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223" w:rsidRPr="00A11909" w:rsidRDefault="000C3223" w:rsidP="00365D33">
      <w:pPr>
        <w:pStyle w:val="NoSpacing"/>
        <w:rPr>
          <w:rFonts w:ascii="Sylfaen" w:hAnsi="Sylfaen" w:cstheme="minorHAnsi"/>
          <w:sz w:val="20"/>
          <w:szCs w:val="20"/>
        </w:rPr>
      </w:pPr>
      <w:bookmarkStart w:id="0" w:name="_GoBack"/>
      <w:bookmarkEnd w:id="0"/>
    </w:p>
    <w:p w:rsidR="005D4BFD" w:rsidRPr="00A11909" w:rsidRDefault="005D4BFD" w:rsidP="00981DBE">
      <w:pPr>
        <w:spacing w:after="0" w:line="240" w:lineRule="auto"/>
        <w:ind w:firstLine="567"/>
        <w:jc w:val="both"/>
        <w:rPr>
          <w:rFonts w:ascii="Sylfaen" w:hAnsi="Sylfaen" w:cstheme="minorHAnsi"/>
          <w:b/>
          <w:sz w:val="20"/>
          <w:szCs w:val="20"/>
          <w:lang w:val="ka-GE"/>
        </w:rPr>
      </w:pPr>
    </w:p>
    <w:p w:rsidR="0021776E" w:rsidRPr="00A11909" w:rsidRDefault="0021776E" w:rsidP="00EF7051">
      <w:pPr>
        <w:spacing w:after="0" w:line="240" w:lineRule="auto"/>
        <w:ind w:firstLine="567"/>
        <w:jc w:val="center"/>
        <w:rPr>
          <w:rFonts w:ascii="Sylfaen" w:hAnsi="Sylfaen" w:cstheme="minorHAnsi"/>
          <w:b/>
          <w:sz w:val="20"/>
          <w:szCs w:val="20"/>
          <w:lang w:val="ka-GE"/>
        </w:rPr>
      </w:pPr>
    </w:p>
    <w:p w:rsidR="0021776E" w:rsidRPr="00A11909" w:rsidRDefault="0021776E" w:rsidP="00EF7051">
      <w:pPr>
        <w:spacing w:after="0" w:line="240" w:lineRule="auto"/>
        <w:ind w:firstLine="567"/>
        <w:jc w:val="center"/>
        <w:rPr>
          <w:rFonts w:ascii="Sylfaen" w:hAnsi="Sylfaen" w:cstheme="minorHAnsi"/>
          <w:b/>
          <w:sz w:val="20"/>
          <w:szCs w:val="20"/>
          <w:lang w:val="ka-GE"/>
        </w:rPr>
      </w:pPr>
    </w:p>
    <w:p w:rsidR="0021776E" w:rsidRPr="00A11909" w:rsidRDefault="0021776E" w:rsidP="00EF7051">
      <w:pPr>
        <w:spacing w:after="0" w:line="240" w:lineRule="auto"/>
        <w:ind w:firstLine="567"/>
        <w:jc w:val="center"/>
        <w:rPr>
          <w:rFonts w:ascii="Sylfaen" w:hAnsi="Sylfaen" w:cstheme="minorHAnsi"/>
          <w:b/>
          <w:sz w:val="20"/>
          <w:szCs w:val="20"/>
          <w:lang w:val="ka-GE"/>
        </w:rPr>
      </w:pPr>
    </w:p>
    <w:p w:rsidR="0021776E" w:rsidRPr="00A11909" w:rsidRDefault="0021776E" w:rsidP="00EF7051">
      <w:pPr>
        <w:spacing w:after="0" w:line="240" w:lineRule="auto"/>
        <w:ind w:firstLine="567"/>
        <w:jc w:val="center"/>
        <w:rPr>
          <w:rFonts w:ascii="Sylfaen" w:hAnsi="Sylfaen" w:cstheme="minorHAnsi"/>
          <w:b/>
          <w:sz w:val="20"/>
          <w:szCs w:val="20"/>
          <w:lang w:val="ka-GE"/>
        </w:rPr>
      </w:pPr>
    </w:p>
    <w:p w:rsidR="0021776E" w:rsidRPr="00A11909" w:rsidRDefault="0021776E" w:rsidP="00EF7051">
      <w:pPr>
        <w:spacing w:after="0" w:line="240" w:lineRule="auto"/>
        <w:ind w:firstLine="567"/>
        <w:jc w:val="center"/>
        <w:rPr>
          <w:rFonts w:ascii="Sylfaen" w:hAnsi="Sylfaen" w:cstheme="minorHAnsi"/>
          <w:b/>
          <w:sz w:val="20"/>
          <w:szCs w:val="20"/>
          <w:lang w:val="ka-GE"/>
        </w:rPr>
      </w:pPr>
    </w:p>
    <w:p w:rsidR="0021776E" w:rsidRPr="00A11909" w:rsidRDefault="0021776E" w:rsidP="00EF7051">
      <w:pPr>
        <w:spacing w:after="0" w:line="240" w:lineRule="auto"/>
        <w:ind w:firstLine="567"/>
        <w:jc w:val="center"/>
        <w:rPr>
          <w:rFonts w:ascii="Sylfaen" w:hAnsi="Sylfaen" w:cstheme="minorHAnsi"/>
          <w:b/>
          <w:sz w:val="20"/>
          <w:szCs w:val="20"/>
          <w:lang w:val="ka-GE"/>
        </w:rPr>
      </w:pPr>
    </w:p>
    <w:p w:rsidR="0021776E" w:rsidRPr="00E57A65" w:rsidRDefault="0021776E" w:rsidP="00EF7051">
      <w:pPr>
        <w:spacing w:after="0" w:line="240" w:lineRule="auto"/>
        <w:ind w:firstLine="567"/>
        <w:jc w:val="center"/>
        <w:rPr>
          <w:rFonts w:ascii="Sylfaen" w:hAnsi="Sylfaen" w:cstheme="minorHAnsi"/>
          <w:b/>
          <w:sz w:val="20"/>
          <w:szCs w:val="20"/>
          <w:lang w:val="ka-GE"/>
        </w:rPr>
      </w:pPr>
      <w:r w:rsidRPr="00E57A65">
        <w:rPr>
          <w:rFonts w:ascii="Sylfaen" w:hAnsi="Sylfaen"/>
          <w:noProof/>
          <w:sz w:val="20"/>
          <w:szCs w:val="20"/>
        </w:rPr>
        <w:drawing>
          <wp:inline distT="0" distB="0" distL="0" distR="0" wp14:anchorId="1219021B" wp14:editId="647282F3">
            <wp:extent cx="2206251" cy="2657094"/>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206251" cy="2657094"/>
                    </a:xfrm>
                    <a:prstGeom prst="rect">
                      <a:avLst/>
                    </a:prstGeom>
                  </pic:spPr>
                </pic:pic>
              </a:graphicData>
            </a:graphic>
          </wp:inline>
        </w:drawing>
      </w:r>
    </w:p>
    <w:p w:rsidR="008C31ED" w:rsidRPr="00E57A65" w:rsidRDefault="008C31ED" w:rsidP="00EF7051">
      <w:pPr>
        <w:spacing w:after="0" w:line="240" w:lineRule="auto"/>
        <w:ind w:firstLine="567"/>
        <w:jc w:val="center"/>
        <w:rPr>
          <w:rFonts w:ascii="Sylfaen" w:hAnsi="Sylfaen" w:cstheme="minorHAnsi"/>
          <w:b/>
          <w:sz w:val="20"/>
          <w:szCs w:val="20"/>
          <w:lang w:val="ka-GE"/>
        </w:rPr>
      </w:pPr>
    </w:p>
    <w:p w:rsidR="001E5EBD" w:rsidRDefault="001E5EBD" w:rsidP="008C31ED">
      <w:pPr>
        <w:pStyle w:val="NoSpacing"/>
        <w:spacing w:before="480"/>
        <w:jc w:val="center"/>
        <w:rPr>
          <w:rFonts w:ascii="Sylfaen" w:hAnsi="Sylfaen"/>
          <w:b/>
          <w:bCs/>
          <w:sz w:val="20"/>
          <w:szCs w:val="20"/>
        </w:rPr>
      </w:pPr>
    </w:p>
    <w:p w:rsidR="001E5EBD" w:rsidRDefault="001E5EBD" w:rsidP="008C31ED">
      <w:pPr>
        <w:pStyle w:val="NoSpacing"/>
        <w:spacing w:before="480"/>
        <w:jc w:val="center"/>
        <w:rPr>
          <w:rFonts w:ascii="Sylfaen" w:hAnsi="Sylfaen"/>
          <w:b/>
          <w:bCs/>
          <w:sz w:val="20"/>
          <w:szCs w:val="20"/>
        </w:rPr>
      </w:pPr>
    </w:p>
    <w:p w:rsidR="008C31ED" w:rsidRPr="00E57A65" w:rsidRDefault="008C31ED" w:rsidP="008C31ED">
      <w:pPr>
        <w:pStyle w:val="NoSpacing"/>
        <w:spacing w:before="480"/>
        <w:jc w:val="center"/>
        <w:rPr>
          <w:rFonts w:ascii="Sylfaen" w:hAnsi="Sylfaen"/>
          <w:b/>
          <w:bCs/>
          <w:sz w:val="20"/>
          <w:szCs w:val="20"/>
        </w:rPr>
      </w:pPr>
      <w:r w:rsidRPr="00E57A65">
        <w:rPr>
          <w:rFonts w:ascii="Sylfaen" w:hAnsi="Sylfaen"/>
          <w:noProof/>
          <w:sz w:val="20"/>
          <w:szCs w:val="20"/>
        </w:rPr>
        <mc:AlternateContent>
          <mc:Choice Requires="wps">
            <w:drawing>
              <wp:anchor distT="0" distB="0" distL="114300" distR="114300" simplePos="0" relativeHeight="251659264" behindDoc="0" locked="0" layoutInCell="1" allowOverlap="1" wp14:anchorId="274F7922" wp14:editId="2EE6C8C5">
                <wp:simplePos x="0" y="0"/>
                <wp:positionH relativeFrom="margin">
                  <wp:align>center</wp:align>
                </wp:positionH>
                <mc:AlternateContent>
                  <mc:Choice Requires="wp14">
                    <wp:positionV relativeFrom="page">
                      <wp14:pctPosVOffset>85000</wp14:pctPosVOffset>
                    </wp:positionV>
                  </mc:Choice>
                  <mc:Fallback>
                    <wp:positionV relativeFrom="page">
                      <wp:posOffset>9089390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3086" w:rsidRDefault="00D53086" w:rsidP="008C31ED">
                            <w:pPr>
                              <w:pStyle w:val="NoSpacing"/>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74F7922"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rsidR="00D53086" w:rsidRDefault="00D53086" w:rsidP="008C31ED">
                      <w:pPr>
                        <w:pStyle w:val="NoSpacing"/>
                        <w:jc w:val="center"/>
                        <w:rPr>
                          <w:color w:val="5B9BD5" w:themeColor="accent1"/>
                        </w:rPr>
                      </w:pPr>
                    </w:p>
                  </w:txbxContent>
                </v:textbox>
                <w10:wrap anchorx="margin" anchory="page"/>
              </v:shape>
            </w:pict>
          </mc:Fallback>
        </mc:AlternateContent>
      </w:r>
      <w:r w:rsidRPr="00E57A65">
        <w:rPr>
          <w:rFonts w:ascii="Sylfaen" w:hAnsi="Sylfaen"/>
          <w:b/>
          <w:bCs/>
          <w:sz w:val="20"/>
          <w:szCs w:val="20"/>
        </w:rPr>
        <w:t xml:space="preserve">ზუგდიდის </w:t>
      </w:r>
    </w:p>
    <w:p w:rsidR="008C31ED" w:rsidRPr="00E57A65" w:rsidRDefault="008C31ED" w:rsidP="008C31ED">
      <w:pPr>
        <w:pStyle w:val="NoSpacing"/>
        <w:spacing w:before="480"/>
        <w:jc w:val="center"/>
        <w:rPr>
          <w:rFonts w:ascii="Sylfaen" w:hAnsi="Sylfaen"/>
          <w:b/>
          <w:bCs/>
          <w:sz w:val="20"/>
          <w:szCs w:val="20"/>
        </w:rPr>
      </w:pPr>
      <w:r w:rsidRPr="00E57A65">
        <w:rPr>
          <w:rFonts w:ascii="Sylfaen" w:hAnsi="Sylfaen"/>
          <w:b/>
          <w:bCs/>
          <w:sz w:val="20"/>
          <w:szCs w:val="20"/>
        </w:rPr>
        <w:t xml:space="preserve">მუნიციპალიტეტის </w:t>
      </w:r>
    </w:p>
    <w:p w:rsidR="008C31ED" w:rsidRPr="00E57A65" w:rsidRDefault="008C31ED" w:rsidP="008C31ED">
      <w:pPr>
        <w:pStyle w:val="NoSpacing"/>
        <w:spacing w:before="480"/>
        <w:jc w:val="center"/>
        <w:rPr>
          <w:rFonts w:ascii="Sylfaen" w:hAnsi="Sylfaen"/>
          <w:sz w:val="20"/>
          <w:szCs w:val="20"/>
        </w:rPr>
      </w:pPr>
      <w:r w:rsidRPr="00E57A65">
        <w:rPr>
          <w:rFonts w:ascii="Sylfaen" w:hAnsi="Sylfaen"/>
          <w:b/>
          <w:bCs/>
          <w:sz w:val="20"/>
          <w:szCs w:val="20"/>
        </w:rPr>
        <w:t>პრიორიტეტების დოკუმენტი</w:t>
      </w:r>
    </w:p>
    <w:p w:rsidR="008C31ED" w:rsidRPr="00E57A65" w:rsidRDefault="008C31ED" w:rsidP="008C31ED">
      <w:pPr>
        <w:pStyle w:val="NoSpacing"/>
        <w:spacing w:before="1540" w:after="240"/>
        <w:jc w:val="center"/>
        <w:rPr>
          <w:rFonts w:ascii="Sylfaen" w:hAnsi="Sylfaen"/>
          <w:sz w:val="20"/>
          <w:szCs w:val="20"/>
          <w:lang w:val="ka-GE"/>
        </w:rPr>
      </w:pPr>
      <w:r w:rsidRPr="00E57A65">
        <w:rPr>
          <w:rFonts w:ascii="Sylfaen" w:hAnsi="Sylfaen"/>
          <w:b/>
          <w:bCs/>
          <w:sz w:val="20"/>
          <w:szCs w:val="20"/>
          <w:lang w:val="ka-GE"/>
        </w:rPr>
        <w:t xml:space="preserve">   </w:t>
      </w:r>
      <w:r w:rsidR="001361EE" w:rsidRPr="00E57A65">
        <w:rPr>
          <w:rFonts w:ascii="Sylfaen" w:hAnsi="Sylfaen"/>
          <w:b/>
          <w:bCs/>
          <w:sz w:val="20"/>
          <w:szCs w:val="20"/>
        </w:rPr>
        <w:t>202</w:t>
      </w:r>
      <w:r w:rsidR="001361EE" w:rsidRPr="00E57A65">
        <w:rPr>
          <w:rFonts w:ascii="Sylfaen" w:hAnsi="Sylfaen"/>
          <w:b/>
          <w:bCs/>
          <w:sz w:val="20"/>
          <w:szCs w:val="20"/>
          <w:lang w:val="ka-GE"/>
        </w:rPr>
        <w:t>4</w:t>
      </w:r>
      <w:r w:rsidR="001361EE" w:rsidRPr="00E57A65">
        <w:rPr>
          <w:rFonts w:ascii="Sylfaen" w:hAnsi="Sylfaen"/>
          <w:b/>
          <w:bCs/>
          <w:sz w:val="20"/>
          <w:szCs w:val="20"/>
        </w:rPr>
        <w:t>-2027</w:t>
      </w:r>
      <w:r w:rsidRPr="00E57A65">
        <w:rPr>
          <w:rFonts w:ascii="Sylfaen" w:hAnsi="Sylfaen"/>
          <w:b/>
          <w:bCs/>
          <w:sz w:val="20"/>
          <w:szCs w:val="20"/>
        </w:rPr>
        <w:t xml:space="preserve"> წლებ</w:t>
      </w:r>
      <w:r w:rsidRPr="00E57A65">
        <w:rPr>
          <w:rFonts w:ascii="Sylfaen" w:hAnsi="Sylfaen"/>
          <w:b/>
          <w:bCs/>
          <w:sz w:val="20"/>
          <w:szCs w:val="20"/>
          <w:lang w:val="ka-GE"/>
        </w:rPr>
        <w:t>ი</w:t>
      </w:r>
    </w:p>
    <w:p w:rsidR="008C31ED" w:rsidRPr="00E57A65" w:rsidRDefault="008C31ED" w:rsidP="00EF7051">
      <w:pPr>
        <w:spacing w:after="0" w:line="240" w:lineRule="auto"/>
        <w:ind w:firstLine="567"/>
        <w:jc w:val="center"/>
        <w:rPr>
          <w:rFonts w:ascii="Sylfaen" w:hAnsi="Sylfaen" w:cstheme="minorHAnsi"/>
          <w:b/>
          <w:sz w:val="20"/>
          <w:szCs w:val="20"/>
          <w:lang w:val="ka-GE"/>
        </w:rPr>
      </w:pPr>
    </w:p>
    <w:p w:rsidR="0021776E" w:rsidRPr="00E57A65" w:rsidRDefault="0021776E" w:rsidP="00EF7051">
      <w:pPr>
        <w:spacing w:after="0" w:line="240" w:lineRule="auto"/>
        <w:ind w:firstLine="567"/>
        <w:jc w:val="center"/>
        <w:rPr>
          <w:rFonts w:ascii="Sylfaen" w:hAnsi="Sylfaen" w:cstheme="minorHAnsi"/>
          <w:b/>
          <w:sz w:val="20"/>
          <w:szCs w:val="20"/>
          <w:lang w:val="ka-GE"/>
        </w:rPr>
      </w:pPr>
    </w:p>
    <w:p w:rsidR="0021776E" w:rsidRPr="00E57A65" w:rsidRDefault="0021776E" w:rsidP="00EF7051">
      <w:pPr>
        <w:spacing w:after="0" w:line="240" w:lineRule="auto"/>
        <w:ind w:firstLine="567"/>
        <w:jc w:val="center"/>
        <w:rPr>
          <w:rFonts w:ascii="Sylfaen" w:hAnsi="Sylfaen" w:cstheme="minorHAnsi"/>
          <w:b/>
          <w:sz w:val="20"/>
          <w:szCs w:val="20"/>
          <w:lang w:val="ka-GE"/>
        </w:rPr>
      </w:pPr>
    </w:p>
    <w:p w:rsidR="0021776E" w:rsidRPr="00E57A65" w:rsidRDefault="0021776E" w:rsidP="00EF7051">
      <w:pPr>
        <w:spacing w:after="0" w:line="240" w:lineRule="auto"/>
        <w:ind w:firstLine="567"/>
        <w:jc w:val="center"/>
        <w:rPr>
          <w:rFonts w:ascii="Sylfaen" w:hAnsi="Sylfaen" w:cstheme="minorHAnsi"/>
          <w:b/>
          <w:sz w:val="20"/>
          <w:szCs w:val="20"/>
          <w:lang w:val="ka-GE"/>
        </w:rPr>
      </w:pPr>
    </w:p>
    <w:p w:rsidR="0021776E" w:rsidRPr="00E57A65" w:rsidRDefault="0021776E" w:rsidP="00EF7051">
      <w:pPr>
        <w:spacing w:after="0" w:line="240" w:lineRule="auto"/>
        <w:ind w:firstLine="567"/>
        <w:jc w:val="center"/>
        <w:rPr>
          <w:rFonts w:ascii="Sylfaen" w:hAnsi="Sylfaen" w:cstheme="minorHAnsi"/>
          <w:b/>
          <w:sz w:val="20"/>
          <w:szCs w:val="20"/>
          <w:lang w:val="ka-GE"/>
        </w:rPr>
      </w:pPr>
    </w:p>
    <w:p w:rsidR="0021776E" w:rsidRPr="00E57A65" w:rsidRDefault="0021776E" w:rsidP="00EF7051">
      <w:pPr>
        <w:spacing w:after="0" w:line="240" w:lineRule="auto"/>
        <w:ind w:firstLine="567"/>
        <w:jc w:val="center"/>
        <w:rPr>
          <w:rFonts w:ascii="Sylfaen" w:hAnsi="Sylfaen" w:cstheme="minorHAnsi"/>
          <w:b/>
          <w:sz w:val="20"/>
          <w:szCs w:val="20"/>
          <w:lang w:val="ka-GE"/>
        </w:rPr>
      </w:pPr>
    </w:p>
    <w:p w:rsidR="0021776E" w:rsidRPr="00E57A65" w:rsidRDefault="0021776E" w:rsidP="00EF7051">
      <w:pPr>
        <w:spacing w:after="0" w:line="240" w:lineRule="auto"/>
        <w:ind w:firstLine="567"/>
        <w:jc w:val="center"/>
        <w:rPr>
          <w:rFonts w:ascii="Sylfaen" w:hAnsi="Sylfaen" w:cstheme="minorHAnsi"/>
          <w:b/>
          <w:sz w:val="20"/>
          <w:szCs w:val="20"/>
          <w:lang w:val="ka-GE"/>
        </w:rPr>
      </w:pPr>
    </w:p>
    <w:p w:rsidR="0021776E" w:rsidRPr="00E57A65" w:rsidRDefault="0021776E" w:rsidP="00EF7051">
      <w:pPr>
        <w:spacing w:after="0" w:line="240" w:lineRule="auto"/>
        <w:ind w:firstLine="567"/>
        <w:jc w:val="center"/>
        <w:rPr>
          <w:rFonts w:ascii="Sylfaen" w:hAnsi="Sylfaen" w:cstheme="minorHAnsi"/>
          <w:b/>
          <w:sz w:val="20"/>
          <w:szCs w:val="20"/>
          <w:lang w:val="ka-GE"/>
        </w:rPr>
      </w:pPr>
    </w:p>
    <w:p w:rsidR="0021776E" w:rsidRPr="00E57A65" w:rsidRDefault="0021776E" w:rsidP="00EF7051">
      <w:pPr>
        <w:spacing w:after="0" w:line="240" w:lineRule="auto"/>
        <w:ind w:firstLine="567"/>
        <w:jc w:val="center"/>
        <w:rPr>
          <w:rFonts w:ascii="Sylfaen" w:hAnsi="Sylfaen" w:cstheme="minorHAnsi"/>
          <w:b/>
          <w:sz w:val="20"/>
          <w:szCs w:val="20"/>
          <w:lang w:val="ka-GE"/>
        </w:rPr>
      </w:pPr>
    </w:p>
    <w:p w:rsidR="0021776E" w:rsidRPr="00E57A65" w:rsidRDefault="0021776E" w:rsidP="00DA5462">
      <w:pPr>
        <w:spacing w:after="0" w:line="240" w:lineRule="auto"/>
        <w:rPr>
          <w:rFonts w:ascii="Sylfaen" w:hAnsi="Sylfaen" w:cstheme="minorHAnsi"/>
          <w:b/>
          <w:sz w:val="20"/>
          <w:szCs w:val="20"/>
          <w:lang w:val="ka-GE"/>
        </w:rPr>
      </w:pPr>
    </w:p>
    <w:p w:rsidR="0021776E" w:rsidRPr="00E57A65" w:rsidRDefault="0021776E" w:rsidP="00EF7051">
      <w:pPr>
        <w:spacing w:after="0" w:line="240" w:lineRule="auto"/>
        <w:ind w:firstLine="567"/>
        <w:jc w:val="center"/>
        <w:rPr>
          <w:rFonts w:ascii="Sylfaen" w:hAnsi="Sylfaen" w:cstheme="minorHAnsi"/>
          <w:b/>
          <w:sz w:val="20"/>
          <w:szCs w:val="20"/>
          <w:lang w:val="ka-GE"/>
        </w:rPr>
      </w:pPr>
    </w:p>
    <w:p w:rsidR="0021776E" w:rsidRPr="00E57A65" w:rsidRDefault="0021776E" w:rsidP="00EF7051">
      <w:pPr>
        <w:spacing w:after="0" w:line="240" w:lineRule="auto"/>
        <w:ind w:firstLine="567"/>
        <w:jc w:val="center"/>
        <w:rPr>
          <w:rFonts w:ascii="Sylfaen" w:hAnsi="Sylfaen" w:cstheme="minorHAnsi"/>
          <w:b/>
          <w:sz w:val="20"/>
          <w:szCs w:val="20"/>
          <w:lang w:val="ka-GE"/>
        </w:rPr>
      </w:pPr>
    </w:p>
    <w:p w:rsidR="0021776E" w:rsidRPr="00E57A65" w:rsidRDefault="0021776E" w:rsidP="00EF7051">
      <w:pPr>
        <w:spacing w:after="0" w:line="240" w:lineRule="auto"/>
        <w:ind w:firstLine="567"/>
        <w:jc w:val="center"/>
        <w:rPr>
          <w:rFonts w:ascii="Sylfaen" w:hAnsi="Sylfaen" w:cstheme="minorHAnsi"/>
          <w:b/>
          <w:sz w:val="20"/>
          <w:szCs w:val="20"/>
          <w:lang w:val="ka-GE"/>
        </w:rPr>
      </w:pPr>
    </w:p>
    <w:p w:rsidR="0021776E" w:rsidRPr="00E57A65" w:rsidRDefault="0021776E" w:rsidP="00EF7051">
      <w:pPr>
        <w:spacing w:after="0" w:line="240" w:lineRule="auto"/>
        <w:ind w:firstLine="567"/>
        <w:jc w:val="center"/>
        <w:rPr>
          <w:rFonts w:ascii="Sylfaen" w:hAnsi="Sylfaen" w:cstheme="minorHAnsi"/>
          <w:b/>
          <w:sz w:val="20"/>
          <w:szCs w:val="20"/>
          <w:lang w:val="ka-GE"/>
        </w:rPr>
      </w:pPr>
    </w:p>
    <w:p w:rsidR="00305333" w:rsidRPr="00E57A65" w:rsidRDefault="00305333" w:rsidP="00365D33">
      <w:pPr>
        <w:spacing w:after="0"/>
        <w:rPr>
          <w:rFonts w:ascii="Sylfaen" w:hAnsi="Sylfaen" w:cstheme="minorHAnsi"/>
          <w:b/>
          <w:sz w:val="20"/>
          <w:szCs w:val="20"/>
          <w:lang w:val="ka-GE"/>
        </w:rPr>
      </w:pPr>
    </w:p>
    <w:p w:rsidR="000751C3" w:rsidRPr="00E57A65" w:rsidRDefault="000751C3" w:rsidP="00365D33">
      <w:pPr>
        <w:spacing w:after="0"/>
        <w:rPr>
          <w:rFonts w:ascii="Sylfaen" w:hAnsi="Sylfaen" w:cstheme="minorHAnsi"/>
          <w:b/>
          <w:sz w:val="20"/>
          <w:szCs w:val="20"/>
        </w:rPr>
      </w:pPr>
    </w:p>
    <w:p w:rsidR="009C147D" w:rsidRPr="00E57A65" w:rsidRDefault="009C147D" w:rsidP="00365D33">
      <w:pPr>
        <w:spacing w:after="0"/>
        <w:jc w:val="center"/>
        <w:rPr>
          <w:rFonts w:ascii="Sylfaen" w:hAnsi="Sylfaen" w:cstheme="minorHAnsi"/>
          <w:b/>
          <w:sz w:val="20"/>
          <w:szCs w:val="20"/>
        </w:rPr>
      </w:pPr>
      <w:r w:rsidRPr="00E57A65">
        <w:rPr>
          <w:rFonts w:ascii="Sylfaen" w:hAnsi="Sylfaen" w:cstheme="minorHAnsi"/>
          <w:b/>
          <w:sz w:val="20"/>
          <w:szCs w:val="20"/>
        </w:rPr>
        <w:t>I თავი</w:t>
      </w:r>
    </w:p>
    <w:p w:rsidR="00EF7051" w:rsidRPr="00E57A65" w:rsidRDefault="009C147D" w:rsidP="00EF7051">
      <w:pPr>
        <w:spacing w:after="0"/>
        <w:jc w:val="center"/>
        <w:rPr>
          <w:rFonts w:ascii="Sylfaen" w:hAnsi="Sylfaen" w:cstheme="minorHAnsi"/>
          <w:b/>
          <w:sz w:val="20"/>
          <w:szCs w:val="20"/>
          <w:lang w:val="ka-GE"/>
        </w:rPr>
      </w:pPr>
      <w:r w:rsidRPr="00E57A65">
        <w:rPr>
          <w:rFonts w:ascii="Sylfaen" w:hAnsi="Sylfaen" w:cstheme="minorHAnsi"/>
          <w:b/>
          <w:sz w:val="20"/>
          <w:szCs w:val="20"/>
          <w:lang w:val="ka-GE"/>
        </w:rPr>
        <w:t>ზოგადი ინფორმაცია მუნიციპალიტეტის შესახებ</w:t>
      </w:r>
    </w:p>
    <w:p w:rsidR="009C147D" w:rsidRPr="00E57A65" w:rsidRDefault="009C147D" w:rsidP="00EF7051">
      <w:pPr>
        <w:spacing w:after="0"/>
        <w:jc w:val="center"/>
        <w:rPr>
          <w:rFonts w:ascii="Sylfaen" w:hAnsi="Sylfaen" w:cstheme="minorHAnsi"/>
          <w:b/>
          <w:sz w:val="20"/>
          <w:szCs w:val="20"/>
          <w:lang w:val="ka-GE"/>
        </w:rPr>
      </w:pPr>
      <w:r w:rsidRPr="00E57A65">
        <w:rPr>
          <w:rFonts w:ascii="Sylfaen" w:hAnsi="Sylfaen" w:cstheme="minorHAnsi"/>
          <w:b/>
          <w:sz w:val="20"/>
          <w:szCs w:val="20"/>
          <w:lang w:val="ka-GE"/>
        </w:rPr>
        <w:t>ი</w:t>
      </w:r>
      <w:r w:rsidR="00EF7051" w:rsidRPr="00E57A65">
        <w:rPr>
          <w:rFonts w:ascii="Sylfaen" w:hAnsi="Sylfaen" w:cstheme="minorHAnsi"/>
          <w:b/>
          <w:sz w:val="20"/>
          <w:szCs w:val="20"/>
          <w:lang w:val="ka-GE"/>
        </w:rPr>
        <w:t xml:space="preserve"> </w:t>
      </w:r>
      <w:r w:rsidRPr="00E57A65">
        <w:rPr>
          <w:rFonts w:ascii="Sylfaen" w:hAnsi="Sylfaen" w:cstheme="minorHAnsi"/>
          <w:b/>
          <w:sz w:val="20"/>
          <w:szCs w:val="20"/>
          <w:lang w:val="ka-GE"/>
        </w:rPr>
        <w:t>ს</w:t>
      </w:r>
      <w:r w:rsidR="00EF7051" w:rsidRPr="00E57A65">
        <w:rPr>
          <w:rFonts w:ascii="Sylfaen" w:hAnsi="Sylfaen" w:cstheme="minorHAnsi"/>
          <w:b/>
          <w:sz w:val="20"/>
          <w:szCs w:val="20"/>
          <w:lang w:val="ka-GE"/>
        </w:rPr>
        <w:t xml:space="preserve"> </w:t>
      </w:r>
      <w:r w:rsidRPr="00E57A65">
        <w:rPr>
          <w:rFonts w:ascii="Sylfaen" w:hAnsi="Sylfaen" w:cstheme="minorHAnsi"/>
          <w:b/>
          <w:sz w:val="20"/>
          <w:szCs w:val="20"/>
          <w:lang w:val="ka-GE"/>
        </w:rPr>
        <w:t>ტ</w:t>
      </w:r>
      <w:r w:rsidR="00EF7051" w:rsidRPr="00E57A65">
        <w:rPr>
          <w:rFonts w:ascii="Sylfaen" w:hAnsi="Sylfaen" w:cstheme="minorHAnsi"/>
          <w:b/>
          <w:sz w:val="20"/>
          <w:szCs w:val="20"/>
          <w:lang w:val="ka-GE"/>
        </w:rPr>
        <w:t xml:space="preserve"> </w:t>
      </w:r>
      <w:r w:rsidRPr="00E57A65">
        <w:rPr>
          <w:rFonts w:ascii="Sylfaen" w:hAnsi="Sylfaen" w:cstheme="minorHAnsi"/>
          <w:b/>
          <w:sz w:val="20"/>
          <w:szCs w:val="20"/>
          <w:lang w:val="ka-GE"/>
        </w:rPr>
        <w:t>ო</w:t>
      </w:r>
      <w:r w:rsidR="00EF7051" w:rsidRPr="00E57A65">
        <w:rPr>
          <w:rFonts w:ascii="Sylfaen" w:hAnsi="Sylfaen" w:cstheme="minorHAnsi"/>
          <w:b/>
          <w:sz w:val="20"/>
          <w:szCs w:val="20"/>
          <w:lang w:val="ka-GE"/>
        </w:rPr>
        <w:t xml:space="preserve"> </w:t>
      </w:r>
      <w:r w:rsidRPr="00E57A65">
        <w:rPr>
          <w:rFonts w:ascii="Sylfaen" w:hAnsi="Sylfaen" w:cstheme="minorHAnsi"/>
          <w:b/>
          <w:sz w:val="20"/>
          <w:szCs w:val="20"/>
          <w:lang w:val="ka-GE"/>
        </w:rPr>
        <w:t>რ</w:t>
      </w:r>
      <w:r w:rsidR="00EF7051" w:rsidRPr="00E57A65">
        <w:rPr>
          <w:rFonts w:ascii="Sylfaen" w:hAnsi="Sylfaen" w:cstheme="minorHAnsi"/>
          <w:b/>
          <w:sz w:val="20"/>
          <w:szCs w:val="20"/>
          <w:lang w:val="ka-GE"/>
        </w:rPr>
        <w:t xml:space="preserve"> </w:t>
      </w:r>
      <w:r w:rsidRPr="00E57A65">
        <w:rPr>
          <w:rFonts w:ascii="Sylfaen" w:hAnsi="Sylfaen" w:cstheme="minorHAnsi"/>
          <w:b/>
          <w:sz w:val="20"/>
          <w:szCs w:val="20"/>
          <w:lang w:val="ka-GE"/>
        </w:rPr>
        <w:t>ი</w:t>
      </w:r>
      <w:r w:rsidR="00EF7051" w:rsidRPr="00E57A65">
        <w:rPr>
          <w:rFonts w:ascii="Sylfaen" w:hAnsi="Sylfaen" w:cstheme="minorHAnsi"/>
          <w:b/>
          <w:sz w:val="20"/>
          <w:szCs w:val="20"/>
          <w:lang w:val="ka-GE"/>
        </w:rPr>
        <w:t xml:space="preserve"> </w:t>
      </w:r>
      <w:r w:rsidRPr="00E57A65">
        <w:rPr>
          <w:rFonts w:ascii="Sylfaen" w:hAnsi="Sylfaen" w:cstheme="minorHAnsi"/>
          <w:b/>
          <w:sz w:val="20"/>
          <w:szCs w:val="20"/>
          <w:lang w:val="ka-GE"/>
        </w:rPr>
        <w:t>ა</w:t>
      </w:r>
    </w:p>
    <w:p w:rsidR="001361EE" w:rsidRPr="00E57A65" w:rsidRDefault="001361EE" w:rsidP="001361EE">
      <w:pPr>
        <w:shd w:val="clear" w:color="auto" w:fill="FFFFFF"/>
        <w:spacing w:after="100" w:afterAutospacing="1" w:line="240" w:lineRule="auto"/>
        <w:jc w:val="both"/>
        <w:rPr>
          <w:rFonts w:ascii="Sylfaen" w:eastAsia="Times New Roman" w:hAnsi="Sylfaen" w:cs="Times New Roman"/>
          <w:sz w:val="20"/>
          <w:szCs w:val="20"/>
        </w:rPr>
      </w:pPr>
      <w:r w:rsidRPr="00E57A65">
        <w:rPr>
          <w:rFonts w:ascii="Sylfaen" w:eastAsia="Times New Roman" w:hAnsi="Sylfaen" w:cs="Sylfaen"/>
          <w:sz w:val="20"/>
          <w:szCs w:val="20"/>
          <w:lang w:val="ka-GE"/>
        </w:rPr>
        <w:t xml:space="preserve">     </w:t>
      </w:r>
      <w:r w:rsidRPr="00E57A65">
        <w:rPr>
          <w:rFonts w:ascii="Sylfaen" w:eastAsia="Times New Roman" w:hAnsi="Sylfaen" w:cs="Sylfaen"/>
          <w:sz w:val="20"/>
          <w:szCs w:val="20"/>
        </w:rPr>
        <w:t>ზუგდიდის</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მუნიციპალიტეტი</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სამეგრელო</w:t>
      </w:r>
      <w:r w:rsidRPr="00E57A65">
        <w:rPr>
          <w:rFonts w:ascii="Sylfaen" w:eastAsia="Times New Roman" w:hAnsi="Sylfaen" w:cs="Times New Roman"/>
          <w:sz w:val="20"/>
          <w:szCs w:val="20"/>
        </w:rPr>
        <w:t>-</w:t>
      </w:r>
      <w:r w:rsidRPr="00E57A65">
        <w:rPr>
          <w:rFonts w:ascii="Sylfaen" w:eastAsia="Times New Roman" w:hAnsi="Sylfaen" w:cs="Sylfaen"/>
          <w:sz w:val="20"/>
          <w:szCs w:val="20"/>
        </w:rPr>
        <w:t>ზემო</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სვანეთის</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ადმინისტრაციულ</w:t>
      </w:r>
      <w:r w:rsidRPr="00E57A65">
        <w:rPr>
          <w:rFonts w:ascii="Sylfaen" w:eastAsia="Times New Roman" w:hAnsi="Sylfaen" w:cs="Times New Roman"/>
          <w:sz w:val="20"/>
          <w:szCs w:val="20"/>
        </w:rPr>
        <w:t>-</w:t>
      </w:r>
      <w:r w:rsidRPr="00E57A65">
        <w:rPr>
          <w:rFonts w:ascii="Sylfaen" w:eastAsia="Times New Roman" w:hAnsi="Sylfaen" w:cs="Sylfaen"/>
          <w:sz w:val="20"/>
          <w:szCs w:val="20"/>
        </w:rPr>
        <w:t>ტერიტორიული</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ერთეულია</w:t>
      </w:r>
      <w:r w:rsidRPr="00E57A65">
        <w:rPr>
          <w:rFonts w:ascii="Sylfaen" w:eastAsia="Times New Roman" w:hAnsi="Sylfaen" w:cs="Times New Roman"/>
          <w:sz w:val="20"/>
          <w:szCs w:val="20"/>
        </w:rPr>
        <w:t>.</w:t>
      </w:r>
    </w:p>
    <w:p w:rsidR="001361EE" w:rsidRPr="00E57A65" w:rsidRDefault="001361EE" w:rsidP="001361EE">
      <w:pPr>
        <w:shd w:val="clear" w:color="auto" w:fill="FFFFFF"/>
        <w:spacing w:after="100" w:afterAutospacing="1" w:line="240" w:lineRule="auto"/>
        <w:jc w:val="both"/>
        <w:rPr>
          <w:rFonts w:ascii="Sylfaen" w:eastAsia="Times New Roman" w:hAnsi="Sylfaen" w:cs="Times New Roman"/>
          <w:sz w:val="20"/>
          <w:szCs w:val="20"/>
        </w:rPr>
      </w:pPr>
      <w:r w:rsidRPr="00E57A65">
        <w:rPr>
          <w:rFonts w:ascii="Sylfaen" w:eastAsia="Times New Roman" w:hAnsi="Sylfaen" w:cs="Sylfaen"/>
          <w:sz w:val="20"/>
          <w:szCs w:val="20"/>
        </w:rPr>
        <w:t>ზუგდიდის</w:t>
      </w:r>
      <w:r w:rsidRPr="00E57A65">
        <w:rPr>
          <w:rFonts w:ascii="Sylfaen" w:eastAsia="Times New Roman" w:hAnsi="Sylfaen" w:cs="Times New Roman"/>
          <w:spacing w:val="-13"/>
          <w:sz w:val="20"/>
          <w:szCs w:val="20"/>
        </w:rPr>
        <w:t> </w:t>
      </w:r>
      <w:r w:rsidRPr="00E57A65">
        <w:rPr>
          <w:rFonts w:ascii="Sylfaen" w:eastAsia="Times New Roman" w:hAnsi="Sylfaen" w:cs="Sylfaen"/>
          <w:sz w:val="20"/>
          <w:szCs w:val="20"/>
        </w:rPr>
        <w:t>ტერიტორიაზე</w:t>
      </w:r>
      <w:r w:rsidRPr="00E57A65">
        <w:rPr>
          <w:rFonts w:ascii="Sylfaen" w:eastAsia="Times New Roman" w:hAnsi="Sylfaen" w:cs="Times New Roman"/>
          <w:spacing w:val="-14"/>
          <w:sz w:val="20"/>
          <w:szCs w:val="20"/>
        </w:rPr>
        <w:t> </w:t>
      </w:r>
      <w:r w:rsidRPr="00E57A65">
        <w:rPr>
          <w:rFonts w:ascii="Sylfaen" w:eastAsia="Times New Roman" w:hAnsi="Sylfaen" w:cs="Sylfaen"/>
          <w:sz w:val="20"/>
          <w:szCs w:val="20"/>
        </w:rPr>
        <w:t>ნამოსახლარები</w:t>
      </w:r>
      <w:r w:rsidRPr="00E57A65">
        <w:rPr>
          <w:rFonts w:ascii="Sylfaen" w:eastAsia="Times New Roman" w:hAnsi="Sylfaen" w:cs="Times New Roman"/>
          <w:spacing w:val="-13"/>
          <w:sz w:val="20"/>
          <w:szCs w:val="20"/>
        </w:rPr>
        <w:t> </w:t>
      </w:r>
      <w:r w:rsidRPr="00E57A65">
        <w:rPr>
          <w:rFonts w:ascii="Sylfaen" w:eastAsia="Times New Roman" w:hAnsi="Sylfaen" w:cs="Sylfaen"/>
          <w:sz w:val="20"/>
          <w:szCs w:val="20"/>
        </w:rPr>
        <w:t>დადასტურებულია</w:t>
      </w:r>
      <w:r w:rsidRPr="00E57A65">
        <w:rPr>
          <w:rFonts w:ascii="Sylfaen" w:eastAsia="Times New Roman" w:hAnsi="Sylfaen" w:cs="Times New Roman"/>
          <w:spacing w:val="-12"/>
          <w:sz w:val="20"/>
          <w:szCs w:val="20"/>
        </w:rPr>
        <w:t> </w:t>
      </w:r>
      <w:r w:rsidRPr="00E57A65">
        <w:rPr>
          <w:rFonts w:ascii="Sylfaen" w:eastAsia="Times New Roman" w:hAnsi="Sylfaen" w:cs="Sylfaen"/>
          <w:sz w:val="20"/>
          <w:szCs w:val="20"/>
        </w:rPr>
        <w:t>ადრეული</w:t>
      </w:r>
      <w:r w:rsidRPr="00E57A65">
        <w:rPr>
          <w:rFonts w:ascii="Sylfaen" w:eastAsia="Times New Roman" w:hAnsi="Sylfaen" w:cs="Times New Roman"/>
          <w:spacing w:val="-13"/>
          <w:sz w:val="20"/>
          <w:szCs w:val="20"/>
        </w:rPr>
        <w:t> </w:t>
      </w:r>
      <w:r w:rsidRPr="00E57A65">
        <w:rPr>
          <w:rFonts w:ascii="Sylfaen" w:eastAsia="Times New Roman" w:hAnsi="Sylfaen" w:cs="Sylfaen"/>
          <w:sz w:val="20"/>
          <w:szCs w:val="20"/>
        </w:rPr>
        <w:t>ბრინჯაოს</w:t>
      </w:r>
      <w:r w:rsidRPr="00E57A65">
        <w:rPr>
          <w:rFonts w:ascii="Sylfaen" w:eastAsia="Times New Roman" w:hAnsi="Sylfaen" w:cs="Times New Roman"/>
          <w:spacing w:val="-14"/>
          <w:sz w:val="20"/>
          <w:szCs w:val="20"/>
        </w:rPr>
        <w:t> </w:t>
      </w:r>
      <w:r w:rsidRPr="00E57A65">
        <w:rPr>
          <w:rFonts w:ascii="Sylfaen" w:eastAsia="Times New Roman" w:hAnsi="Sylfaen" w:cs="Sylfaen"/>
          <w:sz w:val="20"/>
          <w:szCs w:val="20"/>
        </w:rPr>
        <w:t>ხანიდან</w:t>
      </w:r>
      <w:r w:rsidRPr="00E57A65">
        <w:rPr>
          <w:rFonts w:ascii="Sylfaen" w:eastAsia="Times New Roman" w:hAnsi="Sylfaen" w:cs="Times New Roman"/>
          <w:spacing w:val="-13"/>
          <w:sz w:val="20"/>
          <w:szCs w:val="20"/>
        </w:rPr>
        <w:t> </w:t>
      </w:r>
      <w:r w:rsidRPr="00E57A65">
        <w:rPr>
          <w:rFonts w:ascii="Sylfaen" w:eastAsia="Times New Roman" w:hAnsi="Sylfaen" w:cs="Times New Roman"/>
          <w:sz w:val="20"/>
          <w:szCs w:val="20"/>
        </w:rPr>
        <w:t>(</w:t>
      </w:r>
      <w:r w:rsidRPr="00E57A65">
        <w:rPr>
          <w:rFonts w:ascii="Sylfaen" w:eastAsia="Times New Roman" w:hAnsi="Sylfaen" w:cs="Sylfaen"/>
          <w:sz w:val="20"/>
          <w:szCs w:val="20"/>
        </w:rPr>
        <w:t>ძველი</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წელთაღრიცხვის</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მე</w:t>
      </w:r>
      <w:r w:rsidRPr="00E57A65">
        <w:rPr>
          <w:rFonts w:ascii="Sylfaen" w:eastAsia="Times New Roman" w:hAnsi="Sylfaen" w:cs="Times New Roman"/>
          <w:sz w:val="20"/>
          <w:szCs w:val="20"/>
        </w:rPr>
        <w:t xml:space="preserve">-3 </w:t>
      </w:r>
      <w:r w:rsidRPr="00E57A65">
        <w:rPr>
          <w:rFonts w:ascii="Sylfaen" w:eastAsia="Times New Roman" w:hAnsi="Sylfaen" w:cs="Sylfaen"/>
          <w:sz w:val="20"/>
          <w:szCs w:val="20"/>
        </w:rPr>
        <w:t>ათასწლეული</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ანტიკური</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პერიოდის</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ძვ</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წელთაღრიცხვის</w:t>
      </w:r>
      <w:r w:rsidRPr="00E57A65">
        <w:rPr>
          <w:rFonts w:ascii="Sylfaen" w:eastAsia="Times New Roman" w:hAnsi="Sylfaen" w:cs="Times New Roman"/>
          <w:sz w:val="20"/>
          <w:szCs w:val="20"/>
        </w:rPr>
        <w:t xml:space="preserve"> VI, </w:t>
      </w:r>
      <w:r w:rsidRPr="00E57A65">
        <w:rPr>
          <w:rFonts w:ascii="Sylfaen" w:eastAsia="Times New Roman" w:hAnsi="Sylfaen" w:cs="Sylfaen"/>
          <w:sz w:val="20"/>
          <w:szCs w:val="20"/>
        </w:rPr>
        <w:t>ახალი</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წელთაღრიცხვის</w:t>
      </w:r>
      <w:r w:rsidRPr="00E57A65">
        <w:rPr>
          <w:rFonts w:ascii="Sylfaen" w:eastAsia="Times New Roman" w:hAnsi="Sylfaen" w:cs="Times New Roman"/>
          <w:sz w:val="20"/>
          <w:szCs w:val="20"/>
        </w:rPr>
        <w:t xml:space="preserve"> IV </w:t>
      </w:r>
      <w:r w:rsidRPr="00E57A65">
        <w:rPr>
          <w:rFonts w:ascii="Sylfaen" w:eastAsia="Times New Roman" w:hAnsi="Sylfaen" w:cs="Sylfaen"/>
          <w:sz w:val="20"/>
          <w:szCs w:val="20"/>
        </w:rPr>
        <w:t>სს</w:t>
      </w:r>
      <w:r w:rsidRPr="00E57A65">
        <w:rPr>
          <w:rFonts w:ascii="Sylfaen" w:eastAsia="Times New Roman" w:hAnsi="Sylfaen" w:cs="Times New Roman"/>
          <w:sz w:val="20"/>
          <w:szCs w:val="20"/>
          <w:lang w:val="ka-GE"/>
        </w:rPr>
        <w:t>)</w:t>
      </w:r>
      <w:r w:rsidRPr="00E57A65">
        <w:rPr>
          <w:rFonts w:ascii="Sylfaen" w:eastAsia="Times New Roman" w:hAnsi="Sylfaen" w:cs="Times New Roman"/>
          <w:spacing w:val="-2"/>
          <w:sz w:val="20"/>
          <w:szCs w:val="20"/>
          <w:lang w:val="ka-GE"/>
        </w:rPr>
        <w:t> </w:t>
      </w:r>
      <w:r w:rsidRPr="00E57A65">
        <w:rPr>
          <w:rFonts w:ascii="Sylfaen" w:eastAsia="Times New Roman" w:hAnsi="Sylfaen" w:cs="Sylfaen"/>
          <w:sz w:val="20"/>
          <w:szCs w:val="20"/>
        </w:rPr>
        <w:t>ჩათვლით</w:t>
      </w:r>
      <w:r w:rsidRPr="00E57A65">
        <w:rPr>
          <w:rFonts w:ascii="Sylfaen" w:eastAsia="Times New Roman" w:hAnsi="Sylfaen" w:cs="Times New Roman"/>
          <w:sz w:val="20"/>
          <w:szCs w:val="20"/>
        </w:rPr>
        <w:t>.</w:t>
      </w:r>
    </w:p>
    <w:p w:rsidR="001361EE" w:rsidRPr="00E57A65" w:rsidRDefault="001361EE" w:rsidP="001361EE">
      <w:pPr>
        <w:shd w:val="clear" w:color="auto" w:fill="FFFFFF"/>
        <w:spacing w:before="100" w:beforeAutospacing="1" w:after="100" w:afterAutospacing="1" w:line="240" w:lineRule="auto"/>
        <w:jc w:val="both"/>
        <w:rPr>
          <w:rFonts w:ascii="Sylfaen" w:eastAsia="Times New Roman" w:hAnsi="Sylfaen" w:cs="Times New Roman"/>
          <w:sz w:val="20"/>
          <w:szCs w:val="20"/>
        </w:rPr>
      </w:pPr>
      <w:r w:rsidRPr="00E57A65">
        <w:rPr>
          <w:rFonts w:ascii="Sylfaen" w:eastAsia="Times New Roman" w:hAnsi="Sylfaen" w:cs="Sylfaen"/>
          <w:sz w:val="20"/>
          <w:szCs w:val="20"/>
          <w:lang w:val="ka-GE"/>
        </w:rPr>
        <w:t xml:space="preserve">     </w:t>
      </w:r>
      <w:r w:rsidRPr="00E57A65">
        <w:rPr>
          <w:rFonts w:ascii="Sylfaen" w:eastAsia="Times New Roman" w:hAnsi="Sylfaen" w:cs="Sylfaen"/>
          <w:sz w:val="20"/>
          <w:szCs w:val="20"/>
        </w:rPr>
        <w:t>წერილობით</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წყაროებში</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პირველად</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ზუგდიდი</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მოხსენიებულია</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გურია</w:t>
      </w:r>
      <w:r w:rsidRPr="00E57A65">
        <w:rPr>
          <w:rFonts w:ascii="Sylfaen" w:eastAsia="Times New Roman" w:hAnsi="Sylfaen" w:cs="Times New Roman"/>
          <w:sz w:val="20"/>
          <w:szCs w:val="20"/>
        </w:rPr>
        <w:t>-</w:t>
      </w:r>
      <w:r w:rsidRPr="00E57A65">
        <w:rPr>
          <w:rFonts w:ascii="Sylfaen" w:eastAsia="Times New Roman" w:hAnsi="Sylfaen" w:cs="Sylfaen"/>
          <w:sz w:val="20"/>
          <w:szCs w:val="20"/>
        </w:rPr>
        <w:t>სამეგრელოს</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ბრძოლასთან</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დაკავშირებით</w:t>
      </w:r>
      <w:r w:rsidRPr="00E57A65">
        <w:rPr>
          <w:rFonts w:ascii="Sylfaen" w:eastAsia="Times New Roman" w:hAnsi="Sylfaen" w:cs="Times New Roman"/>
          <w:sz w:val="20"/>
          <w:szCs w:val="20"/>
        </w:rPr>
        <w:t>.</w:t>
      </w:r>
    </w:p>
    <w:p w:rsidR="001361EE" w:rsidRPr="00E57A65" w:rsidRDefault="001361EE" w:rsidP="001361EE">
      <w:pPr>
        <w:shd w:val="clear" w:color="auto" w:fill="FFFFFF"/>
        <w:spacing w:before="100" w:beforeAutospacing="1" w:after="100" w:afterAutospacing="1" w:line="240" w:lineRule="auto"/>
        <w:jc w:val="both"/>
        <w:rPr>
          <w:rFonts w:ascii="Sylfaen" w:eastAsia="Times New Roman" w:hAnsi="Sylfaen" w:cs="Times New Roman"/>
          <w:sz w:val="20"/>
          <w:szCs w:val="20"/>
        </w:rPr>
      </w:pPr>
      <w:r w:rsidRPr="00E57A65">
        <w:rPr>
          <w:rFonts w:ascii="Sylfaen" w:eastAsia="Times New Roman" w:hAnsi="Sylfaen" w:cs="Sylfaen"/>
          <w:sz w:val="20"/>
          <w:szCs w:val="20"/>
          <w:lang w:val="ka-GE"/>
        </w:rPr>
        <w:t xml:space="preserve">   </w:t>
      </w:r>
      <w:r w:rsidRPr="00E57A65">
        <w:rPr>
          <w:rFonts w:ascii="Sylfaen" w:eastAsia="Times New Roman" w:hAnsi="Sylfaen" w:cs="Sylfaen"/>
          <w:sz w:val="20"/>
          <w:szCs w:val="20"/>
        </w:rPr>
        <w:t>ისტორიული</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წყაროებით</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ზუგდიდი</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ადრეულ</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საბჭოთა</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პერიოდში</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იწოდებოდა</w:t>
      </w:r>
      <w:r w:rsidRPr="00E57A65">
        <w:rPr>
          <w:rFonts w:ascii="Sylfaen" w:eastAsia="Times New Roman" w:hAnsi="Sylfaen" w:cs="Times New Roman"/>
          <w:sz w:val="20"/>
          <w:szCs w:val="20"/>
        </w:rPr>
        <w:t xml:space="preserve"> „ </w:t>
      </w:r>
      <w:r w:rsidRPr="00E57A65">
        <w:rPr>
          <w:rFonts w:ascii="Sylfaen" w:eastAsia="Times New Roman" w:hAnsi="Sylfaen" w:cs="Sylfaen"/>
          <w:sz w:val="20"/>
          <w:szCs w:val="20"/>
        </w:rPr>
        <w:t>მაზრად</w:t>
      </w:r>
      <w:r w:rsidRPr="00E57A65">
        <w:rPr>
          <w:rFonts w:ascii="Sylfaen" w:eastAsia="Times New Roman" w:hAnsi="Sylfaen" w:cs="Times New Roman"/>
          <w:sz w:val="20"/>
          <w:szCs w:val="20"/>
        </w:rPr>
        <w:t xml:space="preserve">“, 1930 </w:t>
      </w:r>
      <w:r w:rsidRPr="00E57A65">
        <w:rPr>
          <w:rFonts w:ascii="Sylfaen" w:eastAsia="Times New Roman" w:hAnsi="Sylfaen" w:cs="Sylfaen"/>
          <w:sz w:val="20"/>
          <w:szCs w:val="20"/>
        </w:rPr>
        <w:t>წლიდან</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ზუგდიდი</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წარმოადგენს</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ზუგდიდის</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რაიონს</w:t>
      </w:r>
      <w:r w:rsidRPr="00E57A65">
        <w:rPr>
          <w:rFonts w:ascii="Sylfaen" w:eastAsia="Times New Roman" w:hAnsi="Sylfaen" w:cs="Times New Roman"/>
          <w:sz w:val="20"/>
          <w:szCs w:val="20"/>
        </w:rPr>
        <w:t>, 1967-</w:t>
      </w:r>
      <w:r w:rsidRPr="00E57A65">
        <w:rPr>
          <w:rFonts w:ascii="Sylfaen" w:eastAsia="Times New Roman" w:hAnsi="Sylfaen" w:cs="Times New Roman"/>
          <w:sz w:val="20"/>
          <w:szCs w:val="20"/>
          <w:lang w:val="ka-GE"/>
        </w:rPr>
        <w:t>19</w:t>
      </w:r>
      <w:r w:rsidRPr="00E57A65">
        <w:rPr>
          <w:rFonts w:ascii="Sylfaen" w:eastAsia="Times New Roman" w:hAnsi="Sylfaen" w:cs="Times New Roman"/>
          <w:sz w:val="20"/>
          <w:szCs w:val="20"/>
        </w:rPr>
        <w:t xml:space="preserve">90 </w:t>
      </w:r>
      <w:r w:rsidRPr="00E57A65">
        <w:rPr>
          <w:rFonts w:ascii="Sylfaen" w:eastAsia="Times New Roman" w:hAnsi="Sylfaen" w:cs="Sylfaen"/>
          <w:sz w:val="20"/>
          <w:szCs w:val="20"/>
        </w:rPr>
        <w:t>წლებში</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დაყოფილი</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იყო</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ქ</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ზუგდიდად</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და</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ზუგდიდის</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რაიონად</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ხოლო</w:t>
      </w:r>
      <w:r w:rsidRPr="00E57A65">
        <w:rPr>
          <w:rFonts w:ascii="Sylfaen" w:eastAsia="Times New Roman" w:hAnsi="Sylfaen" w:cs="Times New Roman"/>
          <w:sz w:val="20"/>
          <w:szCs w:val="20"/>
        </w:rPr>
        <w:t xml:space="preserve"> 1990 </w:t>
      </w:r>
      <w:r w:rsidRPr="00E57A65">
        <w:rPr>
          <w:rFonts w:ascii="Sylfaen" w:eastAsia="Times New Roman" w:hAnsi="Sylfaen" w:cs="Sylfaen"/>
          <w:sz w:val="20"/>
          <w:szCs w:val="20"/>
        </w:rPr>
        <w:t>წლიდან</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გაერთიანდა</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ზუგდიდის</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რაიონად</w:t>
      </w:r>
      <w:r w:rsidRPr="00E57A65">
        <w:rPr>
          <w:rFonts w:ascii="Sylfaen" w:eastAsia="Times New Roman" w:hAnsi="Sylfaen" w:cs="Times New Roman"/>
          <w:sz w:val="20"/>
          <w:szCs w:val="20"/>
        </w:rPr>
        <w:t>. 2014-2017 </w:t>
      </w:r>
      <w:r w:rsidRPr="00E57A65">
        <w:rPr>
          <w:rFonts w:ascii="Sylfaen" w:eastAsia="Times New Roman" w:hAnsi="Sylfaen" w:cs="Sylfaen"/>
          <w:sz w:val="20"/>
          <w:szCs w:val="20"/>
          <w:lang w:val="ka-GE"/>
        </w:rPr>
        <w:t>წლებში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ზუგდიდი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იყო</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თვითმმართველი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ქალაქი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და</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მუნიციპალიტეტი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ხოლო</w:t>
      </w:r>
      <w:r w:rsidRPr="00E57A65">
        <w:rPr>
          <w:rFonts w:ascii="Sylfaen" w:eastAsia="Times New Roman" w:hAnsi="Sylfaen" w:cs="Times New Roman"/>
          <w:sz w:val="20"/>
          <w:szCs w:val="20"/>
          <w:lang w:val="ka-GE"/>
        </w:rPr>
        <w:t xml:space="preserve"> 2017 </w:t>
      </w:r>
      <w:r w:rsidRPr="00E57A65">
        <w:rPr>
          <w:rFonts w:ascii="Sylfaen" w:eastAsia="Times New Roman" w:hAnsi="Sylfaen" w:cs="Sylfaen"/>
          <w:sz w:val="20"/>
          <w:szCs w:val="20"/>
          <w:lang w:val="ka-GE"/>
        </w:rPr>
        <w:t>წლიდან</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იწოდება</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მუნიციპალიტეტად</w:t>
      </w:r>
      <w:r w:rsidRPr="00E57A65">
        <w:rPr>
          <w:rFonts w:ascii="Sylfaen" w:eastAsia="Times New Roman" w:hAnsi="Sylfaen" w:cs="Times New Roman"/>
          <w:sz w:val="20"/>
          <w:szCs w:val="20"/>
          <w:lang w:val="ka-GE"/>
        </w:rPr>
        <w:t>.</w:t>
      </w:r>
    </w:p>
    <w:p w:rsidR="009C147D" w:rsidRPr="00E57A65" w:rsidRDefault="009C147D" w:rsidP="00365D33">
      <w:pPr>
        <w:spacing w:after="0"/>
        <w:ind w:firstLine="720"/>
        <w:jc w:val="both"/>
        <w:rPr>
          <w:rFonts w:ascii="Sylfaen" w:hAnsi="Sylfaen" w:cstheme="minorHAnsi"/>
          <w:sz w:val="20"/>
          <w:szCs w:val="20"/>
          <w:lang w:val="ka-GE"/>
        </w:rPr>
      </w:pPr>
    </w:p>
    <w:p w:rsidR="009C147D" w:rsidRPr="00E57A65" w:rsidRDefault="009C147D" w:rsidP="00365D33">
      <w:pPr>
        <w:spacing w:after="0"/>
        <w:jc w:val="center"/>
        <w:rPr>
          <w:rFonts w:ascii="Sylfaen" w:hAnsi="Sylfaen" w:cstheme="minorHAnsi"/>
          <w:b/>
          <w:sz w:val="20"/>
          <w:szCs w:val="20"/>
          <w:lang w:val="ka-GE"/>
        </w:rPr>
      </w:pPr>
      <w:r w:rsidRPr="00E57A65">
        <w:rPr>
          <w:rFonts w:ascii="Sylfaen" w:hAnsi="Sylfaen" w:cstheme="minorHAnsi"/>
          <w:b/>
          <w:sz w:val="20"/>
          <w:szCs w:val="20"/>
          <w:lang w:val="ka-GE"/>
        </w:rPr>
        <w:t>გეოგრაფიული მდებარეობა და ფართობი</w:t>
      </w:r>
    </w:p>
    <w:p w:rsidR="00EF7051" w:rsidRPr="00E57A65" w:rsidRDefault="00EF7051" w:rsidP="00365D33">
      <w:pPr>
        <w:spacing w:after="0"/>
        <w:jc w:val="center"/>
        <w:rPr>
          <w:rFonts w:ascii="Sylfaen" w:hAnsi="Sylfaen" w:cstheme="minorHAnsi"/>
          <w:b/>
          <w:sz w:val="20"/>
          <w:szCs w:val="20"/>
          <w:lang w:val="ka-GE"/>
        </w:rPr>
      </w:pPr>
    </w:p>
    <w:p w:rsidR="009C147D" w:rsidRPr="00E57A65" w:rsidRDefault="009C147D" w:rsidP="00EF7051">
      <w:pPr>
        <w:pStyle w:val="BodyText"/>
        <w:ind w:firstLine="426"/>
        <w:jc w:val="both"/>
        <w:rPr>
          <w:rFonts w:cstheme="minorHAnsi"/>
          <w:sz w:val="20"/>
          <w:szCs w:val="20"/>
        </w:rPr>
      </w:pPr>
      <w:r w:rsidRPr="00E57A65">
        <w:rPr>
          <w:rFonts w:cstheme="minorHAnsi"/>
          <w:sz w:val="20"/>
          <w:szCs w:val="20"/>
        </w:rPr>
        <w:t>მუნიციპალიტეტის ტერიტორია მდებარეობს საქართველოს დასავლეთ ნაწილში. დასავლეთის საზღვარი არის შავი ზღვის სანაპირო (განმუხური - ანაკლია), ჩრდილო დასავლეთით ესაზღვრება აფხაზეთის ავტონომიური რესპუბლიკის გალის ადმინისტრაციული ერთეული, ჩრდილო აღმოსავლეთით-წალენჯიხის მუნიციპალიტეტი, აღმოსავლეთით - ჩხოროწყუს მუნიციპალიტეტი, სამხრეთით - ხობის მუნიციპალიტეტი.</w:t>
      </w:r>
    </w:p>
    <w:p w:rsidR="009C147D" w:rsidRPr="00E57A65" w:rsidRDefault="009C147D" w:rsidP="00EF7051">
      <w:pPr>
        <w:pStyle w:val="BodyText"/>
        <w:ind w:firstLine="426"/>
        <w:jc w:val="both"/>
        <w:rPr>
          <w:rFonts w:cstheme="minorHAnsi"/>
          <w:sz w:val="20"/>
          <w:szCs w:val="20"/>
        </w:rPr>
      </w:pPr>
      <w:r w:rsidRPr="00E57A65">
        <w:rPr>
          <w:rFonts w:cstheme="minorHAnsi"/>
          <w:sz w:val="20"/>
          <w:szCs w:val="20"/>
        </w:rPr>
        <w:t xml:space="preserve">მუნიციპალიტეტის ტერიტორიის ფართობი შეადგენს 668 </w:t>
      </w:r>
      <m:oMath>
        <m:sSup>
          <m:sSupPr>
            <m:ctrlPr>
              <w:rPr>
                <w:rFonts w:ascii="Cambria Math" w:hAnsi="Cambria Math" w:cstheme="minorHAnsi"/>
                <w:sz w:val="20"/>
                <w:szCs w:val="20"/>
              </w:rPr>
            </m:ctrlPr>
          </m:sSupPr>
          <m:e>
            <m:r>
              <m:rPr>
                <m:sty m:val="p"/>
              </m:rPr>
              <w:rPr>
                <w:rFonts w:ascii="Cambria Math" w:hAnsi="Cambria Math"/>
                <w:sz w:val="20"/>
                <w:szCs w:val="20"/>
              </w:rPr>
              <m:t>კმ</m:t>
            </m:r>
          </m:e>
          <m:sup>
            <m:r>
              <m:rPr>
                <m:sty m:val="p"/>
              </m:rPr>
              <w:rPr>
                <w:rFonts w:ascii="Cambria Math" w:hAnsi="Cambria Math" w:cstheme="minorHAnsi"/>
                <w:sz w:val="20"/>
                <w:szCs w:val="20"/>
              </w:rPr>
              <m:t>2</m:t>
            </m:r>
          </m:sup>
        </m:sSup>
      </m:oMath>
      <w:r w:rsidRPr="00E57A65">
        <w:rPr>
          <w:rFonts w:cstheme="minorHAnsi"/>
          <w:sz w:val="20"/>
          <w:szCs w:val="20"/>
        </w:rPr>
        <w:t>-ს, მანძილი უახლოეს ნავსადგურამდე 60 კმ-ს, მანძილი შავ ზღვამდე (ანაკლის ადმინიატრაიცული ერთეული) – 30 კმ, მანძლი უახლოეს აეროპორტამდე (ქუთაისი) – 80 კმ.</w:t>
      </w:r>
    </w:p>
    <w:p w:rsidR="009C147D" w:rsidRPr="00E57A65" w:rsidRDefault="009C147D" w:rsidP="00EF7051">
      <w:pPr>
        <w:pStyle w:val="BodyText"/>
        <w:ind w:firstLine="426"/>
        <w:jc w:val="both"/>
        <w:rPr>
          <w:rFonts w:cstheme="minorHAnsi"/>
          <w:sz w:val="20"/>
          <w:szCs w:val="20"/>
        </w:rPr>
      </w:pPr>
      <w:r w:rsidRPr="00E57A65">
        <w:rPr>
          <w:rFonts w:cstheme="minorHAnsi"/>
          <w:sz w:val="20"/>
          <w:szCs w:val="20"/>
        </w:rPr>
        <w:t>ქალაქი ზუგდიდი მდებარეობს დასავლეთ საქართველოს ცენტრალურ ნაწილში, ოდიშის დაბლობზე მდინარე ჩხოუშის ორივე ნაპირზე, ზღვის დონიდან 110 მეტრ სიმაღლეზე.</w:t>
      </w:r>
    </w:p>
    <w:p w:rsidR="009C147D" w:rsidRPr="00E57A65" w:rsidRDefault="009C147D" w:rsidP="00EF7051">
      <w:pPr>
        <w:pStyle w:val="BodyText"/>
        <w:ind w:firstLine="426"/>
        <w:jc w:val="both"/>
        <w:rPr>
          <w:rFonts w:cstheme="minorHAnsi"/>
          <w:sz w:val="20"/>
          <w:szCs w:val="20"/>
        </w:rPr>
      </w:pPr>
      <w:r w:rsidRPr="00E57A65">
        <w:rPr>
          <w:rFonts w:cstheme="minorHAnsi"/>
          <w:sz w:val="20"/>
          <w:szCs w:val="20"/>
        </w:rPr>
        <w:t xml:space="preserve">ზუგდიდს ხელსაყრელი სატრანსპორტო გეოგრაფიული მდებარეობა აქვს. </w:t>
      </w:r>
    </w:p>
    <w:p w:rsidR="00A6323C" w:rsidRPr="00E57A65" w:rsidRDefault="009C147D" w:rsidP="00EF7051">
      <w:pPr>
        <w:pStyle w:val="BodyText"/>
        <w:ind w:firstLine="426"/>
        <w:jc w:val="both"/>
        <w:rPr>
          <w:rFonts w:cstheme="minorHAnsi"/>
          <w:sz w:val="20"/>
          <w:szCs w:val="20"/>
        </w:rPr>
      </w:pPr>
      <w:r w:rsidRPr="00E57A65">
        <w:rPr>
          <w:rFonts w:cstheme="minorHAnsi"/>
          <w:sz w:val="20"/>
          <w:szCs w:val="20"/>
        </w:rPr>
        <w:t>ქ. ზუგდიდი</w:t>
      </w:r>
      <w:r w:rsidR="00EF7051" w:rsidRPr="00E57A65">
        <w:rPr>
          <w:rFonts w:cstheme="minorHAnsi"/>
          <w:sz w:val="20"/>
          <w:szCs w:val="20"/>
          <w:lang w:val="ka-GE"/>
        </w:rPr>
        <w:t>,</w:t>
      </w:r>
      <w:r w:rsidRPr="00E57A65">
        <w:rPr>
          <w:rFonts w:cstheme="minorHAnsi"/>
          <w:sz w:val="20"/>
          <w:szCs w:val="20"/>
        </w:rPr>
        <w:t xml:space="preserve"> სამეგრელო-ზემო სვანეთის ადმინისტრაციული ცენტრია.</w:t>
      </w:r>
    </w:p>
    <w:p w:rsidR="009C147D" w:rsidRPr="00E57A65" w:rsidRDefault="009C147D" w:rsidP="00666773">
      <w:pPr>
        <w:rPr>
          <w:rFonts w:ascii="Sylfaen" w:eastAsia="Sylfaen" w:hAnsi="Sylfaen" w:cstheme="minorHAnsi"/>
          <w:sz w:val="20"/>
          <w:szCs w:val="20"/>
        </w:rPr>
      </w:pPr>
    </w:p>
    <w:p w:rsidR="009C147D" w:rsidRPr="00E57A65" w:rsidRDefault="009C147D" w:rsidP="00365D33">
      <w:pPr>
        <w:pStyle w:val="BodyText"/>
        <w:jc w:val="center"/>
        <w:rPr>
          <w:rFonts w:eastAsiaTheme="minorHAnsi" w:cstheme="minorHAnsi"/>
          <w:b/>
          <w:sz w:val="20"/>
          <w:szCs w:val="20"/>
          <w:lang w:val="ka-GE"/>
        </w:rPr>
      </w:pPr>
      <w:r w:rsidRPr="00E57A65">
        <w:rPr>
          <w:rFonts w:eastAsiaTheme="minorHAnsi" w:cstheme="minorHAnsi"/>
          <w:b/>
          <w:sz w:val="20"/>
          <w:szCs w:val="20"/>
          <w:lang w:val="ka-GE"/>
        </w:rPr>
        <w:t>მოსახლეობა</w:t>
      </w:r>
    </w:p>
    <w:p w:rsidR="009C147D" w:rsidRPr="00E57A65" w:rsidRDefault="009C147D" w:rsidP="00365D33">
      <w:pPr>
        <w:pStyle w:val="BodyText"/>
        <w:ind w:firstLine="720"/>
        <w:jc w:val="center"/>
        <w:rPr>
          <w:rFonts w:cstheme="minorHAnsi"/>
          <w:b/>
          <w:sz w:val="20"/>
          <w:szCs w:val="20"/>
          <w:lang w:val="ka-GE"/>
        </w:rPr>
      </w:pPr>
    </w:p>
    <w:p w:rsidR="009C147D" w:rsidRPr="00E57A65" w:rsidRDefault="009C147D" w:rsidP="00A6323C">
      <w:pPr>
        <w:pStyle w:val="BodyText"/>
        <w:ind w:firstLine="426"/>
        <w:jc w:val="both"/>
        <w:rPr>
          <w:rFonts w:cstheme="minorHAnsi"/>
          <w:sz w:val="20"/>
          <w:szCs w:val="20"/>
        </w:rPr>
      </w:pPr>
      <w:r w:rsidRPr="00E57A65">
        <w:rPr>
          <w:rFonts w:cstheme="minorHAnsi"/>
          <w:sz w:val="20"/>
          <w:szCs w:val="20"/>
        </w:rPr>
        <w:t>ზუგდიდის მუნიციპალიტეტის მოსახლეობა შეადგენს 101.8 ათასს, რაც საქართველოს მოსახლეობის</w:t>
      </w:r>
      <w:r w:rsidRPr="00E57A65">
        <w:rPr>
          <w:rFonts w:cstheme="minorHAnsi"/>
          <w:sz w:val="20"/>
          <w:szCs w:val="20"/>
          <w:lang w:val="ka-GE"/>
        </w:rPr>
        <w:t xml:space="preserve">  </w:t>
      </w:r>
      <w:r w:rsidR="003112DE">
        <w:rPr>
          <w:rFonts w:cstheme="minorHAnsi"/>
          <w:sz w:val="20"/>
          <w:szCs w:val="20"/>
        </w:rPr>
        <w:t>- 2.7 %</w:t>
      </w:r>
      <w:r w:rsidRPr="00E57A65">
        <w:rPr>
          <w:rFonts w:cstheme="minorHAnsi"/>
          <w:sz w:val="20"/>
          <w:szCs w:val="20"/>
        </w:rPr>
        <w:t>-ია, ხოლო რეგიონის მოსახლეობის -</w:t>
      </w:r>
      <w:r w:rsidRPr="00E57A65">
        <w:rPr>
          <w:rFonts w:cstheme="minorHAnsi"/>
          <w:sz w:val="20"/>
          <w:szCs w:val="20"/>
          <w:lang w:val="ka-GE"/>
        </w:rPr>
        <w:t xml:space="preserve"> </w:t>
      </w:r>
      <w:r w:rsidRPr="00E57A65">
        <w:rPr>
          <w:rFonts w:cstheme="minorHAnsi"/>
          <w:sz w:val="20"/>
          <w:szCs w:val="20"/>
        </w:rPr>
        <w:t>(316.2 ათასი) 32.2 %. რეგიონის 9 მუნიციპალიტეტიდან მოსახლეობის რიცხოვნებით პირველ ადგილზეა, ხოლო</w:t>
      </w:r>
      <w:r w:rsidRPr="00E57A65">
        <w:rPr>
          <w:rFonts w:cstheme="minorHAnsi"/>
          <w:sz w:val="20"/>
          <w:szCs w:val="20"/>
          <w:lang w:val="ka-GE"/>
        </w:rPr>
        <w:t xml:space="preserve"> საქართველოს</w:t>
      </w:r>
      <w:r w:rsidRPr="00E57A65">
        <w:rPr>
          <w:rFonts w:cstheme="minorHAnsi"/>
          <w:sz w:val="20"/>
          <w:szCs w:val="20"/>
        </w:rPr>
        <w:t xml:space="preserve"> 67 მუნიციპალიტეტიდან მესამე ადგილზეა გორის და მარნეულის შემდეგ.</w:t>
      </w:r>
    </w:p>
    <w:p w:rsidR="009C147D" w:rsidRPr="00E57A65" w:rsidRDefault="009C147D" w:rsidP="00A6323C">
      <w:pPr>
        <w:pStyle w:val="BodyText"/>
        <w:ind w:firstLine="426"/>
        <w:jc w:val="both"/>
        <w:rPr>
          <w:rFonts w:cstheme="minorHAnsi"/>
          <w:sz w:val="20"/>
          <w:szCs w:val="20"/>
        </w:rPr>
      </w:pPr>
      <w:r w:rsidRPr="00E57A65">
        <w:rPr>
          <w:rFonts w:cstheme="minorHAnsi"/>
          <w:sz w:val="20"/>
          <w:szCs w:val="20"/>
        </w:rPr>
        <w:t>დევნილი მოსახლეობა შეადგენს 57.0 ათასს, მუნიციპალიტეტში 49 დასახლებული პუნქტია, მათ შორის 1 ქალაქი და 48 სოფელი.</w:t>
      </w:r>
    </w:p>
    <w:p w:rsidR="009C147D" w:rsidRPr="00E57A65" w:rsidRDefault="009C147D" w:rsidP="00A6323C">
      <w:pPr>
        <w:pStyle w:val="BodyText"/>
        <w:ind w:firstLine="426"/>
        <w:jc w:val="both"/>
        <w:rPr>
          <w:rFonts w:cstheme="minorHAnsi"/>
          <w:sz w:val="20"/>
          <w:szCs w:val="20"/>
        </w:rPr>
      </w:pPr>
      <w:r w:rsidRPr="00E57A65">
        <w:rPr>
          <w:rFonts w:cstheme="minorHAnsi"/>
          <w:sz w:val="20"/>
          <w:szCs w:val="20"/>
        </w:rPr>
        <w:t>მუნიციპალიტეტში რეგისტრირებულია 31010 პენსიონერი, 140 მრავალშვილიანი და 501  სოციალურად დაუცველი სტატუსის მქონე (65 ათას ქულამდე)</w:t>
      </w:r>
      <w:r w:rsidRPr="00E57A65">
        <w:rPr>
          <w:rFonts w:cstheme="minorHAnsi"/>
          <w:sz w:val="20"/>
          <w:szCs w:val="20"/>
          <w:lang w:val="ka-GE"/>
        </w:rPr>
        <w:t xml:space="preserve"> </w:t>
      </w:r>
      <w:r w:rsidRPr="00E57A65">
        <w:rPr>
          <w:rFonts w:cstheme="minorHAnsi"/>
          <w:sz w:val="20"/>
          <w:szCs w:val="20"/>
        </w:rPr>
        <w:t>ოჯახი.</w:t>
      </w:r>
    </w:p>
    <w:p w:rsidR="009C147D" w:rsidRPr="00E57A65" w:rsidRDefault="009C147D" w:rsidP="00365D33">
      <w:pPr>
        <w:pStyle w:val="BodyText"/>
        <w:ind w:firstLine="720"/>
        <w:jc w:val="both"/>
        <w:rPr>
          <w:rFonts w:cstheme="minorHAnsi"/>
          <w:sz w:val="20"/>
          <w:szCs w:val="20"/>
        </w:rPr>
      </w:pPr>
    </w:p>
    <w:p w:rsidR="009C147D" w:rsidRPr="00E57A65" w:rsidRDefault="009C147D" w:rsidP="00365D33">
      <w:pPr>
        <w:pStyle w:val="BodyText"/>
        <w:jc w:val="center"/>
        <w:rPr>
          <w:rFonts w:eastAsiaTheme="minorHAnsi" w:cstheme="minorHAnsi"/>
          <w:b/>
          <w:sz w:val="20"/>
          <w:szCs w:val="20"/>
          <w:lang w:val="ka-GE"/>
        </w:rPr>
      </w:pPr>
      <w:r w:rsidRPr="00E57A65">
        <w:rPr>
          <w:rFonts w:eastAsiaTheme="minorHAnsi" w:cstheme="minorHAnsi"/>
          <w:b/>
          <w:sz w:val="20"/>
          <w:szCs w:val="20"/>
          <w:lang w:val="ka-GE"/>
        </w:rPr>
        <w:t>საჯარო დაწესებულებები</w:t>
      </w:r>
    </w:p>
    <w:p w:rsidR="009C147D" w:rsidRPr="00E57A65" w:rsidRDefault="009C147D" w:rsidP="00365D33">
      <w:pPr>
        <w:pStyle w:val="BodyText"/>
        <w:ind w:firstLine="720"/>
        <w:jc w:val="center"/>
        <w:rPr>
          <w:rFonts w:cstheme="minorHAnsi"/>
          <w:b/>
          <w:sz w:val="20"/>
          <w:szCs w:val="20"/>
          <w:lang w:val="ka-GE"/>
        </w:rPr>
      </w:pPr>
    </w:p>
    <w:p w:rsidR="009C147D" w:rsidRPr="00E57A65" w:rsidRDefault="009C147D" w:rsidP="00A6323C">
      <w:pPr>
        <w:pStyle w:val="BodyText"/>
        <w:ind w:firstLine="426"/>
        <w:jc w:val="both"/>
        <w:rPr>
          <w:rFonts w:cstheme="minorHAnsi"/>
          <w:sz w:val="20"/>
          <w:szCs w:val="20"/>
        </w:rPr>
      </w:pPr>
      <w:r w:rsidRPr="00E57A65">
        <w:rPr>
          <w:rFonts w:cstheme="minorHAnsi"/>
          <w:sz w:val="20"/>
          <w:szCs w:val="20"/>
        </w:rPr>
        <w:t>მუნიციპალიტეტში ფუნქციონირებს საგანმანათლებლო, კულტურული, სპორტული და ჯანდაცვის დაწესებულებები.</w:t>
      </w:r>
    </w:p>
    <w:p w:rsidR="009C147D" w:rsidRPr="00E57A65" w:rsidRDefault="009C147D" w:rsidP="0093488D">
      <w:pPr>
        <w:pStyle w:val="ListParagraph"/>
        <w:widowControl w:val="0"/>
        <w:numPr>
          <w:ilvl w:val="0"/>
          <w:numId w:val="7"/>
        </w:numPr>
        <w:autoSpaceDE w:val="0"/>
        <w:autoSpaceDN w:val="0"/>
        <w:spacing w:after="0" w:line="240" w:lineRule="auto"/>
        <w:ind w:left="426" w:right="96"/>
        <w:contextualSpacing w:val="0"/>
        <w:jc w:val="both"/>
        <w:rPr>
          <w:rFonts w:ascii="Sylfaen" w:hAnsi="Sylfaen" w:cstheme="minorHAnsi"/>
          <w:sz w:val="20"/>
          <w:szCs w:val="20"/>
        </w:rPr>
      </w:pPr>
      <w:r w:rsidRPr="00E57A65">
        <w:rPr>
          <w:rFonts w:ascii="Sylfaen" w:hAnsi="Sylfaen" w:cstheme="minorHAnsi"/>
          <w:sz w:val="20"/>
          <w:szCs w:val="20"/>
        </w:rPr>
        <w:t>51</w:t>
      </w:r>
      <w:r w:rsidRPr="00E57A65">
        <w:rPr>
          <w:rFonts w:ascii="Sylfaen" w:hAnsi="Sylfaen" w:cstheme="minorHAnsi"/>
          <w:spacing w:val="28"/>
          <w:sz w:val="20"/>
          <w:szCs w:val="20"/>
        </w:rPr>
        <w:t xml:space="preserve"> </w:t>
      </w:r>
      <w:r w:rsidRPr="00E57A65">
        <w:rPr>
          <w:rFonts w:ascii="Sylfaen" w:hAnsi="Sylfaen" w:cstheme="minorHAnsi"/>
          <w:sz w:val="20"/>
          <w:szCs w:val="20"/>
        </w:rPr>
        <w:t>საჯარო</w:t>
      </w:r>
      <w:r w:rsidRPr="00E57A65">
        <w:rPr>
          <w:rFonts w:ascii="Sylfaen" w:hAnsi="Sylfaen" w:cstheme="minorHAnsi"/>
          <w:spacing w:val="28"/>
          <w:sz w:val="20"/>
          <w:szCs w:val="20"/>
        </w:rPr>
        <w:t xml:space="preserve"> </w:t>
      </w:r>
      <w:r w:rsidRPr="00E57A65">
        <w:rPr>
          <w:rFonts w:ascii="Sylfaen" w:hAnsi="Sylfaen" w:cstheme="minorHAnsi"/>
          <w:sz w:val="20"/>
          <w:szCs w:val="20"/>
        </w:rPr>
        <w:t>სკოლა</w:t>
      </w:r>
      <w:r w:rsidRPr="00E57A65">
        <w:rPr>
          <w:rFonts w:ascii="Sylfaen" w:hAnsi="Sylfaen" w:cstheme="minorHAnsi"/>
          <w:sz w:val="20"/>
          <w:szCs w:val="20"/>
          <w:lang w:val="ka-GE"/>
        </w:rPr>
        <w:t>,</w:t>
      </w:r>
      <w:r w:rsidRPr="00E57A65">
        <w:rPr>
          <w:rFonts w:ascii="Sylfaen" w:hAnsi="Sylfaen" w:cstheme="minorHAnsi"/>
          <w:spacing w:val="29"/>
          <w:sz w:val="20"/>
          <w:szCs w:val="20"/>
        </w:rPr>
        <w:t xml:space="preserve"> </w:t>
      </w:r>
      <w:r w:rsidRPr="00E57A65">
        <w:rPr>
          <w:rFonts w:ascii="Sylfaen" w:hAnsi="Sylfaen" w:cstheme="minorHAnsi"/>
          <w:sz w:val="20"/>
          <w:szCs w:val="20"/>
        </w:rPr>
        <w:t>მათ</w:t>
      </w:r>
      <w:r w:rsidRPr="00E57A65">
        <w:rPr>
          <w:rFonts w:ascii="Sylfaen" w:hAnsi="Sylfaen" w:cstheme="minorHAnsi"/>
          <w:spacing w:val="28"/>
          <w:sz w:val="20"/>
          <w:szCs w:val="20"/>
        </w:rPr>
        <w:t xml:space="preserve"> </w:t>
      </w:r>
      <w:r w:rsidRPr="00E57A65">
        <w:rPr>
          <w:rFonts w:ascii="Sylfaen" w:hAnsi="Sylfaen" w:cstheme="minorHAnsi"/>
          <w:sz w:val="20"/>
          <w:szCs w:val="20"/>
        </w:rPr>
        <w:t>შორის</w:t>
      </w:r>
      <w:r w:rsidRPr="00E57A65">
        <w:rPr>
          <w:rFonts w:ascii="Sylfaen" w:hAnsi="Sylfaen" w:cstheme="minorHAnsi"/>
          <w:spacing w:val="28"/>
          <w:sz w:val="20"/>
          <w:szCs w:val="20"/>
        </w:rPr>
        <w:t xml:space="preserve"> </w:t>
      </w:r>
      <w:r w:rsidRPr="00E57A65">
        <w:rPr>
          <w:rFonts w:ascii="Sylfaen" w:hAnsi="Sylfaen" w:cstheme="minorHAnsi"/>
          <w:sz w:val="20"/>
          <w:szCs w:val="20"/>
        </w:rPr>
        <w:t>12</w:t>
      </w:r>
      <w:r w:rsidRPr="00E57A65">
        <w:rPr>
          <w:rFonts w:ascii="Sylfaen" w:hAnsi="Sylfaen" w:cstheme="minorHAnsi"/>
          <w:spacing w:val="29"/>
          <w:sz w:val="20"/>
          <w:szCs w:val="20"/>
        </w:rPr>
        <w:t xml:space="preserve"> </w:t>
      </w:r>
      <w:r w:rsidRPr="00E57A65">
        <w:rPr>
          <w:rFonts w:ascii="Sylfaen" w:hAnsi="Sylfaen" w:cstheme="minorHAnsi"/>
          <w:sz w:val="20"/>
          <w:szCs w:val="20"/>
        </w:rPr>
        <w:t>ქალაქად.</w:t>
      </w:r>
      <w:r w:rsidRPr="00E57A65">
        <w:rPr>
          <w:rFonts w:ascii="Sylfaen" w:hAnsi="Sylfaen" w:cstheme="minorHAnsi"/>
          <w:spacing w:val="28"/>
          <w:sz w:val="20"/>
          <w:szCs w:val="20"/>
        </w:rPr>
        <w:t xml:space="preserve"> </w:t>
      </w:r>
      <w:r w:rsidRPr="00E57A65">
        <w:rPr>
          <w:rFonts w:ascii="Sylfaen" w:hAnsi="Sylfaen" w:cstheme="minorHAnsi"/>
          <w:sz w:val="20"/>
          <w:szCs w:val="20"/>
        </w:rPr>
        <w:t>საჯარო</w:t>
      </w:r>
      <w:r w:rsidRPr="00E57A65">
        <w:rPr>
          <w:rFonts w:ascii="Sylfaen" w:hAnsi="Sylfaen" w:cstheme="minorHAnsi"/>
          <w:spacing w:val="29"/>
          <w:sz w:val="20"/>
          <w:szCs w:val="20"/>
        </w:rPr>
        <w:t xml:space="preserve"> </w:t>
      </w:r>
      <w:r w:rsidRPr="00E57A65">
        <w:rPr>
          <w:rFonts w:ascii="Sylfaen" w:hAnsi="Sylfaen" w:cstheme="minorHAnsi"/>
          <w:sz w:val="20"/>
          <w:szCs w:val="20"/>
        </w:rPr>
        <w:t>სკოლებში</w:t>
      </w:r>
      <w:r w:rsidRPr="00E57A65">
        <w:rPr>
          <w:rFonts w:ascii="Sylfaen" w:hAnsi="Sylfaen" w:cstheme="minorHAnsi"/>
          <w:spacing w:val="28"/>
          <w:sz w:val="20"/>
          <w:szCs w:val="20"/>
        </w:rPr>
        <w:t xml:space="preserve"> </w:t>
      </w:r>
      <w:r w:rsidRPr="00E57A65">
        <w:rPr>
          <w:rFonts w:ascii="Sylfaen" w:hAnsi="Sylfaen" w:cstheme="minorHAnsi"/>
          <w:sz w:val="20"/>
          <w:szCs w:val="20"/>
        </w:rPr>
        <w:t>მოსწავლეთა</w:t>
      </w:r>
      <w:r w:rsidRPr="00E57A65">
        <w:rPr>
          <w:rFonts w:ascii="Sylfaen" w:hAnsi="Sylfaen" w:cstheme="minorHAnsi"/>
          <w:spacing w:val="28"/>
          <w:sz w:val="20"/>
          <w:szCs w:val="20"/>
        </w:rPr>
        <w:t xml:space="preserve"> </w:t>
      </w:r>
      <w:r w:rsidRPr="00E57A65">
        <w:rPr>
          <w:rFonts w:ascii="Sylfaen" w:hAnsi="Sylfaen" w:cstheme="minorHAnsi"/>
          <w:sz w:val="20"/>
          <w:szCs w:val="20"/>
        </w:rPr>
        <w:t>კონტიგენტი</w:t>
      </w:r>
      <w:r w:rsidRPr="00E57A65">
        <w:rPr>
          <w:rFonts w:ascii="Sylfaen" w:hAnsi="Sylfaen" w:cstheme="minorHAnsi"/>
          <w:spacing w:val="30"/>
          <w:sz w:val="20"/>
          <w:szCs w:val="20"/>
        </w:rPr>
        <w:t xml:space="preserve"> </w:t>
      </w:r>
      <w:r w:rsidRPr="00E57A65">
        <w:rPr>
          <w:rFonts w:ascii="Sylfaen" w:hAnsi="Sylfaen" w:cstheme="minorHAnsi"/>
          <w:sz w:val="20"/>
          <w:szCs w:val="20"/>
        </w:rPr>
        <w:t>შეადგენს</w:t>
      </w:r>
      <w:r w:rsidRPr="00E57A65">
        <w:rPr>
          <w:rFonts w:ascii="Sylfaen" w:hAnsi="Sylfaen" w:cstheme="minorHAnsi"/>
          <w:sz w:val="20"/>
          <w:szCs w:val="20"/>
          <w:lang w:val="ka-GE"/>
        </w:rPr>
        <w:t xml:space="preserve"> </w:t>
      </w:r>
      <w:r w:rsidR="0000581F" w:rsidRPr="00E57A65">
        <w:rPr>
          <w:rFonts w:ascii="Sylfaen" w:hAnsi="Sylfaen" w:cstheme="minorHAnsi"/>
          <w:sz w:val="20"/>
          <w:szCs w:val="20"/>
          <w:lang w:val="ka-GE"/>
        </w:rPr>
        <w:t>14681</w:t>
      </w:r>
      <w:r w:rsidRPr="00E57A65">
        <w:rPr>
          <w:rFonts w:ascii="Sylfaen" w:hAnsi="Sylfaen" w:cstheme="minorHAnsi"/>
          <w:sz w:val="20"/>
          <w:szCs w:val="20"/>
        </w:rPr>
        <w:t xml:space="preserve"> მოსწავლეს;</w:t>
      </w:r>
    </w:p>
    <w:p w:rsidR="009C147D" w:rsidRPr="00E57A65" w:rsidRDefault="0000581F" w:rsidP="0093488D">
      <w:pPr>
        <w:pStyle w:val="ListParagraph"/>
        <w:widowControl w:val="0"/>
        <w:numPr>
          <w:ilvl w:val="0"/>
          <w:numId w:val="7"/>
        </w:numPr>
        <w:tabs>
          <w:tab w:val="left" w:pos="939"/>
          <w:tab w:val="left" w:pos="940"/>
        </w:tabs>
        <w:autoSpaceDE w:val="0"/>
        <w:autoSpaceDN w:val="0"/>
        <w:spacing w:after="0" w:line="240" w:lineRule="auto"/>
        <w:ind w:left="426" w:right="96"/>
        <w:contextualSpacing w:val="0"/>
        <w:jc w:val="both"/>
        <w:rPr>
          <w:rFonts w:ascii="Sylfaen" w:hAnsi="Sylfaen" w:cstheme="minorHAnsi"/>
          <w:sz w:val="20"/>
          <w:szCs w:val="20"/>
        </w:rPr>
      </w:pPr>
      <w:r w:rsidRPr="00E57A65">
        <w:rPr>
          <w:rFonts w:ascii="Sylfaen" w:hAnsi="Sylfaen" w:cstheme="minorHAnsi"/>
          <w:sz w:val="20"/>
          <w:szCs w:val="20"/>
        </w:rPr>
        <w:t>63</w:t>
      </w:r>
      <w:r w:rsidR="009C147D" w:rsidRPr="00E57A65">
        <w:rPr>
          <w:rFonts w:ascii="Sylfaen" w:hAnsi="Sylfaen" w:cstheme="minorHAnsi"/>
          <w:sz w:val="20"/>
          <w:szCs w:val="20"/>
        </w:rPr>
        <w:t xml:space="preserve"> სკოლამდელი დაწესებულება, მათ შორის</w:t>
      </w:r>
      <w:r w:rsidRPr="00E57A65">
        <w:rPr>
          <w:rFonts w:ascii="Sylfaen" w:hAnsi="Sylfaen" w:cstheme="minorHAnsi"/>
          <w:sz w:val="20"/>
          <w:szCs w:val="20"/>
        </w:rPr>
        <w:t xml:space="preserve"> 18</w:t>
      </w:r>
      <w:r w:rsidR="009C147D" w:rsidRPr="00E57A65">
        <w:rPr>
          <w:rFonts w:ascii="Sylfaen" w:hAnsi="Sylfaen" w:cstheme="minorHAnsi"/>
          <w:sz w:val="20"/>
          <w:szCs w:val="20"/>
        </w:rPr>
        <w:t xml:space="preserve"> ქალაქად და 45</w:t>
      </w:r>
      <w:r w:rsidR="009C147D" w:rsidRPr="00E57A65">
        <w:rPr>
          <w:rFonts w:ascii="Sylfaen" w:hAnsi="Sylfaen" w:cstheme="minorHAnsi"/>
          <w:spacing w:val="-8"/>
          <w:sz w:val="20"/>
          <w:szCs w:val="20"/>
        </w:rPr>
        <w:t xml:space="preserve"> </w:t>
      </w:r>
      <w:r w:rsidR="009C147D" w:rsidRPr="00E57A65">
        <w:rPr>
          <w:rFonts w:ascii="Sylfaen" w:hAnsi="Sylfaen" w:cstheme="minorHAnsi"/>
          <w:sz w:val="20"/>
          <w:szCs w:val="20"/>
        </w:rPr>
        <w:t>სოფლად;</w:t>
      </w:r>
    </w:p>
    <w:p w:rsidR="009C147D" w:rsidRPr="00E57A65" w:rsidRDefault="009C147D" w:rsidP="0093488D">
      <w:pPr>
        <w:pStyle w:val="ListParagraph"/>
        <w:widowControl w:val="0"/>
        <w:numPr>
          <w:ilvl w:val="0"/>
          <w:numId w:val="7"/>
        </w:numPr>
        <w:tabs>
          <w:tab w:val="left" w:pos="940"/>
        </w:tabs>
        <w:autoSpaceDE w:val="0"/>
        <w:autoSpaceDN w:val="0"/>
        <w:spacing w:after="0"/>
        <w:ind w:left="426" w:right="96"/>
        <w:contextualSpacing w:val="0"/>
        <w:jc w:val="both"/>
        <w:rPr>
          <w:rFonts w:ascii="Sylfaen" w:hAnsi="Sylfaen" w:cstheme="minorHAnsi"/>
          <w:sz w:val="20"/>
          <w:szCs w:val="20"/>
        </w:rPr>
      </w:pPr>
      <w:r w:rsidRPr="00E57A65">
        <w:rPr>
          <w:rFonts w:ascii="Sylfaen" w:hAnsi="Sylfaen" w:cstheme="minorHAnsi"/>
          <w:sz w:val="20"/>
          <w:szCs w:val="20"/>
        </w:rPr>
        <w:t xml:space="preserve">საბავშვო ბაღის ასაკის აღსაზრდელთა საერთო კონტიგენტი შეადგენს </w:t>
      </w:r>
      <w:r w:rsidR="0000581F" w:rsidRPr="00E57A65">
        <w:rPr>
          <w:rFonts w:ascii="Sylfaen" w:hAnsi="Sylfaen" w:cstheme="minorHAnsi"/>
          <w:sz w:val="20"/>
          <w:szCs w:val="20"/>
          <w:lang w:val="ka-GE"/>
        </w:rPr>
        <w:t>4375</w:t>
      </w:r>
      <w:r w:rsidRPr="00E57A65">
        <w:rPr>
          <w:rFonts w:ascii="Sylfaen" w:hAnsi="Sylfaen" w:cstheme="minorHAnsi"/>
          <w:sz w:val="20"/>
          <w:szCs w:val="20"/>
        </w:rPr>
        <w:t xml:space="preserve">-ს, მათ შორის </w:t>
      </w:r>
      <w:r w:rsidRPr="00E57A65">
        <w:rPr>
          <w:rFonts w:ascii="Sylfaen" w:hAnsi="Sylfaen" w:cstheme="minorHAnsi"/>
          <w:sz w:val="20"/>
          <w:szCs w:val="20"/>
        </w:rPr>
        <w:lastRenderedPageBreak/>
        <w:t xml:space="preserve">ქალაქად </w:t>
      </w:r>
      <w:r w:rsidR="0000581F" w:rsidRPr="00E57A65">
        <w:rPr>
          <w:rFonts w:ascii="Sylfaen" w:hAnsi="Sylfaen" w:cstheme="minorHAnsi"/>
          <w:sz w:val="20"/>
          <w:szCs w:val="20"/>
          <w:lang w:val="ru-RU"/>
        </w:rPr>
        <w:t>2212</w:t>
      </w:r>
      <w:r w:rsidRPr="00E57A65">
        <w:rPr>
          <w:rFonts w:ascii="Sylfaen" w:hAnsi="Sylfaen" w:cstheme="minorHAnsi"/>
          <w:sz w:val="20"/>
          <w:szCs w:val="20"/>
        </w:rPr>
        <w:t>-ს, სოფლად</w:t>
      </w:r>
      <w:r w:rsidRPr="00E57A65">
        <w:rPr>
          <w:rFonts w:ascii="Sylfaen" w:hAnsi="Sylfaen" w:cstheme="minorHAnsi"/>
          <w:spacing w:val="-1"/>
          <w:sz w:val="20"/>
          <w:szCs w:val="20"/>
        </w:rPr>
        <w:t xml:space="preserve"> </w:t>
      </w:r>
      <w:r w:rsidR="0000581F" w:rsidRPr="00E57A65">
        <w:rPr>
          <w:rFonts w:ascii="Sylfaen" w:hAnsi="Sylfaen" w:cstheme="minorHAnsi"/>
          <w:sz w:val="20"/>
          <w:szCs w:val="20"/>
          <w:lang w:val="ru-RU"/>
        </w:rPr>
        <w:t>2163</w:t>
      </w:r>
      <w:r w:rsidRPr="00E57A65">
        <w:rPr>
          <w:rFonts w:ascii="Sylfaen" w:hAnsi="Sylfaen" w:cstheme="minorHAnsi"/>
          <w:sz w:val="20"/>
          <w:szCs w:val="20"/>
        </w:rPr>
        <w:t>-ს;</w:t>
      </w:r>
    </w:p>
    <w:p w:rsidR="009C147D" w:rsidRPr="00E57A65" w:rsidRDefault="009C147D" w:rsidP="0093488D">
      <w:pPr>
        <w:pStyle w:val="ListParagraph"/>
        <w:widowControl w:val="0"/>
        <w:numPr>
          <w:ilvl w:val="0"/>
          <w:numId w:val="7"/>
        </w:numPr>
        <w:tabs>
          <w:tab w:val="left" w:pos="940"/>
        </w:tabs>
        <w:autoSpaceDE w:val="0"/>
        <w:autoSpaceDN w:val="0"/>
        <w:spacing w:after="0"/>
        <w:ind w:left="426" w:right="96"/>
        <w:contextualSpacing w:val="0"/>
        <w:jc w:val="both"/>
        <w:rPr>
          <w:rFonts w:ascii="Sylfaen" w:hAnsi="Sylfaen" w:cstheme="minorHAnsi"/>
          <w:sz w:val="20"/>
          <w:szCs w:val="20"/>
        </w:rPr>
      </w:pPr>
      <w:r w:rsidRPr="00E57A65">
        <w:rPr>
          <w:rFonts w:ascii="Sylfaen" w:hAnsi="Sylfaen" w:cstheme="minorHAnsi"/>
          <w:sz w:val="20"/>
          <w:szCs w:val="20"/>
        </w:rPr>
        <w:t>საბიბლიოთეკო ქსელი მოიცავს</w:t>
      </w:r>
      <w:r w:rsidR="0000581F" w:rsidRPr="00E57A65">
        <w:rPr>
          <w:rFonts w:ascii="Sylfaen" w:hAnsi="Sylfaen" w:cstheme="minorHAnsi"/>
          <w:sz w:val="20"/>
          <w:szCs w:val="20"/>
        </w:rPr>
        <w:t xml:space="preserve"> 31</w:t>
      </w:r>
      <w:r w:rsidRPr="00E57A65">
        <w:rPr>
          <w:rFonts w:ascii="Sylfaen" w:hAnsi="Sylfaen" w:cstheme="minorHAnsi"/>
          <w:sz w:val="20"/>
          <w:szCs w:val="20"/>
        </w:rPr>
        <w:t xml:space="preserve"> </w:t>
      </w:r>
      <w:r w:rsidRPr="00E57A65">
        <w:rPr>
          <w:rFonts w:ascii="Sylfaen" w:hAnsi="Sylfaen" w:cstheme="minorHAnsi"/>
          <w:sz w:val="20"/>
          <w:szCs w:val="20"/>
          <w:lang w:val="ka-GE"/>
        </w:rPr>
        <w:t>ბიბლიოთეკას,</w:t>
      </w:r>
      <w:r w:rsidRPr="00E57A65">
        <w:rPr>
          <w:rFonts w:ascii="Sylfaen" w:hAnsi="Sylfaen" w:cstheme="minorHAnsi"/>
          <w:sz w:val="20"/>
          <w:szCs w:val="20"/>
        </w:rPr>
        <w:t xml:space="preserve"> მათ შორის ქალაქში ფუნქციონირებს ცენტრალური ბიბლიოთეკა</w:t>
      </w:r>
      <w:r w:rsidRPr="00E57A65">
        <w:rPr>
          <w:rFonts w:ascii="Sylfaen" w:hAnsi="Sylfaen" w:cstheme="minorHAnsi"/>
          <w:spacing w:val="-10"/>
          <w:sz w:val="20"/>
          <w:szCs w:val="20"/>
        </w:rPr>
        <w:t xml:space="preserve"> </w:t>
      </w:r>
      <w:r w:rsidRPr="00E57A65">
        <w:rPr>
          <w:rFonts w:ascii="Sylfaen" w:hAnsi="Sylfaen" w:cstheme="minorHAnsi"/>
          <w:sz w:val="20"/>
          <w:szCs w:val="20"/>
        </w:rPr>
        <w:t>და</w:t>
      </w:r>
      <w:r w:rsidRPr="00E57A65">
        <w:rPr>
          <w:rFonts w:ascii="Sylfaen" w:hAnsi="Sylfaen" w:cstheme="minorHAnsi"/>
          <w:spacing w:val="-9"/>
          <w:sz w:val="20"/>
          <w:szCs w:val="20"/>
        </w:rPr>
        <w:t xml:space="preserve"> </w:t>
      </w:r>
      <w:r w:rsidRPr="00E57A65">
        <w:rPr>
          <w:rFonts w:ascii="Sylfaen" w:hAnsi="Sylfaen" w:cstheme="minorHAnsi"/>
          <w:sz w:val="20"/>
          <w:szCs w:val="20"/>
        </w:rPr>
        <w:t>სამი</w:t>
      </w:r>
      <w:r w:rsidRPr="00E57A65">
        <w:rPr>
          <w:rFonts w:ascii="Sylfaen" w:hAnsi="Sylfaen" w:cstheme="minorHAnsi"/>
          <w:spacing w:val="-9"/>
          <w:sz w:val="20"/>
          <w:szCs w:val="20"/>
        </w:rPr>
        <w:t xml:space="preserve"> </w:t>
      </w:r>
      <w:r w:rsidRPr="00E57A65">
        <w:rPr>
          <w:rFonts w:ascii="Sylfaen" w:hAnsi="Sylfaen" w:cstheme="minorHAnsi"/>
          <w:sz w:val="20"/>
          <w:szCs w:val="20"/>
        </w:rPr>
        <w:t>საქალაქო</w:t>
      </w:r>
      <w:r w:rsidRPr="00E57A65">
        <w:rPr>
          <w:rFonts w:ascii="Sylfaen" w:hAnsi="Sylfaen" w:cstheme="minorHAnsi"/>
          <w:spacing w:val="-9"/>
          <w:sz w:val="20"/>
          <w:szCs w:val="20"/>
        </w:rPr>
        <w:t xml:space="preserve"> </w:t>
      </w:r>
      <w:r w:rsidRPr="00E57A65">
        <w:rPr>
          <w:rFonts w:ascii="Sylfaen" w:hAnsi="Sylfaen" w:cstheme="minorHAnsi"/>
          <w:sz w:val="20"/>
          <w:szCs w:val="20"/>
        </w:rPr>
        <w:t>ფილიალი,</w:t>
      </w:r>
      <w:r w:rsidRPr="00E57A65">
        <w:rPr>
          <w:rFonts w:ascii="Sylfaen" w:hAnsi="Sylfaen" w:cstheme="minorHAnsi"/>
          <w:spacing w:val="-8"/>
          <w:sz w:val="20"/>
          <w:szCs w:val="20"/>
        </w:rPr>
        <w:t xml:space="preserve"> </w:t>
      </w:r>
      <w:r w:rsidRPr="00E57A65">
        <w:rPr>
          <w:rFonts w:ascii="Sylfaen" w:hAnsi="Sylfaen" w:cstheme="minorHAnsi"/>
          <w:sz w:val="20"/>
          <w:szCs w:val="20"/>
        </w:rPr>
        <w:t>სოფლად</w:t>
      </w:r>
      <w:r w:rsidRPr="00E57A65">
        <w:rPr>
          <w:rFonts w:ascii="Sylfaen" w:hAnsi="Sylfaen" w:cstheme="minorHAnsi"/>
          <w:spacing w:val="-9"/>
          <w:sz w:val="20"/>
          <w:szCs w:val="20"/>
        </w:rPr>
        <w:t xml:space="preserve"> </w:t>
      </w:r>
      <w:r w:rsidRPr="00E57A65">
        <w:rPr>
          <w:rFonts w:ascii="Sylfaen" w:hAnsi="Sylfaen" w:cstheme="minorHAnsi"/>
          <w:spacing w:val="-9"/>
          <w:sz w:val="20"/>
          <w:szCs w:val="20"/>
          <w:lang w:val="ka-GE"/>
        </w:rPr>
        <w:t xml:space="preserve">კი </w:t>
      </w:r>
      <w:r w:rsidR="0000581F" w:rsidRPr="00E57A65">
        <w:rPr>
          <w:rFonts w:ascii="Sylfaen" w:hAnsi="Sylfaen" w:cstheme="minorHAnsi"/>
          <w:sz w:val="20"/>
          <w:szCs w:val="20"/>
        </w:rPr>
        <w:t>27</w:t>
      </w:r>
      <w:r w:rsidRPr="00E57A65">
        <w:rPr>
          <w:rFonts w:ascii="Sylfaen" w:hAnsi="Sylfaen" w:cstheme="minorHAnsi"/>
          <w:spacing w:val="28"/>
          <w:sz w:val="20"/>
          <w:szCs w:val="20"/>
        </w:rPr>
        <w:t xml:space="preserve"> </w:t>
      </w:r>
      <w:r w:rsidRPr="00E57A65">
        <w:rPr>
          <w:rFonts w:ascii="Sylfaen" w:hAnsi="Sylfaen" w:cstheme="minorHAnsi"/>
          <w:sz w:val="20"/>
          <w:szCs w:val="20"/>
        </w:rPr>
        <w:t>ფილიალი.</w:t>
      </w:r>
      <w:r w:rsidRPr="00E57A65">
        <w:rPr>
          <w:rFonts w:ascii="Sylfaen" w:hAnsi="Sylfaen" w:cstheme="minorHAnsi"/>
          <w:spacing w:val="-8"/>
          <w:sz w:val="20"/>
          <w:szCs w:val="20"/>
        </w:rPr>
        <w:t xml:space="preserve"> </w:t>
      </w:r>
      <w:r w:rsidRPr="00E57A65">
        <w:rPr>
          <w:rFonts w:ascii="Sylfaen" w:hAnsi="Sylfaen" w:cstheme="minorHAnsi"/>
          <w:sz w:val="20"/>
          <w:szCs w:val="20"/>
        </w:rPr>
        <w:t>წიგნადი</w:t>
      </w:r>
      <w:r w:rsidRPr="00E57A65">
        <w:rPr>
          <w:rFonts w:ascii="Sylfaen" w:hAnsi="Sylfaen" w:cstheme="minorHAnsi"/>
          <w:spacing w:val="-9"/>
          <w:sz w:val="20"/>
          <w:szCs w:val="20"/>
        </w:rPr>
        <w:t xml:space="preserve"> </w:t>
      </w:r>
      <w:r w:rsidRPr="00E57A65">
        <w:rPr>
          <w:rFonts w:ascii="Sylfaen" w:hAnsi="Sylfaen" w:cstheme="minorHAnsi"/>
          <w:sz w:val="20"/>
          <w:szCs w:val="20"/>
        </w:rPr>
        <w:t>ფონდი</w:t>
      </w:r>
      <w:r w:rsidRPr="00E57A65">
        <w:rPr>
          <w:rFonts w:ascii="Sylfaen" w:hAnsi="Sylfaen" w:cstheme="minorHAnsi"/>
          <w:spacing w:val="-8"/>
          <w:sz w:val="20"/>
          <w:szCs w:val="20"/>
        </w:rPr>
        <w:t xml:space="preserve"> </w:t>
      </w:r>
      <w:r w:rsidRPr="00E57A65">
        <w:rPr>
          <w:rFonts w:ascii="Sylfaen" w:hAnsi="Sylfaen" w:cstheme="minorHAnsi"/>
          <w:sz w:val="20"/>
          <w:szCs w:val="20"/>
        </w:rPr>
        <w:t>შეადგენს</w:t>
      </w:r>
      <w:r w:rsidRPr="00E57A65">
        <w:rPr>
          <w:rFonts w:ascii="Sylfaen" w:hAnsi="Sylfaen" w:cstheme="minorHAnsi"/>
          <w:spacing w:val="-8"/>
          <w:sz w:val="20"/>
          <w:szCs w:val="20"/>
        </w:rPr>
        <w:t xml:space="preserve"> </w:t>
      </w:r>
      <w:r w:rsidR="0000581F" w:rsidRPr="00E57A65">
        <w:rPr>
          <w:rFonts w:ascii="Sylfaen" w:hAnsi="Sylfaen" w:cstheme="minorHAnsi"/>
          <w:sz w:val="20"/>
          <w:szCs w:val="20"/>
          <w:lang w:val="ru-RU"/>
        </w:rPr>
        <w:t>190896</w:t>
      </w:r>
      <w:r w:rsidRPr="00E57A65">
        <w:rPr>
          <w:rFonts w:ascii="Sylfaen" w:hAnsi="Sylfaen" w:cstheme="minorHAnsi"/>
          <w:sz w:val="20"/>
          <w:szCs w:val="20"/>
        </w:rPr>
        <w:t>- ს.</w:t>
      </w:r>
    </w:p>
    <w:p w:rsidR="009C147D" w:rsidRPr="00E57A65" w:rsidRDefault="009C147D" w:rsidP="0093488D">
      <w:pPr>
        <w:pStyle w:val="ListParagraph"/>
        <w:widowControl w:val="0"/>
        <w:numPr>
          <w:ilvl w:val="0"/>
          <w:numId w:val="7"/>
        </w:numPr>
        <w:tabs>
          <w:tab w:val="left" w:pos="940"/>
        </w:tabs>
        <w:autoSpaceDE w:val="0"/>
        <w:autoSpaceDN w:val="0"/>
        <w:spacing w:after="0"/>
        <w:ind w:left="426" w:right="96"/>
        <w:contextualSpacing w:val="0"/>
        <w:jc w:val="both"/>
        <w:rPr>
          <w:rFonts w:ascii="Sylfaen" w:hAnsi="Sylfaen" w:cstheme="minorHAnsi"/>
          <w:sz w:val="20"/>
          <w:szCs w:val="20"/>
        </w:rPr>
      </w:pPr>
      <w:r w:rsidRPr="00E57A65">
        <w:rPr>
          <w:rFonts w:ascii="Sylfaen" w:hAnsi="Sylfaen" w:cstheme="minorHAnsi"/>
          <w:sz w:val="20"/>
          <w:szCs w:val="20"/>
        </w:rPr>
        <w:t>სპორტულ დაწესებულება</w:t>
      </w:r>
      <w:r w:rsidRPr="00E57A65">
        <w:rPr>
          <w:rFonts w:ascii="Sylfaen" w:hAnsi="Sylfaen" w:cstheme="minorHAnsi"/>
          <w:sz w:val="20"/>
          <w:szCs w:val="20"/>
          <w:lang w:val="ka-GE"/>
        </w:rPr>
        <w:t xml:space="preserve">თა მართვის </w:t>
      </w:r>
      <w:r w:rsidRPr="00E57A65">
        <w:rPr>
          <w:rFonts w:ascii="Sylfaen" w:hAnsi="Sylfaen" w:cstheme="minorHAnsi"/>
          <w:sz w:val="20"/>
          <w:szCs w:val="20"/>
        </w:rPr>
        <w:t xml:space="preserve">ცენტრში, გაერთიანებულია საჭადრაკო სკოლა, სპორტული სკოლა, ჭიდაობის, საბრძოლო ხელოვნების და კომპლექსური სასპორტო სკოლები შესაბამისი ბაზებით. სპორტის 19 სახეობას ეუფლება </w:t>
      </w:r>
      <w:r w:rsidR="0000581F" w:rsidRPr="00E57A65">
        <w:rPr>
          <w:rFonts w:ascii="Sylfaen" w:hAnsi="Sylfaen" w:cstheme="minorHAnsi"/>
          <w:sz w:val="20"/>
          <w:szCs w:val="20"/>
          <w:lang w:val="ru-RU"/>
        </w:rPr>
        <w:t>1700</w:t>
      </w:r>
      <w:r w:rsidRPr="00E57A65">
        <w:rPr>
          <w:rFonts w:ascii="Sylfaen" w:hAnsi="Sylfaen" w:cstheme="minorHAnsi"/>
          <w:sz w:val="20"/>
          <w:szCs w:val="20"/>
        </w:rPr>
        <w:t xml:space="preserve"> მოსწავლე</w:t>
      </w:r>
      <w:r w:rsidRPr="00E57A65">
        <w:rPr>
          <w:rFonts w:ascii="Sylfaen" w:hAnsi="Sylfaen" w:cstheme="minorHAnsi"/>
          <w:spacing w:val="-9"/>
          <w:sz w:val="20"/>
          <w:szCs w:val="20"/>
        </w:rPr>
        <w:t xml:space="preserve"> </w:t>
      </w:r>
      <w:r w:rsidRPr="00E57A65">
        <w:rPr>
          <w:rFonts w:ascii="Sylfaen" w:hAnsi="Sylfaen" w:cstheme="minorHAnsi"/>
          <w:sz w:val="20"/>
          <w:szCs w:val="20"/>
        </w:rPr>
        <w:t>სპორტსმენი.</w:t>
      </w:r>
    </w:p>
    <w:p w:rsidR="009C147D" w:rsidRPr="00E57A65" w:rsidRDefault="009C147D" w:rsidP="0093488D">
      <w:pPr>
        <w:pStyle w:val="ListParagraph"/>
        <w:widowControl w:val="0"/>
        <w:numPr>
          <w:ilvl w:val="0"/>
          <w:numId w:val="7"/>
        </w:numPr>
        <w:tabs>
          <w:tab w:val="left" w:pos="940"/>
        </w:tabs>
        <w:autoSpaceDE w:val="0"/>
        <w:autoSpaceDN w:val="0"/>
        <w:spacing w:after="0"/>
        <w:ind w:left="426" w:right="96"/>
        <w:contextualSpacing w:val="0"/>
        <w:jc w:val="both"/>
        <w:rPr>
          <w:rFonts w:ascii="Sylfaen" w:hAnsi="Sylfaen" w:cstheme="minorHAnsi"/>
          <w:sz w:val="20"/>
          <w:szCs w:val="20"/>
        </w:rPr>
      </w:pPr>
      <w:r w:rsidRPr="00E57A65">
        <w:rPr>
          <w:rFonts w:ascii="Sylfaen" w:hAnsi="Sylfaen" w:cstheme="minorHAnsi"/>
          <w:sz w:val="20"/>
          <w:szCs w:val="20"/>
        </w:rPr>
        <w:t>ხელოვნებისა და კულტურის ცენტრი</w:t>
      </w:r>
      <w:r w:rsidRPr="00E57A65">
        <w:rPr>
          <w:rFonts w:ascii="Sylfaen" w:hAnsi="Sylfaen" w:cstheme="minorHAnsi"/>
          <w:sz w:val="20"/>
          <w:szCs w:val="20"/>
          <w:lang w:val="ka-GE"/>
        </w:rPr>
        <w:t>ს</w:t>
      </w:r>
      <w:r w:rsidRPr="00E57A65">
        <w:rPr>
          <w:rFonts w:ascii="Sylfaen" w:hAnsi="Sylfaen" w:cstheme="minorHAnsi"/>
          <w:sz w:val="20"/>
          <w:szCs w:val="20"/>
        </w:rPr>
        <w:t xml:space="preserve"> ბაზაზე ფუნქციონირებს მუსიკალური და ქორეოგრაფიული ანსამბლები, 9 ადგილობრივი მუზეუმი, საგამოფენო გალერეა, მოყვარულთა თეატრი.</w:t>
      </w:r>
    </w:p>
    <w:p w:rsidR="002C6FE2" w:rsidRPr="00E57A65" w:rsidRDefault="009C147D" w:rsidP="0093488D">
      <w:pPr>
        <w:pStyle w:val="ListParagraph"/>
        <w:widowControl w:val="0"/>
        <w:numPr>
          <w:ilvl w:val="0"/>
          <w:numId w:val="7"/>
        </w:numPr>
        <w:tabs>
          <w:tab w:val="left" w:pos="940"/>
        </w:tabs>
        <w:autoSpaceDE w:val="0"/>
        <w:autoSpaceDN w:val="0"/>
        <w:spacing w:after="0"/>
        <w:ind w:left="426" w:right="96"/>
        <w:contextualSpacing w:val="0"/>
        <w:jc w:val="both"/>
        <w:rPr>
          <w:rFonts w:ascii="Sylfaen" w:hAnsi="Sylfaen" w:cstheme="minorHAnsi"/>
          <w:sz w:val="20"/>
          <w:szCs w:val="20"/>
        </w:rPr>
      </w:pPr>
      <w:r w:rsidRPr="00E57A65">
        <w:rPr>
          <w:rFonts w:ascii="Sylfaen" w:hAnsi="Sylfaen" w:cstheme="minorHAnsi"/>
          <w:sz w:val="20"/>
          <w:szCs w:val="20"/>
        </w:rPr>
        <w:t xml:space="preserve">მოსწავლე ახალგაზრდობის განვითარების სასახლეში ფუნქციონირებს </w:t>
      </w:r>
      <w:r w:rsidR="0000581F" w:rsidRPr="00E57A65">
        <w:rPr>
          <w:rFonts w:ascii="Sylfaen" w:hAnsi="Sylfaen" w:cstheme="minorHAnsi"/>
          <w:sz w:val="20"/>
          <w:szCs w:val="20"/>
          <w:lang w:val="ru-RU"/>
        </w:rPr>
        <w:t>27</w:t>
      </w:r>
      <w:r w:rsidRPr="00E57A65">
        <w:rPr>
          <w:rFonts w:ascii="Sylfaen" w:hAnsi="Sylfaen" w:cstheme="minorHAnsi"/>
          <w:sz w:val="20"/>
          <w:szCs w:val="20"/>
        </w:rPr>
        <w:t xml:space="preserve"> სხვადასხვა წრე, სადაც გაერთიანებულია </w:t>
      </w:r>
      <w:r w:rsidR="0000581F" w:rsidRPr="00E57A65">
        <w:rPr>
          <w:rFonts w:ascii="Sylfaen" w:hAnsi="Sylfaen" w:cstheme="minorHAnsi"/>
          <w:sz w:val="20"/>
          <w:szCs w:val="20"/>
          <w:lang w:val="ru-RU"/>
        </w:rPr>
        <w:t>817</w:t>
      </w:r>
      <w:r w:rsidRPr="00E57A65">
        <w:rPr>
          <w:rFonts w:ascii="Sylfaen" w:hAnsi="Sylfaen" w:cstheme="minorHAnsi"/>
          <w:sz w:val="20"/>
          <w:szCs w:val="20"/>
        </w:rPr>
        <w:t xml:space="preserve">-მდე მოსწავლე. </w:t>
      </w:r>
    </w:p>
    <w:p w:rsidR="009C147D" w:rsidRPr="00E57A65" w:rsidRDefault="009C147D" w:rsidP="0093488D">
      <w:pPr>
        <w:pStyle w:val="ListParagraph"/>
        <w:widowControl w:val="0"/>
        <w:numPr>
          <w:ilvl w:val="0"/>
          <w:numId w:val="7"/>
        </w:numPr>
        <w:tabs>
          <w:tab w:val="left" w:pos="940"/>
        </w:tabs>
        <w:autoSpaceDE w:val="0"/>
        <w:autoSpaceDN w:val="0"/>
        <w:spacing w:after="0"/>
        <w:ind w:left="426" w:right="96"/>
        <w:contextualSpacing w:val="0"/>
        <w:jc w:val="both"/>
        <w:rPr>
          <w:rFonts w:ascii="Sylfaen" w:hAnsi="Sylfaen" w:cstheme="minorHAnsi"/>
          <w:sz w:val="20"/>
          <w:szCs w:val="20"/>
        </w:rPr>
      </w:pPr>
      <w:r w:rsidRPr="00E57A65">
        <w:rPr>
          <w:rFonts w:ascii="Sylfaen" w:hAnsi="Sylfaen" w:cstheme="minorHAnsi"/>
          <w:sz w:val="20"/>
          <w:szCs w:val="20"/>
        </w:rPr>
        <w:t>სახელოვნებო სკოლებ</w:t>
      </w:r>
      <w:r w:rsidR="002C6FE2" w:rsidRPr="00E57A65">
        <w:rPr>
          <w:rFonts w:ascii="Sylfaen" w:hAnsi="Sylfaen" w:cstheme="minorHAnsi"/>
          <w:sz w:val="20"/>
          <w:szCs w:val="20"/>
          <w:lang w:val="ka-GE"/>
        </w:rPr>
        <w:t>ის გაერთიანება მოიცავს</w:t>
      </w:r>
      <w:r w:rsidR="002C6FE2" w:rsidRPr="00E57A65">
        <w:rPr>
          <w:rFonts w:ascii="Sylfaen" w:hAnsi="Sylfaen" w:cstheme="minorHAnsi"/>
          <w:sz w:val="20"/>
          <w:szCs w:val="20"/>
        </w:rPr>
        <w:t xml:space="preserve"> </w:t>
      </w:r>
      <w:r w:rsidRPr="00E57A65">
        <w:rPr>
          <w:rFonts w:ascii="Sylfaen" w:hAnsi="Sylfaen" w:cstheme="minorHAnsi"/>
          <w:sz w:val="20"/>
          <w:szCs w:val="20"/>
        </w:rPr>
        <w:t>N1 სამუსიკო, N2 სამუსიკო, საგუნდო და სამხატვრო</w:t>
      </w:r>
      <w:r w:rsidR="002C6FE2" w:rsidRPr="00E57A65">
        <w:rPr>
          <w:rFonts w:ascii="Sylfaen" w:hAnsi="Sylfaen" w:cstheme="minorHAnsi"/>
          <w:sz w:val="20"/>
          <w:szCs w:val="20"/>
        </w:rPr>
        <w:t xml:space="preserve"> სკოლებს,</w:t>
      </w:r>
      <w:r w:rsidRPr="00E57A65">
        <w:rPr>
          <w:rFonts w:ascii="Sylfaen" w:hAnsi="Sylfaen" w:cstheme="minorHAnsi"/>
          <w:sz w:val="20"/>
          <w:szCs w:val="20"/>
        </w:rPr>
        <w:t xml:space="preserve"> მოსწავლეთა კონტიგენტი 450-ს</w:t>
      </w:r>
      <w:r w:rsidRPr="00E57A65">
        <w:rPr>
          <w:rFonts w:ascii="Sylfaen" w:hAnsi="Sylfaen" w:cstheme="minorHAnsi"/>
          <w:spacing w:val="-5"/>
          <w:sz w:val="20"/>
          <w:szCs w:val="20"/>
        </w:rPr>
        <w:t xml:space="preserve"> </w:t>
      </w:r>
      <w:r w:rsidRPr="00E57A65">
        <w:rPr>
          <w:rFonts w:ascii="Sylfaen" w:hAnsi="Sylfaen" w:cstheme="minorHAnsi"/>
          <w:sz w:val="20"/>
          <w:szCs w:val="20"/>
        </w:rPr>
        <w:t>აღემატება.</w:t>
      </w:r>
    </w:p>
    <w:p w:rsidR="009C147D" w:rsidRPr="00E57A65" w:rsidRDefault="009C147D" w:rsidP="0093488D">
      <w:pPr>
        <w:pStyle w:val="ListParagraph"/>
        <w:widowControl w:val="0"/>
        <w:numPr>
          <w:ilvl w:val="0"/>
          <w:numId w:val="7"/>
        </w:numPr>
        <w:tabs>
          <w:tab w:val="left" w:pos="940"/>
        </w:tabs>
        <w:autoSpaceDE w:val="0"/>
        <w:autoSpaceDN w:val="0"/>
        <w:spacing w:after="0"/>
        <w:ind w:left="426" w:right="96"/>
        <w:contextualSpacing w:val="0"/>
        <w:jc w:val="both"/>
        <w:rPr>
          <w:rFonts w:ascii="Sylfaen" w:hAnsi="Sylfaen" w:cstheme="minorHAnsi"/>
          <w:sz w:val="20"/>
          <w:szCs w:val="20"/>
        </w:rPr>
      </w:pPr>
      <w:r w:rsidRPr="00E57A65">
        <w:rPr>
          <w:rFonts w:ascii="Sylfaen" w:hAnsi="Sylfaen" w:cstheme="minorHAnsi"/>
          <w:sz w:val="20"/>
          <w:szCs w:val="20"/>
        </w:rPr>
        <w:t>შოთა</w:t>
      </w:r>
      <w:r w:rsidRPr="00E57A65">
        <w:rPr>
          <w:rFonts w:ascii="Sylfaen" w:hAnsi="Sylfaen" w:cstheme="minorHAnsi"/>
          <w:spacing w:val="-13"/>
          <w:sz w:val="20"/>
          <w:szCs w:val="20"/>
        </w:rPr>
        <w:t xml:space="preserve"> </w:t>
      </w:r>
      <w:r w:rsidRPr="00E57A65">
        <w:rPr>
          <w:rFonts w:ascii="Sylfaen" w:hAnsi="Sylfaen" w:cstheme="minorHAnsi"/>
          <w:sz w:val="20"/>
          <w:szCs w:val="20"/>
        </w:rPr>
        <w:t>მესხიას</w:t>
      </w:r>
      <w:r w:rsidRPr="00E57A65">
        <w:rPr>
          <w:rFonts w:ascii="Sylfaen" w:hAnsi="Sylfaen" w:cstheme="minorHAnsi"/>
          <w:spacing w:val="-13"/>
          <w:sz w:val="20"/>
          <w:szCs w:val="20"/>
        </w:rPr>
        <w:t xml:space="preserve"> </w:t>
      </w:r>
      <w:r w:rsidRPr="00E57A65">
        <w:rPr>
          <w:rFonts w:ascii="Sylfaen" w:hAnsi="Sylfaen" w:cstheme="minorHAnsi"/>
          <w:sz w:val="20"/>
          <w:szCs w:val="20"/>
        </w:rPr>
        <w:t>სახელობის</w:t>
      </w:r>
      <w:r w:rsidRPr="00E57A65">
        <w:rPr>
          <w:rFonts w:ascii="Sylfaen" w:hAnsi="Sylfaen" w:cstheme="minorHAnsi"/>
          <w:spacing w:val="-13"/>
          <w:sz w:val="20"/>
          <w:szCs w:val="20"/>
        </w:rPr>
        <w:t xml:space="preserve"> </w:t>
      </w:r>
      <w:r w:rsidRPr="00E57A65">
        <w:rPr>
          <w:rFonts w:ascii="Sylfaen" w:hAnsi="Sylfaen" w:cstheme="minorHAnsi"/>
          <w:sz w:val="20"/>
          <w:szCs w:val="20"/>
        </w:rPr>
        <w:t>სახელმწიფო</w:t>
      </w:r>
      <w:r w:rsidRPr="00E57A65">
        <w:rPr>
          <w:rFonts w:ascii="Sylfaen" w:hAnsi="Sylfaen" w:cstheme="minorHAnsi"/>
          <w:spacing w:val="-13"/>
          <w:sz w:val="20"/>
          <w:szCs w:val="20"/>
        </w:rPr>
        <w:t xml:space="preserve"> </w:t>
      </w:r>
      <w:r w:rsidRPr="00E57A65">
        <w:rPr>
          <w:rFonts w:ascii="Sylfaen" w:hAnsi="Sylfaen" w:cstheme="minorHAnsi"/>
          <w:spacing w:val="-13"/>
          <w:sz w:val="20"/>
          <w:szCs w:val="20"/>
          <w:lang w:val="ka-GE"/>
        </w:rPr>
        <w:t xml:space="preserve">სასწავლო </w:t>
      </w:r>
      <w:r w:rsidRPr="00E57A65">
        <w:rPr>
          <w:rFonts w:ascii="Sylfaen" w:hAnsi="Sylfaen" w:cstheme="minorHAnsi"/>
          <w:sz w:val="20"/>
          <w:szCs w:val="20"/>
        </w:rPr>
        <w:t>უნივერსიტეტ</w:t>
      </w:r>
      <w:r w:rsidRPr="00E57A65">
        <w:rPr>
          <w:rFonts w:ascii="Sylfaen" w:hAnsi="Sylfaen" w:cstheme="minorHAnsi"/>
          <w:sz w:val="20"/>
          <w:szCs w:val="20"/>
          <w:lang w:val="ka-GE"/>
        </w:rPr>
        <w:t>შ</w:t>
      </w:r>
      <w:r w:rsidRPr="00E57A65">
        <w:rPr>
          <w:rFonts w:ascii="Sylfaen" w:hAnsi="Sylfaen" w:cstheme="minorHAnsi"/>
          <w:sz w:val="20"/>
          <w:szCs w:val="20"/>
        </w:rPr>
        <w:t xml:space="preserve">ი </w:t>
      </w:r>
      <w:r w:rsidRPr="00E57A65">
        <w:rPr>
          <w:rFonts w:ascii="Sylfaen" w:hAnsi="Sylfaen" w:cstheme="minorHAnsi"/>
          <w:sz w:val="20"/>
          <w:szCs w:val="20"/>
          <w:lang w:val="ka-GE"/>
        </w:rPr>
        <w:t xml:space="preserve">ხორციელდება </w:t>
      </w:r>
      <w:r w:rsidR="0000581F" w:rsidRPr="00E57A65">
        <w:rPr>
          <w:rFonts w:ascii="Sylfaen" w:hAnsi="Sylfaen" w:cstheme="minorHAnsi"/>
          <w:sz w:val="20"/>
          <w:szCs w:val="20"/>
          <w:lang w:val="ru-RU"/>
        </w:rPr>
        <w:t>2</w:t>
      </w:r>
      <w:r w:rsidRPr="00E57A65">
        <w:rPr>
          <w:rFonts w:ascii="Sylfaen" w:hAnsi="Sylfaen" w:cstheme="minorHAnsi"/>
          <w:spacing w:val="-13"/>
          <w:sz w:val="20"/>
          <w:szCs w:val="20"/>
        </w:rPr>
        <w:t xml:space="preserve"> </w:t>
      </w:r>
      <w:r w:rsidRPr="00E57A65">
        <w:rPr>
          <w:rFonts w:ascii="Sylfaen" w:hAnsi="Sylfaen" w:cstheme="minorHAnsi"/>
          <w:sz w:val="20"/>
          <w:szCs w:val="20"/>
        </w:rPr>
        <w:t>სამაგისტრო,</w:t>
      </w:r>
      <w:r w:rsidRPr="00E57A65">
        <w:rPr>
          <w:rFonts w:ascii="Sylfaen" w:hAnsi="Sylfaen" w:cstheme="minorHAnsi"/>
          <w:spacing w:val="-13"/>
          <w:sz w:val="20"/>
          <w:szCs w:val="20"/>
        </w:rPr>
        <w:t xml:space="preserve"> </w:t>
      </w:r>
      <w:r w:rsidR="0000581F" w:rsidRPr="00E57A65">
        <w:rPr>
          <w:rFonts w:ascii="Sylfaen" w:hAnsi="Sylfaen" w:cstheme="minorHAnsi"/>
          <w:sz w:val="20"/>
          <w:szCs w:val="20"/>
          <w:lang w:val="ru-RU"/>
        </w:rPr>
        <w:t>11</w:t>
      </w:r>
      <w:r w:rsidRPr="00E57A65">
        <w:rPr>
          <w:rFonts w:ascii="Sylfaen" w:hAnsi="Sylfaen" w:cstheme="minorHAnsi"/>
          <w:spacing w:val="-14"/>
          <w:sz w:val="20"/>
          <w:szCs w:val="20"/>
        </w:rPr>
        <w:t xml:space="preserve"> </w:t>
      </w:r>
      <w:r w:rsidRPr="00E57A65">
        <w:rPr>
          <w:rFonts w:ascii="Sylfaen" w:hAnsi="Sylfaen" w:cstheme="minorHAnsi"/>
          <w:sz w:val="20"/>
          <w:szCs w:val="20"/>
        </w:rPr>
        <w:t>საბაკალავრო,</w:t>
      </w:r>
      <w:r w:rsidRPr="00E57A65">
        <w:rPr>
          <w:rFonts w:ascii="Sylfaen" w:hAnsi="Sylfaen" w:cstheme="minorHAnsi"/>
          <w:spacing w:val="-12"/>
          <w:sz w:val="20"/>
          <w:szCs w:val="20"/>
        </w:rPr>
        <w:t xml:space="preserve"> </w:t>
      </w:r>
      <w:r w:rsidRPr="00E57A65">
        <w:rPr>
          <w:rFonts w:ascii="Sylfaen" w:hAnsi="Sylfaen" w:cstheme="minorHAnsi"/>
          <w:sz w:val="20"/>
          <w:szCs w:val="20"/>
        </w:rPr>
        <w:t>18</w:t>
      </w:r>
      <w:r w:rsidRPr="00E57A65">
        <w:rPr>
          <w:rFonts w:ascii="Sylfaen" w:hAnsi="Sylfaen" w:cstheme="minorHAnsi"/>
          <w:spacing w:val="-14"/>
          <w:sz w:val="20"/>
          <w:szCs w:val="20"/>
        </w:rPr>
        <w:t xml:space="preserve"> </w:t>
      </w:r>
      <w:r w:rsidRPr="00E57A65">
        <w:rPr>
          <w:rFonts w:ascii="Sylfaen" w:hAnsi="Sylfaen" w:cstheme="minorHAnsi"/>
          <w:sz w:val="20"/>
          <w:szCs w:val="20"/>
        </w:rPr>
        <w:t>პროფესიულ-საგანმანათლებლო პროგრამა და ფუნქციონირებს 18 გადამზადების მოკლევადიანი კურსით. უმა</w:t>
      </w:r>
      <w:r w:rsidRPr="00E57A65">
        <w:rPr>
          <w:rFonts w:ascii="Sylfaen" w:hAnsi="Sylfaen" w:cstheme="minorHAnsi"/>
          <w:sz w:val="20"/>
          <w:szCs w:val="20"/>
          <w:lang w:val="ka-GE"/>
        </w:rPr>
        <w:t>ღლეს</w:t>
      </w:r>
      <w:r w:rsidRPr="00E57A65">
        <w:rPr>
          <w:rFonts w:ascii="Sylfaen" w:hAnsi="Sylfaen" w:cstheme="minorHAnsi"/>
          <w:sz w:val="20"/>
          <w:szCs w:val="20"/>
        </w:rPr>
        <w:t xml:space="preserve"> საგანმანათლებლო პროგრამებზე სტუდენტთა რაოდენობა შეადგენს </w:t>
      </w:r>
      <w:r w:rsidR="0000581F" w:rsidRPr="00E57A65">
        <w:rPr>
          <w:rFonts w:ascii="Sylfaen" w:hAnsi="Sylfaen" w:cstheme="minorHAnsi"/>
          <w:sz w:val="20"/>
          <w:szCs w:val="20"/>
          <w:lang w:val="ru-RU"/>
        </w:rPr>
        <w:t>935</w:t>
      </w:r>
      <w:r w:rsidRPr="00E57A65">
        <w:rPr>
          <w:rFonts w:ascii="Sylfaen" w:hAnsi="Sylfaen" w:cstheme="minorHAnsi"/>
          <w:sz w:val="20"/>
          <w:szCs w:val="20"/>
        </w:rPr>
        <w:t>-ს. პროფესიული საგანმანათლებლო პროგრამებზე 565-ს, გადამზადების კურსებს გადის</w:t>
      </w:r>
      <w:r w:rsidRPr="00E57A65">
        <w:rPr>
          <w:rFonts w:ascii="Sylfaen" w:hAnsi="Sylfaen" w:cstheme="minorHAnsi"/>
          <w:spacing w:val="-6"/>
          <w:sz w:val="20"/>
          <w:szCs w:val="20"/>
        </w:rPr>
        <w:t xml:space="preserve"> </w:t>
      </w:r>
      <w:r w:rsidR="0000581F" w:rsidRPr="00E57A65">
        <w:rPr>
          <w:rFonts w:ascii="Sylfaen" w:hAnsi="Sylfaen" w:cstheme="minorHAnsi"/>
          <w:sz w:val="20"/>
          <w:szCs w:val="20"/>
          <w:lang w:val="ru-RU"/>
        </w:rPr>
        <w:t>200</w:t>
      </w:r>
      <w:r w:rsidRPr="00E57A65">
        <w:rPr>
          <w:rFonts w:ascii="Sylfaen" w:hAnsi="Sylfaen" w:cstheme="minorHAnsi"/>
          <w:sz w:val="20"/>
          <w:szCs w:val="20"/>
        </w:rPr>
        <w:t>.</w:t>
      </w:r>
    </w:p>
    <w:p w:rsidR="009C147D" w:rsidRPr="00E57A65" w:rsidRDefault="009C147D" w:rsidP="00365D33">
      <w:pPr>
        <w:pStyle w:val="BodyText"/>
        <w:ind w:firstLine="720"/>
        <w:jc w:val="both"/>
        <w:rPr>
          <w:rFonts w:cstheme="minorHAnsi"/>
          <w:sz w:val="20"/>
          <w:szCs w:val="20"/>
          <w:lang w:val="ka-GE"/>
        </w:rPr>
      </w:pPr>
    </w:p>
    <w:p w:rsidR="009C147D" w:rsidRPr="00E57A65" w:rsidRDefault="009C147D" w:rsidP="00A6323C">
      <w:pPr>
        <w:pStyle w:val="BodyText"/>
        <w:jc w:val="center"/>
        <w:rPr>
          <w:rFonts w:eastAsiaTheme="minorHAnsi" w:cstheme="minorHAnsi"/>
          <w:b/>
          <w:sz w:val="20"/>
          <w:szCs w:val="20"/>
          <w:lang w:val="ka-GE"/>
        </w:rPr>
      </w:pPr>
      <w:r w:rsidRPr="00E57A65">
        <w:rPr>
          <w:rFonts w:eastAsiaTheme="minorHAnsi" w:cstheme="minorHAnsi"/>
          <w:b/>
          <w:sz w:val="20"/>
          <w:szCs w:val="20"/>
          <w:lang w:val="ka-GE"/>
        </w:rPr>
        <w:t>ღირსშესანიშნაობები</w:t>
      </w:r>
    </w:p>
    <w:p w:rsidR="009C147D" w:rsidRPr="00E57A65" w:rsidRDefault="009C147D" w:rsidP="00365D33">
      <w:pPr>
        <w:pStyle w:val="BodyText"/>
        <w:ind w:firstLine="720"/>
        <w:jc w:val="center"/>
        <w:rPr>
          <w:rFonts w:cstheme="minorHAnsi"/>
          <w:b/>
          <w:sz w:val="20"/>
          <w:szCs w:val="20"/>
          <w:lang w:val="ka-GE"/>
        </w:rPr>
      </w:pPr>
    </w:p>
    <w:p w:rsidR="009C147D" w:rsidRPr="00E57A65" w:rsidRDefault="009C147D" w:rsidP="00FB7915">
      <w:pPr>
        <w:pStyle w:val="BodyText"/>
        <w:ind w:firstLine="426"/>
        <w:jc w:val="both"/>
        <w:rPr>
          <w:rFonts w:cstheme="minorHAnsi"/>
          <w:sz w:val="20"/>
          <w:szCs w:val="20"/>
        </w:rPr>
      </w:pPr>
      <w:r w:rsidRPr="00E57A65">
        <w:rPr>
          <w:rFonts w:cstheme="minorHAnsi"/>
          <w:sz w:val="20"/>
          <w:szCs w:val="20"/>
        </w:rPr>
        <w:t>მუნიციპალიტეტის ტერიტორიაზე არაერთი კულტურის ობიექტი, დაწესებულება და ისტორიული ძეგლია, მათ შორისაა ზუგდიდის ბოტანიკური ბაღი, ისტორიულ-ეთნოგრაფიული მუზეუმი, დადიანების სასახლეთა ისტორიულ-არქიტექტურული კომპლექსი, რუხის ციხე, ჭაქვინჯის ციხე, კორცხელის ტაძარი, ცაიშის სამონასტრო კომპლექსი.</w:t>
      </w:r>
    </w:p>
    <w:p w:rsidR="00FB7915" w:rsidRPr="00E57A65" w:rsidRDefault="00FB7915" w:rsidP="00FB7915">
      <w:pPr>
        <w:pStyle w:val="BodyText"/>
        <w:ind w:firstLine="426"/>
        <w:jc w:val="both"/>
        <w:rPr>
          <w:rFonts w:cstheme="minorHAnsi"/>
          <w:sz w:val="20"/>
          <w:szCs w:val="20"/>
        </w:rPr>
      </w:pPr>
    </w:p>
    <w:p w:rsidR="009C147D" w:rsidRPr="00E57A65" w:rsidRDefault="009C147D" w:rsidP="00A6323C">
      <w:pPr>
        <w:pStyle w:val="BodyText"/>
        <w:jc w:val="center"/>
        <w:rPr>
          <w:rFonts w:eastAsiaTheme="minorHAnsi" w:cstheme="minorHAnsi"/>
          <w:b/>
          <w:sz w:val="20"/>
          <w:szCs w:val="20"/>
          <w:lang w:val="ka-GE"/>
        </w:rPr>
      </w:pPr>
      <w:r w:rsidRPr="00E57A65">
        <w:rPr>
          <w:rFonts w:eastAsiaTheme="minorHAnsi" w:cstheme="minorHAnsi"/>
          <w:b/>
          <w:sz w:val="20"/>
          <w:szCs w:val="20"/>
          <w:lang w:val="ka-GE"/>
        </w:rPr>
        <w:t>სოფლის მეურნეობა</w:t>
      </w:r>
    </w:p>
    <w:p w:rsidR="009C147D" w:rsidRPr="00E57A65" w:rsidRDefault="009C147D" w:rsidP="00365D33">
      <w:pPr>
        <w:pStyle w:val="BodyText"/>
        <w:ind w:firstLine="720"/>
        <w:jc w:val="center"/>
        <w:rPr>
          <w:rFonts w:cstheme="minorHAnsi"/>
          <w:b/>
          <w:sz w:val="20"/>
          <w:szCs w:val="20"/>
          <w:lang w:val="ka-GE"/>
        </w:rPr>
      </w:pPr>
    </w:p>
    <w:p w:rsidR="009C147D" w:rsidRPr="00E57A65" w:rsidRDefault="009C147D" w:rsidP="00A6323C">
      <w:pPr>
        <w:pStyle w:val="BodyText"/>
        <w:ind w:firstLine="426"/>
        <w:jc w:val="both"/>
        <w:rPr>
          <w:rFonts w:cstheme="minorHAnsi"/>
          <w:sz w:val="20"/>
          <w:szCs w:val="20"/>
        </w:rPr>
      </w:pPr>
      <w:r w:rsidRPr="00E57A65">
        <w:rPr>
          <w:rFonts w:cstheme="minorHAnsi"/>
          <w:sz w:val="20"/>
          <w:szCs w:val="20"/>
        </w:rPr>
        <w:t>აგროკლიმატური პირობები და გეოგრაფიული მდებარეობა მეტად ხელსაყრელია მრავალდარგოვანი და მაღალრენტაბელური სასოფლო-სამეურნეო წარმოების ისეთი დარგების განვითარებისათვის, როგორიცაა მეთხილეობა, მესიმინდეობა, მეჩაიეობა, სუბტროპიკული კულტურების (ციტრუსები, დაფნა, ფეიხოა და სხვ.), ხეხილის, ერთწლიანი მარცვლეული და ბოსტნეული კულტურების წარმოება.</w:t>
      </w:r>
    </w:p>
    <w:p w:rsidR="009C147D" w:rsidRPr="00E57A65" w:rsidRDefault="009C147D" w:rsidP="0093488D">
      <w:pPr>
        <w:pStyle w:val="ListParagraph"/>
        <w:widowControl w:val="0"/>
        <w:numPr>
          <w:ilvl w:val="0"/>
          <w:numId w:val="7"/>
        </w:numPr>
        <w:tabs>
          <w:tab w:val="left" w:pos="940"/>
        </w:tabs>
        <w:autoSpaceDE w:val="0"/>
        <w:autoSpaceDN w:val="0"/>
        <w:spacing w:after="0"/>
        <w:ind w:left="426" w:right="96"/>
        <w:contextualSpacing w:val="0"/>
        <w:jc w:val="both"/>
        <w:rPr>
          <w:rFonts w:ascii="Sylfaen" w:hAnsi="Sylfaen" w:cstheme="minorHAnsi"/>
          <w:sz w:val="20"/>
          <w:szCs w:val="20"/>
        </w:rPr>
      </w:pPr>
      <w:r w:rsidRPr="00E57A65">
        <w:rPr>
          <w:rFonts w:ascii="Sylfaen" w:hAnsi="Sylfaen" w:cstheme="minorHAnsi"/>
          <w:sz w:val="20"/>
          <w:szCs w:val="20"/>
        </w:rPr>
        <w:t>მემცენარეობა: მრავალწლიანი კულტურების ფართობები ნარგავების მიხედვით იძლევა შემდეგ სურათს: ვენახი 425 ჰა,  სუბტროპიკული და ტექნიკური კულტურები (დაფნა) - 1 808 ჰა, ხეხილი - 708 ჰა, ციტრუსი - 775 ჰა, კაკლოვანი კულტურები - 15638 ჰა და კენკრა - 8 ჰა;</w:t>
      </w:r>
    </w:p>
    <w:p w:rsidR="009C147D" w:rsidRPr="00E57A65" w:rsidRDefault="009C147D" w:rsidP="0093488D">
      <w:pPr>
        <w:pStyle w:val="ListParagraph"/>
        <w:widowControl w:val="0"/>
        <w:numPr>
          <w:ilvl w:val="0"/>
          <w:numId w:val="7"/>
        </w:numPr>
        <w:tabs>
          <w:tab w:val="left" w:pos="940"/>
        </w:tabs>
        <w:autoSpaceDE w:val="0"/>
        <w:autoSpaceDN w:val="0"/>
        <w:spacing w:after="0"/>
        <w:ind w:left="426" w:right="96"/>
        <w:contextualSpacing w:val="0"/>
        <w:jc w:val="both"/>
        <w:rPr>
          <w:rFonts w:ascii="Sylfaen" w:hAnsi="Sylfaen" w:cstheme="minorHAnsi"/>
          <w:sz w:val="20"/>
          <w:szCs w:val="20"/>
        </w:rPr>
      </w:pPr>
      <w:r w:rsidRPr="00E57A65">
        <w:rPr>
          <w:rFonts w:ascii="Sylfaen" w:hAnsi="Sylfaen" w:cstheme="minorHAnsi"/>
          <w:sz w:val="20"/>
          <w:szCs w:val="20"/>
        </w:rPr>
        <w:t>მეცხოველეობა: ზუგდიდის მუნიციპალიტეტის მოსახლეობის მნიშვნელოვანი ნაწილი დაკავებულია მეცხოველეობით. მათ საკუთრებაშია 44702 სული მსხვილფეხა პირუტყვი, 5300 ღორი, 3000-მდე თხა და ცხვარი, ასევე 250800 ფრთა ფრინველი, საწარმოო მნიშვნელობა ძირითადად მსხვილფეხა პირუტყვს აქვს. მუნიციპალიტეტის ფერმერული მეურნეობებიდან 79 ორიენტირებულია მეცხოველეობის პროდუქციის წარმოებაზე (ყველი, ხორცი). პროდუქციის რეალიზაცია ძირითადად ზუგდიდის ბაზარზე ხდება, რომელიც საკვანძო ბაზარს წარმოადგენს ოკუპირებული აფხაზეთის მოსახლეობისათვის;</w:t>
      </w:r>
    </w:p>
    <w:p w:rsidR="009C147D" w:rsidRPr="00E57A65" w:rsidRDefault="009C147D" w:rsidP="0093488D">
      <w:pPr>
        <w:pStyle w:val="ListParagraph"/>
        <w:widowControl w:val="0"/>
        <w:numPr>
          <w:ilvl w:val="0"/>
          <w:numId w:val="7"/>
        </w:numPr>
        <w:tabs>
          <w:tab w:val="left" w:pos="940"/>
        </w:tabs>
        <w:autoSpaceDE w:val="0"/>
        <w:autoSpaceDN w:val="0"/>
        <w:spacing w:after="0"/>
        <w:ind w:left="426" w:right="96"/>
        <w:contextualSpacing w:val="0"/>
        <w:jc w:val="both"/>
        <w:rPr>
          <w:rFonts w:ascii="Sylfaen" w:hAnsi="Sylfaen" w:cstheme="minorHAnsi"/>
          <w:sz w:val="20"/>
          <w:szCs w:val="20"/>
        </w:rPr>
      </w:pPr>
      <w:r w:rsidRPr="00E57A65">
        <w:rPr>
          <w:rFonts w:ascii="Sylfaen" w:hAnsi="Sylfaen" w:cstheme="minorHAnsi"/>
          <w:sz w:val="20"/>
          <w:szCs w:val="20"/>
        </w:rPr>
        <w:t>მეფუტკრეობა: მუნიციპალიტეტი მდიდარია თადლოვანი ყვავილების რესურსით. ეს უკანასკნელი მეფუტკრეობის განვითარებისათვის ხელშემწყობ პირობებს ქმნის. სულ მუნიციპალიტეტში 7518 სკა ფუტკარია, რომელიც ძირითადად განაწილებულია 130-მდე ფერმერულ მეურნეობაში;</w:t>
      </w:r>
    </w:p>
    <w:p w:rsidR="009C147D" w:rsidRPr="00E57A65" w:rsidRDefault="009C147D" w:rsidP="0093488D">
      <w:pPr>
        <w:pStyle w:val="ListParagraph"/>
        <w:widowControl w:val="0"/>
        <w:numPr>
          <w:ilvl w:val="0"/>
          <w:numId w:val="7"/>
        </w:numPr>
        <w:tabs>
          <w:tab w:val="left" w:pos="940"/>
        </w:tabs>
        <w:autoSpaceDE w:val="0"/>
        <w:autoSpaceDN w:val="0"/>
        <w:spacing w:after="0"/>
        <w:ind w:left="426" w:right="96"/>
        <w:contextualSpacing w:val="0"/>
        <w:jc w:val="both"/>
        <w:rPr>
          <w:rFonts w:ascii="Sylfaen" w:hAnsi="Sylfaen" w:cstheme="minorHAnsi"/>
          <w:sz w:val="20"/>
          <w:szCs w:val="20"/>
        </w:rPr>
      </w:pPr>
      <w:r w:rsidRPr="00E57A65">
        <w:rPr>
          <w:rFonts w:ascii="Sylfaen" w:hAnsi="Sylfaen" w:cstheme="minorHAnsi"/>
          <w:sz w:val="20"/>
          <w:szCs w:val="20"/>
        </w:rPr>
        <w:t>მუნიციპალიტეტის ტერიტორიაზე 105 თევზსაშენი ტბორია, სარკის საერთო ფართობით 77 ჰა. თუმცა მათგან მხოლოდ მცირე ნაწილი მოქმედებს და წლის განმვალობაში აწარმოებს დაახლოებით 1,5 ტონა ტბორის თევზს. გარდა ამისა მუნიციპალიტეტში ფუნქციონირებს 3 საკალმახე მეურნეობა, რომელთა წლიური წარმადობა 2 ტონაა.</w:t>
      </w:r>
    </w:p>
    <w:p w:rsidR="009C147D" w:rsidRPr="00E57A65" w:rsidRDefault="009C147D" w:rsidP="00365D33">
      <w:pPr>
        <w:pStyle w:val="BodyText"/>
        <w:ind w:firstLine="720"/>
        <w:jc w:val="both"/>
        <w:rPr>
          <w:rFonts w:cstheme="minorHAnsi"/>
          <w:sz w:val="20"/>
          <w:szCs w:val="20"/>
        </w:rPr>
      </w:pPr>
    </w:p>
    <w:p w:rsidR="009C147D" w:rsidRPr="00E57A65" w:rsidRDefault="009C147D" w:rsidP="00A6323C">
      <w:pPr>
        <w:pStyle w:val="BodyText"/>
        <w:ind w:firstLine="426"/>
        <w:jc w:val="both"/>
        <w:rPr>
          <w:rFonts w:cstheme="minorHAnsi"/>
          <w:sz w:val="20"/>
          <w:szCs w:val="20"/>
        </w:rPr>
      </w:pPr>
      <w:r w:rsidRPr="00E57A65">
        <w:rPr>
          <w:rFonts w:cstheme="minorHAnsi"/>
          <w:sz w:val="20"/>
          <w:szCs w:val="20"/>
        </w:rPr>
        <w:t xml:space="preserve">სასათბურე მეურნეობების განვითარებისათვის ხელსაყრელი პირობებია მუნიციპალიტეტის არაერთ სოფელში, სადაც თერმული წყლის არსებობა აადვილებს ზამთრის პირობებში გათბობის უზრუნველყოფას, თუმცა ჯერჯერობით ეს რესურსი სხვადასხვა მიზეზების გამო ნაკლებად </w:t>
      </w:r>
      <w:r w:rsidRPr="00E57A65">
        <w:rPr>
          <w:rFonts w:cstheme="minorHAnsi"/>
          <w:sz w:val="20"/>
          <w:szCs w:val="20"/>
        </w:rPr>
        <w:lastRenderedPageBreak/>
        <w:t>გამოიყენება.</w:t>
      </w:r>
    </w:p>
    <w:p w:rsidR="009C147D" w:rsidRPr="00E57A65" w:rsidRDefault="009C147D" w:rsidP="00365D33">
      <w:pPr>
        <w:pStyle w:val="BodyText"/>
        <w:ind w:firstLine="720"/>
        <w:jc w:val="both"/>
        <w:rPr>
          <w:rFonts w:cstheme="minorHAnsi"/>
          <w:sz w:val="20"/>
          <w:szCs w:val="20"/>
        </w:rPr>
      </w:pPr>
    </w:p>
    <w:p w:rsidR="00C40D9E" w:rsidRPr="00E57A65" w:rsidRDefault="00C40D9E" w:rsidP="00365D33">
      <w:pPr>
        <w:pStyle w:val="BodyText"/>
        <w:ind w:firstLine="720"/>
        <w:jc w:val="both"/>
        <w:rPr>
          <w:rFonts w:cstheme="minorHAnsi"/>
          <w:sz w:val="20"/>
          <w:szCs w:val="20"/>
        </w:rPr>
      </w:pPr>
    </w:p>
    <w:p w:rsidR="009C147D" w:rsidRPr="00E57A65" w:rsidRDefault="009C147D" w:rsidP="00A6323C">
      <w:pPr>
        <w:pStyle w:val="BodyText"/>
        <w:jc w:val="center"/>
        <w:rPr>
          <w:rFonts w:cstheme="minorHAnsi"/>
          <w:b/>
          <w:sz w:val="20"/>
          <w:szCs w:val="20"/>
          <w:lang w:val="ka-GE"/>
        </w:rPr>
      </w:pPr>
      <w:r w:rsidRPr="00E57A65">
        <w:rPr>
          <w:rFonts w:cstheme="minorHAnsi"/>
          <w:b/>
          <w:sz w:val="20"/>
          <w:szCs w:val="20"/>
          <w:lang w:val="ka-GE"/>
        </w:rPr>
        <w:t>მრეწ</w:t>
      </w:r>
      <w:r w:rsidR="0007625A" w:rsidRPr="00E57A65">
        <w:rPr>
          <w:rFonts w:cstheme="minorHAnsi"/>
          <w:b/>
          <w:sz w:val="20"/>
          <w:szCs w:val="20"/>
          <w:lang w:val="ka-GE"/>
        </w:rPr>
        <w:t>ვ</w:t>
      </w:r>
      <w:r w:rsidRPr="00E57A65">
        <w:rPr>
          <w:rFonts w:cstheme="minorHAnsi"/>
          <w:b/>
          <w:sz w:val="20"/>
          <w:szCs w:val="20"/>
          <w:lang w:val="ka-GE"/>
        </w:rPr>
        <w:t>ელობა და გადამამუშავებელი მეურნეობა</w:t>
      </w:r>
    </w:p>
    <w:p w:rsidR="009C147D" w:rsidRPr="00E57A65" w:rsidRDefault="009C147D" w:rsidP="00365D33">
      <w:pPr>
        <w:pStyle w:val="BodyText"/>
        <w:ind w:firstLine="720"/>
        <w:jc w:val="center"/>
        <w:rPr>
          <w:rFonts w:cstheme="minorHAnsi"/>
          <w:b/>
          <w:sz w:val="20"/>
          <w:szCs w:val="20"/>
          <w:lang w:val="ka-GE"/>
        </w:rPr>
      </w:pPr>
    </w:p>
    <w:p w:rsidR="009C147D" w:rsidRPr="00E57A65" w:rsidRDefault="009C147D" w:rsidP="00A6323C">
      <w:pPr>
        <w:pStyle w:val="BodyText"/>
        <w:ind w:firstLine="426"/>
        <w:jc w:val="both"/>
        <w:rPr>
          <w:rFonts w:cstheme="minorHAnsi"/>
          <w:sz w:val="20"/>
          <w:szCs w:val="20"/>
        </w:rPr>
      </w:pPr>
      <w:r w:rsidRPr="00E57A65">
        <w:rPr>
          <w:rFonts w:cstheme="minorHAnsi"/>
          <w:sz w:val="20"/>
          <w:szCs w:val="20"/>
        </w:rPr>
        <w:t>მუნიციპალიტეტის ტერიტორიაზე არის გადამამუშავებელი საწარმოები და რამდენიმე სხვა პროფილის მსხვილი სამრეწველო საწარმო. მათი მნიშვნელოვანი ნაწილი დაკავებულია ჩაისა და თხილის გადამუშავებით, დაფნის ფოთლის დამუშავებით. ამასთან იწარმოება სამშენებლო მასალები (ბლოკი, ქვა-ღორღი, კირი, ასფალტ-ბიტუმი, ბეტონი, ინერტული მასალები, ხის ნაკეთობანი და სხვა.)</w:t>
      </w:r>
    </w:p>
    <w:p w:rsidR="009C147D" w:rsidRPr="00E57A65" w:rsidRDefault="009C147D" w:rsidP="00365D33">
      <w:pPr>
        <w:pStyle w:val="BodyText"/>
        <w:ind w:firstLine="720"/>
        <w:jc w:val="both"/>
        <w:rPr>
          <w:rFonts w:cstheme="minorHAnsi"/>
          <w:b/>
          <w:sz w:val="20"/>
          <w:szCs w:val="20"/>
          <w:lang w:val="ka-GE"/>
        </w:rPr>
      </w:pPr>
    </w:p>
    <w:p w:rsidR="009C147D" w:rsidRPr="00E57A65" w:rsidRDefault="009C147D" w:rsidP="00A6323C">
      <w:pPr>
        <w:pStyle w:val="BodyText"/>
        <w:jc w:val="center"/>
        <w:rPr>
          <w:rFonts w:cstheme="minorHAnsi"/>
          <w:b/>
          <w:sz w:val="20"/>
          <w:szCs w:val="20"/>
          <w:lang w:val="ka-GE"/>
        </w:rPr>
      </w:pPr>
      <w:r w:rsidRPr="00E57A65">
        <w:rPr>
          <w:rFonts w:cstheme="minorHAnsi"/>
          <w:b/>
          <w:sz w:val="20"/>
          <w:szCs w:val="20"/>
          <w:lang w:val="ka-GE"/>
        </w:rPr>
        <w:t>ტურიზმი და მომსახურების სფერო</w:t>
      </w:r>
    </w:p>
    <w:p w:rsidR="009C147D" w:rsidRPr="00E57A65" w:rsidRDefault="009C147D" w:rsidP="00A6323C">
      <w:pPr>
        <w:pStyle w:val="BodyText"/>
        <w:jc w:val="center"/>
        <w:rPr>
          <w:rFonts w:cstheme="minorHAnsi"/>
          <w:b/>
          <w:sz w:val="20"/>
          <w:szCs w:val="20"/>
          <w:lang w:val="ka-GE"/>
        </w:rPr>
      </w:pPr>
    </w:p>
    <w:p w:rsidR="009C147D" w:rsidRPr="00E57A65" w:rsidRDefault="009C147D" w:rsidP="00A6323C">
      <w:pPr>
        <w:pStyle w:val="BodyText"/>
        <w:ind w:firstLine="426"/>
        <w:jc w:val="both"/>
        <w:rPr>
          <w:rFonts w:cstheme="minorHAnsi"/>
          <w:sz w:val="20"/>
          <w:szCs w:val="20"/>
        </w:rPr>
      </w:pPr>
      <w:r w:rsidRPr="00E57A65">
        <w:rPr>
          <w:rFonts w:cstheme="minorHAnsi"/>
          <w:sz w:val="20"/>
          <w:szCs w:val="20"/>
        </w:rPr>
        <w:t>ზუგდიდის მუნიციპალიტეტი საინტერესოა ტურისტებისათვის მისი წარსულიდან, კულტურისა და ისტორიულ-მატერიალური მრავალრიცხოვანი ძეგლებიდან გამომდინარე. ზუგდიდის ტერიტორიაზე აღმოჩენილი არქეოლოგიური მასალა და მატერიალური კულტურის ძეგლები მოწმობს, რომ აქ ადამიანი უწყვეტად ცხოვრობს ქვის ხანიდან დღემდე.</w:t>
      </w:r>
    </w:p>
    <w:p w:rsidR="00505E63" w:rsidRDefault="009C147D" w:rsidP="00A6323C">
      <w:pPr>
        <w:pStyle w:val="BodyText"/>
        <w:ind w:firstLine="426"/>
        <w:jc w:val="both"/>
        <w:rPr>
          <w:rFonts w:cstheme="minorHAnsi"/>
          <w:sz w:val="20"/>
          <w:szCs w:val="20"/>
          <w:lang w:val="ka-GE"/>
        </w:rPr>
      </w:pPr>
      <w:r w:rsidRPr="00E57A65">
        <w:rPr>
          <w:rFonts w:cstheme="minorHAnsi"/>
          <w:sz w:val="20"/>
          <w:szCs w:val="20"/>
        </w:rPr>
        <w:t>ანაკლია-განმუხურის საზღვაო-საკურორტო ინდუსტრიულ ზონას წლიურად საშუალოდ 100 000-მდე ვიზიტორი სტუმრობს. ანაკლიაში ფუნქციონირებს 3 მსხვილგაბარიტიანი სასტუმრო. განმუხურში ფუნქციონირებს აკვაპარკი და ერთი სასტუმრო. სანაპირო ზოლზე მდებარეობს რამდენიმე სპორტული მოედანი</w:t>
      </w:r>
      <w:r w:rsidR="00E57A65" w:rsidRPr="00E57A65">
        <w:rPr>
          <w:rFonts w:cstheme="minorHAnsi"/>
          <w:sz w:val="20"/>
          <w:szCs w:val="20"/>
          <w:lang w:val="ka-GE"/>
        </w:rPr>
        <w:t>.</w:t>
      </w:r>
    </w:p>
    <w:p w:rsidR="00505E63" w:rsidRPr="00505E63" w:rsidRDefault="00505E63" w:rsidP="00505E63">
      <w:pPr>
        <w:rPr>
          <w:lang w:val="ka-GE"/>
        </w:rPr>
      </w:pPr>
    </w:p>
    <w:p w:rsidR="00505E63" w:rsidRPr="00505E63" w:rsidRDefault="00505E63" w:rsidP="00505E63">
      <w:pPr>
        <w:rPr>
          <w:lang w:val="ka-GE"/>
        </w:rPr>
      </w:pPr>
    </w:p>
    <w:p w:rsidR="00505E63" w:rsidRPr="00505E63" w:rsidRDefault="00505E63" w:rsidP="00505E63">
      <w:pPr>
        <w:rPr>
          <w:lang w:val="ka-GE"/>
        </w:rPr>
      </w:pPr>
    </w:p>
    <w:p w:rsidR="00505E63" w:rsidRPr="00505E63" w:rsidRDefault="00505E63" w:rsidP="00505E63">
      <w:pPr>
        <w:rPr>
          <w:lang w:val="ka-GE"/>
        </w:rPr>
      </w:pPr>
    </w:p>
    <w:p w:rsidR="00505E63" w:rsidRPr="00505E63" w:rsidRDefault="00505E63" w:rsidP="00505E63">
      <w:pPr>
        <w:rPr>
          <w:lang w:val="ka-GE"/>
        </w:rPr>
      </w:pPr>
    </w:p>
    <w:p w:rsidR="00505E63" w:rsidRPr="00505E63" w:rsidRDefault="00505E63" w:rsidP="00505E63">
      <w:pPr>
        <w:rPr>
          <w:lang w:val="ka-GE"/>
        </w:rPr>
      </w:pPr>
    </w:p>
    <w:p w:rsidR="00505E63" w:rsidRPr="00505E63" w:rsidRDefault="00505E63" w:rsidP="00505E63">
      <w:pPr>
        <w:rPr>
          <w:lang w:val="ka-GE"/>
        </w:rPr>
      </w:pPr>
    </w:p>
    <w:p w:rsidR="00505E63" w:rsidRPr="00505E63" w:rsidRDefault="00505E63" w:rsidP="00505E63">
      <w:pPr>
        <w:rPr>
          <w:lang w:val="ka-GE"/>
        </w:rPr>
      </w:pPr>
    </w:p>
    <w:p w:rsidR="00505E63" w:rsidRPr="00505E63" w:rsidRDefault="00505E63" w:rsidP="00505E63">
      <w:pPr>
        <w:rPr>
          <w:lang w:val="ka-GE"/>
        </w:rPr>
      </w:pPr>
    </w:p>
    <w:p w:rsidR="00505E63" w:rsidRDefault="00505E63" w:rsidP="00505E63">
      <w:pPr>
        <w:rPr>
          <w:lang w:val="ka-GE"/>
        </w:rPr>
      </w:pPr>
    </w:p>
    <w:p w:rsidR="00505E63" w:rsidRDefault="00505E63" w:rsidP="00505E63">
      <w:pPr>
        <w:tabs>
          <w:tab w:val="left" w:pos="5030"/>
        </w:tabs>
        <w:rPr>
          <w:lang w:val="ka-GE"/>
        </w:rPr>
      </w:pPr>
      <w:r>
        <w:rPr>
          <w:lang w:val="ka-GE"/>
        </w:rPr>
        <w:tab/>
      </w:r>
    </w:p>
    <w:p w:rsidR="00A6323C" w:rsidRPr="00505E63" w:rsidRDefault="00505E63" w:rsidP="00505E63">
      <w:pPr>
        <w:tabs>
          <w:tab w:val="left" w:pos="5030"/>
        </w:tabs>
        <w:rPr>
          <w:lang w:val="ka-GE"/>
        </w:rPr>
        <w:sectPr w:rsidR="00A6323C" w:rsidRPr="00505E63" w:rsidSect="00FD2B55">
          <w:footerReference w:type="default" r:id="rId9"/>
          <w:footerReference w:type="first" r:id="rId10"/>
          <w:pgSz w:w="11907" w:h="16840"/>
          <w:pgMar w:top="142" w:right="1440" w:bottom="426" w:left="1440" w:header="720" w:footer="720" w:gutter="0"/>
          <w:pgNumType w:start="1"/>
          <w:cols w:space="720"/>
          <w:titlePg/>
          <w:docGrid w:linePitch="360"/>
        </w:sectPr>
      </w:pPr>
      <w:r>
        <w:rPr>
          <w:lang w:val="ka-GE"/>
        </w:rPr>
        <w:tab/>
      </w:r>
    </w:p>
    <w:p w:rsidR="0085541B" w:rsidRPr="00E57A65" w:rsidRDefault="0085541B" w:rsidP="00C97AD9">
      <w:pPr>
        <w:spacing w:after="200" w:line="276" w:lineRule="auto"/>
        <w:jc w:val="both"/>
        <w:rPr>
          <w:rFonts w:ascii="Sylfaen" w:eastAsia="Times New Roman" w:hAnsi="Sylfaen" w:cstheme="minorHAnsi"/>
          <w:b/>
          <w:sz w:val="20"/>
          <w:szCs w:val="20"/>
          <w:lang w:eastAsia="x-none"/>
        </w:rPr>
      </w:pPr>
    </w:p>
    <w:p w:rsidR="005D0B09" w:rsidRPr="00E57A65" w:rsidRDefault="005D0B09" w:rsidP="00C97AD9">
      <w:pPr>
        <w:spacing w:after="200" w:line="276" w:lineRule="auto"/>
        <w:jc w:val="both"/>
        <w:rPr>
          <w:rFonts w:ascii="Sylfaen" w:eastAsia="Times New Roman" w:hAnsi="Sylfaen" w:cstheme="minorHAnsi"/>
          <w:b/>
          <w:sz w:val="20"/>
          <w:szCs w:val="20"/>
          <w:lang w:eastAsia="x-none"/>
        </w:rPr>
      </w:pPr>
    </w:p>
    <w:p w:rsidR="00C97AD9" w:rsidRPr="00E57A65" w:rsidRDefault="006F3405" w:rsidP="00C97AD9">
      <w:pPr>
        <w:spacing w:after="200" w:line="276" w:lineRule="auto"/>
        <w:jc w:val="center"/>
        <w:rPr>
          <w:rFonts w:ascii="Sylfaen" w:eastAsia="Times New Roman" w:hAnsi="Sylfaen" w:cstheme="minorHAnsi"/>
          <w:b/>
          <w:sz w:val="20"/>
          <w:szCs w:val="20"/>
          <w:lang w:eastAsia="x-none"/>
        </w:rPr>
      </w:pPr>
      <w:r w:rsidRPr="00E57A65">
        <w:rPr>
          <w:rFonts w:ascii="Sylfaen" w:eastAsia="Times New Roman" w:hAnsi="Sylfaen" w:cstheme="minorHAnsi"/>
          <w:b/>
          <w:sz w:val="20"/>
          <w:szCs w:val="20"/>
          <w:lang w:eastAsia="x-none"/>
        </w:rPr>
        <w:t>2.2</w:t>
      </w:r>
      <w:r w:rsidR="00F669E8" w:rsidRPr="00E57A65">
        <w:rPr>
          <w:rFonts w:ascii="Sylfaen" w:eastAsia="Times New Roman" w:hAnsi="Sylfaen" w:cstheme="minorHAnsi"/>
          <w:b/>
          <w:sz w:val="20"/>
          <w:szCs w:val="20"/>
          <w:lang w:eastAsia="x-none"/>
        </w:rPr>
        <w:t xml:space="preserve"> </w:t>
      </w:r>
      <w:r w:rsidR="00C97AD9" w:rsidRPr="00E57A65">
        <w:rPr>
          <w:rFonts w:ascii="Sylfaen" w:eastAsia="Times New Roman" w:hAnsi="Sylfaen" w:cstheme="minorHAnsi"/>
          <w:b/>
          <w:sz w:val="20"/>
          <w:szCs w:val="20"/>
          <w:lang w:eastAsia="x-none"/>
        </w:rPr>
        <w:t>გასული და მიმდინარე წლის ბიუჯეტების შესრულება</w:t>
      </w:r>
    </w:p>
    <w:p w:rsidR="00F669E8" w:rsidRPr="00E57A65" w:rsidRDefault="00F669E8" w:rsidP="00F669E8">
      <w:pPr>
        <w:jc w:val="center"/>
        <w:rPr>
          <w:rFonts w:ascii="Sylfaen" w:hAnsi="Sylfaen" w:cstheme="minorHAnsi"/>
          <w:b/>
          <w:sz w:val="20"/>
          <w:szCs w:val="20"/>
          <w:lang w:val="ka-GE" w:eastAsia="x-none"/>
        </w:rPr>
      </w:pPr>
    </w:p>
    <w:p w:rsidR="00750362" w:rsidRPr="00E57A65" w:rsidRDefault="00750362" w:rsidP="00750362">
      <w:pPr>
        <w:shd w:val="clear" w:color="auto" w:fill="FFFFFF"/>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sz w:val="20"/>
          <w:szCs w:val="20"/>
          <w:lang w:val="ka-GE"/>
        </w:rPr>
        <w:t>                                                </w:t>
      </w:r>
      <w:r w:rsidR="006A5101" w:rsidRPr="00E57A65">
        <w:rPr>
          <w:rFonts w:ascii="Sylfaen" w:eastAsia="Times New Roman" w:hAnsi="Sylfaen" w:cs="Times New Roman"/>
          <w:sz w:val="20"/>
          <w:szCs w:val="20"/>
          <w:lang w:val="ka-GE"/>
        </w:rPr>
        <w:t xml:space="preserve">                                                </w:t>
      </w:r>
      <w:r w:rsidRPr="00E57A65">
        <w:rPr>
          <w:rFonts w:ascii="Sylfaen" w:eastAsia="Times New Roman" w:hAnsi="Sylfaen" w:cs="Times New Roman"/>
          <w:sz w:val="20"/>
          <w:szCs w:val="20"/>
          <w:lang w:val="ka-GE"/>
        </w:rPr>
        <w:t> </w:t>
      </w:r>
      <w:r w:rsidRPr="00E57A65">
        <w:rPr>
          <w:rFonts w:ascii="Sylfaen" w:eastAsia="Times New Roman" w:hAnsi="Sylfaen" w:cs="Times New Roman"/>
          <w:b/>
          <w:bCs/>
          <w:sz w:val="20"/>
          <w:szCs w:val="20"/>
        </w:rPr>
        <w:t>2.2 გასული</w:t>
      </w:r>
      <w:r w:rsidR="00492BDB">
        <w:rPr>
          <w:rFonts w:ascii="Sylfaen" w:eastAsia="Times New Roman" w:hAnsi="Sylfaen" w:cs="Times New Roman"/>
          <w:b/>
          <w:bCs/>
          <w:sz w:val="20"/>
          <w:szCs w:val="20"/>
          <w:lang w:val="ka-GE"/>
        </w:rPr>
        <w:t> 2022</w:t>
      </w:r>
      <w:r w:rsidRPr="00E57A65">
        <w:rPr>
          <w:rFonts w:ascii="Sylfaen" w:eastAsia="Times New Roman" w:hAnsi="Sylfaen" w:cs="Times New Roman"/>
          <w:b/>
          <w:bCs/>
          <w:sz w:val="20"/>
          <w:szCs w:val="20"/>
          <w:lang w:val="ka-GE"/>
        </w:rPr>
        <w:t xml:space="preserve"> წლის </w:t>
      </w:r>
      <w:r w:rsidRPr="00E57A65">
        <w:rPr>
          <w:rFonts w:ascii="Sylfaen" w:eastAsia="Times New Roman" w:hAnsi="Sylfaen" w:cs="Times New Roman"/>
          <w:b/>
          <w:bCs/>
          <w:sz w:val="20"/>
          <w:szCs w:val="20"/>
        </w:rPr>
        <w:t> და მიმდინარე </w:t>
      </w:r>
      <w:r w:rsidRPr="00E57A65">
        <w:rPr>
          <w:rFonts w:ascii="Sylfaen" w:eastAsia="Times New Roman" w:hAnsi="Sylfaen" w:cs="Times New Roman"/>
          <w:b/>
          <w:bCs/>
          <w:sz w:val="20"/>
          <w:szCs w:val="20"/>
          <w:lang w:val="ka-GE"/>
        </w:rPr>
        <w:t>2023 </w:t>
      </w:r>
      <w:r w:rsidRPr="00E57A65">
        <w:rPr>
          <w:rFonts w:ascii="Sylfaen" w:eastAsia="Times New Roman" w:hAnsi="Sylfaen" w:cs="Times New Roman"/>
          <w:b/>
          <w:bCs/>
          <w:sz w:val="20"/>
          <w:szCs w:val="20"/>
        </w:rPr>
        <w:t>წლის </w:t>
      </w:r>
      <w:r w:rsidR="00492BDB">
        <w:rPr>
          <w:rFonts w:ascii="Sylfaen" w:eastAsia="Times New Roman" w:hAnsi="Sylfaen" w:cs="Times New Roman"/>
          <w:b/>
          <w:bCs/>
          <w:sz w:val="20"/>
          <w:szCs w:val="20"/>
        </w:rPr>
        <w:t>9</w:t>
      </w:r>
      <w:r w:rsidRPr="00E57A65">
        <w:rPr>
          <w:rFonts w:ascii="Sylfaen" w:eastAsia="Times New Roman" w:hAnsi="Sylfaen" w:cs="Times New Roman"/>
          <w:b/>
          <w:bCs/>
          <w:sz w:val="20"/>
          <w:szCs w:val="20"/>
          <w:lang w:val="ka-GE"/>
        </w:rPr>
        <w:t xml:space="preserve"> თვის </w:t>
      </w:r>
      <w:r w:rsidRPr="00E57A65">
        <w:rPr>
          <w:rFonts w:ascii="Sylfaen" w:eastAsia="Times New Roman" w:hAnsi="Sylfaen" w:cs="Times New Roman"/>
          <w:b/>
          <w:bCs/>
          <w:sz w:val="20"/>
          <w:szCs w:val="20"/>
        </w:rPr>
        <w:t>ბიუჯეტის შესრულება</w:t>
      </w:r>
    </w:p>
    <w:p w:rsidR="00750362" w:rsidRPr="00E57A65" w:rsidRDefault="00492BDB" w:rsidP="00750362">
      <w:pPr>
        <w:shd w:val="clear" w:color="auto" w:fill="FFFFFF"/>
        <w:spacing w:before="100" w:beforeAutospacing="1" w:after="0" w:line="240" w:lineRule="auto"/>
        <w:jc w:val="center"/>
        <w:rPr>
          <w:rFonts w:ascii="Sylfaen" w:eastAsia="Times New Roman" w:hAnsi="Sylfaen" w:cs="Times New Roman"/>
          <w:sz w:val="20"/>
          <w:szCs w:val="20"/>
        </w:rPr>
      </w:pPr>
      <w:r>
        <w:rPr>
          <w:rFonts w:ascii="Sylfaen" w:eastAsia="Times New Roman" w:hAnsi="Sylfaen" w:cs="Times New Roman"/>
          <w:b/>
          <w:bCs/>
          <w:sz w:val="20"/>
          <w:szCs w:val="20"/>
          <w:lang w:val="ka-GE"/>
        </w:rPr>
        <w:t>2022</w:t>
      </w:r>
      <w:r w:rsidR="00750362" w:rsidRPr="00E57A65">
        <w:rPr>
          <w:rFonts w:ascii="Sylfaen" w:eastAsia="Times New Roman" w:hAnsi="Sylfaen" w:cs="Times New Roman"/>
          <w:b/>
          <w:bCs/>
          <w:sz w:val="20"/>
          <w:szCs w:val="20"/>
          <w:lang w:val="ka-GE"/>
        </w:rPr>
        <w:t xml:space="preserve"> წლის ბიუჯეტის შესრულების ანალიზი</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ცნობილია, რომ მუნიციპალიტეტის 2022 წლის ბიუჯეტი დამტკიცდა მუნიციპალიტეტის საკრებულოს 2021 წლის 26 ნოემბრის №22 დადგენილებით და თავდაპირველად ის განისაზღვრა 47200.0 ათასი ლარის ოდენობით. შემდეგ საფინანსო წლის განმავლობაში, ადგილობრივ ბიუჯეტში საკრებულოს ნორმატიულ-სამართლებრივი აქტებით შეტანილი იქნა გარკვეული ცვლილებები, რომელიც ეხებოდა სახელმწიფო ბიუჯეტიდან გრანტების სახით გამოყოფილი ფინანსური რესურსების, 2023 საბიუჯეტო წლის დასაწყისისთვის ნაშთის სახით არსებული ვალდებულებათა ქვეშ მყოფი და ვალდებულებით დაუტვირთავი თავისუფალი თანხების, გასულ წელს მაკროეკონომიკური განვითარების ზრდის შედეგებიდან გამომდინარე მუნიციპალიტეტის საგადასახადო შემოსავლების ნომინალური (ფულადი) გამოხატულებაში მატების გამო საკუთრივი ბიუჯეტის გადიდების და განხორციელებული შიდა ცვლილებების ბიუჯეტში ასახვას. აღნიშნული გარემოებიდან გამომდინარე, დაზუსტების შედეგად მუნიციპალიტეტის 2022 წლის ბიუჯეტის მოცულობამ მთლიანობაში შეადგინა 69025.9 ათასი ლარი, მათ შორის საკუთარი სახსრებით 52930.3 ათასი ლარი.</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მუნიციპალიტეტის 2022 წლის ბიუჯეტის წლიური ფინანსური პარამეტრები წარმოდგენილია შემდეგი სახით:</w:t>
      </w:r>
    </w:p>
    <w:p w:rsidR="00750362" w:rsidRPr="00E57A65" w:rsidRDefault="00750362" w:rsidP="00750362">
      <w:pPr>
        <w:shd w:val="clear" w:color="auto" w:fill="FFFFFF"/>
        <w:spacing w:before="100" w:beforeAutospacing="1" w:after="100" w:afterAutospacing="1" w:line="240" w:lineRule="auto"/>
        <w:ind w:firstLine="450"/>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 </w:t>
      </w:r>
    </w:p>
    <w:p w:rsidR="00750362" w:rsidRPr="00E57A65" w:rsidRDefault="00750362" w:rsidP="00750362">
      <w:pPr>
        <w:shd w:val="clear" w:color="auto" w:fill="FFFFFF"/>
        <w:spacing w:before="100" w:beforeAutospacing="1" w:after="100" w:afterAutospacing="1" w:line="240" w:lineRule="auto"/>
        <w:ind w:firstLine="450"/>
        <w:jc w:val="center"/>
        <w:rPr>
          <w:rFonts w:ascii="Sylfaen" w:eastAsia="Times New Roman" w:hAnsi="Sylfaen" w:cs="Times New Roman"/>
          <w:sz w:val="20"/>
          <w:szCs w:val="20"/>
        </w:rPr>
      </w:pPr>
      <w:r w:rsidRPr="00E57A65">
        <w:rPr>
          <w:rFonts w:ascii="Sylfaen" w:eastAsia="Times New Roman" w:hAnsi="Sylfaen" w:cs="Times New Roman"/>
          <w:b/>
          <w:bCs/>
          <w:sz w:val="20"/>
          <w:szCs w:val="20"/>
          <w:lang w:val="ka-GE"/>
        </w:rPr>
        <w:t>ბიუჯეტის შემოსულობები</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2022 წელს ბიუჯეტის შემოსულობების გეგმა-პროგნოზი განსაზღვრული იყო 65557.4 ათასი ლარით, საკასო (ფაქტიური) შესრულებამ შეადგინა 64464.7 ათასი ლარი. ბიუჯეტის საერთო შემოსავლების შესრულების მაჩვენებელი უტოლდება პრაქტიკულად 100%-ს (გეგმა-პროგნოზი 63957.4 ათასი ლარი, ფაქტიური შესრულება 63899.1 ათასი ლარი). საკუთარი შემოსავლების გეგმა-პროგნოზი კი შეადგენდა 49211.7 ათას ლარს, ფაქტიურმა შესრულებამ შეადგინა 49659.2 ათასი ლარი,  რაც თანხობრივად გეგმა-პროგნოზზე 447.5 ათასი ლარით მეტია და გეგმიური მაჩვენებლის თითქმის 101%-ია.</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ბიუჯეტის შემოსავლების შესრულება ცალკეული სახეების მიხედვით შემდეგ სურათს იძლევა:</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ა) გადასახადები (დღგ; ქონების გადასახადი) პროგნოზირებული იყო 42640.0 ათასი ლარის ოდენობით, შესრულებამ შეადგინა 43034.1 ათასი ლარი ანუ 394.1 ათასი ლარით მეტი.</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გადასახადებიდან მიღებული შემოსავლების საერთო თანხიდან ბიუჯეტში შემოსულია:</w:t>
      </w:r>
    </w:p>
    <w:p w:rsidR="00750362" w:rsidRPr="00E57A65" w:rsidRDefault="00750362" w:rsidP="00750362">
      <w:pPr>
        <w:shd w:val="clear" w:color="auto" w:fill="FFFFFF"/>
        <w:spacing w:before="100" w:beforeAutospacing="1" w:after="100" w:afterAutospacing="1" w:line="240" w:lineRule="auto"/>
        <w:ind w:firstLine="90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lastRenderedPageBreak/>
        <w:t>               დამატებული ღირებულების გადასახადი (დღგ) – 34268.3 ათასი ლარი, პროგნოზირებულ მაჩვენებელზე 388.3 ათასი ლარით მეტი.</w:t>
      </w:r>
    </w:p>
    <w:p w:rsidR="00750362" w:rsidRPr="00E57A65" w:rsidRDefault="00750362" w:rsidP="00750362">
      <w:pPr>
        <w:shd w:val="clear" w:color="auto" w:fill="FFFFFF"/>
        <w:spacing w:before="100" w:beforeAutospacing="1" w:after="100" w:afterAutospacing="1" w:line="240" w:lineRule="auto"/>
        <w:ind w:firstLine="90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ქონების გადასახადი - 8765.8 ათასი ლარი ანუ პროგნოზით გათვალისწინებულზე 5.8 ათასი ლარით მეტი.</w:t>
      </w:r>
    </w:p>
    <w:p w:rsidR="00750362" w:rsidRPr="00E57A65" w:rsidRDefault="00750362" w:rsidP="00750362">
      <w:pPr>
        <w:shd w:val="clear" w:color="auto" w:fill="FFFFFF"/>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sz w:val="20"/>
          <w:szCs w:val="20"/>
          <w:lang w:val="ka-GE"/>
        </w:rPr>
        <w:t> </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ბ) სხვა შემოსავლები (შემოსავლები საკუთრებიდან, ადმინისტრაციული მოსაკრებლები და გადასახდელები, სათამაშო ბიზნესის მოსაკრებელი, საქონლის და მომსახურების რეალიზაცია, რენტა, ჯარიმები, სანქციები და საურავები, არაკლასიფიცირებული ტრანსფერი) პროგნოზირებული იყო 6176.1 ათასი ლარის ოდენობით, შესრულებამ შეადგინა 6231.7 ათასი ლარი ანუ პროგნოზირებულ მაჩვენებელზე 55.6 ათასი ლარით მეტი.</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სხვა შემოსავლებიდან ძირითადი სახეების მიხედვით ბიუჯეტში შემოსულია:</w:t>
      </w:r>
    </w:p>
    <w:p w:rsidR="00750362" w:rsidRPr="00E57A65" w:rsidRDefault="00750362" w:rsidP="00750362">
      <w:pPr>
        <w:shd w:val="clear" w:color="auto" w:fill="FFFFFF"/>
        <w:spacing w:before="100" w:beforeAutospacing="1" w:after="100" w:afterAutospacing="1" w:line="240" w:lineRule="auto"/>
        <w:ind w:firstLine="90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749.6 ათასი ლარი - შემოსავლები საკუთრებიდან (მათ შორის 308.4 ათასი ლარი - ბიუჯეტის დროებით თავისუფალი სახსრების დეპოზიტზე განთავსების შედეგად მიღებული პროცენტის სარგებელი; 441.2 ათასი ლარი - რენტა (აქედან 227.2 ათასი ლარი - მოსაკრებელი ბუნებრივი რესურსებით სარგებლობისათვის; 213.9 ათასი ლარი - შემოსავალი მიწის  იჯარიდან და მართვაში (უზურფრუქტი, ქირავნობა და სხვა) გადაცემიდან);</w:t>
      </w:r>
    </w:p>
    <w:p w:rsidR="00750362" w:rsidRPr="00E57A65" w:rsidRDefault="00750362" w:rsidP="00750362">
      <w:pPr>
        <w:shd w:val="clear" w:color="auto" w:fill="FFFFFF"/>
        <w:spacing w:before="100" w:beforeAutospacing="1" w:after="100" w:afterAutospacing="1" w:line="240" w:lineRule="auto"/>
        <w:ind w:firstLine="90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3602.8 ათასი ლარი - საქონლისა და მომსახურების რეალიზაცია, აქედან: 3491.4 ათასი ლარი - ადმინისტრაციული მოსაკრებლები და გადასახდელები (მათ შორის: სანებართვო მოსაკრებელი - 281.3 ათასი ლარი; სათამაშო ბიზნესის მოსაკრებელი - 2634.4 ათასი ლარი; მოსაკრებელი დასახლებული ტერიტორიის დასუფთავებისათვის - 575.3 ათასი ლარი); 107.8 ათასი ლარი - არასაბაზრო წესით გაყიდული საქონელი და მომსახურება (აქედან 104.5 ათასი ლარი - შემოსავალი შენობების და ნაგებობების იჯარაში ან მართვაში გადაცემიდან); 3.6 ათასი ლარი - საბაზრო წესით გაყიდული საქონელი და მომსახურება;</w:t>
      </w:r>
    </w:p>
    <w:p w:rsidR="00750362" w:rsidRPr="00E57A65" w:rsidRDefault="00750362" w:rsidP="00750362">
      <w:pPr>
        <w:shd w:val="clear" w:color="auto" w:fill="FFFFFF"/>
        <w:spacing w:before="100" w:beforeAutospacing="1" w:after="100" w:afterAutospacing="1" w:line="240" w:lineRule="auto"/>
        <w:ind w:firstLine="90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1713.3 ათასი ლარი - შემოსავალი ჯარიმებიდან, სანქციებიდან და საურავებიდან (მათ შორის ადმინისტრაციული სამართალდარღვევებისათვის - 1654.8 ათასი ლარი; არქიტექტურულ-სამშენებლო საქმიანობაში გამოვლენილი დარღვევების გამო - 58.1 ათასი ლარი;</w:t>
      </w:r>
    </w:p>
    <w:p w:rsidR="00750362" w:rsidRPr="00E57A65" w:rsidRDefault="00750362" w:rsidP="00750362">
      <w:pPr>
        <w:shd w:val="clear" w:color="auto" w:fill="FFFFFF"/>
        <w:spacing w:before="100" w:beforeAutospacing="1" w:after="100" w:afterAutospacing="1" w:line="240" w:lineRule="auto"/>
        <w:ind w:firstLine="81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166.0 ათასი ლარი - ტრანსფერები რომელიც სხვაგან არ არის კლასიფიცირებული, აქედან 140.9 ათასი ლარი - შემოსავალი ხელშეკრულებების პირობის დარღვევის გამო დაკისრებული პირგასამტეხლოსთვი; 17.8 ათასი ლარი - წინა წელს გამოუყენებელი და დაბრუნებული საბიუჯეტო სახსრები.</w:t>
      </w:r>
    </w:p>
    <w:p w:rsidR="00750362" w:rsidRPr="00E57A65" w:rsidRDefault="00750362" w:rsidP="00750362">
      <w:pPr>
        <w:shd w:val="clear" w:color="auto" w:fill="FFFFFF"/>
        <w:spacing w:before="100" w:beforeAutospacing="1" w:after="100" w:afterAutospacing="1" w:line="240" w:lineRule="auto"/>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არაფინანსური აქტივების კლებიდან მისაღები შემოსავლების დაზუსტებული გეგმა-პროგნოზი განსაზღვრული იყო 1600.0 ათასი ლარის ოდენობით, ფაქტიურმა შესრულებამ შეადგინა 576.1 ათასი ლარი. ამ სახეში თანხობრივად შემოსავლის მნიშვნელოვანი დანაკლისი განპირობებულია, გასულ წელს სხვადასხვა ფაქტორების გავლენით, ქონების პრივატიზებისადმი პრეტენდენდტთა მხრიდან ნაკლები დაინტერესებით, რაც პრაქტიკულად გამოიხატა მერიის მიერ არაერთხელ გამოცხადებული, მაგრამ არშემდგარი და ჩაშლილი საპრივატიზებო კონკურსების სახით.</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xml:space="preserve">სახელმწიფო ბიუჯეტიდან მისაღები გრანტების ოდენობა 2022 წელს თანხობრივად სულ განისაზღვრა 14745.7 ათასი ლარით, ფაქტიურად მიღებულია 14239.9 ათასი ლარი. გამოყოფილი გრანტების საერთო თანხის ფარგლებში კაპიტალური ტრანსფერის ოდენობა გეგმით გათვალისწინებული იყო 13034.9 ათასი ლარი, აქედან მუნიციპალიტეტის ბიუჯეტმა ფაქტიურად მიიღო 11823.5 ათასი ლარი. კაპიტალური ტრანსფერის თანხის სრული ოდენობით აუთვისებლობა განაპირობა იმ გარემოებამ, რომ მუნიციპალიტეტში სტიქიის შედეგების ლიკვიდაციისათვის მთავრობის მიერ ორ ეტაპად გამოყოფილი 3 მილიონი ლარიდან, მეორე ეტაპისთვის განკუთვნილი თანხა </w:t>
      </w:r>
      <w:r w:rsidRPr="00E57A65">
        <w:rPr>
          <w:rFonts w:ascii="Sylfaen" w:eastAsia="Times New Roman" w:hAnsi="Sylfaen" w:cs="Times New Roman"/>
          <w:sz w:val="20"/>
          <w:szCs w:val="20"/>
          <w:lang w:val="ka-GE"/>
        </w:rPr>
        <w:lastRenderedPageBreak/>
        <w:t>გამოყოფილი იქნა მხოლოდ 2022 წლის 20 დეკემბერს და ფინანსთა სამინისტრომ გასული წლის 31 დეკემბრის მდგომარეობით ვერ მოახერხა მუნიციპალიტეტის ბიუჯეტში 1170.0 ათასი ლარის ჩარიცხვა.</w:t>
      </w:r>
    </w:p>
    <w:p w:rsidR="0007625A" w:rsidRPr="00E57A65" w:rsidRDefault="00750362" w:rsidP="00E57A65">
      <w:pPr>
        <w:shd w:val="clear" w:color="auto" w:fill="FFFFFF"/>
        <w:spacing w:before="100" w:beforeAutospacing="1" w:after="100" w:afterAutospacing="1" w:line="240" w:lineRule="auto"/>
        <w:ind w:firstLine="45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w:t>
      </w:r>
    </w:p>
    <w:p w:rsidR="00750362" w:rsidRPr="00E57A65" w:rsidRDefault="00750362" w:rsidP="00750362">
      <w:pPr>
        <w:shd w:val="clear" w:color="auto" w:fill="FFFFFF"/>
        <w:spacing w:before="100" w:beforeAutospacing="1" w:after="100" w:afterAutospacing="1" w:line="240" w:lineRule="auto"/>
        <w:ind w:firstLine="450"/>
        <w:jc w:val="center"/>
        <w:rPr>
          <w:rFonts w:ascii="Sylfaen" w:eastAsia="Times New Roman" w:hAnsi="Sylfaen" w:cs="Times New Roman"/>
          <w:sz w:val="20"/>
          <w:szCs w:val="20"/>
        </w:rPr>
      </w:pPr>
      <w:r w:rsidRPr="00E57A65">
        <w:rPr>
          <w:rFonts w:ascii="Sylfaen" w:eastAsia="Times New Roman" w:hAnsi="Sylfaen" w:cs="Times New Roman"/>
          <w:b/>
          <w:bCs/>
          <w:sz w:val="20"/>
          <w:szCs w:val="20"/>
          <w:lang w:val="ka-GE"/>
        </w:rPr>
        <w:t>ბიუჯეტის გადასახდელები</w:t>
      </w:r>
    </w:p>
    <w:p w:rsidR="00750362" w:rsidRPr="00E57A65" w:rsidRDefault="00750362" w:rsidP="00750362">
      <w:pPr>
        <w:shd w:val="clear" w:color="auto" w:fill="FFFFFF"/>
        <w:spacing w:before="100" w:beforeAutospacing="1" w:after="100" w:afterAutospacing="1" w:line="240" w:lineRule="auto"/>
        <w:ind w:firstLine="450"/>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 </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ბიუჯეტის გადასახდელები 2022 წელს პროგნოზირებული იყო 69025.9 ათასი ლარის ოდენობით, საკასო (ფაქტიური) შესრულებამ შეადგინა 59798.5 ათასი ლარი, რაც საპროგნოზო მაჩვენებლის 86.6%-ს შეადგენს. ბიუჯეტის საკუთარი სახსრებით შესრულების უკეთესი მაჩვენებელი იკვეთება. კერძოდ 2022 საფინანსო წელს გეგმა-პროგნოზი განსაზღვრული იყო 52930.3 ათასი ლარით, საკასო შესრულება კი შეადგენს 50118.8 ათას ლარს, რაც საპროგნოზო მაჩვენებლის მიმართ არის 94.7%-ი.</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გადასახდელების გეგმა-პროგნოზით განსაზღვრული მაჩვენებლების შეუსრულებლობა ძირითადად გამოწვეულია კაპიტალური ინფრასტრუქტურის მშენებლობა-რეაბილიტაციიის (იგულისხმება კაპიტალური ინფრასტრუქტურული პროექტები) დანიშნულებით გამოყოფილი და დაგეგმილი საბიუჯეტო სახსრების ნაშთების წარმოშობითა და დაგროვებით, რაც განპირობებული იყო ზოგიერთი ობიექტური და სუბიექტური მიზეზებით, რის შესახებაც მომდევნო საკითხების გაშუქებისას წინამდებარე განმარტებით ბარათში კონკრეტულად იქნება ნათქვამი.</w:t>
      </w:r>
    </w:p>
    <w:p w:rsidR="00750362" w:rsidRPr="00E57A65" w:rsidRDefault="00750362" w:rsidP="006A5101">
      <w:pPr>
        <w:shd w:val="clear" w:color="auto" w:fill="FFFFFF"/>
        <w:spacing w:before="100" w:beforeAutospacing="1" w:after="100" w:afterAutospacing="1" w:line="240" w:lineRule="auto"/>
        <w:ind w:firstLine="45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ბიუჯეტის შესრულების წლიური მონაცემებიდან გამომდინარე ძირითადი სფეროების, პროგრამებისა და მხარჯავი სუბიექტების მიხედვით გადასახდელების 2022 წლის შესრულების მაჩვენებლები იძლევა შემდეგ სურათს:</w:t>
      </w:r>
    </w:p>
    <w:p w:rsidR="00750362" w:rsidRPr="00E57A65" w:rsidRDefault="00750362" w:rsidP="00750362">
      <w:pPr>
        <w:shd w:val="clear" w:color="auto" w:fill="FFFFFF"/>
        <w:spacing w:before="100" w:beforeAutospacing="1" w:after="100" w:afterAutospacing="1" w:line="240" w:lineRule="auto"/>
        <w:ind w:firstLine="900"/>
        <w:jc w:val="both"/>
        <w:rPr>
          <w:rFonts w:ascii="Sylfaen" w:eastAsia="Times New Roman" w:hAnsi="Sylfaen" w:cs="Times New Roman"/>
          <w:sz w:val="20"/>
          <w:szCs w:val="20"/>
        </w:rPr>
      </w:pPr>
      <w:r w:rsidRPr="00E57A65">
        <w:rPr>
          <w:rFonts w:ascii="Sylfaen" w:eastAsia="Times New Roman" w:hAnsi="Sylfaen" w:cs="Times New Roman"/>
          <w:sz w:val="20"/>
          <w:szCs w:val="20"/>
        </w:rPr>
        <w:t>               </w:t>
      </w:r>
      <w:r w:rsidRPr="00E57A65">
        <w:rPr>
          <w:rFonts w:ascii="Sylfaen" w:eastAsia="Times New Roman" w:hAnsi="Sylfaen" w:cs="Times New Roman"/>
          <w:sz w:val="20"/>
          <w:szCs w:val="20"/>
          <w:lang w:val="ka-GE"/>
        </w:rPr>
        <w:t>მმართველობა და საერთო დანიშნულების ხარჯები გეგმა-პროგნოზი განსაზღვრული იყო 13155.0 ათასი ლარით, საკასო შესრულება შეადგინა 12819.3 ათასი ლარი ანუ 335.7 ათასი ლარით ნაკლები.</w:t>
      </w:r>
    </w:p>
    <w:p w:rsidR="00750362" w:rsidRPr="00E57A65" w:rsidRDefault="00750362" w:rsidP="00750362">
      <w:pPr>
        <w:shd w:val="clear" w:color="auto" w:fill="FFFFFF"/>
        <w:spacing w:before="100" w:beforeAutospacing="1" w:after="100" w:afterAutospacing="1" w:line="240" w:lineRule="auto"/>
        <w:ind w:firstLine="900"/>
        <w:jc w:val="both"/>
        <w:rPr>
          <w:rFonts w:ascii="Sylfaen" w:eastAsia="Times New Roman" w:hAnsi="Sylfaen" w:cs="Times New Roman"/>
          <w:sz w:val="20"/>
          <w:szCs w:val="20"/>
        </w:rPr>
      </w:pPr>
      <w:r w:rsidRPr="00E57A65">
        <w:rPr>
          <w:rFonts w:ascii="Sylfaen" w:eastAsia="Times New Roman" w:hAnsi="Sylfaen" w:cs="Times New Roman"/>
          <w:sz w:val="20"/>
          <w:szCs w:val="20"/>
        </w:rPr>
        <w:t>               </w:t>
      </w:r>
      <w:r w:rsidRPr="00E57A65">
        <w:rPr>
          <w:rFonts w:ascii="Sylfaen" w:eastAsia="Times New Roman" w:hAnsi="Sylfaen" w:cs="Times New Roman"/>
          <w:sz w:val="20"/>
          <w:szCs w:val="20"/>
          <w:lang w:val="ka-GE"/>
        </w:rPr>
        <w:t>წარმომადგენლობითი და აღმასრულებელი ორგანოების საქმიანობის უზრუნველყოფისათვის გათვალისწინებული იყო 9628.4 ათასი ლარი, საკასო შესრულებამ შეადგინა 9467.9 ათასი ლარი ანუ 160.5 ათასი ლარით ნაკლები.</w:t>
      </w:r>
    </w:p>
    <w:p w:rsidR="00750362" w:rsidRPr="00E57A65" w:rsidRDefault="00750362" w:rsidP="00750362">
      <w:pPr>
        <w:shd w:val="clear" w:color="auto" w:fill="FFFFFF"/>
        <w:spacing w:before="100" w:beforeAutospacing="1" w:after="100" w:afterAutospacing="1" w:line="240" w:lineRule="auto"/>
        <w:ind w:firstLine="900"/>
        <w:jc w:val="both"/>
        <w:rPr>
          <w:rFonts w:ascii="Sylfaen" w:eastAsia="Times New Roman" w:hAnsi="Sylfaen" w:cs="Times New Roman"/>
          <w:sz w:val="20"/>
          <w:szCs w:val="20"/>
        </w:rPr>
      </w:pPr>
      <w:r w:rsidRPr="00E57A65">
        <w:rPr>
          <w:rFonts w:ascii="Sylfaen" w:eastAsia="Times New Roman" w:hAnsi="Sylfaen" w:cs="Times New Roman"/>
          <w:sz w:val="20"/>
          <w:szCs w:val="20"/>
        </w:rPr>
        <w:t>               </w:t>
      </w:r>
      <w:r w:rsidRPr="00E57A65">
        <w:rPr>
          <w:rFonts w:ascii="Sylfaen" w:eastAsia="Times New Roman" w:hAnsi="Sylfaen" w:cs="Times New Roman"/>
          <w:sz w:val="20"/>
          <w:szCs w:val="20"/>
          <w:lang w:val="ka-GE"/>
        </w:rPr>
        <w:t>საკრებულოს საქმიანობის ფინანსურ უზრუნველყოფაზე გათვალისწინებული იყო 1768.8 ათასი ლარის გამოყოფა, საკასო მაჩვენებელმა შეადგინა 1700.4 ათასი ლარი.</w:t>
      </w:r>
    </w:p>
    <w:p w:rsidR="00750362" w:rsidRPr="00E57A65" w:rsidRDefault="00750362" w:rsidP="006A5101">
      <w:pPr>
        <w:shd w:val="clear" w:color="auto" w:fill="FFFFFF"/>
        <w:spacing w:before="100" w:beforeAutospacing="1" w:after="100" w:afterAutospacing="1" w:line="240" w:lineRule="auto"/>
        <w:ind w:firstLine="900"/>
        <w:jc w:val="both"/>
        <w:rPr>
          <w:rFonts w:ascii="Sylfaen" w:eastAsia="Times New Roman" w:hAnsi="Sylfaen" w:cs="Times New Roman"/>
          <w:sz w:val="20"/>
          <w:szCs w:val="20"/>
        </w:rPr>
      </w:pPr>
      <w:r w:rsidRPr="00E57A65">
        <w:rPr>
          <w:rFonts w:ascii="Sylfaen" w:eastAsia="Times New Roman" w:hAnsi="Sylfaen" w:cs="Times New Roman"/>
          <w:sz w:val="20"/>
          <w:szCs w:val="20"/>
        </w:rPr>
        <w:t>               </w:t>
      </w:r>
      <w:r w:rsidRPr="00E57A65">
        <w:rPr>
          <w:rFonts w:ascii="Sylfaen" w:eastAsia="Times New Roman" w:hAnsi="Sylfaen" w:cs="Times New Roman"/>
          <w:sz w:val="20"/>
          <w:szCs w:val="20"/>
          <w:lang w:val="ka-GE"/>
        </w:rPr>
        <w:t>მერიის სამსახურებისა და მუნიციპალიტეტის ადმინისტრაციული ერთეულების დაფინანსებისათვის პროგნოზირებული იყო 7859.6 ათასი ლარის გამოყოფა, ფაქტიურმა შესრულებამ კი შეადგინა 7767.5 ათასი ლარი ანუ 92.1 ათასი ლარით ნაკლები.</w:t>
      </w:r>
    </w:p>
    <w:p w:rsidR="00750362" w:rsidRPr="00E57A65" w:rsidRDefault="00750362" w:rsidP="00750362">
      <w:pPr>
        <w:shd w:val="clear" w:color="auto" w:fill="FFFFFF"/>
        <w:spacing w:before="100" w:beforeAutospacing="1" w:after="100" w:afterAutospacing="1" w:line="240" w:lineRule="auto"/>
        <w:ind w:firstLine="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სარეზერვო ფონდიდან 2022 წელს გამოიყო 83.7 ათასი ლარი, რაც ბიუჯეტის საკუთარი ხარჯების წლიური მოცულობის მხოლოდ 0.19% - ს შეადგენს.</w:t>
      </w:r>
    </w:p>
    <w:p w:rsidR="00750362" w:rsidRPr="00E57A65" w:rsidRDefault="00750362" w:rsidP="00750362">
      <w:pPr>
        <w:shd w:val="clear" w:color="auto" w:fill="FFFFFF"/>
        <w:spacing w:before="100" w:beforeAutospacing="1" w:after="100" w:afterAutospacing="1" w:line="240" w:lineRule="auto"/>
        <w:ind w:firstLine="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საკანონმდებლო და აღმასრულებელი ხელისუფლების საქმიანობის უზრუნველყოფის სფეროში შემავალი (ორგანიზაციული კოდი 01 00) სხვა ძირითადი გადასახდელების გეგმა-პროგნოზის შესრულება (რომელიც ეხება მუნიციპალიტეტზე დელეგირებული თავდაცვითუნარიანობის ამაღლების ხელშეწყობის ღონისძიებების დაფინანსებას, ასევე მგფ-ის და წინა პერიოდში წარმოქმნილი ვალდებულებების დაფარვას), წარმოდგენილია შემდეგი სახით:</w:t>
      </w:r>
    </w:p>
    <w:p w:rsidR="00750362" w:rsidRPr="00E57A65" w:rsidRDefault="00750362" w:rsidP="00750362">
      <w:pPr>
        <w:shd w:val="clear" w:color="auto" w:fill="FFFFFF"/>
        <w:spacing w:before="100" w:beforeAutospacing="1" w:after="100" w:afterAutospacing="1" w:line="240" w:lineRule="auto"/>
        <w:ind w:firstLine="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lastRenderedPageBreak/>
        <w:t>თავდაცვისუნარიანობის ამაღლების ხელშეწყობის სფეროს დაფინანსება, რომელიც ხორციელდება მერიის შესაბამისი სამსახურის მიერ, პროგნოზირებული იყო 308.0 ათასი ლარის ოდენობით, ფაქტიური ათვისების მაჩვენებელი შეადგენს 297.3 ათას ლარს, რომელიც მიიმართა წვევამდელთა აღრიცხვაზე აყვანის, მიწერის და გაწვევასთან დაკავშირებული სატრანსპორტო მომსახურების და სხვა ხარჯების ასანაზღაურებლად.</w:t>
      </w:r>
    </w:p>
    <w:p w:rsidR="006A5101" w:rsidRPr="00E57A65" w:rsidRDefault="00750362" w:rsidP="00E57A65">
      <w:pPr>
        <w:shd w:val="clear" w:color="auto" w:fill="FFFFFF"/>
        <w:spacing w:before="100" w:beforeAutospacing="1" w:after="100" w:afterAutospacing="1" w:line="240" w:lineRule="auto"/>
        <w:ind w:firstLine="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მუნიციპალური განვითარების ფონდიდან (მგფ) კაპიტალური პროექტების განსახორციელებლად აღებული და წინა წლებში წარმოქმნილი, მუნიციპალიტეტის მიერ 2022 წელს გადასახდელი ფინანსური ვალდებულებების თანხა შეადგენდა 2925.7 ათას ლარს, რომელიც გრაფიკის მიხედვით დაფარულია სრულად და დროულად.</w:t>
      </w:r>
    </w:p>
    <w:p w:rsidR="00750362" w:rsidRPr="00E57A65" w:rsidRDefault="00750362" w:rsidP="00750362">
      <w:pPr>
        <w:shd w:val="clear" w:color="auto" w:fill="FFFFFF"/>
        <w:spacing w:before="100" w:beforeAutospacing="1" w:after="100" w:afterAutospacing="1" w:line="240" w:lineRule="auto"/>
        <w:ind w:firstLine="450"/>
        <w:jc w:val="center"/>
        <w:rPr>
          <w:rFonts w:ascii="Sylfaen" w:eastAsia="Times New Roman" w:hAnsi="Sylfaen" w:cs="Times New Roman"/>
          <w:sz w:val="20"/>
          <w:szCs w:val="20"/>
        </w:rPr>
      </w:pPr>
      <w:r w:rsidRPr="00E57A65">
        <w:rPr>
          <w:rFonts w:ascii="Sylfaen" w:eastAsia="Times New Roman" w:hAnsi="Sylfaen" w:cs="Times New Roman"/>
          <w:b/>
          <w:bCs/>
          <w:sz w:val="20"/>
          <w:szCs w:val="20"/>
          <w:lang w:val="ka-GE"/>
        </w:rPr>
        <w:t> </w:t>
      </w:r>
    </w:p>
    <w:p w:rsidR="00750362" w:rsidRPr="00E57A65" w:rsidRDefault="00750362" w:rsidP="006A5101">
      <w:pPr>
        <w:shd w:val="clear" w:color="auto" w:fill="FFFFFF"/>
        <w:spacing w:before="100" w:beforeAutospacing="1" w:after="100" w:afterAutospacing="1" w:line="240" w:lineRule="auto"/>
        <w:ind w:firstLine="450"/>
        <w:jc w:val="center"/>
        <w:rPr>
          <w:rFonts w:ascii="Sylfaen" w:eastAsia="Times New Roman" w:hAnsi="Sylfaen" w:cs="Times New Roman"/>
          <w:sz w:val="20"/>
          <w:szCs w:val="20"/>
        </w:rPr>
      </w:pPr>
      <w:r w:rsidRPr="00E57A65">
        <w:rPr>
          <w:rFonts w:ascii="Sylfaen" w:eastAsia="Times New Roman" w:hAnsi="Sylfaen" w:cs="Times New Roman"/>
          <w:b/>
          <w:bCs/>
          <w:sz w:val="20"/>
          <w:szCs w:val="20"/>
          <w:lang w:val="ka-GE"/>
        </w:rPr>
        <w:t>ინფრასტრუქტურის მშენებლობა,</w:t>
      </w:r>
      <w:r w:rsidR="006A5101" w:rsidRPr="00E57A65">
        <w:rPr>
          <w:rFonts w:ascii="Sylfaen" w:eastAsia="Times New Roman" w:hAnsi="Sylfaen" w:cs="Times New Roman"/>
          <w:sz w:val="20"/>
          <w:szCs w:val="20"/>
          <w:lang w:val="ka-GE"/>
        </w:rPr>
        <w:t xml:space="preserve"> </w:t>
      </w:r>
      <w:r w:rsidRPr="00E57A65">
        <w:rPr>
          <w:rFonts w:ascii="Sylfaen" w:eastAsia="Times New Roman" w:hAnsi="Sylfaen" w:cs="Times New Roman"/>
          <w:b/>
          <w:bCs/>
          <w:sz w:val="20"/>
          <w:szCs w:val="20"/>
          <w:lang w:val="ka-GE"/>
        </w:rPr>
        <w:t>რეაბილიტაცია და ექსპლოატაცია</w:t>
      </w:r>
    </w:p>
    <w:p w:rsidR="00750362" w:rsidRPr="00E57A65" w:rsidRDefault="00750362" w:rsidP="00750362">
      <w:pPr>
        <w:shd w:val="clear" w:color="auto" w:fill="FFFFFF"/>
        <w:spacing w:before="100" w:beforeAutospacing="1" w:after="100" w:afterAutospacing="1" w:line="240" w:lineRule="auto"/>
        <w:ind w:firstLine="360"/>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 </w:t>
      </w:r>
    </w:p>
    <w:p w:rsidR="00750362" w:rsidRPr="00E57A65" w:rsidRDefault="00750362" w:rsidP="00750362">
      <w:pPr>
        <w:shd w:val="clear" w:color="auto" w:fill="FFFFFF"/>
        <w:spacing w:before="100" w:beforeAutospacing="1" w:after="100" w:afterAutospacing="1" w:line="240" w:lineRule="auto"/>
        <w:ind w:firstLine="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ინფრასტრუქტურის მშენებლობის, რეაბილიტაციისა და ექსპლოატაციის დანიშნულებით მუნიციპალიტეტის 2022 წლის ბიუჯეტში ერთად აღებული აღნიშნული სფეროს ხვედრითი წილი ასიგნებათა მთლიანი მოცულობის 40.3%-ს შეადგენდა. ამ სფეროს დაფინანსების გეგმა-პროგნოზი განსაზღვრული იყო 27842.7 ათასი ლარით, ხოლო საკასო შესრულებამ შეადგინა 20370.5 ათასი ლარი, აქედან 7860.7 ათასი ლარი გამოიყო სახელმწიფო ბიუჯეტის სახსრებიდან 12509.8 ათასი ლარი ადგილობრივი ბიუჯეტის სახსრებით. აღნიშნული პროგნოზირებული მაჩვენებლის  (27875.7 ათასი ლარი) შეუსრულებლობა ძირითადად განპირობებულია კაპიტალური ინფრასტრუქტურის კუთხით (კაპიტალური პროექტები) დაგეგმილი ტრანსფერების და საკუთარი ბიუჯეტის თანხების გარკვეული ნაწილის აუთვისებლობით და წლის ბოლოს ფულადი ნაშთის სახით დაგროვებით.</w:t>
      </w:r>
    </w:p>
    <w:p w:rsidR="00750362" w:rsidRPr="00E57A65" w:rsidRDefault="00750362" w:rsidP="00750362">
      <w:pPr>
        <w:shd w:val="clear" w:color="auto" w:fill="FFFFFF"/>
        <w:spacing w:before="100" w:beforeAutospacing="1" w:after="100" w:afterAutospacing="1" w:line="240" w:lineRule="auto"/>
        <w:ind w:firstLine="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კაპიტალური ინფრასტრუქტურის სფეროს (იგულისხმება მუნიციპალიტეტის მთლიანი ინფრასტრუქტურის მხოლოდ ის სეგმენტი, რომელიც მოიცავს კაპიტალური ინფრატსრუქტურული პროექტების დაგეგმვა-განხორციელებას, ფინანსირების მიმართულებას) დაფინანსება სახელმწიფო ბიუჯეტის სახსრებით 2022 წელს გეგმა-პროგნოზით განისაზღვრა 14138.3 ათასი ლარის ოდენობით, საკასო შესრულებამ შეადგინა 7860.7 ათასი ლარი ანუ 6277.4 ათასი ლარით ნაკლები, რაც გამოწვეულია ობიექტური მიზეზებით და აქვს კონკრეტული ახსნა, კერძოდ:</w:t>
      </w:r>
    </w:p>
    <w:p w:rsidR="00750362" w:rsidRPr="00E57A65" w:rsidRDefault="00750362" w:rsidP="00750362">
      <w:pPr>
        <w:shd w:val="clear" w:color="auto" w:fill="FFFFFF"/>
        <w:spacing w:before="100" w:beforeAutospacing="1" w:after="100" w:afterAutospacing="1" w:line="240" w:lineRule="auto"/>
        <w:ind w:firstLine="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კაპიტალური ინფრასტრუქტურის ნაწილში გეგმა-პროგნოზით გათვალისწინებული მთლიანი თანხიდან (14138.3 ათასი ლარი) მუნიციპალიტეტს გზების მშენებლობის (2730.0 ათასი ლარი), სტიქიის შედეგების სალიკვიდაციო ღონისძიებების (1726.1 ათასი ლარი) და სხვა მიმდინარე პროექტების (588.2 ათასი ლარი) დანიშნულებით ფინანსთა სამინისტროს მიერ სახაზინო ანგარიშზე თანხა ჩაერიცხა შესაბამისად 2022 წლის 26, 28 და 29 დეკემბერს, რაც ჯამში შეადგენს 5044.3 ათას ლარს. რა თქმა უნდა წლის ბოლომდე დარჩენილ ასეთ მოკლე პერიოდში აღნიშნული თანხების ათვისება პრაქტიკულად შეუძლებელი იყო.</w:t>
      </w:r>
    </w:p>
    <w:p w:rsidR="00750362" w:rsidRPr="00E57A65" w:rsidRDefault="00750362" w:rsidP="00750362">
      <w:pPr>
        <w:shd w:val="clear" w:color="auto" w:fill="FFFFFF"/>
        <w:spacing w:before="100" w:beforeAutospacing="1" w:after="100" w:afterAutospacing="1" w:line="240" w:lineRule="auto"/>
        <w:ind w:firstLine="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გარდა ამისა, მთავრობის განკარგულებით სტიქიის შედეგების სალიკვიდაციო ღონისძიებებისათვის გასული წლის 20 დეკემბერს გამოყოფილი 1.5 მილიონი ლარი კანონის მოთხოვნიდან გამომდინარე, როგორც წესი, ასახული იქნა (დაზუსტდა) გეგმაში, მაგრამ ამ თანხიდან 1170.0 ათასი ლარი საფინანსო წლის დასრულებამდე ფინანსთა სამინისტროს მიერ ფულადი სახით არ ჩარიცხულა მუნიციპალიტეტის ბიუჯეტში. აღნიშნულმა გარემოებამ გამოიწვია მექანიკურად გეგმის გაზრდა შესაბამისი ფინანსური რესურსის გარეშე და საკასო მაჩვენებლის მიხედვით აუთვისებელი თანხის ხელოვნურად გადიდება.</w:t>
      </w:r>
    </w:p>
    <w:p w:rsidR="00750362" w:rsidRPr="00E57A65" w:rsidRDefault="00750362" w:rsidP="00750362">
      <w:pPr>
        <w:shd w:val="clear" w:color="auto" w:fill="FFFFFF"/>
        <w:spacing w:before="100" w:beforeAutospacing="1" w:after="100" w:afterAutospacing="1" w:line="240" w:lineRule="auto"/>
        <w:ind w:firstLine="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თუ ობიექტური მიზეზით განპირობებული 5044.3 ათასი ლარის ოდენობით არსებული აუთვისებელი თანხის ნაშთს და ხელოვნურად გამოწვეული გარემოების გამო 1170.0 ათასი ლარის ოდენობით ფორმალურად აუთვისებლად დაფიქსირებული თანხის ნაშთს განვიხილავთ ერთობლიობაში, მაშინ იკვეთება, რომ სახელმწიფო ბიუჯეტის სახსრებით კაპიტალური ინფრასტრუქტურის ნაწილში ობიექტურად გაუმართლებელი მიზეზით აუთვისებელი ნაშთი პრაქტიკულად არ არსებობს.</w:t>
      </w:r>
    </w:p>
    <w:p w:rsidR="00750362" w:rsidRPr="00E57A65" w:rsidRDefault="00750362" w:rsidP="00750362">
      <w:pPr>
        <w:shd w:val="clear" w:color="auto" w:fill="FFFFFF"/>
        <w:spacing w:before="100" w:beforeAutospacing="1" w:after="100" w:afterAutospacing="1" w:line="240" w:lineRule="auto"/>
        <w:ind w:firstLine="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lastRenderedPageBreak/>
        <w:t>კაპიტალური ინფრასტრუქტურის სფეროს დაფინანსება ადგილობრივი ბიუჯეტის სახსრებით 2022 წელს გეგმა-პროგნოზით განსაზღვრული იყო 5187.1 ათასი ლარით, საკასო შესრულება შეადგენს 3826.9 ათას ლარს, რაც 1360.2 ათასი ლარით ნაკლებია პროგნოზირებულ მაჩვენებელზე.</w:t>
      </w:r>
    </w:p>
    <w:p w:rsidR="00750362" w:rsidRPr="00E57A65" w:rsidRDefault="00750362" w:rsidP="00750362">
      <w:pPr>
        <w:shd w:val="clear" w:color="auto" w:fill="FFFFFF"/>
        <w:spacing w:before="100" w:beforeAutospacing="1" w:after="100" w:afterAutospacing="1" w:line="240" w:lineRule="auto"/>
        <w:ind w:firstLine="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ინფრასტრუქტურის სფეროში გეგმა-პროგნოზით გათვალისწინებული თანხების სრული მოცულობით აუთვისებლობა, როგორც ზემოთ იყო აღნიშნული, განპირობებულია ზოგიერთი ობიექტური და სუბიექტური მიზეზებით, მათ შორის სახელმწიფო ბიუჯეტის ფონდებიდან გამოყოფილი დიდი ოდენობით ფულადი სახსრების ადგილობრივ ბიუჯეტში საფინანსო წლის ბოლოს ჩარიცხვით, ცალკეულ შემთხვევებში საპროექტო-სახარჯთაღრიცხვო დოკუმენტაციებში გამოვლენილი ხარვეზებით, სახელმწიფო შესყიდვებთან დაკავშირებით ტენდერების ორგანიზებაში დაშვებული შეფერხებებით, მიმწოდებელი სუბიექტების მიერ განსახორციელებელი პროექტების დადგენილ ვადებში შეუსრულებლობით, გაწეული სამუშაოების ასანაზღაურებლად სრულყოფილი დოკუმენტების დროულად წარმოუდგენლობით. ასევე დაგეგმილი საბიუჯეტო თანხების გარკვეული ნაწილის მთლიანობაში აუთვისებლობა განპირობებულია კონკრეტული სამუშაოების შესრულებასთან დაკავშირებით ფულადი სახსრების სახით მიღებული ეკონომიებით.</w:t>
      </w:r>
    </w:p>
    <w:p w:rsidR="00750362" w:rsidRPr="00E57A65" w:rsidRDefault="00750362" w:rsidP="00750362">
      <w:pPr>
        <w:shd w:val="clear" w:color="auto" w:fill="FFFFFF"/>
        <w:spacing w:before="100" w:beforeAutospacing="1" w:after="100" w:afterAutospacing="1" w:line="240" w:lineRule="auto"/>
        <w:ind w:firstLine="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უნდა აღინიშნოს, რომ 2022 წელს რეგიონული განვითარების პროექტების ფონდიდან გამოყოფილი და ათვისებული კაპიტალური ტრანსფერების თანხა მიიმართა მუნიციპალიტეტისათვის მნიშვნელოვანი პროექტების განსახორციელებლად, როგორიცაა:</w:t>
      </w:r>
    </w:p>
    <w:p w:rsidR="00750362" w:rsidRPr="00E57A65" w:rsidRDefault="00750362" w:rsidP="00750362">
      <w:pPr>
        <w:shd w:val="clear" w:color="auto" w:fill="FFFFFF"/>
        <w:spacing w:before="100" w:beforeAutospacing="1" w:after="100" w:afterAutospacing="1" w:line="240" w:lineRule="auto"/>
        <w:ind w:firstLine="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ა) 5258.6 ათასი ლარი ზუგდიდის მუნიციპალიტეტის ადმინისტრაციულ ერთეულებში გზების მშენებლობა-რეაბილიტაციისათვის, მათ შორის:</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295.9 ათასი ლარი - კახათის, გუგუჩიას ქუჩაზე გზის მშენებლობაზე (მე-III ეტაპი);</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522.9 ათასი ლარი - ნარაზენის საკალანდიოს უბანში საავტომობილო გზის მშენებლობაზე (მე-II ეტაპი);</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74.4 ათასი ლარი - ხეცერის ადმინისტრაციულ ერთეულში საფირცხალაო-სამელიოს უბანში გზის მშნებლობაზე;</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14.2 ათასი ლარი - ჭაქვინჯში, ბაღმარანის გზის საფარის რეაბილიტაციაზე;</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44.4 ათასი ლარი - ორულუს ადმინისტრაციულ ერთეულში მოგირის უბნის გზის მშენებლობაზე;</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114.9 ათასი ლარი - ოირემე-დავითიანის დამაკავშირებელი საავტომობილო გზის მშენებლობაზე;</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765.5 ათასი ლარი - ერგეტას ცენტრიდან დიდგვიმარას უბნამდე გზის საფარის რეაბილიტაციაზე (მე-II ეტაპი);</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380.0 ათასი ლარი - რუხის და ახალაბასთუმნის ადმინისტრაციული ერთეულების დამაკავშირებელი გზის მშენებლობაზე;</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380.1 ათასი ლარი - დიდინეძის ნაკალის უბანში გზის საფარის რეაბილიტაციაზე;</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380.0 ათასი ლარი - ჭკადუაშში სოფლის ცენტრამდე მისასვლელი გზის მშენებლობაზე (მე-IV ეტაპი);</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475.0 ათასი ლარი - ჩხოუშის ადმინისტრაციულ ერთეულში ჭავჭავაძის და დადიანის ქუჩების გზის საფარის რეაბილიტაციაზე;</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lastRenderedPageBreak/>
        <w:t>285.0 ათასი ლარი - ნაწულუკუს ადმინისტრაციულ ერთეულში ცენტრალური გზიდან სასაფლაომდე მისასვლელი გზის მშენებლობაზე;</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332.5 ათასი ლარი - კახათის ადმინისტრაციულ ერთეულში კოსტავას ქუჩაზე გზის სამშენებლო სამუშაოებზე;</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307.2 ათასი ლარი - განმუხურის ადმინისტრაციულ ერთეულში ჭავჭავაძის, ც.დადიანის და კ.გამსახურდიას ქუჩებზე საავტომობილო გზის საფარის რეაბილიტაციაზე;</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24.2 ათასი ლარი - ანაკლიაში რუსთაველის ქუჩაზე გზის მშენებლობის სამუშაოებზე;</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263.9 ათასი ლარი - საკუტალიო-სამოლაშხიოს გზის მშენებლობაზე;</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285.0 ათასი ლარი - ყულიშკარში სოფლის ცენტრიდან სასაფლაომდე მისასვლელი გზის მშენებლობაზე;</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28.6 ათასი ლარი - ჯიხაშკარის ადმინისტრაციულ ერთეულში საშენგელიოს უბნის გზის სამშენებლო სამუშაოებზე;</w:t>
      </w:r>
    </w:p>
    <w:p w:rsidR="00750362" w:rsidRPr="00E57A65" w:rsidRDefault="00750362" w:rsidP="00750362">
      <w:pPr>
        <w:shd w:val="clear" w:color="auto" w:fill="FFFFFF"/>
        <w:spacing w:before="100" w:beforeAutospacing="1" w:after="100" w:afterAutospacing="1" w:line="240" w:lineRule="auto"/>
        <w:ind w:firstLine="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ბ) 782.6 ათასი ლარი წყალმომარაგების სისტემების რეაბილიტაციისათვის, მათ შორის:</w:t>
      </w:r>
    </w:p>
    <w:p w:rsidR="00750362" w:rsidRPr="00E57A65" w:rsidRDefault="00750362" w:rsidP="00750362">
      <w:pPr>
        <w:shd w:val="clear" w:color="auto" w:fill="FFFFFF"/>
        <w:spacing w:before="100" w:beforeAutospacing="1" w:after="100" w:afterAutospacing="1" w:line="240" w:lineRule="auto"/>
        <w:ind w:firstLine="81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473.0 ათასი ლარი - ჭაქვინჯის (ბაღმარანის უბანი) და ნარაზენის (საბეჭვაიოს უბანი) წყლის სისტემების მე-II ეტაპის სამუშაოებზე;</w:t>
      </w:r>
    </w:p>
    <w:p w:rsidR="00750362" w:rsidRPr="00E57A65" w:rsidRDefault="00750362" w:rsidP="00750362">
      <w:pPr>
        <w:shd w:val="clear" w:color="auto" w:fill="FFFFFF"/>
        <w:spacing w:before="100" w:beforeAutospacing="1" w:after="100" w:afterAutospacing="1" w:line="240" w:lineRule="auto"/>
        <w:ind w:firstLine="81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158.6 ათასი ლარი - ჭკადუაშში, პაპავების უბანში მე-III ეტაპის სამუშაოებზე;</w:t>
      </w:r>
    </w:p>
    <w:p w:rsidR="00750362" w:rsidRPr="00E57A65" w:rsidRDefault="00750362" w:rsidP="00750362">
      <w:pPr>
        <w:shd w:val="clear" w:color="auto" w:fill="FFFFFF"/>
        <w:spacing w:before="100" w:beforeAutospacing="1" w:after="100" w:afterAutospacing="1" w:line="240" w:lineRule="auto"/>
        <w:ind w:firstLine="81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147.0 ათასი ლარი - ალერტკარის საკანკიოს უბანში I-ლი და მე-II ეტაპის სამუშაოებზე;</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გ) 12.4 ათასი ლარი - ანაკლიის ადმინისტრაციულ ერთეულში რუსთაველის ქუჩაზე გარე განათების მოწყობის სამუშაოებზე;</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დ) 388.3 ათასი ლარი - ადმინისტრაციული შენობების და მრავალბინიანი საცხოვრებელი სახლების ეზოების კეთილმოწყობისათვის;</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ე)  19.7 ათასი ლარი - სანიაღვრე არხების მოწყობა-რეაბილიტაციაზე;</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ვ)  403.4 ათასი ლარი - სტიქიის შედეგების სალიკვიდაციო ღონისძიებებზე;</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ზ) 5.7 ათასი ლარი - ბოტანიკური ბაღის ტბისა და სარწყავი სისტემის წყალმომარაგებისთვის სარეაბილიტაციო სამუშაოებზე.</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გარდა ზემოაღნიშნულისა, სახელმწიფო ბიუჯეტიდან გამოყოფილი კაპიტალური ტრანსფერის თანხა მიიმართა „სოფლის მხარდაჭერის პროგრამის“ დაფინანსებაზე. აღნიშნული პროგრამის ასიგნება გეგმით განსაზღვრული იყო 1411.7 ათასი ლარით, საკასო შესრულებამ კი შეადგინა 995.7 ათასი ლარი, 416.0 ათასი ლარით ნაკლები, მაგრამ გეგმა-პროგნოზსა და საკასო შესრულებას შორის არსებული სხვაობიდან 126.1 ათასი ლარი არის ამ პროგრამის განხორციელებისას შესრულებული სამუშაოებიდან მიღებული ეკონომიის თანხა.</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lastRenderedPageBreak/>
        <w:t>ადგილობრივი ბიუჯეტის სახსრებით დაგეგმილ თანადაფინანსების თანხასთან ერთად, ზემოთ აღნიშნული პროგრამის გეგმა-პროგნოზი შეადგენდა 1930.7 ათას ლარს, ხოლო საკასო შესრულებაა 1344.8 ათასი ლარი (585.9 ათასი ლარით ნაკლები). პროგრამის განხორციელებაში დაშვებული გარკვეული ჩამორჩენა, სხვა მიზეზებთან ერთად, განპირობებულია სამუშაოების შესრულებასთან დაკავშირებით პრეტენდენტი სუბიექტების მხრიდან მიკრო და მცირე პროექტების მიმართ ნაკლები სურვილისა და დაინტერესების გამოვლენით. ამ გარემოებამაც განაპირობა ის ფაქტი, რომ განსახორციელებელ პროექტებზე ხელშეკრულებების დადება დასრულდა გასული წლის მხოლოდ დეკემბრის თვეში. ამის მიუხედავად 2022 წელს სოფლის პროგრამით განხორციელდა სხვადასხვა პროფილის 53 პროექტი, ხოლო სამუშაოები მიმდინარეობდა 20 პროექტზე, რომლებიც სახელშეკრულებო ვადების მიხედვით დასრულდება 2023 წლის თებერვლის თვის ბოლოს.</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რაც შეეხება ინფრასტრუქტურის მიმართულებით ადგილობრივი ბიუჯეტიდან გამოყოფილ თანხებს, ის მიიმართა შემდეგი კაპიტალური პროექტების, პროგრამებისა და სამუშაოების (მომსახურების) დასაფინანსებლად, კერძოდ:</w:t>
      </w:r>
    </w:p>
    <w:p w:rsidR="00750362" w:rsidRPr="00E57A65" w:rsidRDefault="00750362" w:rsidP="00750362">
      <w:pPr>
        <w:shd w:val="clear" w:color="auto" w:fill="FFFFFF"/>
        <w:spacing w:before="100" w:beforeAutospacing="1" w:after="100" w:afterAutospacing="1" w:line="240" w:lineRule="auto"/>
        <w:ind w:firstLine="90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490.8 ათასი ლარი - საგზაო ინფრატსრუქტურის მოწყობაზე;</w:t>
      </w:r>
    </w:p>
    <w:p w:rsidR="00750362" w:rsidRPr="00E57A65" w:rsidRDefault="00750362" w:rsidP="00750362">
      <w:pPr>
        <w:shd w:val="clear" w:color="auto" w:fill="FFFFFF"/>
        <w:spacing w:before="100" w:beforeAutospacing="1" w:after="100" w:afterAutospacing="1" w:line="240" w:lineRule="auto"/>
        <w:ind w:firstLine="90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82.2 ათასი ლარი - სანიაღვრე არხების მოწყობა-რეაბილიტაციასა და წყლის სისტემების რეაბილიტაციაზე;</w:t>
      </w:r>
    </w:p>
    <w:p w:rsidR="00750362" w:rsidRPr="00E57A65" w:rsidRDefault="00750362" w:rsidP="00750362">
      <w:pPr>
        <w:shd w:val="clear" w:color="auto" w:fill="FFFFFF"/>
        <w:spacing w:before="100" w:beforeAutospacing="1" w:after="100" w:afterAutospacing="1" w:line="240" w:lineRule="auto"/>
        <w:ind w:firstLine="90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88.1 ათასი ლარი - საგზაო მოძრაობის მარეგულირებელი სისტემების მოწყობაზე;</w:t>
      </w:r>
    </w:p>
    <w:p w:rsidR="00750362" w:rsidRPr="00E57A65" w:rsidRDefault="00750362" w:rsidP="00750362">
      <w:pPr>
        <w:shd w:val="clear" w:color="auto" w:fill="FFFFFF"/>
        <w:spacing w:before="100" w:beforeAutospacing="1" w:after="100" w:afterAutospacing="1" w:line="240" w:lineRule="auto"/>
        <w:ind w:firstLine="90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58.6 ათასი ლარი - გარე განათების სისტემების რეაბილიტაციაზე;</w:t>
      </w:r>
    </w:p>
    <w:p w:rsidR="00750362" w:rsidRPr="00E57A65" w:rsidRDefault="00750362" w:rsidP="00750362">
      <w:pPr>
        <w:shd w:val="clear" w:color="auto" w:fill="FFFFFF"/>
        <w:spacing w:before="100" w:beforeAutospacing="1" w:after="100" w:afterAutospacing="1" w:line="240" w:lineRule="auto"/>
        <w:ind w:firstLine="90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135.4 ათასი ლარი - მუნიციპალიტეტის საკუთრებაში არსებული აქტივების კეთილმოწყობასა და შეძენაზე;</w:t>
      </w:r>
    </w:p>
    <w:p w:rsidR="00750362" w:rsidRPr="00E57A65" w:rsidRDefault="00750362" w:rsidP="00750362">
      <w:pPr>
        <w:shd w:val="clear" w:color="auto" w:fill="FFFFFF"/>
        <w:spacing w:before="100" w:beforeAutospacing="1" w:after="100" w:afterAutospacing="1" w:line="240" w:lineRule="auto"/>
        <w:ind w:firstLine="90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60.0 ათასი ლარი - სტიქიის შედეგების სალიკვიდაციო ღონისძიებების დაფინანსებაზე;</w:t>
      </w:r>
    </w:p>
    <w:p w:rsidR="00750362" w:rsidRPr="00E57A65" w:rsidRDefault="00750362" w:rsidP="00750362">
      <w:pPr>
        <w:shd w:val="clear" w:color="auto" w:fill="FFFFFF"/>
        <w:spacing w:before="100" w:beforeAutospacing="1" w:after="100" w:afterAutospacing="1" w:line="240" w:lineRule="auto"/>
        <w:ind w:firstLine="90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25.4 ათასი ლარი - სამშენებლო ზედამხედველობისა და ექსპერტიზის ხარჯების ანაზღაურებაზე;</w:t>
      </w:r>
    </w:p>
    <w:p w:rsidR="00750362" w:rsidRPr="00E57A65" w:rsidRDefault="00750362" w:rsidP="00750362">
      <w:pPr>
        <w:shd w:val="clear" w:color="auto" w:fill="FFFFFF"/>
        <w:spacing w:before="100" w:beforeAutospacing="1" w:after="100" w:afterAutospacing="1" w:line="240" w:lineRule="auto"/>
        <w:ind w:firstLine="90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279.6 ათასი ლარი - საპროექტო-სახარჯთაღრიცხვო დოკუმენტაციის შედგენის სამუშაოების დაფინანსებაზე;</w:t>
      </w:r>
    </w:p>
    <w:p w:rsidR="00750362" w:rsidRPr="00E57A65" w:rsidRDefault="00750362" w:rsidP="00750362">
      <w:pPr>
        <w:shd w:val="clear" w:color="auto" w:fill="FFFFFF"/>
        <w:spacing w:before="100" w:beforeAutospacing="1" w:after="100" w:afterAutospacing="1" w:line="240" w:lineRule="auto"/>
        <w:ind w:firstLine="90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10.7 ათასი ლარი - მიწის საკადასტრო ნახაზების შედგენის და ქონების შეფასების მომსახურების დაფინანსებაზე;</w:t>
      </w:r>
    </w:p>
    <w:p w:rsidR="00750362" w:rsidRPr="00E57A65" w:rsidRDefault="00750362" w:rsidP="00750362">
      <w:pPr>
        <w:shd w:val="clear" w:color="auto" w:fill="FFFFFF"/>
        <w:spacing w:before="100" w:beforeAutospacing="1" w:after="100" w:afterAutospacing="1" w:line="240" w:lineRule="auto"/>
        <w:ind w:firstLine="90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153.0 ათასი ლარი - ბინათმესაკუთრეთა ამხანაგობების განვითარების ხელშეწყობის პროგრამის დაფინანსებაზე;</w:t>
      </w:r>
    </w:p>
    <w:p w:rsidR="00750362" w:rsidRPr="00E57A65" w:rsidRDefault="00750362" w:rsidP="00750362">
      <w:pPr>
        <w:shd w:val="clear" w:color="auto" w:fill="FFFFFF"/>
        <w:spacing w:before="100" w:beforeAutospacing="1" w:after="100" w:afterAutospacing="1" w:line="240" w:lineRule="auto"/>
        <w:ind w:firstLine="90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2740.0 ათასი ლარი - მუნიციპალური ტრანსპორტის ხელშეწყობის პროგრამის დაფინანსებაზე;</w:t>
      </w:r>
    </w:p>
    <w:p w:rsidR="00750362" w:rsidRPr="00E57A65" w:rsidRDefault="00750362" w:rsidP="00750362">
      <w:pPr>
        <w:shd w:val="clear" w:color="auto" w:fill="FFFFFF"/>
        <w:spacing w:before="100" w:beforeAutospacing="1" w:after="100" w:afterAutospacing="1" w:line="240" w:lineRule="auto"/>
        <w:ind w:firstLine="90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1896.9 ათასი ლარი - რგფ-დან და  მგფ-დან გამოყოფილი თანხებით განხორციელებული ინფრასტრუქტურული პროექტებისა და სოფლის მხარდაჭერის პროგრამით გათვალისწინებული პროექტების თანადაფინანსებაზე.</w:t>
      </w:r>
    </w:p>
    <w:p w:rsidR="00750362" w:rsidRPr="00E57A65" w:rsidRDefault="00750362" w:rsidP="00750362">
      <w:pPr>
        <w:shd w:val="clear" w:color="auto" w:fill="FFFFFF"/>
        <w:spacing w:before="100" w:beforeAutospacing="1" w:after="100" w:afterAutospacing="1" w:line="240" w:lineRule="auto"/>
        <w:ind w:firstLine="54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xml:space="preserve">712.8 ათასი ლარი მიიმართა სამოქალაქო ბიუჯეტის პროგრამით განხორციელებული პროექტების დაფინანსებაზე (გეგმა-პროგნოზით ამ პროგრამის ასიგნება გათვალისწინებული იყო 785.7 ათასი ლარის ოდენობით). 2022 წელს აღნიშნული პროგრამის ფარგლებში განხორციელდა 9 პროექტი, როგორიცაა: ქ. ზუგდიდში მოსაშვილის, სოხუმის, მშვიდობის, ეგ.ფიფიას, ივ. ჯავახიშვილის, სააკაძისა და გოგოლის ქუჩებზე სანიაღვრე არხების მოწყობა-რეაბილიტაცია; ხერგიანისა და კეკელიძის </w:t>
      </w:r>
      <w:r w:rsidRPr="00E57A65">
        <w:rPr>
          <w:rFonts w:ascii="Sylfaen" w:eastAsia="Times New Roman" w:hAnsi="Sylfaen" w:cs="Times New Roman"/>
          <w:sz w:val="20"/>
          <w:szCs w:val="20"/>
          <w:lang w:val="ka-GE"/>
        </w:rPr>
        <w:lastRenderedPageBreak/>
        <w:t>ქუჩებზე სპორტული მოედნების მოწყობა. მომდევნო წელში გადასულ პროექტებზე ტენდერის გამოსაცხადებლად მიმდინარეობს მუშაობა 11 საპროექტო ინიციატივასთან დაკავშირებით, რომელიც შეეხება: ქ. ზუგდიდში თაბუკაშვილის ქუჩის N4 შესახვევში არსებული საბავშვო მოედნის რეაბილიტაციას; ჯორჯიაშვილის ქუჩაზე საბავშვო ატრაქციონის მოწყობას; თავისუფლების ქუჩის I შესახვევის N5-ში საბავშვო მოედნის მოწყობას; სოხუმისა და პუშკინის ქუჩების კვეთაზე სკვერის კეთილმოწყობას; რუსთაველის ქუჩაზე სკვერის რეაბილიტაციას; ჯანაშიას ქუჩა N12-ში მდებარე ეზოში ეთნოკულტურული დასასვენებელი პარკის მოწყობას; ლაზის ქუჩის გარკვეული მონაკვეთის გამწვანებას; თამარ მეფისა და გორგასლის ქუჩების კვეთასთან სკვერისა და პარკირების ზოლის მოწყობას; ჯანაშიას ქუჩა N10ა-სა და N10-ში მდებარე ეზოების კეთილმოწყობას; ბარამიას ქუჩა N7-ში მდებარე N5 კორპუსის ტერიტორიაზე სატრენაჟორო სავარჯიშოების კომპლექსის მოწყობას.</w:t>
      </w:r>
    </w:p>
    <w:p w:rsidR="00750362" w:rsidRPr="00E57A65" w:rsidRDefault="00750362" w:rsidP="00750362">
      <w:pPr>
        <w:shd w:val="clear" w:color="auto" w:fill="FFFFFF"/>
        <w:spacing w:before="100" w:beforeAutospacing="1" w:after="100" w:afterAutospacing="1" w:line="240" w:lineRule="auto"/>
        <w:ind w:firstLine="54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„კეთილმოწყობის ღონისძიებათა პროგრამა“ ინფრასტრუქტურის სფეროს მიკუთვნებული მუნიციპალური პროგრამების ერთ-ერთი მნიშვნელოვანი სეგმენტია, რომელიც ხორციელდება ა(ა)იპ კეთილმოწყობის ცენტრის მიერ. აღნიშნული პროგრამის ფარგლებში გამოიყო და ათვისებულია ასიგნებანი 4352.1 ათასი ლარის ოდენობით (გეგმა-პროგნოზი 4379.0 ათასი ლარი), რომელიც მიიმართა სხვადასხვა ღონისძიებების დასაფინანსებლად, კერძოდ:</w:t>
      </w:r>
    </w:p>
    <w:p w:rsidR="00750362" w:rsidRPr="00E57A65" w:rsidRDefault="00750362" w:rsidP="00750362">
      <w:pPr>
        <w:shd w:val="clear" w:color="auto" w:fill="FFFFFF"/>
        <w:spacing w:before="100" w:beforeAutospacing="1" w:after="100" w:afterAutospacing="1" w:line="240" w:lineRule="auto"/>
        <w:ind w:firstLine="99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2657.1 ათასი ლარი - ცენტრის ძირითადი მომსახურების სფეროში დასაქმებული მუშაკების და ადმინისტრაციული პერსონალის შრომის ანაზღაურებაზე;</w:t>
      </w:r>
    </w:p>
    <w:p w:rsidR="00750362" w:rsidRPr="00E57A65" w:rsidRDefault="00750362" w:rsidP="00750362">
      <w:pPr>
        <w:shd w:val="clear" w:color="auto" w:fill="FFFFFF"/>
        <w:spacing w:before="100" w:beforeAutospacing="1" w:after="100" w:afterAutospacing="1" w:line="240" w:lineRule="auto"/>
        <w:ind w:firstLine="99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210.0 ათასი ლარი - შტატგარეშე თანამშრომელთა ხელფასის ანაზღაურებაზე;</w:t>
      </w:r>
    </w:p>
    <w:p w:rsidR="00750362" w:rsidRPr="00E57A65" w:rsidRDefault="00750362" w:rsidP="00750362">
      <w:pPr>
        <w:shd w:val="clear" w:color="auto" w:fill="FFFFFF"/>
        <w:spacing w:before="100" w:beforeAutospacing="1" w:after="100" w:afterAutospacing="1" w:line="240" w:lineRule="auto"/>
        <w:ind w:firstLine="99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601.6 ათასი ლარი - ოფისის ხარჯებზე;</w:t>
      </w:r>
    </w:p>
    <w:p w:rsidR="00750362" w:rsidRPr="00E57A65" w:rsidRDefault="00750362" w:rsidP="00750362">
      <w:pPr>
        <w:shd w:val="clear" w:color="auto" w:fill="FFFFFF"/>
        <w:spacing w:before="100" w:beforeAutospacing="1" w:after="100" w:afterAutospacing="1" w:line="240" w:lineRule="auto"/>
        <w:ind w:firstLine="99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533.3 ათასი ლარი - ტრანსპორტის და ტექნიკის ექსპლოატაციის და მოვლა-შენახვის ხარჯებზე, მათ შორის 260.0 ათასი ლარი - საწვავი მასალების შეძენაზე; 261.3 ათასი ლარი - ტრანსპორტის რემონტსა და სათადარიგო ნაწილების შესყიდვაზე;</w:t>
      </w:r>
    </w:p>
    <w:p w:rsidR="00750362" w:rsidRPr="00E57A65" w:rsidRDefault="00750362" w:rsidP="00750362">
      <w:pPr>
        <w:shd w:val="clear" w:color="auto" w:fill="FFFFFF"/>
        <w:spacing w:before="100" w:beforeAutospacing="1" w:after="100" w:afterAutospacing="1" w:line="240" w:lineRule="auto"/>
        <w:ind w:firstLine="99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263.9 ათასი ლარი მოხმარდა  არაფინანსური აქტივების (მატერიალური და ქონებრივი საშუალებები) ზრდას.</w:t>
      </w:r>
    </w:p>
    <w:p w:rsidR="00750362" w:rsidRPr="00E57A65" w:rsidRDefault="00750362" w:rsidP="00750362">
      <w:pPr>
        <w:shd w:val="clear" w:color="auto" w:fill="FFFFFF"/>
        <w:spacing w:before="100" w:beforeAutospacing="1" w:after="100" w:afterAutospacing="1" w:line="240" w:lineRule="auto"/>
        <w:ind w:firstLine="54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გასულ წელს ცენტრს ბიუჯეტიდან ასიგნებული სუბსიდიის თანხების გარდა, გაწეული მომსახურებიდან მიღებული აქვს საკუთარი შემოსავალი 73.5 ათასი ლარი, რომელიც გახარჯულია მიმდინარე საოპერაციო ხარჯების ასანაზღაურებლად.</w:t>
      </w:r>
    </w:p>
    <w:p w:rsidR="00750362" w:rsidRPr="00E57A65" w:rsidRDefault="00750362" w:rsidP="00750362">
      <w:pPr>
        <w:shd w:val="clear" w:color="auto" w:fill="FFFFFF"/>
        <w:spacing w:before="100" w:beforeAutospacing="1" w:after="100" w:afterAutospacing="1" w:line="240" w:lineRule="auto"/>
        <w:ind w:firstLine="54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კეთილმოწყობის ცენტრის მიერ ბიუჯეტიდან ასიგნებული თანხებით განხორციელებულია კომუნალური ინფრასტრუქტურის გამართულ ფუნქციონირებასთან, მოვლა-პატრონობასთან, ჯანსაღი ეკოლოგიური გარემოს შექმნასთან, მწვანე სივრცის შენარჩუნება-დაცვასთან, სასაფლაოების კეთილმოწყობასთან დაკავშირებული მთელი რიგი მნიშვნელოვანი ტექნიკური ღონისძიებები. ყოველივე ეს ეხება წყლის სისტემების შეკეთება-რეაბილიტაციას, ქალაქის ტერიტორიაზე სანიაღვრე არხებისა და საკანალიზაციო სისტემების ამოწმენდას, ადმინისტრაციული შენობების, საცხოვრებელი კორპუსების, საბავშვო ბაღების, ეზოების, ქალაქის ცენტრალური ბულვარის, სკვერების, ხეივნებისა და პარკების მოთიბვა-მოწესრიგების, დადიანების ისტორიულ-არქიტექტურული კომპლექსის ტერიტორიის კეთილმოწყობის, მწვანე ხე-მცენარეების გასხვლა-გადაბელვის სამუშაოების ჩატარებას, მწვანე ზოლების, გაზონების დაზიანებისაგან დაცვას, ტროტუარებისა და ბორდიურების შეკეთება-კეთილმოწყობას, გარე განათების ქსელის მოვლა-შენახვას.</w:t>
      </w:r>
    </w:p>
    <w:p w:rsidR="00750362" w:rsidRPr="00E57A65" w:rsidRDefault="00750362" w:rsidP="00750362">
      <w:pPr>
        <w:shd w:val="clear" w:color="auto" w:fill="FFFFFF"/>
        <w:spacing w:before="100" w:beforeAutospacing="1" w:after="100" w:afterAutospacing="1" w:line="240" w:lineRule="auto"/>
        <w:ind w:firstLine="54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მუნიციპალური ტრანსპორტის როგორც ინფრასტრუქტურის სფეროს ერთ-ერთი მნიშვნელოვანი მხარჯავი სუბიექტის ფინანსური ხელშეწყობის პროგრამის განმახორციელებელია შპს „ზუგდიდის მუნიციპალური ტრანსპორტი.“ აღნიშნულ მხარჯავ სუბიექტს გასულ წელს ბიუჯეტიდან გამოეყო ასიგნება 2740.0 ათასი ლარის ოდენობით, მიღებული აქვს საკუთარი შემოსავალი 1693.1 ათასი ლარი და მთლიანობაში მის მიერ მიღებულმა შემოსავალმა შეადგინა 4433.1 ათასი ლარი, რომელიც მიიმართა შემდეგი ძირითადი ხარჯების დასაფარად:</w:t>
      </w:r>
    </w:p>
    <w:p w:rsidR="00750362" w:rsidRPr="00E57A65" w:rsidRDefault="00750362" w:rsidP="00750362">
      <w:pPr>
        <w:shd w:val="clear" w:color="auto" w:fill="FFFFFF"/>
        <w:spacing w:before="100" w:beforeAutospacing="1" w:after="100" w:afterAutospacing="1" w:line="240" w:lineRule="auto"/>
        <w:ind w:firstLine="99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lastRenderedPageBreak/>
        <w:t>1607.7 ათასი ლარი - შრომის ანაზღაურებაზე, მათ შორის : მძღოლების ხელფასზე - 1130.1 ათასი ლარი, ადმინისტრაციული პერსონალის ხელფასზე - 477.6 ათასი ლარი;</w:t>
      </w:r>
    </w:p>
    <w:p w:rsidR="00750362" w:rsidRPr="00E57A65" w:rsidRDefault="00750362" w:rsidP="00750362">
      <w:pPr>
        <w:shd w:val="clear" w:color="auto" w:fill="FFFFFF"/>
        <w:spacing w:before="100" w:beforeAutospacing="1" w:after="100" w:afterAutospacing="1" w:line="240" w:lineRule="auto"/>
        <w:ind w:firstLine="99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1988.3 ათასი ლარი - საწვავ-საცხები მასალების შეძენაზე;</w:t>
      </w:r>
    </w:p>
    <w:p w:rsidR="00750362" w:rsidRPr="00E57A65" w:rsidRDefault="00750362" w:rsidP="00750362">
      <w:pPr>
        <w:shd w:val="clear" w:color="auto" w:fill="FFFFFF"/>
        <w:spacing w:before="100" w:beforeAutospacing="1" w:after="100" w:afterAutospacing="1" w:line="240" w:lineRule="auto"/>
        <w:ind w:firstLine="99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355.1 ათასი ლარი - ავტობუსების მომსახურებაზე;</w:t>
      </w:r>
    </w:p>
    <w:p w:rsidR="00750362" w:rsidRPr="00E57A65" w:rsidRDefault="00750362" w:rsidP="00750362">
      <w:pPr>
        <w:shd w:val="clear" w:color="auto" w:fill="FFFFFF"/>
        <w:spacing w:before="100" w:beforeAutospacing="1" w:after="100" w:afterAutospacing="1" w:line="240" w:lineRule="auto"/>
        <w:ind w:firstLine="99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132.3 ათასი ლარი - სათადარიგო ნაწილების და საწვავ-საპოხი მასალების შესყიდვაზე და სხვა მიმდინარე ხარჯებზე.</w:t>
      </w:r>
    </w:p>
    <w:p w:rsidR="00750362" w:rsidRPr="00E57A65" w:rsidRDefault="00750362" w:rsidP="00750362">
      <w:pPr>
        <w:shd w:val="clear" w:color="auto" w:fill="FFFFFF"/>
        <w:spacing w:before="100" w:beforeAutospacing="1" w:after="100" w:afterAutospacing="1" w:line="240" w:lineRule="auto"/>
        <w:ind w:firstLine="54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უნდა ითქვას, რომ გასულ წელს საგრძნობლად გაუმჯობესდა მგზავრთა მომსახურება, დაწესდა ახალი მარშრუტები, უფრო ფართოდ იქნა მოცული მგზავრთა სატრანსპორტო მომსახურების არეალი, კვლავ უცვლელად იქნა შენარჩუნებული მოსახლეობის ავტობუსით მგზავრობის შეღავათიანი ტარიფები. გაუქმებული იქნა მგზავრობის საფასურის ნაღდი ფულით ანგარიშსწორების პრაქტიკა, ავტობუსებიდან ჩაიხსნა სალარო აპარატები და მოხდა გადასვლა ახალ, საბარათო სისტემაზე. ყოველივე ამან კი დადებითი შედეგი გამოიღო.</w:t>
      </w:r>
    </w:p>
    <w:p w:rsidR="00750362" w:rsidRPr="00E57A65" w:rsidRDefault="00750362" w:rsidP="00750362">
      <w:pPr>
        <w:shd w:val="clear" w:color="auto" w:fill="FFFFFF"/>
        <w:spacing w:before="100" w:beforeAutospacing="1" w:after="100" w:afterAutospacing="1" w:line="240" w:lineRule="auto"/>
        <w:ind w:firstLine="54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ამასთან უნდა აღინიშნოს, რომ „მუნიციპალურ ტრანსპორტ“</w:t>
      </w:r>
      <w:r w:rsidRPr="00E57A65">
        <w:rPr>
          <w:rFonts w:ascii="Sylfaen" w:eastAsia="Times New Roman" w:hAnsi="Sylfaen" w:cs="Times New Roman"/>
          <w:sz w:val="20"/>
          <w:szCs w:val="20"/>
        </w:rPr>
        <w:t>-</w:t>
      </w:r>
      <w:r w:rsidRPr="00E57A65">
        <w:rPr>
          <w:rFonts w:ascii="Sylfaen" w:eastAsia="Times New Roman" w:hAnsi="Sylfaen" w:cs="Times New Roman"/>
          <w:sz w:val="20"/>
          <w:szCs w:val="20"/>
          <w:lang w:val="ka-GE"/>
        </w:rPr>
        <w:t>ს, როგორც მხარჯავ სუბიექტს, შექმნილი აქვს რთული საფინანსო მდგომარეობა, რაც ერთის მხრივ გამოწვეულია საწვავი მასალების საბაზრო ფასების მკვეთრი ზრდით, რემონტისა და ტექნიკური მომსახურების გაძვირებით, ხოლო მეორეს მხრივ საკუთარი ფულადი თანხების ამოღების კუთხით დაშვებული მნიშვნელოვანი გარღვევით და ავტოპარკის მენეჯმენტის თვალსაზრისით არსებული ნაკლოვანებებით.</w:t>
      </w:r>
    </w:p>
    <w:p w:rsidR="00750362" w:rsidRPr="00E57A65" w:rsidRDefault="00750362" w:rsidP="00750362">
      <w:pPr>
        <w:shd w:val="clear" w:color="auto" w:fill="FFFFFF"/>
        <w:spacing w:before="100" w:beforeAutospacing="1" w:after="100" w:afterAutospacing="1" w:line="240" w:lineRule="auto"/>
        <w:ind w:firstLine="54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აღნიშნული იურიდული პირის არასახარბიელო ფინანსურ მდგომარეობაზე მიუთითებს ის ფაქტიც, რომ 2023 წლის 1 იანვრის მდგომარეობით მისი კრედიტორული დავალიანება შეადგენდა 493.5 ათას ლარს.</w:t>
      </w:r>
    </w:p>
    <w:p w:rsidR="00750362" w:rsidRPr="00E57A65" w:rsidRDefault="00750362" w:rsidP="00750362">
      <w:pPr>
        <w:shd w:val="clear" w:color="auto" w:fill="FFFFFF"/>
        <w:spacing w:before="100" w:beforeAutospacing="1" w:after="100" w:afterAutospacing="1" w:line="240" w:lineRule="auto"/>
        <w:ind w:firstLine="54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გამომდინარე აღნიშნული ვითარებიდან, მუნიციპალიტეტის მერია 2023 წლისთვის გეგმავს სათანადო ორგანიზაციულ-ტექნიკურ ღონისძებებს „მუნიციპალურ ტრანსპორტ“-ში არსებული პრობლემის დაძლევისა და ფინანსური მდგომარეობის არსებითად გაუმჯობესებისათვის.</w:t>
      </w:r>
    </w:p>
    <w:p w:rsidR="001E5EBD" w:rsidRDefault="001E5EBD" w:rsidP="00750362">
      <w:pPr>
        <w:shd w:val="clear" w:color="auto" w:fill="FFFFFF"/>
        <w:spacing w:before="100" w:beforeAutospacing="1" w:after="100" w:afterAutospacing="1" w:line="240" w:lineRule="auto"/>
        <w:ind w:firstLine="540"/>
        <w:jc w:val="center"/>
        <w:rPr>
          <w:rFonts w:ascii="Sylfaen" w:eastAsia="Times New Roman" w:hAnsi="Sylfaen" w:cs="Times New Roman"/>
          <w:b/>
          <w:bCs/>
          <w:sz w:val="20"/>
          <w:szCs w:val="20"/>
          <w:lang w:val="ka-GE"/>
        </w:rPr>
      </w:pPr>
    </w:p>
    <w:p w:rsidR="001E5EBD" w:rsidRDefault="001E5EBD" w:rsidP="00750362">
      <w:pPr>
        <w:shd w:val="clear" w:color="auto" w:fill="FFFFFF"/>
        <w:spacing w:before="100" w:beforeAutospacing="1" w:after="100" w:afterAutospacing="1" w:line="240" w:lineRule="auto"/>
        <w:ind w:firstLine="540"/>
        <w:jc w:val="center"/>
        <w:rPr>
          <w:rFonts w:ascii="Sylfaen" w:eastAsia="Times New Roman" w:hAnsi="Sylfaen" w:cs="Times New Roman"/>
          <w:b/>
          <w:bCs/>
          <w:sz w:val="20"/>
          <w:szCs w:val="20"/>
          <w:lang w:val="ka-GE"/>
        </w:rPr>
      </w:pPr>
    </w:p>
    <w:p w:rsidR="00750362" w:rsidRPr="00E57A65" w:rsidRDefault="00750362" w:rsidP="00750362">
      <w:pPr>
        <w:shd w:val="clear" w:color="auto" w:fill="FFFFFF"/>
        <w:spacing w:before="100" w:beforeAutospacing="1" w:after="100" w:afterAutospacing="1" w:line="240" w:lineRule="auto"/>
        <w:ind w:firstLine="540"/>
        <w:jc w:val="center"/>
        <w:rPr>
          <w:rFonts w:ascii="Sylfaen" w:eastAsia="Times New Roman" w:hAnsi="Sylfaen" w:cs="Times New Roman"/>
          <w:sz w:val="20"/>
          <w:szCs w:val="20"/>
        </w:rPr>
      </w:pPr>
      <w:r w:rsidRPr="00E57A65">
        <w:rPr>
          <w:rFonts w:ascii="Sylfaen" w:eastAsia="Times New Roman" w:hAnsi="Sylfaen" w:cs="Times New Roman"/>
          <w:b/>
          <w:bCs/>
          <w:sz w:val="20"/>
          <w:szCs w:val="20"/>
          <w:lang w:val="ka-GE"/>
        </w:rPr>
        <w:t>დასუფთავება და გარემოს დაცვა</w:t>
      </w:r>
    </w:p>
    <w:p w:rsidR="00750362" w:rsidRPr="00E57A65" w:rsidRDefault="00750362" w:rsidP="00750362">
      <w:pPr>
        <w:shd w:val="clear" w:color="auto" w:fill="FFFFFF"/>
        <w:spacing w:before="100" w:beforeAutospacing="1" w:after="100" w:afterAutospacing="1" w:line="240" w:lineRule="auto"/>
        <w:ind w:firstLine="54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2022 წელს დასუფთავებისა და გარემოს  დაცვის პრიორიტეტის დაფინანსებაზე მიმართულ იქნა 7507.5 ათასი ლარი (გეგმა-პროგნოზი 7526.2 ათასი ლარი), აქედან 5821.6   ათასი ლარი  მოდის დასუფთავებისა და  ნარჩენების გატანის მუნიციპალური პროგრამის დაფინანსებაზე, რომლის განმახორციელებელია ა(ა)იპ „ზუგდიდდასუფთავები“-ს ცენტრი. ბიუჯეტის ასიგნებიდან  ცენტრის მიერ ათვისებული თანხის უდიდესი ნაწილი (5782.1 ათასი ლარი) საოპერაციო ხარჯების სახით მიმართულ იქნა: 3869.7 ათასი ლარი შრომის ანაზღაურებაზე, 1912.4 ათასი ლარი - საქონლისა და მომსახურების შესყიდვაზე.</w:t>
      </w:r>
    </w:p>
    <w:p w:rsidR="00750362" w:rsidRPr="00E57A65" w:rsidRDefault="00750362" w:rsidP="00750362">
      <w:pPr>
        <w:shd w:val="clear" w:color="auto" w:fill="FFFFFF"/>
        <w:spacing w:before="100" w:beforeAutospacing="1" w:after="0" w:line="207" w:lineRule="atLeast"/>
        <w:ind w:firstLine="54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მუნიციპალიტეტის მასშტაბით მყარი ნარჩენების გატანის   სერვისი ერთნაირად შეუფერხებლად მიეწოდებოდა ქალაქისა და  48 სოფლის ადმინისტრაციული ერთეულის  მოსახლეობას, მეწარმე იურიდიულ  და ფიზიკურ პირებს  და საჯარო სექტორს. მომსახურეობა მიეწოდებოდა: ქალაქის მოსახლეობის 100%-ს; სოფლის ადმინისტრაციული ერთეულების  მოსახლეობის 90%-ს; კომერციული სექტორის, სხვა იურიდიული და ფიზიკური პირების - 100%-ს.</w:t>
      </w:r>
    </w:p>
    <w:p w:rsidR="00750362" w:rsidRPr="00E57A65" w:rsidRDefault="00750362" w:rsidP="00750362">
      <w:pPr>
        <w:shd w:val="clear" w:color="auto" w:fill="FFFFFF"/>
        <w:spacing w:before="100" w:beforeAutospacing="1" w:after="0" w:line="207" w:lineRule="atLeast"/>
        <w:ind w:firstLine="54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lastRenderedPageBreak/>
        <w:t>2022 წელს  მუნიციპალიტეტის ტერიტორიაზე შეგროვებული და ნაგავსაყრელში ტრანსპორტირებულია 25.8 ათასი ტონა მყარი ნარჩენი, მათ შორის ქალაქის ტერიტორიიდან 17.0 ათასი ტონა, სოფლის ადმინისტრაციული ერთეულებიდან 8.8 ათასი ტონა.  საშუალოდ ყოველდღიურად  ნაგავსაყრელში  გაიზიდებოდა 71 ტონა, მათ შორის ქალაქიდან 47 ტონა, სოფლებიდან  24 ტონა.</w:t>
      </w:r>
    </w:p>
    <w:p w:rsidR="00750362" w:rsidRPr="00E57A65" w:rsidRDefault="00750362" w:rsidP="00750362">
      <w:pPr>
        <w:shd w:val="clear" w:color="auto" w:fill="FFFFFF"/>
        <w:spacing w:before="100" w:beforeAutospacing="1" w:after="0" w:line="207" w:lineRule="atLeast"/>
        <w:ind w:firstLine="54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მუნიციპალიტეტში ნარჩენების შეგროვება ძირითადად ხდებოდა 3 მეთოდის გამოყენებით, კერძოდ:</w:t>
      </w:r>
    </w:p>
    <w:p w:rsidR="00750362" w:rsidRPr="00E57A65" w:rsidRDefault="00750362" w:rsidP="00750362">
      <w:pPr>
        <w:shd w:val="clear" w:color="auto" w:fill="FFFFFF"/>
        <w:spacing w:after="0" w:line="207" w:lineRule="atLeast"/>
        <w:ind w:firstLine="99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1.           კოლექტიური (კონტეინერული) შეგროვების მეთოდით; მუნიციპალიტეტის ტერიტორიაზე განთავსებული იყო 2031 ნაგავშემკრები კონტეინერი, მათ შორის ქალაქის ტერიტორიაზე 982 ერთეული, სოფლებში 1049 ერთეული;</w:t>
      </w:r>
    </w:p>
    <w:p w:rsidR="00750362" w:rsidRPr="00E57A65" w:rsidRDefault="00750362" w:rsidP="00750362">
      <w:pPr>
        <w:shd w:val="clear" w:color="auto" w:fill="FFFFFF"/>
        <w:spacing w:after="0" w:line="207" w:lineRule="atLeast"/>
        <w:ind w:firstLine="99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2.           კარდაკარ შემოვლის მეთოდით, რომელსაც ემსახურებოდა ღია სატვირთო ავტომანქანები;</w:t>
      </w:r>
    </w:p>
    <w:p w:rsidR="00750362" w:rsidRPr="00E57A65" w:rsidRDefault="00750362" w:rsidP="00750362">
      <w:pPr>
        <w:shd w:val="clear" w:color="auto" w:fill="FFFFFF"/>
        <w:spacing w:after="0" w:line="207" w:lineRule="atLeast"/>
        <w:ind w:firstLine="99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3.           ხელით დაგვისა და აკრეფის წესით; ამ გზით,  სუფთავდებოდა  მუნიციპალიტეტის ტერიტორიის  47  ჰა, მათ შორის ქალაქის ტერიტორიაზე 2 ჰა, სოფლის ადმინისტრაციულ ერთეულებში 45 ჰა.</w:t>
      </w:r>
    </w:p>
    <w:p w:rsidR="00750362" w:rsidRPr="00E57A65" w:rsidRDefault="00750362" w:rsidP="00750362">
      <w:pPr>
        <w:shd w:val="clear" w:color="auto" w:fill="FFFFFF"/>
        <w:spacing w:after="0" w:line="207" w:lineRule="atLeast"/>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w:t>
      </w:r>
    </w:p>
    <w:p w:rsidR="00750362" w:rsidRPr="00E57A65" w:rsidRDefault="00750362" w:rsidP="00750362">
      <w:pPr>
        <w:shd w:val="clear" w:color="auto" w:fill="FFFFFF"/>
        <w:spacing w:before="100" w:beforeAutospacing="1" w:after="100" w:afterAutospacing="1" w:line="189" w:lineRule="atLeast"/>
        <w:ind w:firstLine="567"/>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მუნიციპალიტეტის მასშტაბით ყოველდღიურად საშუალოდ  იგვებოდა 38 ჰა ფართობი, მათ შორის: ქალაქის ტერიტორიაზე 28 ჰა,  სოფლის ადმინისტრაციული ერთეულების მიხედვით  კი - 10 ჰა. დამგველი მანქანით ყოველდღიურად იგვებოდა 5-8 ჰა;  სისტემატიურად იწმინდებოდა ანაკლია-განმუხურის ზღვის სანაპირო ზოლის  6-7 ჰა.</w:t>
      </w:r>
    </w:p>
    <w:p w:rsidR="00750362" w:rsidRPr="00E57A65" w:rsidRDefault="00750362" w:rsidP="00750362">
      <w:pPr>
        <w:shd w:val="clear" w:color="auto" w:fill="FFFFFF"/>
        <w:spacing w:before="100" w:beforeAutospacing="1" w:after="0" w:line="207" w:lineRule="atLeast"/>
        <w:ind w:firstLine="54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აგრეთვე ყოველდღიურად სუფთავდებოდა ქალაქის ცენტრალური ხეივანი, დადიანების სასახლის ბაღი, ცენტრალური სუპერმარკეტების შიდა და გარე  მიმდებარე ტერიტორიები,   მოსწავლე-ახალგაზრდობის სასახლესთან მდებარე სკვერი, „სქეით - პარკი“,  ვეტერანთა ხეივანი, გულუას სახელობის სკვერი, ქალაქის რკინიგზის სადგური და მისი მიმდებარე ტერიტორია, ზუგდიდის ცენტრალური ავტოსადგური და მისი მიმდებარე ტერიტორიები,  ყოფილი იქკ - ს დასახლება და  ქალაქის სხვადასხვა ცენტრალური ნაწილი. მთელი წლის განმავლობაში, საჭიროების მიხედვით, მომსახურეობა ეწეოდა  მშენებარე    საკათედრო  ტაძარს  და ა.შ. ამასთან წლის განმავლობაში არსებული საჭიროებიდან გამომდინარე სუფთავდებოდა მდინარეების ჩხოუშის, კუჩხობონის და  სინწის  კალაპოტები დანალექი მასისა და შლამისგან.</w:t>
      </w:r>
    </w:p>
    <w:p w:rsidR="00750362" w:rsidRPr="00E57A65" w:rsidRDefault="00750362" w:rsidP="00750362">
      <w:pPr>
        <w:shd w:val="clear" w:color="auto" w:fill="FFFFFF"/>
        <w:spacing w:before="100" w:beforeAutospacing="1" w:after="0" w:line="207" w:lineRule="atLeast"/>
        <w:ind w:firstLine="54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ბოტანიკური ბაღის ხელშეწყობის მუნიციპალური პროგრამა ხორციელდება ა(ა)იპ ზუგდიდის ბოტანიკური ბაღის მიერ. 2022 წელს ამ მხარჯავი სუბიექტის ასიგნება გეგმა-პროგნოზით გათვალისწინებული იყო 870.0 ათასი ლარი, რომელიც მთლიანობაში პრაქტიკულად ათვისებულია. აღნიშნული თანხა მიმართული იქნა შემდეგი ძირითადი სახის ხარჯებზე: 717.6 ათასი ლარი - ძირითადი და დამხმარე პერსონალის შრომის ანაზღაურებაზე; 21.3 ათასი ლარი - ხელშეკრულებით დასაქმებულ მუშაკთა  ხელფასზე; 35.7 ათასი ლარი - ოფისის ხარჯებზე; 35.2 ათასი ლარი - ტრანსპორტისა და ტექნიკის ექსპლოატაციის ხარჯების ანაზღაურებაზე; 103.2 ათასი ლარი - არაფინანსური აქტივების ზრდაზე (შეძენილი იქნა 1 ერთეული თვითმცლელი სატვირთო ავტომანქანა </w:t>
      </w:r>
      <w:r w:rsidRPr="00E57A65">
        <w:rPr>
          <w:rFonts w:ascii="Sylfaen" w:eastAsia="Times New Roman" w:hAnsi="Sylfaen" w:cs="Times New Roman"/>
          <w:sz w:val="20"/>
          <w:szCs w:val="20"/>
        </w:rPr>
        <w:t>Ford Transit-42).</w:t>
      </w:r>
    </w:p>
    <w:p w:rsidR="00750362" w:rsidRPr="00E57A65" w:rsidRDefault="00750362" w:rsidP="00750362">
      <w:pPr>
        <w:shd w:val="clear" w:color="auto" w:fill="FFFFFF"/>
        <w:spacing w:before="100" w:beforeAutospacing="1" w:after="0" w:line="207" w:lineRule="atLeast"/>
        <w:ind w:firstLine="540"/>
        <w:jc w:val="both"/>
        <w:rPr>
          <w:rFonts w:ascii="Sylfaen" w:eastAsia="Times New Roman" w:hAnsi="Sylfaen" w:cs="Times New Roman"/>
          <w:sz w:val="20"/>
          <w:szCs w:val="20"/>
        </w:rPr>
      </w:pPr>
      <w:r w:rsidRPr="00E57A65">
        <w:rPr>
          <w:rFonts w:ascii="Sylfaen" w:eastAsia="Times New Roman" w:hAnsi="Sylfaen" w:cs="Times New Roman"/>
          <w:sz w:val="20"/>
          <w:szCs w:val="20"/>
        </w:rPr>
        <w:t>2022 </w:t>
      </w:r>
      <w:r w:rsidRPr="00E57A65">
        <w:rPr>
          <w:rFonts w:ascii="Sylfaen" w:eastAsia="Times New Roman" w:hAnsi="Sylfaen" w:cs="Times New Roman"/>
          <w:sz w:val="20"/>
          <w:szCs w:val="20"/>
          <w:lang w:val="ka-GE"/>
        </w:rPr>
        <w:t>წელს ბოტანიკურ ბაღში ამოქმედდა ფასიანი მომსახურების ტარიფები, რამაც ხელი შეუწყო დამატებითი ფულადი თანხების მობილიზაციას. აღნიშნულ იურიდიულ პირს გასულ წელს მთლიანობაში საკუთარი შემოსავლები მიღებული აქვს 165.9 ათასი ლარი, რაც მიიმართა სხვადასხვა საოპერაციო ხარჯების დანიშნულებით.</w:t>
      </w:r>
    </w:p>
    <w:p w:rsidR="00750362" w:rsidRPr="00E57A65" w:rsidRDefault="00750362" w:rsidP="00750362">
      <w:pPr>
        <w:shd w:val="clear" w:color="auto" w:fill="FFFFFF"/>
        <w:spacing w:before="100" w:beforeAutospacing="1" w:after="0" w:line="207" w:lineRule="atLeast"/>
        <w:ind w:firstLine="54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ბოტანიკური ბაღის მიერ 2022 წელს, ფინანსურ საქმიანობასთან ერთად, განხორციელებულია მნიშვნელოვანი პრაქტიკული სამუშაოები და არსებითი ხასიათის აქტივობები, რომელიც მოიცავს კულტურული მემკვიდრეობის, ეკოლოგიური განახლების, ტურიზმის, მარკეტინგის, მცენარეთა კოლექციის მართვის, სამეურნეო (ბაღის მოვლა-პატრონობა) და უსაფრთხოების სფეროებს, აქედან:</w:t>
      </w:r>
    </w:p>
    <w:p w:rsidR="00750362" w:rsidRPr="00E57A65" w:rsidRDefault="00750362" w:rsidP="00750362">
      <w:pPr>
        <w:shd w:val="clear" w:color="auto" w:fill="FFFFFF"/>
        <w:spacing w:after="0" w:line="207" w:lineRule="atLeast"/>
        <w:ind w:left="810" w:hanging="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თანამშრომლობის, პარტნიორობისა და ღონისძიებების მიმართულებით აღსანიშნავია:</w:t>
      </w:r>
    </w:p>
    <w:p w:rsidR="00750362" w:rsidRPr="00E57A65" w:rsidRDefault="00750362" w:rsidP="00750362">
      <w:pPr>
        <w:shd w:val="clear" w:color="auto" w:fill="FFFFFF"/>
        <w:spacing w:before="100" w:beforeAutospacing="1" w:after="0" w:line="207" w:lineRule="atLeast"/>
        <w:ind w:firstLine="63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ზუგდიდის ბოტანიკური ბაღი გაწევრიანდა ევროპული ისტორიული ბაღების მარშრუტის ასოციაციაში.</w:t>
      </w:r>
    </w:p>
    <w:p w:rsidR="00750362" w:rsidRPr="00E57A65" w:rsidRDefault="00750362" w:rsidP="00750362">
      <w:pPr>
        <w:shd w:val="clear" w:color="auto" w:fill="FFFFFF"/>
        <w:spacing w:before="100" w:beforeAutospacing="1" w:after="0" w:line="207" w:lineRule="atLeast"/>
        <w:ind w:firstLine="63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lastRenderedPageBreak/>
        <w:t>- ბოტანიკურ ბაღსა და ილიას სახელმწიფო უნივერსიტეტს შორის გაფორმდა ურთიერთთანამშრომლობის მემორანდუმი, რომელიც ეხება საგანმანათლებლო და შემეცნებით პროექტს სახელწოდებით - „ღია გაკვეთილი ბუნებაში.“</w:t>
      </w:r>
    </w:p>
    <w:p w:rsidR="00750362" w:rsidRPr="00E57A65" w:rsidRDefault="00750362" w:rsidP="00750362">
      <w:pPr>
        <w:shd w:val="clear" w:color="auto" w:fill="FFFFFF"/>
        <w:spacing w:before="100" w:beforeAutospacing="1" w:after="0" w:line="207" w:lineRule="atLeast"/>
        <w:ind w:firstLine="63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ბოტანიკურ ბაღში, საქართველოს პრემიერ-მინისტრის ინიცირებით ჩატარებული ფესტივალი - „ღვინის დღეები“, რომელიც იყო რეგიონული მასშტაბის ღონისძიება და ფართოდ მონაწილეობდნენ მეღვინეები, ამ დარგის მეწარმეები, ხელოვანები, კულტურის სამინისტროს ქვემდებარე მუსიკალურ-ქორეოგრაფიული კოლექტივები, სამეგრელო-ზემო სვანეთის რეგიონის ფართო საზოგადოებრიობის, კერძო და საჯარო სექტორის წარმომადგენლები.</w:t>
      </w:r>
    </w:p>
    <w:p w:rsidR="00750362" w:rsidRPr="00E57A65" w:rsidRDefault="00750362" w:rsidP="00750362">
      <w:pPr>
        <w:shd w:val="clear" w:color="auto" w:fill="FFFFFF"/>
        <w:spacing w:before="100" w:beforeAutospacing="1" w:after="0" w:line="207" w:lineRule="atLeast"/>
        <w:ind w:hanging="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კულტურული მემკვიდრეობისა და მარკეტინგის ხაზით ბოტანიკური ბაღის ვებ-გვერდზე პერიოდულად ქვეყნდებოდა ბაღის ისტორიის, არქეოლოგიის და არქიტექტურის საზოგადოებისათვის უცნობი და ცნობილი დეტალები.</w:t>
      </w:r>
    </w:p>
    <w:p w:rsidR="00750362" w:rsidRPr="00E57A65" w:rsidRDefault="00750362" w:rsidP="00750362">
      <w:pPr>
        <w:shd w:val="clear" w:color="auto" w:fill="FFFFFF"/>
        <w:spacing w:before="100" w:beforeAutospacing="1" w:after="0" w:line="207" w:lineRule="atLeast"/>
        <w:ind w:hanging="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მცენარეთა კოლექციის მართვის ფარგლებში ჩატარებულია სერიოზული სამუშაოები სანერგეების მოწყობის, ჩითილების გამოყვანის, ნერგების დარგვის, ხეივნების გაშენების, ყვავილნარების მოწყობის, დენდროლოგიის კუთხით.</w:t>
      </w:r>
    </w:p>
    <w:p w:rsidR="00750362" w:rsidRPr="00E57A65" w:rsidRDefault="00750362" w:rsidP="00750362">
      <w:pPr>
        <w:shd w:val="clear" w:color="auto" w:fill="FFFFFF"/>
        <w:spacing w:before="100" w:beforeAutospacing="1" w:after="0" w:line="207" w:lineRule="atLeast"/>
        <w:ind w:hanging="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ფიტოსანიტარული და აგროტექნიკური მიმართულებით:</w:t>
      </w:r>
    </w:p>
    <w:p w:rsidR="00750362" w:rsidRPr="00E57A65" w:rsidRDefault="00750362" w:rsidP="00750362">
      <w:pPr>
        <w:shd w:val="clear" w:color="auto" w:fill="FFFFFF"/>
        <w:spacing w:before="100" w:beforeAutospacing="1" w:after="0" w:line="207" w:lineRule="atLeast"/>
        <w:ind w:firstLine="27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ღია გრუნტში მოეწყო მერქნიან და ბალახოვან მცენარეთა სანერგეები; დაკალმდა მცენარეთა და ბალახოვანთა 19368 კალამი;</w:t>
      </w:r>
    </w:p>
    <w:p w:rsidR="00750362" w:rsidRPr="00E57A65" w:rsidRDefault="00750362" w:rsidP="00750362">
      <w:pPr>
        <w:shd w:val="clear" w:color="auto" w:fill="FFFFFF"/>
        <w:spacing w:before="100" w:beforeAutospacing="1" w:after="0" w:line="207" w:lineRule="atLeast"/>
        <w:ind w:firstLine="27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სულ დაირგო ხე-მცენარეთა 2600 ნერგი;</w:t>
      </w:r>
    </w:p>
    <w:p w:rsidR="00750362" w:rsidRPr="00E57A65" w:rsidRDefault="00750362" w:rsidP="00750362">
      <w:pPr>
        <w:shd w:val="clear" w:color="auto" w:fill="FFFFFF"/>
        <w:spacing w:before="100" w:beforeAutospacing="1" w:after="0" w:line="207" w:lineRule="atLeast"/>
        <w:ind w:firstLine="27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ბაღში არსებულ მცენარეებზე ჩატარდა ფიქტოსანიტარული და აგროტექნიკური ღონისძიებები (გამოკვება, შეწამვლა). გამოიკვება 200 დასახელების 3000-მდე მცენარე კომპლექსური და ორგანული საუსქებით.</w:t>
      </w:r>
    </w:p>
    <w:p w:rsidR="00750362" w:rsidRPr="00E57A65" w:rsidRDefault="00750362" w:rsidP="00750362">
      <w:pPr>
        <w:shd w:val="clear" w:color="auto" w:fill="FFFFFF"/>
        <w:spacing w:before="100" w:beforeAutospacing="1" w:after="0" w:line="207" w:lineRule="atLeast"/>
        <w:ind w:hanging="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სამეურნეო (მოვლა-პატრონობა) და უსაფრთხოების კუთხით:</w:t>
      </w:r>
    </w:p>
    <w:p w:rsidR="00750362" w:rsidRPr="00E57A65" w:rsidRDefault="00750362" w:rsidP="00750362">
      <w:pPr>
        <w:shd w:val="clear" w:color="auto" w:fill="FFFFFF"/>
        <w:spacing w:after="0" w:line="207" w:lineRule="atLeast"/>
        <w:ind w:left="99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ყოველდღიურ რეჟიმში მიმიდნარეობს ბაღის 26 ჰა ტერიტორიის გასუფთავება წარმოქმნილი ბიონარჩენების და საყოფაცხოვრებო ნარჩენებისგან;</w:t>
      </w:r>
    </w:p>
    <w:p w:rsidR="00750362" w:rsidRPr="00E57A65" w:rsidRDefault="00750362" w:rsidP="00750362">
      <w:pPr>
        <w:shd w:val="clear" w:color="auto" w:fill="FFFFFF"/>
        <w:spacing w:after="0" w:line="207" w:lineRule="atLeast"/>
        <w:ind w:left="99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ციკლური ყოველდღიური რეჟიმით ხდებოდა ფრინველების, ტბის თევზების, შენობა-ნაგებობების, მოსასვენებელი სკამების, ელექტროგანათების სისტემების მოვლა-პატრონობა;</w:t>
      </w:r>
    </w:p>
    <w:p w:rsidR="00750362" w:rsidRPr="00E57A65" w:rsidRDefault="00750362" w:rsidP="00750362">
      <w:pPr>
        <w:shd w:val="clear" w:color="auto" w:fill="FFFFFF"/>
        <w:spacing w:after="0" w:line="207" w:lineRule="atLeast"/>
        <w:ind w:firstLine="54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გარემოს დაცვის სფეროში შემავალი, მუნიციპალიტეტის ტერიტორიაზე არსებული პარკებისა და სკვერების კეთილმოწყობის პროგრამის კუთხით (კოდი 03 05) გასულ წელს ათვისებულია 5.7 ათასი ლარი, გეგმა-პროგნოზი შეადგენდა 10.7 ათას ლარს.</w:t>
      </w:r>
    </w:p>
    <w:p w:rsidR="00750362" w:rsidRPr="00E57A65" w:rsidRDefault="00750362" w:rsidP="00750362">
      <w:pPr>
        <w:shd w:val="clear" w:color="auto" w:fill="FFFFFF"/>
        <w:spacing w:after="0" w:line="207" w:lineRule="atLeast"/>
        <w:ind w:firstLine="54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აგრეთვე გარემოს დაცვის პროგრამის ფარგლებში (კოდი 03 08)  ხორციელდებოდა მუნიციპალიტეტის ტერიტორიის და მოსახლეობის მღრღნელებისა და უზედამხედველო, საფრთხის შემცველი მოხეტიალე ცხოველებისგან დაცვის ღონისძიებები. გასულ წელს, საჭიროებიდან გამომდინარე, ამ დანიშნულებით გამოიყო და ათვისებული იქნა 51.3 ათასი ლარი (გეგმა-პროგნოზი 60.0 ათასი ლარი).</w:t>
      </w:r>
    </w:p>
    <w:p w:rsidR="00750362" w:rsidRPr="00E57A65" w:rsidRDefault="00750362" w:rsidP="00750362">
      <w:pPr>
        <w:shd w:val="clear" w:color="auto" w:fill="FFFFFF"/>
        <w:spacing w:after="0" w:line="207" w:lineRule="atLeast"/>
        <w:ind w:firstLine="54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გარემოს დაცვის სფეროში შემავალი მხარჯავი სუბიექტის შპს „</w:t>
      </w:r>
      <w:r w:rsidRPr="00E57A65">
        <w:rPr>
          <w:rFonts w:ascii="Sylfaen" w:eastAsia="Times New Roman" w:hAnsi="Sylfaen" w:cs="Times New Roman"/>
          <w:sz w:val="20"/>
          <w:szCs w:val="20"/>
        </w:rPr>
        <w:t>ANAKLIA-GANMUKHURI RESORTS”-</w:t>
      </w:r>
      <w:r w:rsidRPr="00E57A65">
        <w:rPr>
          <w:rFonts w:ascii="Sylfaen" w:eastAsia="Times New Roman" w:hAnsi="Sylfaen" w:cs="Times New Roman"/>
          <w:sz w:val="20"/>
          <w:szCs w:val="20"/>
          <w:lang w:val="ka-GE"/>
        </w:rPr>
        <w:t>ის ფინანსურ ხელშეწყობაზე (პროგრამული კოდი 03 02) ასიგნება გეგმა-პროგნოზით განსაზღვრული იყო 759.3 ათასი ლარი, რომელიც სრულად ათვისებულია. სუბსიდირებული თანხები მიიმართა: 330.5 ათასი ლარი - შრომის ანაზღაურებაზე; 31.9 ათასი ლარი - საწვავის შეძენაზე; 65.5 ათასი ლარი - მოხმარებული ელექტროენერგიის ღირებულების ანაზღაურებაზე. ამასთან დანარჩენი თანხები გაიხარჯა შემდეგი ძირითადი კაპიტალური და სამეურნეო დანიშნულების ღონისძიებებზე, როგორიცაა:</w:t>
      </w:r>
    </w:p>
    <w:p w:rsidR="00750362" w:rsidRPr="00E57A65" w:rsidRDefault="00750362" w:rsidP="00750362">
      <w:pPr>
        <w:shd w:val="clear" w:color="auto" w:fill="FFFFFF"/>
        <w:spacing w:after="0" w:line="207" w:lineRule="atLeast"/>
        <w:ind w:left="900" w:hanging="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ანაკლია-განმუხურის სანაპირო ბულვარის ტერიტორიაზე არსებული ინფრასტრუქტურის მოწესრიგება (გაიხარჯა 10.3 ათასი ლარი);</w:t>
      </w:r>
    </w:p>
    <w:p w:rsidR="00750362" w:rsidRPr="00E57A65" w:rsidRDefault="00750362" w:rsidP="00750362">
      <w:pPr>
        <w:shd w:val="clear" w:color="auto" w:fill="FFFFFF"/>
        <w:spacing w:after="0" w:line="207" w:lineRule="atLeast"/>
        <w:ind w:left="900" w:hanging="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ანაკლია-განმუხურის ბულვარის განათების სისტემის მოდერნიზება-რეაბილიტაცია (მოხმარდა 144.8 ათასი ლარი);</w:t>
      </w:r>
    </w:p>
    <w:p w:rsidR="00750362" w:rsidRPr="00E57A65" w:rsidRDefault="00750362" w:rsidP="00750362">
      <w:pPr>
        <w:shd w:val="clear" w:color="auto" w:fill="FFFFFF"/>
        <w:spacing w:after="0" w:line="207" w:lineRule="atLeast"/>
        <w:ind w:left="900" w:hanging="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lastRenderedPageBreak/>
        <w:t>         სანაპირო ბულვარის ტერიტორიაზე არსებული დამსვენებელთა მომსახურებასთან დაკავშირებული ინფრასტრუქტურის (გასახდელები, საშხაპეები) რეაბილიტაცია (გაიხარჯა 54.9 ათასი ლარი);</w:t>
      </w:r>
    </w:p>
    <w:p w:rsidR="00750362" w:rsidRPr="00E57A65" w:rsidRDefault="00750362" w:rsidP="00750362">
      <w:pPr>
        <w:shd w:val="clear" w:color="auto" w:fill="FFFFFF"/>
        <w:spacing w:after="0" w:line="207" w:lineRule="atLeast"/>
        <w:ind w:left="900" w:hanging="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განმუხურის სპორტულ-გამაჯანსაღებელი კომპლექსის მოვლა-პატრონობა (გაიხარჯა 8.0 ათასი ლარი);</w:t>
      </w:r>
    </w:p>
    <w:p w:rsidR="00750362" w:rsidRPr="00E57A65" w:rsidRDefault="00750362" w:rsidP="00750362">
      <w:pPr>
        <w:shd w:val="clear" w:color="auto" w:fill="FFFFFF"/>
        <w:spacing w:after="0" w:line="207" w:lineRule="atLeast"/>
        <w:ind w:left="900" w:hanging="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ანაკლია-განმუხურის სანაპირო ბულვარის გამწვანების ზონაში ფიტოსანიტარული სამუშაოების (ხე-მცენარეების, დეკორატიული ნარგავების შეწამვლა და მინერალური სასუქებით გამოკვება) ჩატარება და საკუთარი მონიტორინგი.</w:t>
      </w:r>
    </w:p>
    <w:p w:rsidR="00750362" w:rsidRPr="00E57A65" w:rsidRDefault="00750362" w:rsidP="00750362">
      <w:pPr>
        <w:shd w:val="clear" w:color="auto" w:fill="FFFFFF"/>
        <w:spacing w:after="0" w:line="207" w:lineRule="atLeast"/>
        <w:ind w:firstLine="54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w:t>
      </w:r>
    </w:p>
    <w:p w:rsidR="00750362" w:rsidRPr="00E57A65" w:rsidRDefault="00750362" w:rsidP="00750362">
      <w:pPr>
        <w:shd w:val="clear" w:color="auto" w:fill="FFFFFF"/>
        <w:spacing w:before="100" w:beforeAutospacing="1" w:after="0" w:line="207" w:lineRule="atLeast"/>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 </w:t>
      </w:r>
    </w:p>
    <w:p w:rsidR="00750362" w:rsidRPr="00E57A65" w:rsidRDefault="00750362" w:rsidP="00750362">
      <w:pPr>
        <w:shd w:val="clear" w:color="auto" w:fill="FFFFFF"/>
        <w:spacing w:before="100" w:beforeAutospacing="1" w:after="100" w:afterAutospacing="1" w:line="240" w:lineRule="auto"/>
        <w:jc w:val="center"/>
        <w:rPr>
          <w:rFonts w:ascii="Sylfaen" w:eastAsia="Times New Roman" w:hAnsi="Sylfaen" w:cs="Times New Roman"/>
          <w:sz w:val="20"/>
          <w:szCs w:val="20"/>
        </w:rPr>
      </w:pPr>
      <w:r w:rsidRPr="00E57A65">
        <w:rPr>
          <w:rFonts w:ascii="Sylfaen" w:eastAsia="Times New Roman" w:hAnsi="Sylfaen" w:cs="Times New Roman"/>
          <w:b/>
          <w:bCs/>
          <w:sz w:val="20"/>
          <w:szCs w:val="20"/>
          <w:lang w:val="ka-GE"/>
        </w:rPr>
        <w:t>განათლება</w:t>
      </w:r>
    </w:p>
    <w:p w:rsidR="00750362" w:rsidRPr="00E57A65" w:rsidRDefault="00750362" w:rsidP="00750362">
      <w:pPr>
        <w:shd w:val="clear" w:color="auto" w:fill="FFFFFF"/>
        <w:spacing w:before="100" w:beforeAutospacing="1" w:after="100" w:afterAutospacing="1" w:line="240" w:lineRule="auto"/>
        <w:ind w:firstLine="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განათლების დარგის დაფინანსებისათვის  2022 წელს  მთლიანობაში  სუბსიდიის ოდენობა განისაზღვრა  </w:t>
      </w:r>
      <w:r w:rsidRPr="00E57A65">
        <w:rPr>
          <w:rFonts w:ascii="Sylfaen" w:eastAsia="Times New Roman" w:hAnsi="Sylfaen" w:cs="Times New Roman"/>
          <w:sz w:val="20"/>
          <w:szCs w:val="20"/>
        </w:rPr>
        <w:t>10912.</w:t>
      </w:r>
      <w:r w:rsidRPr="00E57A65">
        <w:rPr>
          <w:rFonts w:ascii="Sylfaen" w:eastAsia="Times New Roman" w:hAnsi="Sylfaen" w:cs="Times New Roman"/>
          <w:sz w:val="20"/>
          <w:szCs w:val="20"/>
          <w:lang w:val="ka-GE"/>
        </w:rPr>
        <w:t>3 ათასი ლარით, მათ შორის  ბიუჯეტის საკუთარი სახსრებით </w:t>
      </w:r>
      <w:r w:rsidRPr="00E57A65">
        <w:rPr>
          <w:rFonts w:ascii="Sylfaen" w:eastAsia="Times New Roman" w:hAnsi="Sylfaen" w:cs="Times New Roman"/>
          <w:sz w:val="20"/>
          <w:szCs w:val="20"/>
        </w:rPr>
        <w:t>8965.7</w:t>
      </w:r>
      <w:r w:rsidRPr="00E57A65">
        <w:rPr>
          <w:rFonts w:ascii="Sylfaen" w:eastAsia="Times New Roman" w:hAnsi="Sylfaen" w:cs="Times New Roman"/>
          <w:sz w:val="20"/>
          <w:szCs w:val="20"/>
          <w:lang w:val="ka-GE"/>
        </w:rPr>
        <w:t>  ათასი ლარით, ხოლო სახელმწიფო  ბიუჯეტის სახსრებით 19</w:t>
      </w:r>
      <w:r w:rsidRPr="00E57A65">
        <w:rPr>
          <w:rFonts w:ascii="Sylfaen" w:eastAsia="Times New Roman" w:hAnsi="Sylfaen" w:cs="Times New Roman"/>
          <w:sz w:val="20"/>
          <w:szCs w:val="20"/>
        </w:rPr>
        <w:t>46.6 </w:t>
      </w:r>
      <w:r w:rsidRPr="00E57A65">
        <w:rPr>
          <w:rFonts w:ascii="Sylfaen" w:eastAsia="Times New Roman" w:hAnsi="Sylfaen" w:cs="Times New Roman"/>
          <w:sz w:val="20"/>
          <w:szCs w:val="20"/>
          <w:lang w:val="ka-GE"/>
        </w:rPr>
        <w:t>ათასი ლარით.  აღნიშნულ პერიოდში  გამოყოფილი სუბსიდიის მთლიანი თანხიდან  საკასო (ფაქტიური)  შესრულებამ შეადგინა 10746</w:t>
      </w:r>
      <w:r w:rsidRPr="00E57A65">
        <w:rPr>
          <w:rFonts w:ascii="Sylfaen" w:eastAsia="Times New Roman" w:hAnsi="Sylfaen" w:cs="Times New Roman"/>
          <w:sz w:val="20"/>
          <w:szCs w:val="20"/>
        </w:rPr>
        <w:t>.8 </w:t>
      </w:r>
      <w:r w:rsidRPr="00E57A65">
        <w:rPr>
          <w:rFonts w:ascii="Sylfaen" w:eastAsia="Times New Roman" w:hAnsi="Sylfaen" w:cs="Times New Roman"/>
          <w:sz w:val="20"/>
          <w:szCs w:val="20"/>
          <w:lang w:val="ka-GE"/>
        </w:rPr>
        <w:t>ათასი ლარი, აქედან  სკოლამდელი აღზრდის ხელშეწყობის   პროგრამის დაფინანსებაზე  მიიმართა  7705.1 ათასი ლარი  ანუ 72 %-ი.</w:t>
      </w:r>
    </w:p>
    <w:p w:rsidR="00750362" w:rsidRPr="00E57A65" w:rsidRDefault="00750362" w:rsidP="00750362">
      <w:pPr>
        <w:shd w:val="clear" w:color="auto" w:fill="FFFFFF"/>
        <w:spacing w:before="100" w:beforeAutospacing="1" w:after="100" w:afterAutospacing="1" w:line="240" w:lineRule="auto"/>
        <w:ind w:firstLine="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ა(ა)იპ სკოლამდელ სააღმზრდელო  დაწესებულებათა მართვის  ცენტრის საქმიანობა, რომელიც  ზემოთხსენებული  პროგრამის განმახორციელებელია, წლის განვლილ პერიოდში  მიმართული იყო  ბავშვთა სკოლამდელი განათლების და აღზრდის  ხარისისხის ამაღლების, სკოლამდელი დაწესებულებათა  მატერიალური  ბაზის და შიდა ინფრასტრუქტურის  გაუმჯობესების, აღსაზრდელთა დადგენილი სტანდარტების შესაბამისი კვებით უზრუნველსაყოფად, რომელიც უკავშირდება ამჟამად მუნიციპალიტეტში მოქმედი 63  საბავშვო დაწესებულების (ბაღი) ფუნქციონირებას.</w:t>
      </w:r>
    </w:p>
    <w:p w:rsidR="00750362" w:rsidRPr="00E57A65" w:rsidRDefault="00750362" w:rsidP="00750362">
      <w:pPr>
        <w:shd w:val="clear" w:color="auto" w:fill="FFFFFF"/>
        <w:spacing w:before="100" w:beforeAutospacing="1" w:after="100" w:afterAutospacing="1" w:line="240" w:lineRule="auto"/>
        <w:ind w:firstLine="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ზემოაღნიშნული ცენტრის მიერ, 2022 წელს ათვისებული თანხა (7705.2 ათასი ლარი)  ძირითადში მოხმარდა: 5448.9  ათასი ლარი - შრომის ანაზღაურებას; 2132.7 ათასი ლარი  საქონელსა და მომსახურეობას, მათ შორის 134.6 ათასი ლარი - შტატგარეშე მომუშავეთა ანაზღაურებას, 943.2 ათასი ლარი -  კვების ხარჯებს,  643.5 ათასი ლარი -  ოფისის ხარჯებს,  12.1 ათასი ლარი - ტრანსპორტის და ტექნიკის ექსპლუატაციისა და მოვლა-შენახვის ხარჯებს,  399.3 ათასი ლარი - „სხვა დანარჩენი  საქონელი და მომსახურება-ს“; 29.8 ათასი ლარი - სოციალური უზრუნველყოფას;  </w:t>
      </w:r>
    </w:p>
    <w:p w:rsidR="00750362" w:rsidRPr="00E57A65" w:rsidRDefault="00750362" w:rsidP="00750362">
      <w:pPr>
        <w:shd w:val="clear" w:color="auto" w:fill="FFFFFF"/>
        <w:spacing w:before="100" w:beforeAutospacing="1" w:after="100" w:afterAutospacing="1" w:line="240" w:lineRule="auto"/>
        <w:ind w:firstLine="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93.8  ათასი ლარი მოხმარდა არაფინანსური აქტივების  (ქონებრივი მატერიალური საშუალებები) ზრდას.</w:t>
      </w:r>
    </w:p>
    <w:p w:rsidR="00750362" w:rsidRPr="00E57A65" w:rsidRDefault="00750362" w:rsidP="00750362">
      <w:pPr>
        <w:shd w:val="clear" w:color="auto" w:fill="FFFFFF"/>
        <w:spacing w:before="100" w:beforeAutospacing="1" w:after="100" w:afterAutospacing="1" w:line="240" w:lineRule="auto"/>
        <w:ind w:firstLine="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სუბსიდიის გარკვეული ნაწილი მიიმართა სარემონტო, სარეაბილიტაციო და კეთილმოწყობის სამუშაოებზე, კერძოდ:</w:t>
      </w:r>
    </w:p>
    <w:p w:rsidR="00750362" w:rsidRPr="00E57A65" w:rsidRDefault="00750362" w:rsidP="00750362">
      <w:pPr>
        <w:shd w:val="clear" w:color="auto" w:fill="FFFFFF"/>
        <w:spacing w:before="100" w:beforeAutospacing="1" w:after="100" w:afterAutospacing="1" w:line="240" w:lineRule="auto"/>
        <w:ind w:firstLine="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ქალაქის N15 და კოკის საბავშვო ბაღებში განხორციელდა სარეაბილიტაციო   სამუშაოები (გაიხარჯა -16.7 ათასი ლარი); ნარაზენის N2 საბავშვო ბაღში ჩატარდა  სახურავის რეაბილიტაცია  (გაიხარჯა 8.1 ათასი ლარი); ქალაქის N12 საბავშვო ბაღში გამოიცვალა  ცენტრალური გათბობის ქვაბი (გაიხარჯა  - 9.8 ათასი ლარი);  N 1 საბავშვო ბაღში   სრულად  განხორცილედა სარეაბილიტაციო სამუშაოები  დანიის ლტოლვილთა საბჭოს  მხარდაჭერით; ყულიშკარის  საბავშვო ბაღში მოეწყო  პროფილირებული  თუნუქის სახურავი (გაიხარჯა 65.0 ათასი ლარი); სურსათის ეროვნული სააგენტოს რეკომენდაციის შესაბამისად   საბავშვო ბაღების  სამზარეულო კვანძებში დამონტაჟებული იქნა გამწოვი სისტემა და წყლის ელექტროგამაცხელებლები;  აგრეთვე სურსათის უვნებლობის უზრუნველყოფის  მიზნით საბავშვო ბაღებში დაინერგა  HACCP-ის სტანდარტის სისტემა, რაც ითვალისწინებს  სურსათის უვნებლობის პოტენციური საფრთხეების დადგენას, პრევენციას და აღმოფხვრას.</w:t>
      </w:r>
    </w:p>
    <w:p w:rsidR="00750362" w:rsidRPr="00E57A65" w:rsidRDefault="00750362" w:rsidP="00750362">
      <w:pPr>
        <w:shd w:val="clear" w:color="auto" w:fill="FFFFFF"/>
        <w:spacing w:before="100" w:beforeAutospacing="1" w:after="100" w:afterAutospacing="1" w:line="240" w:lineRule="auto"/>
        <w:ind w:firstLine="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lastRenderedPageBreak/>
        <w:t> </w:t>
      </w:r>
    </w:p>
    <w:p w:rsidR="00750362" w:rsidRPr="00E57A65" w:rsidRDefault="00750362" w:rsidP="00750362">
      <w:pPr>
        <w:shd w:val="clear" w:color="auto" w:fill="FFFFFF"/>
        <w:spacing w:before="100" w:beforeAutospacing="1" w:after="100" w:afterAutospacing="1" w:line="240" w:lineRule="auto"/>
        <w:ind w:firstLine="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მოსწავლე - ახალგაზრდობის სკოლისგარეშე სწავლისა და განვითარების პროგრამის დაფინანსებისათვის, რომლის  განმახორციელებელია  ა(ა)იპ  „მოსწავლე ახალგაზრდობის სასახლე“,  2022 წელს ასიგნება  გეგმა-პროგნოზით განისაზღვრა 784.6 ათასი ლარით, საკასო შესრულებამ  შეადგინა 783.4 ათასი ლარი. აღნიშნულ პერიოდში მიღებული აქვს საკუთარი სახსრები 42.4 ათასი ლარი.</w:t>
      </w:r>
    </w:p>
    <w:p w:rsidR="00750362" w:rsidRPr="00E57A65" w:rsidRDefault="00750362" w:rsidP="00750362">
      <w:pPr>
        <w:shd w:val="clear" w:color="auto" w:fill="FFFFFF"/>
        <w:spacing w:before="100" w:beforeAutospacing="1" w:after="100" w:afterAutospacing="1" w:line="240" w:lineRule="auto"/>
        <w:ind w:firstLine="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გამოყოფილი თანხები მიიმართა  საბიუჯეტო ხარჯების შემდეგი ძირითადი მუხლების მიხედვით: 626.5 ათასი ლარი - შრომის ანაზღაურებაზე; 123.9 ათასი ლარი  - საქონელსა და მომსახურეობაზე; 10.5 ათასი ლარი - შტატგარეშე მოსამსახურეთა ანაზღაურებაზე;  28.9 ათასი ლარი -  ოფისის ხარჯებზე;   83.0 ათასი ლარი - სხვა დანარჩენ საქონელსა და მომსახურეობაზე; 33.1 ათასი ლარი - არაფინანსურ აქტივებზე.</w:t>
      </w:r>
    </w:p>
    <w:p w:rsidR="00750362" w:rsidRPr="00E57A65" w:rsidRDefault="00750362" w:rsidP="006A5101">
      <w:pPr>
        <w:shd w:val="clear" w:color="auto" w:fill="FFFFFF"/>
        <w:spacing w:before="100" w:beforeAutospacing="1" w:after="100" w:afterAutospacing="1" w:line="240" w:lineRule="auto"/>
        <w:ind w:firstLine="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უნდა აღინიშნოს,  რომ სასახლის საქმიანობა, ისე როგორც წინა წლებში, მიმდინარე წელსაც მიმართული იყო  ფუნქციურად მასზე დაკისრებული, მუნიციპალიტეტისათვის ერთ-ერთი მნიშვნელოვანი პროგრამის ეფექტურად განხორციელებისათვის.  ცენტრის მიერ აღნიშნული პროგრამის ფარგლებში, 2022 წელს ჩატარებულია და მის ბაზაზე მოქმედ მოსწავლეთა შემოქმედებით კოლექტივებს მონაწილეობა მიღებული აქვთ 80-ზე მეტი სასწავლო, შემეცნებითი, საგანმანათლებლო, მუსიკალურ-მხატვრული ხასიათის ადგილობრივი, რესპუბლიკური და საერთაშორისო მასშტაბის ღონისძიებებში. რაც აღინიშნა სასახლის აღსაზრდელთა მიერ მიღწეული თვალსაჩინო წარმატებებითა და  მოპოვებული განსაკუთრებული  შედეგებით.</w:t>
      </w:r>
    </w:p>
    <w:p w:rsidR="00750362" w:rsidRPr="00E57A65" w:rsidRDefault="00750362" w:rsidP="00750362">
      <w:pPr>
        <w:shd w:val="clear" w:color="auto" w:fill="FFFFFF"/>
        <w:spacing w:before="100" w:beforeAutospacing="1" w:after="100" w:afterAutospacing="1" w:line="240" w:lineRule="auto"/>
        <w:ind w:firstLine="360"/>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განათლების სფეროში საჯარო სკოლების ფინანსური  ხელშეწყობის პროგრამის  დაფინანსებისათვის, სასკოლო შემეცნებით-საგანმანათლებლო, განსაკუთრებით ნიჭიერ მოსწავლეთა და ბავშვთა მხარდაჭერის ღონისძიებებსა და სკოლების სარემონტო-სარეაბილიტაციო სამუშაოებზე განვლილ 2022 წელს ადგილობრივი ბიუჯეტიდან  ფაქტიურად ათვისებულია 103.8 ათასი ლარი.</w:t>
      </w:r>
    </w:p>
    <w:p w:rsidR="00750362" w:rsidRPr="00E57A65" w:rsidRDefault="00750362" w:rsidP="00750362">
      <w:pPr>
        <w:shd w:val="clear" w:color="auto" w:fill="FFFFFF"/>
        <w:spacing w:before="100" w:beforeAutospacing="1" w:after="100" w:afterAutospacing="1" w:line="240" w:lineRule="auto"/>
        <w:ind w:firstLine="36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საჯარო სკოლების   ხელშეწყობის პროგრამის ფარგლებში განხორციელდა 10 ინფრასტრუქტურული პროექტი, რომელიც მოიცავს დარჩელის N2, ჯუმის, ტყაიას, ჭითაწყარის, ოქტომბრის, ურთის, ოდიშის N2,  კოკის და  ქ.  ზუგდიდის N9  საჯარო სკოლებში ლოკალური მასშტაბის სარემონტო  და სარეაბილიტაციო სამუშაოების ჩატარებას (აღნიშნული სამუშაოები შესრულებულია, ამ კუთხით განათლების შესახებ კანონით გათვალისწინებული შეზღუდვების  გავრცელებამდე).</w:t>
      </w:r>
    </w:p>
    <w:p w:rsidR="00750362" w:rsidRPr="00E57A65" w:rsidRDefault="00750362" w:rsidP="00750362">
      <w:pPr>
        <w:shd w:val="clear" w:color="auto" w:fill="FFFFFF"/>
        <w:spacing w:before="100" w:beforeAutospacing="1" w:after="100" w:afterAutospacing="1" w:line="240" w:lineRule="auto"/>
        <w:ind w:firstLine="36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განსაკუთრებული ნიჭის მქონე ახალგაზრდებისა და ბავშვთა ფინანსური მხარდაჭერის პროგრამის დასაფინასებლად 2022 წელს   გამოიყო 289.0 ათასი ლარი და ათვისებულია 288.7 ათასი ლარი, აღნიშნული თანხა მიიმართა შემდეგი დანიშნულებით:</w:t>
      </w:r>
    </w:p>
    <w:p w:rsidR="00750362" w:rsidRPr="00E57A65" w:rsidRDefault="00750362" w:rsidP="00750362">
      <w:pPr>
        <w:shd w:val="clear" w:color="auto" w:fill="FFFFFF"/>
        <w:spacing w:before="100" w:beforeAutospacing="1" w:after="100" w:afterAutospacing="1" w:line="240" w:lineRule="auto"/>
        <w:ind w:left="1080" w:firstLine="36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166.5 ათასი ლარით დაფინანსდა მერის მიერ  დაწესებული სტიპენდიის მიმღები, მუნიციპალიტეტის ტერიტორიაზე რეგისტრირებული უმაღლესი  სასწავლებლის 82 სტუდენტი;</w:t>
      </w:r>
    </w:p>
    <w:p w:rsidR="00750362" w:rsidRPr="00E57A65" w:rsidRDefault="00750362" w:rsidP="00750362">
      <w:pPr>
        <w:shd w:val="clear" w:color="auto" w:fill="FFFFFF"/>
        <w:spacing w:before="100" w:beforeAutospacing="1" w:after="100" w:afterAutospacing="1" w:line="240" w:lineRule="auto"/>
        <w:ind w:left="1080" w:firstLine="36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უცხოეთში სწავლის  საფასური ნაწილობრივ დაუფინანსდა 35 სტუდენტს (გაიხარჯა 90.5 ათასი ლარი);</w:t>
      </w:r>
    </w:p>
    <w:p w:rsidR="00750362" w:rsidRPr="00E57A65" w:rsidRDefault="00750362" w:rsidP="00750362">
      <w:pPr>
        <w:shd w:val="clear" w:color="auto" w:fill="FFFFFF"/>
        <w:spacing w:before="100" w:beforeAutospacing="1" w:after="100" w:afterAutospacing="1" w:line="240" w:lineRule="auto"/>
        <w:ind w:left="1080" w:firstLine="36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უცხოეთში  მგზავრობის საფასური დაუფინანსდა 5 ნიჭიერ  ახალგაზრდას (გაიხარჯა 8.1 ათასი ლარი);</w:t>
      </w:r>
    </w:p>
    <w:p w:rsidR="00750362" w:rsidRPr="00E57A65" w:rsidRDefault="00750362" w:rsidP="00750362">
      <w:pPr>
        <w:shd w:val="clear" w:color="auto" w:fill="FFFFFF"/>
        <w:spacing w:before="100" w:beforeAutospacing="1" w:after="100" w:afterAutospacing="1" w:line="240" w:lineRule="auto"/>
        <w:ind w:left="1080" w:firstLine="36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ერთჯერადი ფინანსური დახმარება გაეწია 5  ნიჭიერ მხატვარს (გაიხარჯა 6.9 ათასი ლარი);</w:t>
      </w:r>
    </w:p>
    <w:p w:rsidR="00750362" w:rsidRPr="00E57A65" w:rsidRDefault="00750362" w:rsidP="00750362">
      <w:pPr>
        <w:shd w:val="clear" w:color="auto" w:fill="FFFFFF"/>
        <w:spacing w:before="100" w:beforeAutospacing="1" w:after="100" w:afterAutospacing="1" w:line="240" w:lineRule="auto"/>
        <w:ind w:left="1080" w:firstLine="36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ზუგდიდის საჯარო და  კერძო სკოლების მედალოსან კურსდამთავრებულთა დაჯილდოებაზე გაიცა 15.7  ათასი ლარი.</w:t>
      </w:r>
    </w:p>
    <w:p w:rsidR="00750362" w:rsidRPr="00E57A65" w:rsidRDefault="00750362" w:rsidP="00750362">
      <w:pPr>
        <w:shd w:val="clear" w:color="auto" w:fill="FFFFFF"/>
        <w:spacing w:before="100" w:beforeAutospacing="1" w:after="0" w:line="207" w:lineRule="atLeast"/>
        <w:ind w:firstLine="54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lastRenderedPageBreak/>
        <w:t>შოთა მესხიას  სახელობის  სახელმწიფო სასწავლო უნივერსიტეტის ხელშეწყობის პროგრამისათვის გაიხარჯა 30.0 ათასი ლარი.</w:t>
      </w:r>
    </w:p>
    <w:p w:rsidR="00750362" w:rsidRPr="00E57A65" w:rsidRDefault="00750362" w:rsidP="00750362">
      <w:pPr>
        <w:shd w:val="clear" w:color="auto" w:fill="FFFFFF"/>
        <w:spacing w:before="100" w:beforeAutospacing="1" w:after="0" w:line="207" w:lineRule="atLeast"/>
        <w:ind w:firstLine="54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მუნიციპალიტეტზე დელეგირებული უფლებამოსილებიდან გამომდინარე, ზუგდიდის საჯარო სკოლებისა და მუნიციპალიტეტის ტერიტორიაზე რეგისტრირებული აფხაზეთის საჯარო სკოლების მოსწავლეთა სატრანსპორტო მომსახურებაზე მიიმართა 1813.2 ათასი ლარი.</w:t>
      </w:r>
    </w:p>
    <w:p w:rsidR="00750362" w:rsidRPr="00E57A65" w:rsidRDefault="00750362" w:rsidP="00750362">
      <w:pPr>
        <w:shd w:val="clear" w:color="auto" w:fill="FFFFFF"/>
        <w:spacing w:before="100" w:beforeAutospacing="1" w:after="0" w:line="207" w:lineRule="atLeast"/>
        <w:ind w:firstLine="54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w:t>
      </w:r>
    </w:p>
    <w:p w:rsidR="00750362" w:rsidRPr="00E57A65" w:rsidRDefault="00750362" w:rsidP="00750362">
      <w:pPr>
        <w:shd w:val="clear" w:color="auto" w:fill="FFFFFF"/>
        <w:spacing w:before="100" w:beforeAutospacing="1" w:after="100" w:afterAutospacing="1" w:line="240" w:lineRule="auto"/>
        <w:ind w:firstLine="540"/>
        <w:jc w:val="center"/>
        <w:rPr>
          <w:rFonts w:ascii="Sylfaen" w:eastAsia="Times New Roman" w:hAnsi="Sylfaen" w:cs="Times New Roman"/>
          <w:sz w:val="20"/>
          <w:szCs w:val="20"/>
          <w:lang w:val="ka-GE"/>
        </w:rPr>
      </w:pPr>
      <w:r w:rsidRPr="00E57A65">
        <w:rPr>
          <w:rFonts w:ascii="Sylfaen" w:eastAsia="Times New Roman" w:hAnsi="Sylfaen" w:cs="Times New Roman"/>
          <w:b/>
          <w:bCs/>
          <w:sz w:val="20"/>
          <w:szCs w:val="20"/>
          <w:lang w:val="ka-GE"/>
        </w:rPr>
        <w:t>კულტურა, რელიგია, ახალგაზრდული და სპორტული ღონისძიებები</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კულტურის, რელიგიის, ახალგაზრდული და სპორტული ღონისძიებების დასაფინანსებლად გასულ საფინანსო წელს ასიგნებანი გეგმა-პროგნოზით განსაზღვრული იყო 4,948.3 ათასი ლარის ოდენობით, საკასო (ფაქტიური) შესრულებამ შეადგინა 4,795.7 ათასი ლარი, რომელიც გადანაწილდა კონკრეტულ პროგრამებს შორის. აქედან: მუნიციპალიტეტის სპორტის განვითარების ხელშეწყობის პროგრამაზე, რომლის განმახორციელებელია ა(ა)იპ სპორტულ დაწესებულებათა მართვის ცენტრი, მიიმართა 1,051.1 ათასი ლარი (გეგმა-პროგნოზი 1,056.6 ათასი ლარი), რომელიც ძირითადი მუხლების მიხედვით გაიხარჯა: შრომის ანაზღაურებაზე 641.7 ათასი ლარი, შტატგარეშე მუშაკთა შრომის ანაზღაურებაზე - 56.1 ათასი ლარი, სპორტულ ღონისძიებებზე - 30.6 ათასი ლარი, ოფისის ხარჯებისთვის - 58.9 ათასი ლარი, კვებაზე - 49.5 ათასი ლარი, სატრანსპორტო მომსახურეობასა და სხვა დანარჩენი ხარჯებისთვის - 208.4 ათასი ლარი, არაფინანსური აქტივების ზრდის დასაფინანსებლად - 5.9 ათასი ლარი.                                                                                                                                                              </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აღსანიშნავია, რომ ზუგდიდელმა სპორტსმენებმა მონაწილეობა მიიღეს 80-მდე საერთაშორისო, რესპუბლიკურ და ადგილობრივ სპორტის 20-მდე სახეობის ტურნირში, მათ შორის:</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ძიუდო, სამბო, თავისუფალი ჭიდაობა, ჭადრაკი, რაგბი, მძლეოსნობა, კრივი, ხელბურთი, ძალოსნობა, კალათბურთი, მხატვრული ტანვარჯიში, ქვიშის ფრენბურთი, კუდო, კიკ-ბოქსინდი, ტაეკვანდო, კარატე.</w:t>
      </w:r>
    </w:p>
    <w:p w:rsidR="00750362" w:rsidRPr="00E57A65" w:rsidRDefault="00750362" w:rsidP="00750362">
      <w:pPr>
        <w:shd w:val="clear" w:color="auto" w:fill="FFFFFF"/>
        <w:spacing w:before="100" w:beforeAutospacing="1" w:after="100" w:afterAutospacing="1" w:line="240" w:lineRule="auto"/>
        <w:ind w:firstLine="54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სპორტის სხვადასხვა სახეობაში ჩემპიონი და პრიზიორი გახდა 100-მდე სპორტსმენი. მათგან მსოფლიო და ევროპის ჩემპიონატებზე თავი გამოიჩინა 16-მა.  მათ შორის აღსანიშნავია შემდეგი სახის მიღწევები:</w:t>
      </w:r>
    </w:p>
    <w:p w:rsidR="00750362" w:rsidRPr="00E57A65" w:rsidRDefault="00750362" w:rsidP="00750362">
      <w:pPr>
        <w:shd w:val="clear" w:color="auto" w:fill="FFFFFF"/>
        <w:spacing w:after="200" w:line="207" w:lineRule="atLeast"/>
        <w:ind w:left="720" w:firstLine="54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საფრანგეთში ჩატარებულ მსოფლიო ჩემპიონატზე კიკბოქსინგში ჩემპიონი გახდა - დავით ქირია;</w:t>
      </w:r>
    </w:p>
    <w:p w:rsidR="00750362" w:rsidRPr="00E57A65" w:rsidRDefault="00750362" w:rsidP="00750362">
      <w:pPr>
        <w:shd w:val="clear" w:color="auto" w:fill="FFFFFF"/>
        <w:spacing w:after="200" w:line="207" w:lineRule="atLeast"/>
        <w:ind w:left="720" w:firstLine="54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გერმანიაში ჩატარებულ კიკბოქსინგის ევროპის ჩემპიონატში ჩემპიონები გახდნენ: ლადო გაბისონია და ირაკლი ჯგუშია;</w:t>
      </w:r>
    </w:p>
    <w:p w:rsidR="00750362" w:rsidRPr="00E57A65" w:rsidRDefault="00750362" w:rsidP="00750362">
      <w:pPr>
        <w:shd w:val="clear" w:color="auto" w:fill="FFFFFF"/>
        <w:spacing w:after="200" w:line="207" w:lineRule="atLeast"/>
        <w:ind w:left="720" w:firstLine="54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პოლონეთში ჩატარებულ ევროპის ჩემპიონატზე ძალოსნობაში ჭაბუკებს შორის ჩემპიონები გახდნენ: დიმიტრი აბრალავა, ნიკოლოზ ესართია, ირაკლი ვეკუა.</w:t>
      </w:r>
    </w:p>
    <w:p w:rsidR="00750362" w:rsidRPr="00E57A65" w:rsidRDefault="00750362" w:rsidP="00750362">
      <w:pPr>
        <w:shd w:val="clear" w:color="auto" w:fill="FFFFFF"/>
        <w:spacing w:after="200" w:line="207" w:lineRule="atLeast"/>
        <w:ind w:left="720" w:firstLine="54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თურქეთში გამართულ ევროპის ჩემპიონატზე მოსწავლეთა შორის კრივში ჩემპიონი გახდა გიორგი ბიგვავა.</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სპორტული  და ახალგაზრდული  ღონისძიებების  პროგრამის  დაფინანსებისთვის  2022 წელს გათვალისწინებული იყო  ასიგნება 219.8 ათასი ლარის ოდენობით, საკასო შესრულებამ  შეადგინა 213.0 ათასი ლარი.</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lastRenderedPageBreak/>
        <w:t>აღნიშნული პროგრამის მიზანია ახალგაზრდული პოლიტიკის  ხელშეწყობა, ახალგაზრდების  პოტენციური უნარებისა და როლის განვითარება, ჯანსაღი ცხოვრების წესის პოპულარიზაცია, წარმატებულ  სპორტსმენთა და მწვრთნელთა მოტივაციის ამაღლება.</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პროგრამის ფარგლებში გამოყოფილი  თანხები მიიმართა სხვადახვა ახალგაზრდული  და  სპორტული პროექტების დაფინანსებისათვის; ახალგაზრდული თემატური ბანაკების ორგანიზებისათვის;  საგანმანათლებლო ღონისძიებების ჩატარებისათვის; პროექტი „ახალგაზრდული სათათბიროს“  ფინანსური ხელშეწყობისათვის; სკაუტების კლუბ „სამეგრელოს“ სამოყვარულო ფეხბურთის გუნდი  „მეგრის“  და ამპუტანტ ფეხბურთელთა გუნდი  „ოდიშის“ ფინანსური  მხარდაჭერისთვის; პროექტში - „ახალგაზრდები და მედია“ მონაწილეობის მისაღებად  6 ზუგდიდელი ახალგაზრდის (13 დან 18 წლამდე) ხორვატიის ქალაქ ველი-ლოსინში ვიზიტის თანადაფინანსებისთვის; 9 ზუგდიდელი ახალგაზრდის პოლონეთის ქალაქ გდანსკში სასწავლო ვიზიტის დასაფინანსებლად; 2022 წლის წარმატებული სპორტსმენებისა და მწვრთნელების წახალისების მიზნით ფულადი ჯილდოების გადასაცემად; შშმ პირებისთვის შესაძლო ადაპტირებული პირობების შესაქმნელად; ასევე არასამთავრობო ორგანიზაციებისა და სამოყვარულო კლუბების მიერ სხვადასხვა ახალგაზრდული პროგრამების კუთხით ორგანიზებული და განხორციელებული თემატურ-მიზნობრივი  პროექტების დაფინანსება/თანადაფინანსებისათვის.</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გასულ წელს მთლიანად ან ნაწილობრივ დაფინანსდა 20-ზე  მეტი სპორტული, ახალგაზრდული და გასართობი ხასიათის აქტუალური პროექტი და ღონისძიება.</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ცხენოსნობის, როგორც  სპორტის ერთ-ერთი ეროვნული სახეობის პოპულარიზების მიზნით ადგილობრივი საცხენოსნო კლუბი - „ხარება“-ს ფინანსური მხარდაჭერისა  და საცხენოსნო  სპორტის განვითარებისთვის სათანადო პირობების შესაქმნელად, განვლილ წელს ბიუჯეტიდან  გამოიყო ასიგნება და ათვისებულია 80.0 ათასი ლარი  (კოდი 05 03). აღნიშნული პროგრამის განხორციელებამ  გარკვეულად შეუწყო ხელი ახალგაზრდა და მოზარდ თაობაში  ჯანსაღი ცხოვრების წესის დამკვიდრებას.</w:t>
      </w:r>
    </w:p>
    <w:p w:rsidR="00750362" w:rsidRPr="00E57A65" w:rsidRDefault="00750362" w:rsidP="00750362">
      <w:pPr>
        <w:shd w:val="clear" w:color="auto" w:fill="FFFFFF"/>
        <w:spacing w:before="100" w:beforeAutospacing="1" w:after="100" w:afterAutospacing="1" w:line="240" w:lineRule="auto"/>
        <w:ind w:firstLine="54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მუნიციპალიტეტის კულტურული ცხოვრების ერთ-ერთი მნიშვნელოვანი შემადგენელი ნაწილია ხელოვნებისა და კულტურის ხელშეწყობის პროგრამა, რომელიც ხორციელდება ა(ა)იპ „ხელოვნებისა და კულტურის განვითარების ცენტრი“-ს მიერ. 2022 წელს აღნიშნული პროგრამის განხორციელებაზე გეგმა-პროგნოზით გათვალისწინებული იყო 1,200.0 ათასი ლარის გამოყოფა, საკასო შესრულებამ შეადგინა 1,194.7 ათასი ლარი. აქედან თანხის ძირითადი ნაწილი მიმართულია შემოქმედებით მუშაკთა - ანსამბლებსა და სახელოვნებო წრეებში დასაქმებულთა, ასევე ადმინისტრაციული და დამხმარე პერსონალის შრომის ანაზღაურებაზე (927.7 ათასი ლარი); აგრეთვე თანხები გახარჯულია საქონელსა და მომსახურეობაზე (216.1 ათასი ლარი); არაფინანსური აქტივების ზრდას მოხმარდა 50.9 ათასი ლარი.</w:t>
      </w:r>
    </w:p>
    <w:p w:rsidR="00750362" w:rsidRPr="00E57A65" w:rsidRDefault="00750362" w:rsidP="00750362">
      <w:pPr>
        <w:shd w:val="clear" w:color="auto" w:fill="FFFFFF"/>
        <w:spacing w:before="100" w:beforeAutospacing="1" w:after="100" w:afterAutospacing="1" w:line="240" w:lineRule="auto"/>
        <w:ind w:firstLine="54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უნდა აღინიშნოს, რომ ა(ა)იპ „ხელოვნებისა და კულტურის ცენტრის“ საქმიანობის პროფილი მრავალდარგოვანია და მოიცავს სხვადასხვა სფეროს. მათ შორის უნდა გამოიყოს ქართული ფოლკლორის, თეატრალური ხელოვნების, მუსიკალურ-ქორეოგრაფიული, ადგილობრივი მუზეუმების, სამხატვრო და გამოყენებითი ხელოვნების მიმართულებები. ცენტრის მიერ გასულ წელს აქ ჩამოთვლილი სახელოვნებო მიმართულებების მიხედვით ჩატარებულია მნიშვნელოვანი მუშაობა. როგორც საქართველოს ფარგლებს გარეთ, ისე საქართველოს სხვადასხვა რეგიონებსა და თვით ზუგდიდის მუნიციპალიტეტში ორგანიზებული და განხორციელებულია 70-მდე მნიშვნელოვანი ღონისძიება, რომელიც ეხება სახელოვნებო, კულტურულ-შემოქმედებითი, თეატრალური, ფოლკლორული და ქორეოგრაფიული ჟანრის აქტივობებს; ცენტრის შემოქმედებითი კოლექტივების, ინდივიდი შემოქმედი ხელოვანების როგორც ქვეყნის შიგნით, ისე საერთაშორისო კონკურს-ფესტივალებში მონაწილეობას, მათ მიერ სხვადასხვა ნომინაციებში ლაურეატის წოდების მოპოვებას, მედლებით, სპეციალური დიპლომებითა და სიგელებით დაჯილდოებას.</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კულტურული  მემკვიდრეობის  ძეგლთა დაცვის პროგრამის ფარგლებში, 2022 წელს ასიგნების  მიხედვით  გათვალისწინებული იყო 125.6  ათასი ლარის გამოყოფა, ფაქტიურად ათვისებულია 77.9 ათასი ლარი, რომელიც მიიმართა კულტურული მემკვიდრეობის  დაცვის, პოპულარიზაციის, ამ სფეროში მოსახლეობის ცნობიერების ამაღლების, სამეცნიერო-კვლევითი, არქეოლოგიური-საექსპედიციო, საკონსერვაციო-სარეაბილიტაციო ხასიათის რიგი  ღონისძიებისა და აქტივობის  დასაფინანსებლად. მათ შორის  უნდა გამოიყოს ზოგიერთი მნიშვნელოვანი  ღონისძიება და პროექტი კერძოდ:</w:t>
      </w:r>
    </w:p>
    <w:p w:rsidR="00750362" w:rsidRPr="00E57A65" w:rsidRDefault="00750362" w:rsidP="00750362">
      <w:pPr>
        <w:shd w:val="clear" w:color="auto" w:fill="FFFFFF"/>
        <w:spacing w:before="100" w:beforeAutospacing="1" w:after="100" w:afterAutospacing="1" w:line="240" w:lineRule="auto"/>
        <w:ind w:firstLine="54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lastRenderedPageBreak/>
        <w:t>    შეიქმნა საგანმანათლებლო - შემეცნებითი პროექტი „ზუგდიდის არქეოლოგია“, რომელიც  ითვალისწინებს ვიდეო ლექციების კურსს კულტურული მემკვიდროების  შესახებ;</w:t>
      </w:r>
    </w:p>
    <w:p w:rsidR="00750362" w:rsidRPr="00E57A65" w:rsidRDefault="00750362" w:rsidP="00750362">
      <w:pPr>
        <w:shd w:val="clear" w:color="auto" w:fill="FFFFFF"/>
        <w:spacing w:before="100" w:beforeAutospacing="1" w:after="100" w:afterAutospacing="1" w:line="240" w:lineRule="auto"/>
        <w:ind w:firstLine="54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არქეოლოგიური  გათხრების შედეგად მოპოვებული არტეფაქტების პოპულარიზების მიზნით გამოიცა სამეცნიერო  ნაშრომი - წიგნი „ერგეტა“.</w:t>
      </w:r>
    </w:p>
    <w:p w:rsidR="00750362" w:rsidRPr="00E57A65" w:rsidRDefault="00750362" w:rsidP="00750362">
      <w:pPr>
        <w:shd w:val="clear" w:color="auto" w:fill="FFFFFF"/>
        <w:spacing w:before="100" w:beforeAutospacing="1" w:after="100" w:afterAutospacing="1" w:line="240" w:lineRule="auto"/>
        <w:ind w:firstLine="54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გერმანიის იენის უნივერსიტეტის  სამეცნიერო  ექსპედიციასთან ერთად მოეწყო მუნიციპალიტეტის ტერიტორიაზე არსებული საფორტიფიკაციო ნაგებობების გეოფიზიკური დაზვერვა და ციფრულ რუკაზე დატანა;</w:t>
      </w:r>
    </w:p>
    <w:p w:rsidR="00750362" w:rsidRPr="00E57A65" w:rsidRDefault="00750362" w:rsidP="00750362">
      <w:pPr>
        <w:shd w:val="clear" w:color="auto" w:fill="FFFFFF"/>
        <w:spacing w:before="100" w:beforeAutospacing="1" w:after="100" w:afterAutospacing="1" w:line="240" w:lineRule="auto"/>
        <w:ind w:firstLine="54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კულტურის, სპორტისა და ახალგაზრდობის სამინისტროს მიერ გამოცხადებულ კონკურსზე - არქეოლოგია ახალგაზრდებთან ერთად, წარდგენილი იქნა ზუგდიდის მუნიციპალიტეტის პროექტი „ვიცნობდეთ ცაიშის სამაროვანის არქეოლოგიურ მემკვიდრეობას“;</w:t>
      </w:r>
    </w:p>
    <w:p w:rsidR="00750362" w:rsidRPr="00E57A65" w:rsidRDefault="00750362" w:rsidP="00750362">
      <w:pPr>
        <w:shd w:val="clear" w:color="auto" w:fill="FFFFFF"/>
        <w:spacing w:before="100" w:beforeAutospacing="1" w:after="100" w:afterAutospacing="1" w:line="240" w:lineRule="auto"/>
        <w:ind w:firstLine="54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მომზადდა საგრანტო - საკონკურსო პროექტი ეროვნული მნიშვნელობის   კულტურული მემკვიდრეობის ძეგლის - „ჭაქვინჯის ციხე-სიმაგრის, ევროპა-ნოსტრას მიერ ინიცირებული ევროპის 7 განადგურების საფრთხის ქვეშ მყოფი ძეგლის გადარჩენის ფონდში წარსადგენად;</w:t>
      </w:r>
    </w:p>
    <w:p w:rsidR="00750362" w:rsidRPr="00E57A65" w:rsidRDefault="00750362" w:rsidP="00750362">
      <w:pPr>
        <w:shd w:val="clear" w:color="auto" w:fill="FFFFFF"/>
        <w:spacing w:before="100" w:beforeAutospacing="1" w:after="100" w:afterAutospacing="1" w:line="240" w:lineRule="auto"/>
        <w:ind w:firstLine="54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ჩერქეზული კულტურის  ცენტრთან ერთობლივი თანამშრომლობით ანაკლიაში ჩატარდა IVკავკასიური ლიტერატურული  ფესტივალი  - „ანაკლია 2022“,  ფესტივალზე შედგა ახალი ლიტერატურული გამოცემების პრეზენტაცია. წარმოდგენილი იყო, ჩერქეზული, ქართული, აფხაზური, ჩეჩნური, ბალყარული, ინგუშური, ოსური, დაღესტნური და სხვა კავკასიური ლიტერატურის შემოქმედებითი ნიმუშები;</w:t>
      </w:r>
    </w:p>
    <w:p w:rsidR="00750362" w:rsidRPr="00E57A65" w:rsidRDefault="00750362" w:rsidP="00750362">
      <w:pPr>
        <w:shd w:val="clear" w:color="auto" w:fill="FFFFFF"/>
        <w:spacing w:before="100" w:beforeAutospacing="1" w:after="100" w:afterAutospacing="1" w:line="240" w:lineRule="auto"/>
        <w:ind w:firstLine="54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მერიაში,  მოქალაქე ლევან ქეცბაიას ინიციატივის საფუძველზე, მომზადდა ტეკნიკური დოკუმენტაცია და საკრებულოს წარედგინა საქართველოს ეროვნული გმირის, გენერალ-მაიორ გენო ადამიას სახვითი ხელოვნების ძეგლის (ბიუსტი)  ქ.  ზუგდიდში ე.წ. ევროპული პარკის ტერიტორიაზე განთავსების შესახებ წინადადება, რომელიც დადებითად იქნა გადაწყვეტილი.</w:t>
      </w:r>
    </w:p>
    <w:p w:rsidR="00750362" w:rsidRPr="00E57A65" w:rsidRDefault="00750362" w:rsidP="00750362">
      <w:pPr>
        <w:shd w:val="clear" w:color="auto" w:fill="FFFFFF"/>
        <w:spacing w:before="100" w:beforeAutospacing="1" w:after="100" w:afterAutospacing="1" w:line="240" w:lineRule="auto"/>
        <w:ind w:right="-90" w:firstLine="720"/>
        <w:jc w:val="both"/>
        <w:rPr>
          <w:rFonts w:ascii="Sylfaen" w:eastAsia="Times New Roman" w:hAnsi="Sylfaen" w:cs="Times New Roman"/>
          <w:sz w:val="20"/>
          <w:szCs w:val="20"/>
          <w:lang w:val="ka-GE"/>
        </w:rPr>
      </w:pPr>
      <w:r w:rsidRPr="00E57A65">
        <w:rPr>
          <w:rFonts w:ascii="Sylfaen" w:eastAsia="Times New Roman" w:hAnsi="Sylfaen" w:cs="Sylfaen"/>
          <w:sz w:val="20"/>
          <w:szCs w:val="20"/>
          <w:lang w:val="ka-GE"/>
        </w:rPr>
        <w:t>მუნიციპალიტეტის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ა</w:t>
      </w:r>
      <w:r w:rsidRPr="00E57A65">
        <w:rPr>
          <w:rFonts w:ascii="Sylfaen" w:eastAsia="Times New Roman" w:hAnsi="Sylfaen" w:cs="Times New Roman"/>
          <w:sz w:val="20"/>
          <w:szCs w:val="20"/>
          <w:lang w:val="ka-GE"/>
        </w:rPr>
        <w:t>(</w:t>
      </w:r>
      <w:r w:rsidRPr="00E57A65">
        <w:rPr>
          <w:rFonts w:ascii="Sylfaen" w:eastAsia="Times New Roman" w:hAnsi="Sylfaen" w:cs="Sylfaen"/>
          <w:sz w:val="20"/>
          <w:szCs w:val="20"/>
          <w:lang w:val="ka-GE"/>
        </w:rPr>
        <w:t>ა</w:t>
      </w:r>
      <w:r w:rsidRPr="00E57A65">
        <w:rPr>
          <w:rFonts w:ascii="Sylfaen" w:eastAsia="Times New Roman" w:hAnsi="Sylfaen" w:cs="Times New Roman"/>
          <w:sz w:val="20"/>
          <w:szCs w:val="20"/>
          <w:lang w:val="ka-GE"/>
        </w:rPr>
        <w:t>)</w:t>
      </w:r>
      <w:r w:rsidRPr="00E57A65">
        <w:rPr>
          <w:rFonts w:ascii="Sylfaen" w:eastAsia="Times New Roman" w:hAnsi="Sylfaen" w:cs="Sylfaen"/>
          <w:sz w:val="20"/>
          <w:szCs w:val="20"/>
          <w:lang w:val="ka-GE"/>
        </w:rPr>
        <w:t>იპ</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ბიბლიოთეკების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მართვის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ცენტრი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წარმოადგენს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საინფორმაციო</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და</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საგანმანათლებლო</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ცენტრს</w:t>
      </w:r>
      <w:r w:rsidRPr="00E57A65">
        <w:rPr>
          <w:rFonts w:ascii="Sylfaen" w:eastAsia="Times New Roman" w:hAnsi="Sylfaen" w:cs="Times New Roman"/>
          <w:sz w:val="20"/>
          <w:szCs w:val="20"/>
          <w:lang w:val="ka-GE"/>
        </w:rPr>
        <w:t>.</w:t>
      </w:r>
    </w:p>
    <w:p w:rsidR="00750362" w:rsidRPr="00E57A65" w:rsidRDefault="00750362" w:rsidP="00750362">
      <w:pPr>
        <w:shd w:val="clear" w:color="auto" w:fill="FFFFFF"/>
        <w:spacing w:before="100" w:beforeAutospacing="1" w:after="100" w:afterAutospacing="1" w:line="240" w:lineRule="auto"/>
        <w:ind w:right="-90" w:firstLine="720"/>
        <w:jc w:val="both"/>
        <w:rPr>
          <w:rFonts w:ascii="Sylfaen" w:eastAsia="Times New Roman" w:hAnsi="Sylfaen" w:cs="Times New Roman"/>
          <w:sz w:val="20"/>
          <w:szCs w:val="20"/>
          <w:lang w:val="ka-GE"/>
        </w:rPr>
      </w:pPr>
      <w:r w:rsidRPr="00E57A65">
        <w:rPr>
          <w:rFonts w:ascii="Sylfaen" w:eastAsia="Times New Roman" w:hAnsi="Sylfaen" w:cs="Sylfaen"/>
          <w:sz w:val="20"/>
          <w:szCs w:val="20"/>
          <w:lang w:val="ka-GE"/>
        </w:rPr>
        <w:t>ა</w:t>
      </w:r>
      <w:r w:rsidRPr="00E57A65">
        <w:rPr>
          <w:rFonts w:ascii="Sylfaen" w:eastAsia="Times New Roman" w:hAnsi="Sylfaen" w:cs="Times New Roman"/>
          <w:sz w:val="20"/>
          <w:szCs w:val="20"/>
          <w:lang w:val="ka-GE"/>
        </w:rPr>
        <w:t>(</w:t>
      </w:r>
      <w:r w:rsidRPr="00E57A65">
        <w:rPr>
          <w:rFonts w:ascii="Sylfaen" w:eastAsia="Times New Roman" w:hAnsi="Sylfaen" w:cs="Sylfaen"/>
          <w:sz w:val="20"/>
          <w:szCs w:val="20"/>
          <w:lang w:val="ka-GE"/>
        </w:rPr>
        <w:t>ა</w:t>
      </w:r>
      <w:r w:rsidRPr="00E57A65">
        <w:rPr>
          <w:rFonts w:ascii="Sylfaen" w:eastAsia="Times New Roman" w:hAnsi="Sylfaen" w:cs="Times New Roman"/>
          <w:sz w:val="20"/>
          <w:szCs w:val="20"/>
          <w:lang w:val="ka-GE"/>
        </w:rPr>
        <w:t>)</w:t>
      </w:r>
      <w:r w:rsidRPr="00E57A65">
        <w:rPr>
          <w:rFonts w:ascii="Sylfaen" w:eastAsia="Times New Roman" w:hAnsi="Sylfaen" w:cs="Sylfaen"/>
          <w:sz w:val="20"/>
          <w:szCs w:val="20"/>
          <w:lang w:val="ka-GE"/>
        </w:rPr>
        <w:t>იპ</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ბიბლიოთეკების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მართვის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ცენტრის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დასაფინანსებლად</w:t>
      </w:r>
      <w:r w:rsidRPr="00E57A65">
        <w:rPr>
          <w:rFonts w:ascii="Sylfaen" w:eastAsia="Times New Roman" w:hAnsi="Sylfaen" w:cs="Times New Roman"/>
          <w:sz w:val="20"/>
          <w:szCs w:val="20"/>
          <w:lang w:val="ka-GE"/>
        </w:rPr>
        <w:t xml:space="preserve"> 2022 </w:t>
      </w:r>
      <w:r w:rsidRPr="00E57A65">
        <w:rPr>
          <w:rFonts w:ascii="Sylfaen" w:eastAsia="Times New Roman" w:hAnsi="Sylfaen" w:cs="Sylfaen"/>
          <w:sz w:val="20"/>
          <w:szCs w:val="20"/>
          <w:lang w:val="ka-GE"/>
        </w:rPr>
        <w:t>წელს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გაიხარჯა</w:t>
      </w:r>
      <w:r w:rsidRPr="00E57A65">
        <w:rPr>
          <w:rFonts w:ascii="Sylfaen" w:eastAsia="Times New Roman" w:hAnsi="Sylfaen" w:cs="Times New Roman"/>
          <w:sz w:val="20"/>
          <w:szCs w:val="20"/>
          <w:lang w:val="ka-GE"/>
        </w:rPr>
        <w:t xml:space="preserve"> 683.8  </w:t>
      </w:r>
      <w:r w:rsidRPr="00E57A65">
        <w:rPr>
          <w:rFonts w:ascii="Sylfaen" w:eastAsia="Times New Roman" w:hAnsi="Sylfaen" w:cs="Sylfaen"/>
          <w:sz w:val="20"/>
          <w:szCs w:val="20"/>
          <w:lang w:val="ka-GE"/>
        </w:rPr>
        <w:t>ათასი</w:t>
      </w:r>
      <w:r w:rsidRPr="00E57A65">
        <w:rPr>
          <w:rFonts w:ascii="Sylfaen" w:eastAsia="Times New Roman" w:hAnsi="Sylfaen" w:cs="Times New Roman"/>
          <w:sz w:val="20"/>
          <w:szCs w:val="20"/>
          <w:lang w:val="ka-GE"/>
        </w:rPr>
        <w:t> </w:t>
      </w:r>
      <w:r w:rsidRPr="00E57A65">
        <w:rPr>
          <w:rFonts w:ascii="Sylfaen" w:eastAsia="Times New Roman" w:hAnsi="Sylfaen" w:cs="Sylfaen"/>
          <w:sz w:val="20"/>
          <w:szCs w:val="20"/>
          <w:lang w:val="ka-GE"/>
        </w:rPr>
        <w:t>ლარი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რომლის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ძირითადი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ნაწილი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მიმართულ</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იქნა</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შრომის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ანაზღაურებაზე</w:t>
      </w:r>
      <w:r w:rsidRPr="00E57A65">
        <w:rPr>
          <w:rFonts w:ascii="Sylfaen" w:eastAsia="Times New Roman" w:hAnsi="Sylfaen" w:cs="Times New Roman"/>
          <w:sz w:val="20"/>
          <w:szCs w:val="20"/>
          <w:lang w:val="ka-GE"/>
        </w:rPr>
        <w:t xml:space="preserve"> - 628.9 </w:t>
      </w:r>
      <w:r w:rsidRPr="00E57A65">
        <w:rPr>
          <w:rFonts w:ascii="Sylfaen" w:eastAsia="Times New Roman" w:hAnsi="Sylfaen" w:cs="Sylfaen"/>
          <w:sz w:val="20"/>
          <w:szCs w:val="20"/>
          <w:lang w:val="ka-GE"/>
        </w:rPr>
        <w:t>ათასი</w:t>
      </w:r>
      <w:r w:rsidRPr="00E57A65">
        <w:rPr>
          <w:rFonts w:ascii="Sylfaen" w:eastAsia="Times New Roman" w:hAnsi="Sylfaen" w:cs="Times New Roman"/>
          <w:sz w:val="20"/>
          <w:szCs w:val="20"/>
          <w:lang w:val="ka-GE"/>
        </w:rPr>
        <w:t> </w:t>
      </w:r>
      <w:r w:rsidRPr="00E57A65">
        <w:rPr>
          <w:rFonts w:ascii="Sylfaen" w:eastAsia="Times New Roman" w:hAnsi="Sylfaen" w:cs="Sylfaen"/>
          <w:sz w:val="20"/>
          <w:szCs w:val="20"/>
          <w:lang w:val="ka-GE"/>
        </w:rPr>
        <w:t>ლარი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საქონელი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და</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მომსახურება</w:t>
      </w:r>
      <w:r w:rsidRPr="00E57A65">
        <w:rPr>
          <w:rFonts w:ascii="Sylfaen" w:eastAsia="Times New Roman" w:hAnsi="Sylfaen" w:cs="Times New Roman"/>
          <w:sz w:val="20"/>
          <w:szCs w:val="20"/>
          <w:lang w:val="ka-GE"/>
        </w:rPr>
        <w:t xml:space="preserve"> - 54.9 </w:t>
      </w:r>
      <w:r w:rsidRPr="00E57A65">
        <w:rPr>
          <w:rFonts w:ascii="Sylfaen" w:eastAsia="Times New Roman" w:hAnsi="Sylfaen" w:cs="Sylfaen"/>
          <w:sz w:val="20"/>
          <w:szCs w:val="20"/>
          <w:lang w:val="ka-GE"/>
        </w:rPr>
        <w:t>ათასი</w:t>
      </w:r>
      <w:r w:rsidRPr="00E57A65">
        <w:rPr>
          <w:rFonts w:ascii="Sylfaen" w:eastAsia="Times New Roman" w:hAnsi="Sylfaen" w:cs="Times New Roman"/>
          <w:sz w:val="20"/>
          <w:szCs w:val="20"/>
          <w:lang w:val="ka-GE"/>
        </w:rPr>
        <w:t> </w:t>
      </w:r>
      <w:r w:rsidRPr="00E57A65">
        <w:rPr>
          <w:rFonts w:ascii="Sylfaen" w:eastAsia="Times New Roman" w:hAnsi="Sylfaen" w:cs="Sylfaen"/>
          <w:sz w:val="20"/>
          <w:szCs w:val="20"/>
          <w:lang w:val="ka-GE"/>
        </w:rPr>
        <w:t>ლარი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აქედან</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კომუნალურზე</w:t>
      </w:r>
      <w:r w:rsidRPr="00E57A65">
        <w:rPr>
          <w:rFonts w:ascii="Sylfaen" w:eastAsia="Times New Roman" w:hAnsi="Sylfaen" w:cs="Times New Roman"/>
          <w:sz w:val="20"/>
          <w:szCs w:val="20"/>
          <w:lang w:val="ka-GE"/>
        </w:rPr>
        <w:t xml:space="preserve"> - 12.3 </w:t>
      </w:r>
      <w:r w:rsidRPr="00E57A65">
        <w:rPr>
          <w:rFonts w:ascii="Sylfaen" w:eastAsia="Times New Roman" w:hAnsi="Sylfaen" w:cs="Sylfaen"/>
          <w:sz w:val="20"/>
          <w:szCs w:val="20"/>
          <w:lang w:val="ka-GE"/>
        </w:rPr>
        <w:t>ათასი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ლარი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მივლინების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ხარჯი</w:t>
      </w:r>
      <w:r w:rsidRPr="00E57A65">
        <w:rPr>
          <w:rFonts w:ascii="Sylfaen" w:eastAsia="Times New Roman" w:hAnsi="Sylfaen" w:cs="Times New Roman"/>
          <w:sz w:val="20"/>
          <w:szCs w:val="20"/>
          <w:lang w:val="ka-GE"/>
        </w:rPr>
        <w:t xml:space="preserve"> - 0.3 </w:t>
      </w:r>
      <w:r w:rsidRPr="00E57A65">
        <w:rPr>
          <w:rFonts w:ascii="Sylfaen" w:eastAsia="Times New Roman" w:hAnsi="Sylfaen" w:cs="Sylfaen"/>
          <w:sz w:val="20"/>
          <w:szCs w:val="20"/>
          <w:lang w:val="ka-GE"/>
        </w:rPr>
        <w:t>ათასი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ლარი</w:t>
      </w:r>
      <w:r w:rsidRPr="00E57A65">
        <w:rPr>
          <w:rFonts w:ascii="Sylfaen" w:eastAsia="Times New Roman" w:hAnsi="Sylfaen" w:cs="Times New Roman"/>
          <w:sz w:val="20"/>
          <w:szCs w:val="20"/>
          <w:lang w:val="ka-GE"/>
        </w:rPr>
        <w:t>,  </w:t>
      </w:r>
      <w:r w:rsidRPr="00E57A65">
        <w:rPr>
          <w:rFonts w:ascii="Sylfaen" w:eastAsia="Times New Roman" w:hAnsi="Sylfaen" w:cs="Sylfaen"/>
          <w:sz w:val="20"/>
          <w:szCs w:val="20"/>
          <w:lang w:val="ka-GE"/>
        </w:rPr>
        <w:t>წიგნების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შეძენაზე</w:t>
      </w:r>
      <w:r w:rsidRPr="00E57A65">
        <w:rPr>
          <w:rFonts w:ascii="Sylfaen" w:eastAsia="Times New Roman" w:hAnsi="Sylfaen" w:cs="Times New Roman"/>
          <w:sz w:val="20"/>
          <w:szCs w:val="20"/>
          <w:lang w:val="ka-GE"/>
        </w:rPr>
        <w:t xml:space="preserve"> - 4.5 </w:t>
      </w:r>
      <w:r w:rsidRPr="00E57A65">
        <w:rPr>
          <w:rFonts w:ascii="Sylfaen" w:eastAsia="Times New Roman" w:hAnsi="Sylfaen" w:cs="Sylfaen"/>
          <w:sz w:val="20"/>
          <w:szCs w:val="20"/>
          <w:lang w:val="ka-GE"/>
        </w:rPr>
        <w:t>ათასი</w:t>
      </w:r>
      <w:r w:rsidRPr="00E57A65">
        <w:rPr>
          <w:rFonts w:ascii="Sylfaen" w:eastAsia="Times New Roman" w:hAnsi="Sylfaen" w:cs="Times New Roman"/>
          <w:sz w:val="20"/>
          <w:szCs w:val="20"/>
          <w:lang w:val="ka-GE"/>
        </w:rPr>
        <w:t>  </w:t>
      </w:r>
      <w:r w:rsidRPr="00E57A65">
        <w:rPr>
          <w:rFonts w:ascii="Sylfaen" w:eastAsia="Times New Roman" w:hAnsi="Sylfaen" w:cs="Sylfaen"/>
          <w:sz w:val="20"/>
          <w:szCs w:val="20"/>
          <w:lang w:val="ka-GE"/>
        </w:rPr>
        <w:t>ლარი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ჟურნალ</w:t>
      </w:r>
      <w:r w:rsidRPr="00E57A65">
        <w:rPr>
          <w:rFonts w:ascii="Sylfaen" w:eastAsia="Times New Roman" w:hAnsi="Sylfaen" w:cs="Times New Roman"/>
          <w:sz w:val="20"/>
          <w:szCs w:val="20"/>
          <w:lang w:val="ka-GE"/>
        </w:rPr>
        <w:t>-</w:t>
      </w:r>
      <w:r w:rsidRPr="00E57A65">
        <w:rPr>
          <w:rFonts w:ascii="Sylfaen" w:eastAsia="Times New Roman" w:hAnsi="Sylfaen" w:cs="Sylfaen"/>
          <w:sz w:val="20"/>
          <w:szCs w:val="20"/>
          <w:lang w:val="ka-GE"/>
        </w:rPr>
        <w:t>გაზეთებზე</w:t>
      </w:r>
      <w:r w:rsidRPr="00E57A65">
        <w:rPr>
          <w:rFonts w:ascii="Sylfaen" w:eastAsia="Times New Roman" w:hAnsi="Sylfaen" w:cs="Times New Roman"/>
          <w:sz w:val="20"/>
          <w:szCs w:val="20"/>
          <w:lang w:val="ka-GE"/>
        </w:rPr>
        <w:t xml:space="preserve"> - 4.9 </w:t>
      </w:r>
      <w:r w:rsidRPr="00E57A65">
        <w:rPr>
          <w:rFonts w:ascii="Sylfaen" w:eastAsia="Times New Roman" w:hAnsi="Sylfaen" w:cs="Sylfaen"/>
          <w:sz w:val="20"/>
          <w:szCs w:val="20"/>
          <w:lang w:val="ka-GE"/>
        </w:rPr>
        <w:t>ათასი</w:t>
      </w:r>
      <w:r w:rsidRPr="00E57A65">
        <w:rPr>
          <w:rFonts w:ascii="Sylfaen" w:eastAsia="Times New Roman" w:hAnsi="Sylfaen" w:cs="Times New Roman"/>
          <w:sz w:val="20"/>
          <w:szCs w:val="20"/>
          <w:lang w:val="ka-GE"/>
        </w:rPr>
        <w:t> </w:t>
      </w:r>
      <w:r w:rsidRPr="00E57A65">
        <w:rPr>
          <w:rFonts w:ascii="Sylfaen" w:eastAsia="Times New Roman" w:hAnsi="Sylfaen" w:cs="Sylfaen"/>
          <w:sz w:val="20"/>
          <w:szCs w:val="20"/>
          <w:lang w:val="ka-GE"/>
        </w:rPr>
        <w:t>ლარი</w:t>
      </w:r>
      <w:r w:rsidRPr="00E57A65">
        <w:rPr>
          <w:rFonts w:ascii="Sylfaen" w:eastAsia="Times New Roman" w:hAnsi="Sylfaen" w:cs="Times New Roman"/>
          <w:sz w:val="20"/>
          <w:szCs w:val="20"/>
          <w:lang w:val="ka-GE"/>
        </w:rPr>
        <w:t>.</w:t>
      </w:r>
    </w:p>
    <w:p w:rsidR="00750362" w:rsidRPr="00E57A65" w:rsidRDefault="00750362" w:rsidP="00750362">
      <w:pPr>
        <w:shd w:val="clear" w:color="auto" w:fill="FFFFFF"/>
        <w:spacing w:before="100" w:beforeAutospacing="1" w:after="100" w:afterAutospacing="1" w:line="240" w:lineRule="auto"/>
        <w:ind w:right="-90" w:firstLine="72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საბიბლიოთეკო ცენტრის მიერ 2022 წელს მკითხველთა წიგნით და საინფორმაციო მომსახურების კუთხით გაწეული მუშაობის რაოდენობრივი მაჩვენებლები გამოიხატა შემდეგ ციფრობრივ მონაცემებში:</w:t>
      </w:r>
    </w:p>
    <w:p w:rsidR="00750362" w:rsidRPr="00E57A65" w:rsidRDefault="00750362" w:rsidP="00750362">
      <w:pPr>
        <w:shd w:val="clear" w:color="auto" w:fill="FFFFFF"/>
        <w:spacing w:line="240" w:lineRule="auto"/>
        <w:ind w:right="-90" w:firstLine="72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მკითხველთა/მომხმარებელთა რაოდენობა - 7054;</w:t>
      </w:r>
    </w:p>
    <w:p w:rsidR="00750362" w:rsidRPr="00E57A65" w:rsidRDefault="00750362" w:rsidP="00750362">
      <w:pPr>
        <w:shd w:val="clear" w:color="auto" w:fill="FFFFFF"/>
        <w:spacing w:line="240" w:lineRule="auto"/>
        <w:ind w:right="-90" w:firstLine="72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წიგნადი ფონდისა და ინფორმაციის გაცემა - 41509;</w:t>
      </w:r>
    </w:p>
    <w:p w:rsidR="00750362" w:rsidRPr="00E57A65" w:rsidRDefault="00750362" w:rsidP="00750362">
      <w:pPr>
        <w:shd w:val="clear" w:color="auto" w:fill="FFFFFF"/>
        <w:spacing w:line="240" w:lineRule="auto"/>
        <w:ind w:right="-90" w:firstLine="72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დამსწრეთა რაოდენობა - 99025.</w:t>
      </w:r>
    </w:p>
    <w:p w:rsidR="00750362" w:rsidRPr="00E57A65" w:rsidRDefault="00750362" w:rsidP="00750362">
      <w:pPr>
        <w:shd w:val="clear" w:color="auto" w:fill="FFFFFF"/>
        <w:spacing w:before="100" w:beforeAutospacing="1" w:after="100" w:afterAutospacing="1" w:line="240" w:lineRule="auto"/>
        <w:ind w:right="-90" w:firstLine="720"/>
        <w:jc w:val="both"/>
        <w:rPr>
          <w:rFonts w:ascii="Sylfaen" w:eastAsia="Times New Roman" w:hAnsi="Sylfaen" w:cs="Times New Roman"/>
          <w:sz w:val="20"/>
          <w:szCs w:val="20"/>
          <w:lang w:val="ka-GE"/>
        </w:rPr>
      </w:pPr>
      <w:r w:rsidRPr="00E57A65">
        <w:rPr>
          <w:rFonts w:ascii="Sylfaen" w:eastAsia="Times New Roman" w:hAnsi="Sylfaen" w:cs="Sylfaen"/>
          <w:sz w:val="20"/>
          <w:szCs w:val="20"/>
          <w:lang w:val="ka-GE"/>
        </w:rPr>
        <w:t>გასულ</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წელს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ბიბლიოთეკების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მართვის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ცენტრმა</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ცენტრალურ</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ბიბლიოთეკასთან</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სასოფლო</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და</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საქალაქო</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ბიბლიოთეკა</w:t>
      </w:r>
      <w:r w:rsidRPr="00E57A65">
        <w:rPr>
          <w:rFonts w:ascii="Sylfaen" w:eastAsia="Times New Roman" w:hAnsi="Sylfaen" w:cs="Times New Roman"/>
          <w:sz w:val="20"/>
          <w:szCs w:val="20"/>
          <w:lang w:val="ka-GE"/>
        </w:rPr>
        <w:t>-</w:t>
      </w:r>
      <w:r w:rsidRPr="00E57A65">
        <w:rPr>
          <w:rFonts w:ascii="Sylfaen" w:eastAsia="Times New Roman" w:hAnsi="Sylfaen" w:cs="Sylfaen"/>
          <w:sz w:val="20"/>
          <w:szCs w:val="20"/>
          <w:lang w:val="ka-GE"/>
        </w:rPr>
        <w:t>ფილიალებთან</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და</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მის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დაქვემდებარებაში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არსებულ</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ამერიკულ</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კუთხეს</w:t>
      </w:r>
      <w:r w:rsidRPr="00E57A65">
        <w:rPr>
          <w:rFonts w:ascii="Sylfaen" w:eastAsia="Times New Roman" w:hAnsi="Sylfaen" w:cs="Times New Roman"/>
          <w:sz w:val="20"/>
          <w:szCs w:val="20"/>
          <w:lang w:val="ka-GE"/>
        </w:rPr>
        <w:t>“-</w:t>
      </w:r>
      <w:r w:rsidRPr="00E57A65">
        <w:rPr>
          <w:rFonts w:ascii="Sylfaen" w:eastAsia="Times New Roman" w:hAnsi="Sylfaen" w:cs="Sylfaen"/>
          <w:sz w:val="20"/>
          <w:szCs w:val="20"/>
          <w:lang w:val="ka-GE"/>
        </w:rPr>
        <w:t>თან</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ერთად</w:t>
      </w:r>
      <w:r w:rsidRPr="00E57A65">
        <w:rPr>
          <w:rFonts w:ascii="Sylfaen" w:eastAsia="Times New Roman" w:hAnsi="Sylfaen" w:cs="Times New Roman"/>
          <w:sz w:val="20"/>
          <w:szCs w:val="20"/>
          <w:lang w:val="ka-GE"/>
        </w:rPr>
        <w:t xml:space="preserve"> 100-</w:t>
      </w:r>
      <w:r w:rsidRPr="00E57A65">
        <w:rPr>
          <w:rFonts w:ascii="Sylfaen" w:eastAsia="Times New Roman" w:hAnsi="Sylfaen" w:cs="Sylfaen"/>
          <w:sz w:val="20"/>
          <w:szCs w:val="20"/>
          <w:lang w:val="ka-GE"/>
        </w:rPr>
        <w:t>ზე</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მეტი</w:t>
      </w:r>
      <w:r w:rsidRPr="00E57A65">
        <w:rPr>
          <w:rFonts w:ascii="Sylfaen" w:eastAsia="Times New Roman" w:hAnsi="Sylfaen" w:cs="Times New Roman"/>
          <w:sz w:val="20"/>
          <w:szCs w:val="20"/>
          <w:lang w:val="ka-GE"/>
        </w:rPr>
        <w:t>  </w:t>
      </w:r>
      <w:r w:rsidRPr="00E57A65">
        <w:rPr>
          <w:rFonts w:ascii="Sylfaen" w:eastAsia="Times New Roman" w:hAnsi="Sylfaen" w:cs="Sylfaen"/>
          <w:sz w:val="20"/>
          <w:szCs w:val="20"/>
          <w:lang w:val="ka-GE"/>
        </w:rPr>
        <w:t>პროექტი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და</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აქტივობა</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განახორციელა</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მათ</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შორის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აღსანიშნავია</w:t>
      </w:r>
      <w:r w:rsidRPr="00E57A65">
        <w:rPr>
          <w:rFonts w:ascii="Sylfaen" w:eastAsia="Times New Roman" w:hAnsi="Sylfaen" w:cs="Times New Roman"/>
          <w:sz w:val="20"/>
          <w:szCs w:val="20"/>
          <w:lang w:val="ka-GE"/>
        </w:rPr>
        <w:t>:</w:t>
      </w:r>
    </w:p>
    <w:p w:rsidR="00750362" w:rsidRPr="00E57A65" w:rsidRDefault="00750362" w:rsidP="00750362">
      <w:pPr>
        <w:shd w:val="clear" w:color="auto" w:fill="FFFFFF"/>
        <w:spacing w:line="240" w:lineRule="auto"/>
        <w:ind w:right="-90" w:firstLine="72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lastRenderedPageBreak/>
        <w:t>                     ცენტრალური ბიბლიოთეკა მონაწილეობას იღებდა ციფრული კოლექციების შექმნაში და აგრძელებდა თანამშრომლობას საქართველოს პარლამენტის ეროვნულ ბიბლიოთეკასთან;</w:t>
      </w:r>
    </w:p>
    <w:p w:rsidR="00750362" w:rsidRPr="00E57A65" w:rsidRDefault="00750362" w:rsidP="00750362">
      <w:pPr>
        <w:shd w:val="clear" w:color="auto" w:fill="FFFFFF"/>
        <w:spacing w:line="240" w:lineRule="auto"/>
        <w:ind w:right="-90" w:firstLine="72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ცენტრალურმა ბიბლიოთეკამ ქალთა თვეს ლიტერატურული საღამო -,,ქართველი მწიგნობარი ქალები“ მიუძღვნა. საღამოზე წარმოდგენილი იყო სხვადასხვა ეპოქაში მოღვაწე ქალების ლიტერატურული და მრავალმხრივი საზოგადოებრივი საქმიანობა. აღინიშნა მარიამ დადიანის, ანასტასია ერისთავი-ხოშტარიას, ეკატერინე გაბაშვილის, ელენე დარიანისა და ანა კალანდაძის ღვაწლი ქართული ლიტერატურის განვითარების საქმეში.</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კულტურული ღონისძიებების დაფინანსებისთვის, რომლის განმახორციელებელია მერიის კულტურის განყოფილება (კოდი 050204), 2022 წელს პროგნოზირებული იყო 166.9 ათასი ლარის გამოყოფა, საკასო შესრულებამ კი შეადგინა 148.3 ათასი ლარი, რომელიც მიიმართა სხვადასხვა სახის 15-მდე მნიშვნელოვანი  ღონისძიების ჩატარებასა და ორგანიზებაზე. განსაკუთრებით უნდა გამოიყოს ის აქტივობები, რომელიც უკავშირდება ქალთა დღისადმი მიძღვნილ ტრადიციულ  ღონისძიებას - „მარტის თვეა შენი“,  „აფხაზეთობასთან“ დაკავშირებით მოზარდ მაყურებელთა პროფესიული თეატრის სპექტაკლის -„მე შენ მიყვარხარ“ ჩვენებას, პოლიკარპე ხუბულავას  სახელობის ფოლკლორის საერთაშორისო ფესტივალის - „კოლხი და ...“ მოწყობას, ქორეოგრაფიული ანსაბლი „კოლხას“  ხელმძღვანელის ემირ ნადარეიშვილის „ვარსკლავი“-ს გახსნას, ევროკავშირის  მიერ დაფინანსებული პროექტის -EU4culture დასკვნითი ღონისძიების და  დაჯილდოების ცერემონიალს,  „თანაცხოვრების ისტორიები საზღვრის ფესტივალი“-ს ფარგლებში, პოლონეთის ქალაქ სეინის თეატრის კლეზმერის ორკესტრის მიერ დადიანების ისტორიული სასახლის ეზოში  ჩატარებულ კონცერტს, ბერტა ფონ ზუტნერის „მშვიდობის საერთაშორისო  პრემია 2022 - ახალგაზრდებისთვის“  დაჯილდოების ცერემონიას, მიმდინარე წელს დაფუძნებული, ზუგდიდის პირველი კლასიკური მუსიკის ფესტივალის ფარგლებში „ზუგდიდის საპატიო მოქალაქისა და საპატიო ზუგდიდელის“ დაჯილდოების  საზეიმო ცერემონიას, გამოჩენილი ქართველი პოეტის, მწერლის, მთარგმნელისა და დიპლომატის  რაულ ჩილაჩავას ვარსლავის გახსნას.</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ასევე ცალკე აღნიშვნის ღირსია პირველი ქართული რეფერენდუმის დღის, საქართველოს პირველი პრეზიდენტის ზვიად გამსახურდიას დაბადების დღის, საქრთველოს დამოუკიდებლობის დღის, საქართველოს ეროვნული გმირის მერაბ კოსტავას დაბადების დღის, 13 ივნისის ტრაგედიის მსხვერპლის მარიამ ქუთელიას  ხსოვნის დღის, 2008 წლის 8 აგვისტოს ომში დაღუპულთა ხსოვნის დღის, უგზოუკვლოდ დაღუპულთა ხსოვნის დღის, 1924 წლის აჯანყების მსხვერპლთა ხსოვნის დღის, ძველი და უახლესი ისტორიული  თარიღებისადმი მიძღვნილი თემატური ხასიათის აქტივობები.</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განსაკუთრებით უნდა აღინიშნოს რომ, ზუგდიდის მუნიციპალიტეტეტმა  ევროკავშირის პროექტ EU4culture-ს საგრანტო კონკურსში გაიმარჯვა და ქალაქის კულტურის განვითარების სტრატეგიის განსახორციელებად 300.0 ათას ევრომდე დაფინანსება მოიპოვა.</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ზუგდიდის კულტურის განვითარების სტრატეგია  დამტკიცდა მუნიციპალიტეტის საკრებულოს  მიმდინარე წლის 20 მაისის N56 განკარგულებით.  საერთაშორისო და ადგილობრივი ექსპერტების  შეფასებით საქართველოს სამ ქალაქ შორის  გამარჯვებული გამოვლინდა ზუგდიდი, როგორც კულტურული მემკვიდრეობის, ინოვაციების, რეწვისა და გასტრონომიის  შემოქმედებითი ქალაქი.</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კულტურის სტრატეგიის განხორციელება, ევროკავშირის ფინანსური მხარდაჭერით, ქალაქს აძლევს უნიკალურ შესაძლებობას  გაიზარდოს მისი ცნობადობა  საერთაშორისო დონეზე, რაც თავის მხრივ ხელს შეუწყობს  ეკონომიკური აქტივობის განვითარებას.</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ტელერადიომაუწყებლობის და საგამომცემლო საქმიანობის საბიუჯეტო ორგანიზაციული კოდით 2022 წელს გათვალისწინებული იყო 56.4 ათასი ლარის გამოყოფა, ფაქტიურად გახარჯული იქნა 43.0 ათასი ლარი.</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რელიგიის ხელშეწყობის პროგამის დაფინანსებისათვის მუნიციპალიტეტის 2022 წლის ბიუჯეტით განსაზღვრული იყო 120.0 ათასი ლარი, ამ მიზნობრივი დანიშნულებით გამოყოფილი თანხა მთლიანად ათვისებულია და ის მიიმართა ზუგდიდის ივერიის ყოვლაწმინდა ღვთისმშობლის ხატის სახელობის მამათა სამონასტრო კომპლექსის მიმდინარე მშენებლობის სამუშაოების დასაფინასებლად.</w:t>
      </w:r>
    </w:p>
    <w:p w:rsidR="00750362" w:rsidRPr="00E57A65" w:rsidRDefault="00750362" w:rsidP="00750362">
      <w:pPr>
        <w:shd w:val="clear" w:color="auto" w:fill="FFFFFF"/>
        <w:spacing w:before="100" w:beforeAutospacing="1" w:after="100" w:afterAutospacing="1" w:line="240" w:lineRule="auto"/>
        <w:ind w:firstLine="72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lastRenderedPageBreak/>
        <w:t>სახელოვნებო სკოლების ხელშეწობის  პროგამას ერთ-ერთი მნიშვნელოვანი ადგილი უკავია კულტურის სფეროს  სხვა მუნიციპალურ პროგრამებს შორის, რომლის განმახორცილებელია ა(ა)იპ  სახელოვნებო სკოლების გაერთიანება, რომელიც  საკუთრივ ფუნქციონირებს N1 და N2 სამუსიკო სკოლების, სამუსიკო-საგუნდო სკოლის და სამხატვრო სკოლის სტრუქტურული  ერთეულების ბაზაზე. აღნიშნულ მხარჯავ სუბიექტს 2022 წელს  ათვისებული აქვს  ( საკასო შესრულება) 692.4 ათასი ლარი.  ათვისებული თანხები ძირითადად მოხმარდა : 584.0 ათასი ლარი -  ძირითად მომსახურეთა და შემოქმედებითი  პედაგოგიური  საქმიანობით  დაკავებული მუშაკების შრომის ანაზღაურებას, ხოლო 103.5 ათასი ლარი-  შტატგარეშე მუშაკთა ხელფასებს;   გაერთიანების საკუთარმა შემოსავალმა შეადგინა 71.6 ათასი ლარი, რომელიც მიიმართა მიმდინარე საოპერაციო ხარჯების ანაზღაურებაზე.</w:t>
      </w:r>
    </w:p>
    <w:p w:rsidR="00750362" w:rsidRPr="00E57A65" w:rsidRDefault="00750362" w:rsidP="00750362">
      <w:pPr>
        <w:shd w:val="clear" w:color="auto" w:fill="FFFFFF"/>
        <w:spacing w:before="100" w:beforeAutospacing="1" w:after="0" w:line="207" w:lineRule="atLeast"/>
        <w:ind w:firstLine="54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2022 წელს როგორც სახელოვნებო  სკოლებისა და გაერთიანების ადმინისტრაციის ძალებით, ისე საქართველოს მუსიკალურ-სახელოვნებო ცენტრებთან მათი ჩართულობით ჩატარებულია და განხორციელებულია  60 აქტივობა და პროექტი. აღნიშნულ აქტივობებსა და პროექტებში მონაწილე სახელოვნებო სკოლების მუსიკალურმა ანსაბლებმა და გუნდებმა, შემოქმედებითმა ჯგუფებმა როგორც საქართველოს, ისე საერთაშორისო მუსიკალურ-შემოქმედებით კონკურსებზე და კონკურსფესტივალებზე მიღწეული განსაკუთრებით მაღალი შედეგებისათვის ჯილდოს სახით მოიპოვეს არაერთი მედალი, დიპლომი, სიგელი, „გრან-პრი“ და ლაურეატის წოდებები.</w:t>
      </w:r>
    </w:p>
    <w:p w:rsidR="00750362" w:rsidRPr="00E57A65" w:rsidRDefault="00750362" w:rsidP="00750362">
      <w:pPr>
        <w:shd w:val="clear" w:color="auto" w:fill="FFFFFF"/>
        <w:spacing w:before="100" w:beforeAutospacing="1" w:after="0" w:line="207" w:lineRule="atLeast"/>
        <w:ind w:firstLine="54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w:t>
      </w:r>
    </w:p>
    <w:p w:rsidR="00750362" w:rsidRPr="00E57A65" w:rsidRDefault="00750362" w:rsidP="00750362">
      <w:pPr>
        <w:shd w:val="clear" w:color="auto" w:fill="FFFFFF"/>
        <w:spacing w:before="100" w:beforeAutospacing="1" w:after="0" w:line="207" w:lineRule="atLeast"/>
        <w:ind w:firstLine="54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w:t>
      </w:r>
    </w:p>
    <w:p w:rsidR="00750362" w:rsidRPr="00E57A65" w:rsidRDefault="00750362" w:rsidP="00750362">
      <w:pPr>
        <w:shd w:val="clear" w:color="auto" w:fill="FFFFFF"/>
        <w:spacing w:before="100" w:beforeAutospacing="1" w:after="100" w:afterAutospacing="1" w:line="240" w:lineRule="auto"/>
        <w:jc w:val="center"/>
        <w:rPr>
          <w:rFonts w:ascii="Sylfaen" w:eastAsia="Times New Roman" w:hAnsi="Sylfaen" w:cs="Times New Roman"/>
          <w:sz w:val="20"/>
          <w:szCs w:val="20"/>
          <w:lang w:val="ka-GE"/>
        </w:rPr>
      </w:pPr>
      <w:r w:rsidRPr="00E57A65">
        <w:rPr>
          <w:rFonts w:ascii="Sylfaen" w:eastAsia="Times New Roman" w:hAnsi="Sylfaen" w:cs="Times New Roman"/>
          <w:b/>
          <w:bCs/>
          <w:sz w:val="20"/>
          <w:szCs w:val="20"/>
          <w:lang w:val="ka-GE"/>
        </w:rPr>
        <w:t>ჯანდაცვა და სოციალური უზრუნველყოფა</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ჯანდაცვა და სოციალური უზრუნველყოფა მუნიციპალიტეტის ერთერთი პრიორიტეტული სფეროა.</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2022 წელს ჯანმრთელობის დაცვის და სოციალური პროგრამებისათვის პროგნოზირებული იყო ბიუჯეტიდან 4608.4 ათასი ლარის გამოყოფა, საკასო შესრულებამ კი შეადგინა 3558.7 ათასი ლარი. ბიუჯეტიდან გამოყოფილი ასიგნებანი ჯანდაცვისა და სოციალურ სფეროს მიკუთვნებული პროგრამებისა და ღონისძიებების მიხედვით მიმართული იქნა შემდეგი სახით:</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ა) მუნიციპალიტეტზე დელეგირებული საზოგადოებრივი ჯანდაცვის მომსახურების ფუნქციების შესასრულებლად, რომელიც პროგრამულად ხორციელდება ა(ა)იპ საზოგადოებრივი ჯანდაცვის ცენტრის მიერ, ათვისებულია 361.3 ათასი ლარი (გეგმა-პროგნოზი 377.0 ათასი ლარი). აღნიშნული პროგრამის ფარგლებში, ცენტრის მიერ შესრულებულია მნიშვნელოვანი სამუშაოები და ჩატარებულია რიგი აქტივობები, რომელიც მოიცავს დაავადებათა ზედამხედველობის ელექტრონულ-ინტეგრირებულ სისტემაში ინფექციური დაავადებების დარეგისტრირებას, პროფილაქტიკური აცრების ჩატარებას, „დედათა და ბავშვთა სახელმწიფო პროგრამა“-ს ფარგლებში ინფექციურ დაავადებებზე ორსულთა გამოკვლევის, თამბაქოს კონტროლის ჩარჩო-კონვენციის იმპლემენტაციის ფარგლებში სახელმწიფო, სასწავლო დაწესებულებებში საზოგადოებრივი კვების, მომსახურების სფეროს ობიექტებში, „სილამაზის სალონებში“, საზოგადოებრივ ტრანსპორტში კონტროლის ღონისძიებებს, საბავშვო ბაღებში, სტომატოლოგიურ კაბინეტებში ინფექციის მონიტორინგის ჩატარების, C-ჰეპატიტის, აივ შიდსის და ტუბერკულოზის პროგრამების ფარგლებში სკრინინგის, პარაზიტოლოგიურ დაავადებებზე ლაბორატორიული კვლევის საკვანძო საკითხებს და სხვა მნიშვნელოვან ღონისძიებებს.</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გასულ წელს ცენტრს მუნიციპალიტეტის ბიუჯეტის პროგრამული 06 01 01 კოდით ათვისებული აქვს 361.3 ათასი ლარი, 06 01 02 კოდით (ჯანდაცვის სხვა ღონისძებები) 15.6 ათასი ლარი, საკუთარი სახსრებით კი, რომელიც მოიცავს სახელმწიფო ცენტრალიზებულ დაფინანსებას 823.0 ათასი ლარი.</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lastRenderedPageBreak/>
        <w:t>ბ) მუნიციპალური სოციალური და ჯანდაცვის პროგრამების ფარგლებში 10191 ბენეფიციარის დახმარებასა და სერვისებზე გეგმა-პროგნოზით გათვალისწინებული იყო 4162.4 ათასი ლარის გამოყოფა, საკასო შესრულებამ კი შეადგინა 3149.5 ათასი ლარი. აქედან:</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ცალკე აღებული სოციალური დაცვის მუნიციპალური პროგრამით ათვისებულია 1692.6 ათასი ლარი, გეგმა-პროგნოზით კი განსაზღვრული იყო 2646.8 ათასი ლარი (გარღვევამ შეადგინა 954.2 ათასი ლარი). გეგმა-პროგნოზით გათვალისწინებული საბიუჯეტო ასიგნების მთლიანობაში აუთვისებლობა ძირითადად განაპირობა იმ გარემოებამ, რომ სოციალურად დაუცველი მოქალაქეებისათვის (პირები) გათვალისწინებული „სოციალური სახლების მშენებლობი“-ს ქვეპროგრამით გათვალისწინებული თანხების ათვისებაში ადგილი ჰქონდა მნიშვნელოვან ჩამორჩენას (გეგმა-პროგნოზი 1072.5 ათასი ლარი, ფაქტიური-საკასო შესრულება 178.5 ათასი ლარი). ეს გამოწვეულია სხვადასხვა ობიექტური და სუბიექტური მიზეზებით, კერძოდ მშენებლობის ტექნიკური დოკუმენტაციების მომზადებასთან და ტენდერების გამოცხადებასთან დაკავშირებული პროცედურების განხორციელების კუთხით შექმნილი შეფერხებებით, სამუშაოების დაწესებული ვადების დარღვევით და სხვა სახის სახელშეკრულებო ვალდებულებების შეუსრულებლობით.</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სოციალური მუნიციპალური პროგრამის ფარგლებში ათვისებული თანხა (1692.6 ათასი ლარი) მიიმართა კონკრეტული ქვეპროგრამების მიხედვით (მონაცემები თან ერთვის განმარტებით ბარათს-დანართი N2).</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სამედიცინო დახმარების მუნიციპალური პროგრამის ასიგნება გეგმა-პროგნოზით განსაზღვრული იყო 1515.7 ათასი ლარით, საკასო შესრულებამ შეადგინა 1456.9 ათასი ლარი. სამედიცინო მომსახურების სერვისებით და დახმარებით ისარგებლა 5132 ბენეფიციარმა; ამ კუთხით შრომის, ჯანმრთელობისა და სოციალური დაცვის სამინისტროში შუამდგომლობა გაეწია მუნიციპალიტეტში რეგისტრირებულ 543 მოქალაქეს.</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სამედიცინო დახმარების მიმართულებით ბიუჯეტიდან გამოყოფილი თანხები მიიმართა შესაბამის ქვეპროგრამებზე (მონაცემები თან ერთვის განმარტებით ბარათს-დანართი N3).</w:t>
      </w:r>
    </w:p>
    <w:p w:rsidR="00750362" w:rsidRPr="00E57A65" w:rsidRDefault="00750362" w:rsidP="00750362">
      <w:pPr>
        <w:shd w:val="clear" w:color="auto" w:fill="FFFFFF"/>
        <w:spacing w:before="100" w:beforeAutospacing="1" w:after="100" w:afterAutospacing="1" w:line="240" w:lineRule="auto"/>
        <w:ind w:firstLine="45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ბავშვის უფლებების დაცვის და მხარდაჭერის პროგრამის ფარგლებში 63 ბავშვის დახმარებებსა და სერვისებზე გამოიყო და გაიხარჯა 32.3 ათასი ლარი (საპროგნოზო მონაცემი 49.0 ათასი ლარი). აქედან:</w:t>
      </w:r>
    </w:p>
    <w:p w:rsidR="00750362" w:rsidRPr="00E57A65" w:rsidRDefault="00750362" w:rsidP="00750362">
      <w:pPr>
        <w:shd w:val="clear" w:color="auto" w:fill="FFFFFF"/>
        <w:spacing w:before="100" w:beforeAutospacing="1" w:after="100" w:afterAutospacing="1" w:line="240" w:lineRule="auto"/>
        <w:ind w:left="1170" w:hanging="36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13.5 ათასი ლარი - სოციალური საფრთხის წინაშე მყოფი ბავშვის მატერიალური დახმარების ქვეპროგრამაზე;</w:t>
      </w:r>
    </w:p>
    <w:p w:rsidR="00750362" w:rsidRPr="00E57A65" w:rsidRDefault="00750362" w:rsidP="00750362">
      <w:pPr>
        <w:shd w:val="clear" w:color="auto" w:fill="FFFFFF"/>
        <w:spacing w:before="100" w:beforeAutospacing="1" w:after="100" w:afterAutospacing="1" w:line="240" w:lineRule="auto"/>
        <w:ind w:left="1170" w:hanging="36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2.4 ათასი ლარი - ბავშვთა სადღესასწაულო და სოლიდარობის დღეების აღნიშვნის ქვეპროგრამაზე;</w:t>
      </w:r>
    </w:p>
    <w:p w:rsidR="00750362" w:rsidRPr="00E57A65" w:rsidRDefault="00750362" w:rsidP="00750362">
      <w:pPr>
        <w:shd w:val="clear" w:color="auto" w:fill="FFFFFF"/>
        <w:spacing w:before="100" w:beforeAutospacing="1" w:after="100" w:afterAutospacing="1" w:line="240" w:lineRule="auto"/>
        <w:ind w:left="1170" w:hanging="36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16.4 ათასი ლარი - სოციალურად დაუცველი ბავშვებისთვის სპორტულ-გამაჯანსაღებელი წრეების ქვეპროგრამაზე;</w:t>
      </w:r>
    </w:p>
    <w:p w:rsidR="00750362" w:rsidRPr="00E57A65" w:rsidRDefault="00750362" w:rsidP="00750362">
      <w:pPr>
        <w:shd w:val="clear" w:color="auto" w:fill="FFFFFF"/>
        <w:spacing w:before="100" w:beforeAutospacing="1" w:after="0" w:line="207" w:lineRule="atLeast"/>
        <w:ind w:firstLine="54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კანონთან კონფლიქტში მყოფ არასრულწლოვანთა მხარდაჭერის ქვეპროგრამის დაფინანსების კუთხით თანხა არ გაცემულა საბიუჯეტო წლის განმავლობაში მოთხოვნის არ არსებობს გამო.</w:t>
      </w:r>
    </w:p>
    <w:p w:rsidR="00750362" w:rsidRPr="00E57A65" w:rsidRDefault="00750362" w:rsidP="00750362">
      <w:pPr>
        <w:shd w:val="clear" w:color="auto" w:fill="FFFFFF"/>
        <w:spacing w:before="100" w:beforeAutospacing="1" w:after="0" w:line="207" w:lineRule="atLeast"/>
        <w:ind w:firstLine="54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მუნიციპალიტეტის 2022 წლის ბიუჯეტის წლიურ ანგარიშში ასახული მაჩვენებლებიდან გამომდინარე, გასული წლის გადასახდელების შესრულების ძირითადი ფინანსური პარამეტრები სინთეზურ ჭრილში წარმოდგენილია შემდეგი სახით:</w:t>
      </w:r>
    </w:p>
    <w:p w:rsidR="00750362" w:rsidRPr="00E57A65" w:rsidRDefault="00750362" w:rsidP="00750362">
      <w:pPr>
        <w:shd w:val="clear" w:color="auto" w:fill="FFFFFF"/>
        <w:spacing w:after="0" w:line="207" w:lineRule="atLeast"/>
        <w:ind w:left="1260" w:hanging="36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შრომის ანაზღაურება - 7325.5 ათასი ლარი;</w:t>
      </w:r>
    </w:p>
    <w:p w:rsidR="00750362" w:rsidRPr="00E57A65" w:rsidRDefault="00750362" w:rsidP="00750362">
      <w:pPr>
        <w:shd w:val="clear" w:color="auto" w:fill="FFFFFF"/>
        <w:spacing w:after="0" w:line="207" w:lineRule="atLeast"/>
        <w:ind w:left="1260" w:hanging="36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საქონელი და მომსახურება - 6081.5 ათასი ლარი;</w:t>
      </w:r>
    </w:p>
    <w:p w:rsidR="00750362" w:rsidRPr="00E57A65" w:rsidRDefault="00750362" w:rsidP="00750362">
      <w:pPr>
        <w:shd w:val="clear" w:color="auto" w:fill="FFFFFF"/>
        <w:spacing w:after="0" w:line="207" w:lineRule="atLeast"/>
        <w:ind w:left="1260" w:hanging="36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ფინანსური ვალდებულებების (სესხი) პროცენტი - 1925.8 ათასი ლარი;</w:t>
      </w:r>
    </w:p>
    <w:p w:rsidR="00750362" w:rsidRPr="00E57A65" w:rsidRDefault="00750362" w:rsidP="00750362">
      <w:pPr>
        <w:shd w:val="clear" w:color="auto" w:fill="FFFFFF"/>
        <w:spacing w:after="0" w:line="207" w:lineRule="atLeast"/>
        <w:ind w:left="1260" w:hanging="36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lastRenderedPageBreak/>
        <w:t>         სუბსიდია - 27343.8 ათასი ლარი;</w:t>
      </w:r>
    </w:p>
    <w:p w:rsidR="00750362" w:rsidRPr="00E57A65" w:rsidRDefault="00750362" w:rsidP="00750362">
      <w:pPr>
        <w:shd w:val="clear" w:color="auto" w:fill="FFFFFF"/>
        <w:spacing w:after="0" w:line="207" w:lineRule="atLeast"/>
        <w:ind w:left="1260" w:hanging="36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გრანტი - 53.6 ათასი ლარი;</w:t>
      </w:r>
    </w:p>
    <w:p w:rsidR="00750362" w:rsidRPr="00E57A65" w:rsidRDefault="00750362" w:rsidP="00750362">
      <w:pPr>
        <w:shd w:val="clear" w:color="auto" w:fill="FFFFFF"/>
        <w:spacing w:after="0" w:line="207" w:lineRule="atLeast"/>
        <w:ind w:left="1260" w:hanging="36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სოციალური უზრუნველყოფა - 2830.5 ათასი ლარი;</w:t>
      </w:r>
    </w:p>
    <w:p w:rsidR="00750362" w:rsidRPr="00E57A65" w:rsidRDefault="00750362" w:rsidP="00750362">
      <w:pPr>
        <w:shd w:val="clear" w:color="auto" w:fill="FFFFFF"/>
        <w:spacing w:after="0" w:line="207" w:lineRule="atLeast"/>
        <w:ind w:left="1260" w:hanging="36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სხვა ხარჯები - 1646.6 ათასი ლარი;</w:t>
      </w:r>
    </w:p>
    <w:p w:rsidR="00750362" w:rsidRPr="00E57A65" w:rsidRDefault="00750362" w:rsidP="00750362">
      <w:pPr>
        <w:shd w:val="clear" w:color="auto" w:fill="FFFFFF"/>
        <w:spacing w:after="0" w:line="207" w:lineRule="atLeast"/>
        <w:ind w:left="1260" w:hanging="36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არაფინანსური აქტივების ზრდა - 11612.6 ათასი ლარი;</w:t>
      </w:r>
    </w:p>
    <w:p w:rsidR="00750362" w:rsidRPr="00E57A65" w:rsidRDefault="00750362" w:rsidP="006A5101">
      <w:pPr>
        <w:shd w:val="clear" w:color="auto" w:fill="FFFFFF"/>
        <w:spacing w:after="0" w:line="207" w:lineRule="atLeast"/>
        <w:ind w:left="1260" w:hanging="36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ვალდებულებების კლება - 978.6 ათასი ლარი.</w:t>
      </w:r>
    </w:p>
    <w:p w:rsidR="00750362" w:rsidRPr="00E57A65" w:rsidRDefault="00750362" w:rsidP="00750362">
      <w:pPr>
        <w:shd w:val="clear" w:color="auto" w:fill="FFFFFF"/>
        <w:spacing w:before="100" w:beforeAutospacing="1" w:after="0" w:line="207" w:lineRule="atLeast"/>
        <w:ind w:firstLine="63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უნდა აღინიშნოს, რომ 2022 საფინანსო წელს მუნიციპალიტეტის ბიუჯეტიდან ასიგნებები გამოყოფილია დამტკიცებული (დაზუსტებული) ბიუჯეტის ფინანსური პარამეტრების ფარგლებში, რომელიც მიიმართა გეგმაზომიერად და იხარჯებოდა მიზნობრივი დანიშნულებით.</w:t>
      </w:r>
    </w:p>
    <w:p w:rsidR="00750362" w:rsidRPr="00E57A65" w:rsidRDefault="00750362" w:rsidP="00750362">
      <w:pPr>
        <w:shd w:val="clear" w:color="auto" w:fill="FFFFFF"/>
        <w:spacing w:after="0" w:line="240" w:lineRule="auto"/>
        <w:ind w:left="72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w:t>
      </w:r>
    </w:p>
    <w:p w:rsidR="00750362" w:rsidRPr="00E57A65" w:rsidRDefault="00750362" w:rsidP="00750362">
      <w:pPr>
        <w:shd w:val="clear" w:color="auto" w:fill="FFFFFF"/>
        <w:spacing w:after="0" w:line="240" w:lineRule="auto"/>
        <w:ind w:left="720"/>
        <w:jc w:val="both"/>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w:t>
      </w:r>
    </w:p>
    <w:p w:rsidR="001E5EBD" w:rsidRDefault="001E5EBD" w:rsidP="006A5101">
      <w:pPr>
        <w:shd w:val="clear" w:color="auto" w:fill="FFFFFF"/>
        <w:spacing w:before="100" w:beforeAutospacing="1" w:after="0" w:line="240" w:lineRule="auto"/>
        <w:ind w:firstLine="720"/>
        <w:jc w:val="center"/>
        <w:rPr>
          <w:rFonts w:ascii="Sylfaen" w:eastAsia="Times New Roman" w:hAnsi="Sylfaen" w:cs="Times New Roman"/>
          <w:b/>
          <w:bCs/>
          <w:sz w:val="20"/>
          <w:szCs w:val="20"/>
          <w:lang w:val="ka-GE"/>
        </w:rPr>
      </w:pPr>
    </w:p>
    <w:p w:rsidR="00750362" w:rsidRDefault="00492BDB" w:rsidP="006A5101">
      <w:pPr>
        <w:shd w:val="clear" w:color="auto" w:fill="FFFFFF"/>
        <w:spacing w:before="100" w:beforeAutospacing="1" w:after="0" w:line="240" w:lineRule="auto"/>
        <w:ind w:firstLine="720"/>
        <w:jc w:val="center"/>
        <w:rPr>
          <w:rFonts w:ascii="Sylfaen" w:eastAsia="Times New Roman" w:hAnsi="Sylfaen" w:cs="Times New Roman"/>
          <w:b/>
          <w:bCs/>
          <w:color w:val="FF0000"/>
          <w:sz w:val="20"/>
          <w:szCs w:val="20"/>
          <w:lang w:val="ka-GE"/>
        </w:rPr>
      </w:pPr>
      <w:r>
        <w:rPr>
          <w:rFonts w:ascii="Sylfaen" w:eastAsia="Times New Roman" w:hAnsi="Sylfaen" w:cs="Times New Roman"/>
          <w:b/>
          <w:bCs/>
          <w:sz w:val="20"/>
          <w:szCs w:val="20"/>
          <w:lang w:val="ka-GE"/>
        </w:rPr>
        <w:t>2023 წლის ბიუჯეტის 9</w:t>
      </w:r>
      <w:r w:rsidR="00750362" w:rsidRPr="00E57A65">
        <w:rPr>
          <w:rFonts w:ascii="Sylfaen" w:eastAsia="Times New Roman" w:hAnsi="Sylfaen" w:cs="Times New Roman"/>
          <w:b/>
          <w:bCs/>
          <w:sz w:val="20"/>
          <w:szCs w:val="20"/>
          <w:lang w:val="ka-GE"/>
        </w:rPr>
        <w:t xml:space="preserve"> თვის შესრულება</w:t>
      </w:r>
      <w:r w:rsidR="00750362" w:rsidRPr="00E57A65">
        <w:rPr>
          <w:rFonts w:ascii="Sylfaen" w:eastAsia="Times New Roman" w:hAnsi="Sylfaen" w:cs="Times New Roman"/>
          <w:b/>
          <w:bCs/>
          <w:color w:val="FF0000"/>
          <w:sz w:val="20"/>
          <w:szCs w:val="20"/>
          <w:lang w:val="ka-GE"/>
        </w:rPr>
        <w:t> </w:t>
      </w:r>
    </w:p>
    <w:p w:rsidR="00492BDB" w:rsidRPr="00E57A65" w:rsidRDefault="00492BDB" w:rsidP="006A5101">
      <w:pPr>
        <w:shd w:val="clear" w:color="auto" w:fill="FFFFFF"/>
        <w:spacing w:before="100" w:beforeAutospacing="1" w:after="0" w:line="240" w:lineRule="auto"/>
        <w:ind w:firstLine="720"/>
        <w:jc w:val="center"/>
        <w:rPr>
          <w:rFonts w:ascii="Sylfaen" w:eastAsia="Times New Roman" w:hAnsi="Sylfaen" w:cs="Times New Roman"/>
          <w:sz w:val="20"/>
          <w:szCs w:val="20"/>
          <w:lang w:val="ka-GE"/>
        </w:rPr>
      </w:pPr>
    </w:p>
    <w:p w:rsidR="00492BDB" w:rsidRPr="00492BDB" w:rsidRDefault="00492BDB" w:rsidP="00492BDB">
      <w:pPr>
        <w:ind w:firstLine="360"/>
        <w:jc w:val="both"/>
        <w:rPr>
          <w:rFonts w:ascii="Sylfaen" w:hAnsi="Sylfaen"/>
          <w:sz w:val="20"/>
          <w:szCs w:val="20"/>
          <w:lang w:val="ka-GE"/>
        </w:rPr>
      </w:pPr>
      <w:r w:rsidRPr="00492BDB">
        <w:rPr>
          <w:rFonts w:ascii="Sylfaen" w:hAnsi="Sylfaen"/>
          <w:sz w:val="20"/>
          <w:szCs w:val="20"/>
          <w:lang w:val="ka-GE"/>
        </w:rPr>
        <w:t>საქართველოს საბიუჯეტო კანონმდებლობიდან გამომდინარე, ზუგდიდის 2023 წლის ბიუჯეტი დამტკიცდა 2022 წლის 28 დეკემბრის N44 დადგენილებით. ბიუჯეტის მოცულობა თავდაპირველად განისაზღვრა 57882.0 ათასი ლარით. მიმდინარე საფინანსო წლის განვლილ პერიოდში, საკრებულოს ადმინისტრაციულ-სამართლებრივი აქტებით მასში შეტანილი იქნა ცვლილებები, რომელიც ეხებოდა ახალი საბიუჯეტო წლის დასაწყისისათვის ნაშთის სახით არსებული ვალდებულებათა ქვეშ მყოფი და ვალდებულებით დაუტვირთავი თავისუფალი თანხების, სახელმწიფო ბიუჯეტიდან და საერთაშორისო ორგანიზაციებიდან მუნიციპალიტეტისათვის გრანტების სახით გამოყოფილი ფულადი სახსრების და შიდა საბიუჯეტო ცვლილებების ადგილობრივ ბიუჯეტში ასახვას. ამ გარემოებების გავლენის შედეგად მუნიციპალიტეტის 2023 წლის ბიუჯეტის მოცულობამ 1 ოქტომბრის მდგომარეობით შეადგინა 79815.5 ათასი ლარი.</w:t>
      </w:r>
    </w:p>
    <w:p w:rsidR="00750362" w:rsidRPr="00492BDB" w:rsidRDefault="00492BDB" w:rsidP="00492BDB">
      <w:pPr>
        <w:shd w:val="clear" w:color="auto" w:fill="FFFFFF"/>
        <w:spacing w:before="100" w:beforeAutospacing="1" w:after="100" w:afterAutospacing="1" w:line="240" w:lineRule="auto"/>
        <w:ind w:left="-90" w:firstLine="540"/>
        <w:jc w:val="both"/>
        <w:rPr>
          <w:rFonts w:ascii="Sylfaen" w:eastAsia="Times New Roman" w:hAnsi="Sylfaen" w:cs="Times New Roman"/>
          <w:sz w:val="20"/>
          <w:szCs w:val="20"/>
          <w:lang w:val="ka-GE"/>
        </w:rPr>
      </w:pPr>
      <w:r w:rsidRPr="00492BDB">
        <w:rPr>
          <w:rFonts w:ascii="Sylfaen" w:hAnsi="Sylfaen"/>
          <w:sz w:val="20"/>
          <w:szCs w:val="20"/>
          <w:lang w:val="ka-GE"/>
        </w:rPr>
        <w:t>მუნიციპალიტეტის მიმდინარე წლის ბიუჯეტის 9 თვის ძირითადი ფინანსური პარამეტრების შესრულება, მიმოხილვიდან გამომდინარე იძლევა შემდეგ სურათს:</w:t>
      </w:r>
    </w:p>
    <w:p w:rsidR="006A5101" w:rsidRPr="00E57A65" w:rsidRDefault="006A5101" w:rsidP="00750362">
      <w:pPr>
        <w:shd w:val="clear" w:color="auto" w:fill="FFFFFF"/>
        <w:spacing w:before="100" w:beforeAutospacing="1" w:after="100" w:afterAutospacing="1" w:line="240" w:lineRule="auto"/>
        <w:ind w:left="-90" w:firstLine="540"/>
        <w:jc w:val="center"/>
        <w:rPr>
          <w:rFonts w:ascii="Sylfaen" w:eastAsia="Times New Roman" w:hAnsi="Sylfaen" w:cs="Times New Roman"/>
          <w:sz w:val="20"/>
          <w:szCs w:val="20"/>
          <w:lang w:val="ka-GE"/>
        </w:rPr>
      </w:pPr>
    </w:p>
    <w:p w:rsidR="00750362" w:rsidRPr="00E57A65" w:rsidRDefault="00750362" w:rsidP="00750362">
      <w:pPr>
        <w:shd w:val="clear" w:color="auto" w:fill="FFFFFF"/>
        <w:spacing w:before="100" w:beforeAutospacing="1" w:after="100" w:afterAutospacing="1" w:line="240" w:lineRule="auto"/>
        <w:ind w:left="-90" w:firstLine="540"/>
        <w:jc w:val="center"/>
        <w:rPr>
          <w:rFonts w:ascii="Sylfaen" w:eastAsia="Times New Roman" w:hAnsi="Sylfaen" w:cs="Times New Roman"/>
          <w:sz w:val="20"/>
          <w:szCs w:val="20"/>
          <w:lang w:val="ka-GE"/>
        </w:rPr>
      </w:pPr>
      <w:r w:rsidRPr="00E57A65">
        <w:rPr>
          <w:rFonts w:ascii="Sylfaen" w:eastAsia="Times New Roman" w:hAnsi="Sylfaen" w:cs="Times New Roman"/>
          <w:sz w:val="20"/>
          <w:szCs w:val="20"/>
          <w:lang w:val="ka-GE"/>
        </w:rPr>
        <w:t> </w:t>
      </w:r>
    </w:p>
    <w:p w:rsidR="00750362" w:rsidRPr="00E57A65" w:rsidRDefault="00750362" w:rsidP="00750362">
      <w:pPr>
        <w:shd w:val="clear" w:color="auto" w:fill="FFFFFF"/>
        <w:spacing w:before="100" w:beforeAutospacing="1" w:after="100" w:afterAutospacing="1" w:line="240" w:lineRule="auto"/>
        <w:ind w:left="-90" w:firstLine="540"/>
        <w:jc w:val="center"/>
        <w:rPr>
          <w:rFonts w:ascii="Sylfaen" w:eastAsia="Times New Roman" w:hAnsi="Sylfaen" w:cs="Times New Roman"/>
          <w:sz w:val="20"/>
          <w:szCs w:val="20"/>
          <w:lang w:val="ka-GE"/>
        </w:rPr>
      </w:pPr>
      <w:r w:rsidRPr="00E57A65">
        <w:rPr>
          <w:rFonts w:ascii="Sylfaen" w:eastAsia="Times New Roman" w:hAnsi="Sylfaen" w:cs="Times New Roman"/>
          <w:b/>
          <w:bCs/>
          <w:sz w:val="20"/>
          <w:szCs w:val="20"/>
          <w:lang w:val="ka-GE"/>
        </w:rPr>
        <w:t>ბიუჯეტის შემოსულობები</w:t>
      </w:r>
    </w:p>
    <w:p w:rsidR="00492BDB" w:rsidRPr="00855185" w:rsidRDefault="00492BDB" w:rsidP="00492BDB">
      <w:pPr>
        <w:ind w:firstLine="360"/>
        <w:jc w:val="both"/>
        <w:rPr>
          <w:rFonts w:ascii="Sylfaen" w:hAnsi="Sylfaen"/>
          <w:sz w:val="20"/>
          <w:szCs w:val="20"/>
          <w:lang w:val="ka-GE"/>
        </w:rPr>
      </w:pPr>
      <w:r w:rsidRPr="00855185">
        <w:rPr>
          <w:rFonts w:ascii="Sylfaen" w:hAnsi="Sylfaen"/>
          <w:sz w:val="20"/>
          <w:szCs w:val="20"/>
          <w:lang w:val="ka-GE"/>
        </w:rPr>
        <w:t>მუნიციპალიტეტის 2023 წლის ბიუჯეტის 9 თვის შემოსულობების გეგმა-პროგნოზი სამი კვარტლის ნაზარდი ჯამით განისაზღვრა 59017.5 ათასი ლარის ოდენობით, საკასო შესრულებამ კი შეადგინა 5479</w:t>
      </w:r>
      <w:r w:rsidRPr="00855185">
        <w:rPr>
          <w:rFonts w:ascii="Sylfaen" w:hAnsi="Sylfaen"/>
          <w:sz w:val="20"/>
          <w:szCs w:val="20"/>
        </w:rPr>
        <w:t>4</w:t>
      </w:r>
      <w:r w:rsidRPr="00855185">
        <w:rPr>
          <w:rFonts w:ascii="Sylfaen" w:hAnsi="Sylfaen"/>
          <w:sz w:val="20"/>
          <w:szCs w:val="20"/>
          <w:lang w:val="ka-GE"/>
        </w:rPr>
        <w:t>.0 ათასი ლარი ანუ პროგნოზით გათვალისწინებული მაჩვენებლის 92.8%.</w:t>
      </w:r>
    </w:p>
    <w:p w:rsidR="00492BDB" w:rsidRPr="00855185" w:rsidRDefault="00492BDB" w:rsidP="00492BDB">
      <w:pPr>
        <w:ind w:firstLine="360"/>
        <w:jc w:val="both"/>
        <w:rPr>
          <w:rFonts w:ascii="Sylfaen" w:hAnsi="Sylfaen"/>
          <w:sz w:val="20"/>
          <w:szCs w:val="20"/>
          <w:lang w:val="ka-GE"/>
        </w:rPr>
      </w:pPr>
      <w:r w:rsidRPr="00855185">
        <w:rPr>
          <w:rFonts w:ascii="Sylfaen" w:hAnsi="Sylfaen"/>
          <w:sz w:val="20"/>
          <w:szCs w:val="20"/>
          <w:lang w:val="ka-GE"/>
        </w:rPr>
        <w:t>მთლიანი შემოსავლები 9 თვეში განსაზღვრული იყო 56582.7 ათასი ლარით, ფაქტიური შესრულება შეადგენს 53896.3 ათას ლარს ანუ პროგნოზირებული მაჩვენებლის 95.2%-ს. საკუთარი შემოსავლების გეგმა-პროგნოზი შეადგენდა 42627.6 ათას ლარს, ფაქტიურად შემოსულია 39422.4 ათასი ლარი, რაც პროგნოზირებული მონაცემის მიმართ არის 92.5%.</w:t>
      </w:r>
    </w:p>
    <w:p w:rsidR="00492BDB" w:rsidRPr="00855185" w:rsidRDefault="00492BDB" w:rsidP="00492BDB">
      <w:pPr>
        <w:ind w:firstLine="360"/>
        <w:jc w:val="both"/>
        <w:rPr>
          <w:rFonts w:ascii="Sylfaen" w:hAnsi="Sylfaen"/>
          <w:sz w:val="20"/>
          <w:szCs w:val="20"/>
          <w:lang w:val="ka-GE"/>
        </w:rPr>
      </w:pPr>
      <w:r w:rsidRPr="00855185">
        <w:rPr>
          <w:rFonts w:ascii="Sylfaen" w:hAnsi="Sylfaen"/>
          <w:sz w:val="20"/>
          <w:szCs w:val="20"/>
          <w:lang w:val="ka-GE"/>
        </w:rPr>
        <w:lastRenderedPageBreak/>
        <w:t>ბიუჯეტის შემოსავლების შესრულება ძირითადი სახეების მიხედვით ჩამოყალიბდა შემდეგი სახით</w:t>
      </w:r>
      <w:r>
        <w:rPr>
          <w:rFonts w:ascii="Sylfaen" w:hAnsi="Sylfaen"/>
          <w:sz w:val="20"/>
          <w:szCs w:val="20"/>
          <w:lang w:val="ka-GE"/>
        </w:rPr>
        <w:t>:</w:t>
      </w:r>
    </w:p>
    <w:p w:rsidR="00492BDB" w:rsidRPr="00855185" w:rsidRDefault="00492BDB" w:rsidP="00492BDB">
      <w:pPr>
        <w:ind w:left="270" w:right="450" w:firstLine="450"/>
        <w:jc w:val="both"/>
        <w:rPr>
          <w:rFonts w:ascii="Sylfaen" w:hAnsi="Sylfaen"/>
          <w:sz w:val="20"/>
          <w:szCs w:val="20"/>
          <w:lang w:val="ka-GE"/>
        </w:rPr>
      </w:pPr>
      <w:r w:rsidRPr="00855185">
        <w:rPr>
          <w:rFonts w:ascii="Sylfaen" w:hAnsi="Sylfaen"/>
          <w:sz w:val="20"/>
          <w:szCs w:val="20"/>
          <w:lang w:val="ka-GE"/>
        </w:rPr>
        <w:t>ა) საგადასახადო შემოსავლების (დღგ, ქონების გადასახადი) ფაქტიურმა შესრულებამ შეადგინა 34684.2 ათასი ლარი (გეგმა-პროგნოზი 36835.6 ათასი ლარი) ანუ პროგნოზირებული მაჩვენებლის</w:t>
      </w:r>
      <w:r>
        <w:rPr>
          <w:rFonts w:ascii="Sylfaen" w:hAnsi="Sylfaen"/>
          <w:sz w:val="20"/>
          <w:szCs w:val="20"/>
          <w:lang w:val="ka-GE"/>
        </w:rPr>
        <w:t xml:space="preserve"> 94.1%.</w:t>
      </w:r>
    </w:p>
    <w:p w:rsidR="00492BDB" w:rsidRPr="00855185" w:rsidRDefault="00492BDB" w:rsidP="00492BDB">
      <w:pPr>
        <w:ind w:left="270" w:right="450" w:firstLine="450"/>
        <w:jc w:val="both"/>
        <w:rPr>
          <w:rFonts w:ascii="Sylfaen" w:hAnsi="Sylfaen"/>
          <w:sz w:val="20"/>
          <w:szCs w:val="20"/>
          <w:lang w:val="ka-GE"/>
        </w:rPr>
      </w:pPr>
      <w:r w:rsidRPr="00855185">
        <w:rPr>
          <w:rFonts w:ascii="Sylfaen" w:hAnsi="Sylfaen"/>
          <w:sz w:val="20"/>
          <w:szCs w:val="20"/>
          <w:lang w:val="ka-GE"/>
        </w:rPr>
        <w:t>გადასახადებიდან შემოსავლები ბიუჯეტში ცალკეული სახეების მიხედვით შემოსულია</w:t>
      </w:r>
      <w:r>
        <w:rPr>
          <w:rFonts w:ascii="Sylfaen" w:hAnsi="Sylfaen"/>
          <w:sz w:val="20"/>
          <w:szCs w:val="20"/>
          <w:lang w:val="ka-GE"/>
        </w:rPr>
        <w:t>:</w:t>
      </w:r>
    </w:p>
    <w:p w:rsidR="00492BDB" w:rsidRPr="00855185" w:rsidRDefault="00492BDB" w:rsidP="00492BDB">
      <w:pPr>
        <w:numPr>
          <w:ilvl w:val="0"/>
          <w:numId w:val="43"/>
        </w:numPr>
        <w:spacing w:after="0" w:line="240" w:lineRule="auto"/>
        <w:ind w:left="270" w:right="450" w:firstLine="450"/>
        <w:jc w:val="both"/>
        <w:rPr>
          <w:rFonts w:ascii="Sylfaen" w:hAnsi="Sylfaen"/>
          <w:sz w:val="20"/>
          <w:szCs w:val="20"/>
          <w:lang w:val="ka-GE"/>
        </w:rPr>
      </w:pPr>
      <w:r w:rsidRPr="00855185">
        <w:rPr>
          <w:rFonts w:ascii="Sylfaen" w:hAnsi="Sylfaen"/>
          <w:sz w:val="20"/>
          <w:szCs w:val="20"/>
          <w:lang w:val="ka-GE"/>
        </w:rPr>
        <w:t>ქონების გადასახადი - 6390.1 ათასი ლარი (გეგმა-პროგნოზი 7544.4 ათასი ლარი);</w:t>
      </w:r>
    </w:p>
    <w:p w:rsidR="00492BDB" w:rsidRPr="00855185" w:rsidRDefault="00492BDB" w:rsidP="00492BDB">
      <w:pPr>
        <w:numPr>
          <w:ilvl w:val="0"/>
          <w:numId w:val="43"/>
        </w:numPr>
        <w:spacing w:after="0" w:line="240" w:lineRule="auto"/>
        <w:ind w:left="270" w:right="450" w:firstLine="450"/>
        <w:jc w:val="both"/>
        <w:rPr>
          <w:rFonts w:ascii="Sylfaen" w:hAnsi="Sylfaen"/>
          <w:sz w:val="20"/>
          <w:szCs w:val="20"/>
          <w:lang w:val="ka-GE"/>
        </w:rPr>
      </w:pPr>
      <w:r w:rsidRPr="00855185">
        <w:rPr>
          <w:rFonts w:ascii="Sylfaen" w:hAnsi="Sylfaen"/>
          <w:sz w:val="20"/>
          <w:szCs w:val="20"/>
          <w:lang w:val="ka-GE"/>
        </w:rPr>
        <w:t>დამატებული ღირებულების გადასახადი - 28294.1 ათასი ლარი (გეგმა-პროგნოზი 29291.2 ათასი ლარი).</w:t>
      </w:r>
    </w:p>
    <w:p w:rsidR="00492BDB" w:rsidRPr="00855185" w:rsidRDefault="00492BDB" w:rsidP="00492BDB">
      <w:pPr>
        <w:ind w:left="270" w:right="450" w:firstLine="450"/>
        <w:jc w:val="both"/>
        <w:rPr>
          <w:rFonts w:ascii="Sylfaen" w:hAnsi="Sylfaen"/>
          <w:sz w:val="20"/>
          <w:szCs w:val="20"/>
          <w:lang w:val="ka-GE"/>
        </w:rPr>
      </w:pPr>
    </w:p>
    <w:p w:rsidR="00492BDB" w:rsidRPr="00855185" w:rsidRDefault="00492BDB" w:rsidP="00492BDB">
      <w:pPr>
        <w:ind w:left="270" w:right="450" w:firstLine="450"/>
        <w:jc w:val="both"/>
        <w:rPr>
          <w:rFonts w:ascii="Sylfaen" w:hAnsi="Sylfaen"/>
          <w:sz w:val="20"/>
          <w:szCs w:val="20"/>
          <w:lang w:val="ka-GE"/>
        </w:rPr>
      </w:pPr>
      <w:r w:rsidRPr="00855185">
        <w:rPr>
          <w:rFonts w:ascii="Sylfaen" w:hAnsi="Sylfaen"/>
          <w:sz w:val="20"/>
          <w:szCs w:val="20"/>
          <w:lang w:val="ka-GE"/>
        </w:rPr>
        <w:t>ბ) სხვა შემოსავლები (შემოსავლები საკუთრებიდან, ადმინისტრაციული მოსაკრებლები და გადასახდელები, საქონლის და მომსახურების რეალიზაცია, სანქციები, ჯარიმები და საურავები, ტრანსფერები რომლებიც სხვაგან არ არის კლასიფიცირებული) ბიუჯეტში შემოსულია 4510.2 ათასი ლარი (გეგმა-პროგნოზი 5721.3 ათასი ლარი), რაც პროგნოზირებულის მიმართ 78.8%-ს შეადგენს. უნდა აღინიშნოს, რომ სხვა შემოსავლების შესრულებას მე-3 კვარტალში 500.0 ათასი ლარი დააკლდა სათამაშო ბიზნესის - ტოტალიზატორის მუნიციპალიტეტის ტერიტორიიდან გასვლის გამო.</w:t>
      </w:r>
    </w:p>
    <w:p w:rsidR="00492BDB" w:rsidRPr="00855185" w:rsidRDefault="00492BDB" w:rsidP="00492BDB">
      <w:pPr>
        <w:ind w:right="450" w:firstLine="630"/>
        <w:jc w:val="both"/>
        <w:rPr>
          <w:rFonts w:ascii="Sylfaen" w:hAnsi="Sylfaen"/>
          <w:sz w:val="20"/>
          <w:szCs w:val="20"/>
          <w:lang w:val="ka-GE"/>
        </w:rPr>
      </w:pPr>
    </w:p>
    <w:p w:rsidR="00492BDB" w:rsidRPr="00855185" w:rsidRDefault="00492BDB" w:rsidP="00492BDB">
      <w:pPr>
        <w:tabs>
          <w:tab w:val="left" w:pos="9450"/>
        </w:tabs>
        <w:ind w:left="360" w:right="720" w:firstLine="270"/>
        <w:jc w:val="both"/>
        <w:rPr>
          <w:rFonts w:ascii="Sylfaen" w:hAnsi="Sylfaen"/>
          <w:sz w:val="20"/>
          <w:szCs w:val="20"/>
          <w:lang w:val="ka-GE"/>
        </w:rPr>
      </w:pPr>
      <w:r w:rsidRPr="00855185">
        <w:rPr>
          <w:rFonts w:ascii="Sylfaen" w:hAnsi="Sylfaen"/>
          <w:sz w:val="20"/>
          <w:szCs w:val="20"/>
          <w:lang w:val="ka-GE"/>
        </w:rPr>
        <w:t>სხვა შემოსავლები გასულ 9 თვეში, ბიუჯეტს ძირითადი სახეების მიხედვით მიღებული აქვს</w:t>
      </w:r>
      <w:r>
        <w:rPr>
          <w:rFonts w:ascii="Sylfaen" w:hAnsi="Sylfaen"/>
          <w:sz w:val="20"/>
          <w:szCs w:val="20"/>
          <w:lang w:val="ka-GE"/>
        </w:rPr>
        <w:t>:</w:t>
      </w:r>
    </w:p>
    <w:p w:rsidR="00492BDB" w:rsidRPr="00855185" w:rsidRDefault="00492BDB" w:rsidP="00492BDB">
      <w:pPr>
        <w:numPr>
          <w:ilvl w:val="0"/>
          <w:numId w:val="43"/>
        </w:numPr>
        <w:spacing w:after="0" w:line="240" w:lineRule="auto"/>
        <w:ind w:right="630"/>
        <w:jc w:val="both"/>
        <w:rPr>
          <w:rFonts w:ascii="Sylfaen" w:hAnsi="Sylfaen"/>
          <w:sz w:val="20"/>
          <w:szCs w:val="20"/>
          <w:lang w:val="ka-GE"/>
        </w:rPr>
      </w:pPr>
      <w:r w:rsidRPr="00855185">
        <w:rPr>
          <w:rFonts w:ascii="Sylfaen" w:hAnsi="Sylfaen"/>
          <w:sz w:val="20"/>
          <w:szCs w:val="20"/>
          <w:lang w:val="ka-GE"/>
        </w:rPr>
        <w:t>505.3 ათასი ლარი - შემოსავალი საკუთრებიდან (მათ შორის პროცენტის სარგებელი - 141.4 ათასი ლარი, რენტა - 363.9 ათასი ლარი);</w:t>
      </w:r>
    </w:p>
    <w:p w:rsidR="00492BDB" w:rsidRPr="00855185" w:rsidRDefault="00492BDB" w:rsidP="00492BDB">
      <w:pPr>
        <w:numPr>
          <w:ilvl w:val="0"/>
          <w:numId w:val="43"/>
        </w:numPr>
        <w:spacing w:after="0" w:line="240" w:lineRule="auto"/>
        <w:ind w:right="630"/>
        <w:jc w:val="both"/>
        <w:rPr>
          <w:rFonts w:ascii="Sylfaen" w:hAnsi="Sylfaen"/>
          <w:sz w:val="20"/>
          <w:szCs w:val="20"/>
          <w:lang w:val="ka-GE"/>
        </w:rPr>
      </w:pPr>
      <w:r w:rsidRPr="00855185">
        <w:rPr>
          <w:rFonts w:ascii="Sylfaen" w:hAnsi="Sylfaen"/>
          <w:sz w:val="20"/>
          <w:szCs w:val="20"/>
          <w:lang w:val="ka-GE"/>
        </w:rPr>
        <w:t>1995.8 ათასი ლარი - საქონლისა და მომსახურების რეალიზაცია;</w:t>
      </w:r>
    </w:p>
    <w:p w:rsidR="00492BDB" w:rsidRPr="00855185" w:rsidRDefault="00492BDB" w:rsidP="00492BDB">
      <w:pPr>
        <w:numPr>
          <w:ilvl w:val="0"/>
          <w:numId w:val="43"/>
        </w:numPr>
        <w:spacing w:after="0" w:line="240" w:lineRule="auto"/>
        <w:ind w:right="630"/>
        <w:jc w:val="both"/>
        <w:rPr>
          <w:rFonts w:ascii="Sylfaen" w:hAnsi="Sylfaen"/>
          <w:sz w:val="20"/>
          <w:szCs w:val="20"/>
          <w:lang w:val="ka-GE"/>
        </w:rPr>
      </w:pPr>
      <w:r w:rsidRPr="00855185">
        <w:rPr>
          <w:rFonts w:ascii="Sylfaen" w:hAnsi="Sylfaen"/>
          <w:sz w:val="20"/>
          <w:szCs w:val="20"/>
          <w:lang w:val="ka-GE"/>
        </w:rPr>
        <w:t>1907.5 ათასი ლარი - ადმინისტრაციული მოსაკრებლები და გადასახდელები (მათ შორის: სანებართვო მოსაკრებელი 117.9 ათასი ლარი, სათამაშო ბიზნესის მოსაკრებელი - 1287.7 ათასი ლარი, ადგილობრივი მოსაკრებელი დასახლებული ტერიტორიის დასუფთავებისათვის - 501.3 ათასი ლარი; აღსანიშნავია, რომ დასუფთავების ფაქტიურად მიღებული მოსაკრებლის ოდენობა წინა წლის შესაბამის პერიოდთან შედარებით გაზრდილია 86.6 ათასი ლარით; შემოსავლები მომსახურების გაწევიდან (შენობებისა და ნაგებობების, მანქანა-დანადგარებისა და მოწყობილობების იჯარით ან მართვით გადაცემა) 88.3 ათასი ლარი;</w:t>
      </w:r>
    </w:p>
    <w:p w:rsidR="00492BDB" w:rsidRPr="00855185" w:rsidRDefault="00492BDB" w:rsidP="00492BDB">
      <w:pPr>
        <w:numPr>
          <w:ilvl w:val="0"/>
          <w:numId w:val="43"/>
        </w:numPr>
        <w:spacing w:after="0" w:line="240" w:lineRule="auto"/>
        <w:ind w:right="630"/>
        <w:jc w:val="both"/>
        <w:rPr>
          <w:rFonts w:ascii="Sylfaen" w:hAnsi="Sylfaen"/>
          <w:sz w:val="20"/>
          <w:szCs w:val="20"/>
          <w:lang w:val="ka-GE"/>
        </w:rPr>
      </w:pPr>
      <w:r w:rsidRPr="00855185">
        <w:rPr>
          <w:rFonts w:ascii="Sylfaen" w:hAnsi="Sylfaen"/>
          <w:sz w:val="20"/>
          <w:szCs w:val="20"/>
          <w:lang w:val="ka-GE"/>
        </w:rPr>
        <w:t>1685.2 ათასი ლარი - ჯარიმები, სანქციები და საურავები (მათ შორის: საგზაო მოძრაობის წესების დარღვევისათვის - 1420.0 ათასი ლარი, შემოსავლები სხვა დანარჩენი ჯარიმებიდან - 217.1 ათასი ლარი). უნდა ითქვას, რომ მოძრაობის წესების დარღვევისათვის ჯარიმებიდან შემოსავალი წინა წლის შესაბამის პერიოდთან შედარებით მიღებულია 371.2 ათასი ლარით მეტი.</w:t>
      </w:r>
    </w:p>
    <w:p w:rsidR="00492BDB" w:rsidRPr="00855185" w:rsidRDefault="00492BDB" w:rsidP="00492BDB">
      <w:pPr>
        <w:numPr>
          <w:ilvl w:val="0"/>
          <w:numId w:val="43"/>
        </w:numPr>
        <w:spacing w:after="0" w:line="240" w:lineRule="auto"/>
        <w:ind w:right="630"/>
        <w:jc w:val="both"/>
        <w:rPr>
          <w:rFonts w:ascii="Sylfaen" w:hAnsi="Sylfaen"/>
          <w:sz w:val="20"/>
          <w:szCs w:val="20"/>
          <w:lang w:val="ka-GE"/>
        </w:rPr>
      </w:pPr>
      <w:r w:rsidRPr="00855185">
        <w:rPr>
          <w:rFonts w:ascii="Sylfaen" w:hAnsi="Sylfaen"/>
          <w:sz w:val="20"/>
          <w:szCs w:val="20"/>
          <w:lang w:val="ka-GE"/>
        </w:rPr>
        <w:t>323.9 ათასი ლარი - ტრანსფერი, რომელიც სხვაგან არ არის კლასიფიცირებული.</w:t>
      </w:r>
    </w:p>
    <w:p w:rsidR="00492BDB" w:rsidRPr="00855185" w:rsidRDefault="00492BDB" w:rsidP="00492BDB">
      <w:pPr>
        <w:ind w:left="1440" w:right="630"/>
        <w:jc w:val="both"/>
        <w:rPr>
          <w:rFonts w:ascii="Sylfaen" w:hAnsi="Sylfaen"/>
          <w:sz w:val="20"/>
          <w:szCs w:val="20"/>
          <w:lang w:val="ka-GE"/>
        </w:rPr>
      </w:pPr>
    </w:p>
    <w:p w:rsidR="00492BDB" w:rsidRPr="00855185" w:rsidRDefault="00492BDB" w:rsidP="00492BDB">
      <w:pPr>
        <w:ind w:firstLine="450"/>
        <w:jc w:val="both"/>
        <w:rPr>
          <w:rFonts w:ascii="Sylfaen" w:hAnsi="Sylfaen"/>
          <w:sz w:val="20"/>
          <w:szCs w:val="20"/>
          <w:lang w:val="ka-GE"/>
        </w:rPr>
      </w:pPr>
      <w:r w:rsidRPr="00855185">
        <w:rPr>
          <w:rFonts w:ascii="Sylfaen" w:hAnsi="Sylfaen"/>
          <w:sz w:val="20"/>
          <w:szCs w:val="20"/>
          <w:lang w:val="ka-GE"/>
        </w:rPr>
        <w:t>არაფინანსური აქტივების კლებიდან მისაღები შემოსულობები, რომელიც პროგნოზირებული იყო 9 თვეში, ვერ შესრულდა სხვადასხვა მიზეზების გამო. აღნიშნულ პერიოდში ფაქტიურად მიღებული იქნა 897.7 ათასი ლარი, რაც გეგმა-პროგნოზის (2434.8 ათასი ლარი) 36.8%-ს შეადგენს. პროგნოზირებული მაჩვენებლის შეუსრულებლობის ძირითადი მიზეზია მერიის მიერ გამოცხადებული, მაგრამ მთელ რიგ შემთხვევებში არშემდგარი საპრივატიზებო აუქციონები (ამასთან უნდა აღინიშნოს, რომ სექტემბრის თვეში პრივატიზებული იქნა ყოფილი რაიონის კულტურის სახლი და მასზე დამაგრებული მიწის ნაკვეთი, რომლის საფასურმა თანხობრივად შეადგინა 1600.0 ათასი ლარი, მაგრამ კანონით დადგენილი ვადის მიხედვით, ამ თანხის უდიდესი ნაწილი, კერძოდ 1450.0 ათასი ლარი ბიუჯეტში ჩაირიცხა 6 ოქტომბერს და მან ასახვა ვერ ჰპოვა მე-3 კვარტლის მონაცემებში).</w:t>
      </w:r>
    </w:p>
    <w:p w:rsidR="00750362" w:rsidRPr="00E57A65" w:rsidRDefault="00492BDB" w:rsidP="00492BDB">
      <w:pPr>
        <w:shd w:val="clear" w:color="auto" w:fill="FFFFFF"/>
        <w:spacing w:before="100" w:beforeAutospacing="1" w:after="100" w:afterAutospacing="1" w:line="240" w:lineRule="auto"/>
        <w:ind w:left="-90" w:firstLine="540"/>
        <w:jc w:val="both"/>
        <w:rPr>
          <w:rFonts w:ascii="Sylfaen" w:eastAsia="Times New Roman" w:hAnsi="Sylfaen" w:cs="Times New Roman"/>
          <w:sz w:val="20"/>
          <w:szCs w:val="20"/>
          <w:lang w:val="ka-GE"/>
        </w:rPr>
      </w:pPr>
      <w:r w:rsidRPr="00855185">
        <w:rPr>
          <w:rFonts w:ascii="Sylfaen" w:hAnsi="Sylfaen"/>
          <w:sz w:val="20"/>
          <w:szCs w:val="20"/>
          <w:lang w:val="ka-GE"/>
        </w:rPr>
        <w:lastRenderedPageBreak/>
        <w:t>გრანტები, რომელიც მოიცავდა ერთობლივად სახელმწიფო ბიუჯეტიდან და საერთაშორისო ორგანიზაციებიდან მისაღებ თანხებს, 9 თვეში პროგნოზირებული იყო 14025.8 ათასი ლარის ოდენობით, ფაქტიურმა შესრულებამ კი შეადგინა 14701.9 ათასი ლარი ანუ პროგნოზირებული მაჩვენებლის 104.8%. იმ გარემოების გათვალისწინებით, რომ სახელმწიფო ბიუჯეტიდან მისაღები გრანტების უდიდესი ხვედრითი წილი მოდის კაპიტალურ ტრანსფერებზე, მათი გამოყოფისა და ადგილობრივ ბიუჯეტში ჩარიცხვის საკმაოდ რთული პროცესის სპეციფიკურობიდან გამომდინარე, გრანტების ნაწილში თანხების ათვისების ფაქტიური მონაცემები მთლიანობაში დადებითად უნდა იქნეს შეფასებული.</w:t>
      </w:r>
    </w:p>
    <w:p w:rsidR="00750362" w:rsidRPr="00E57A65" w:rsidRDefault="00750362" w:rsidP="00750362">
      <w:pPr>
        <w:shd w:val="clear" w:color="auto" w:fill="FFFFFF"/>
        <w:spacing w:before="100" w:beforeAutospacing="1" w:after="100" w:afterAutospacing="1" w:line="240" w:lineRule="auto"/>
        <w:ind w:left="-90" w:firstLine="540"/>
        <w:jc w:val="center"/>
        <w:rPr>
          <w:rFonts w:ascii="Sylfaen" w:eastAsia="Times New Roman" w:hAnsi="Sylfaen" w:cs="Times New Roman"/>
          <w:sz w:val="20"/>
          <w:szCs w:val="20"/>
          <w:lang w:val="ka-GE"/>
        </w:rPr>
      </w:pPr>
      <w:r w:rsidRPr="00E57A65">
        <w:rPr>
          <w:rFonts w:ascii="Sylfaen" w:eastAsia="Times New Roman" w:hAnsi="Sylfaen" w:cs="Times New Roman"/>
          <w:b/>
          <w:bCs/>
          <w:sz w:val="20"/>
          <w:szCs w:val="20"/>
          <w:lang w:val="ka-GE"/>
        </w:rPr>
        <w:t> </w:t>
      </w:r>
    </w:p>
    <w:p w:rsidR="001E5EBD" w:rsidRDefault="001E5EBD" w:rsidP="00750362">
      <w:pPr>
        <w:shd w:val="clear" w:color="auto" w:fill="FFFFFF"/>
        <w:spacing w:before="100" w:beforeAutospacing="1" w:after="100" w:afterAutospacing="1" w:line="240" w:lineRule="auto"/>
        <w:ind w:left="-90" w:firstLine="540"/>
        <w:jc w:val="center"/>
        <w:rPr>
          <w:rFonts w:ascii="Sylfaen" w:eastAsia="Times New Roman" w:hAnsi="Sylfaen" w:cs="Times New Roman"/>
          <w:b/>
          <w:bCs/>
          <w:sz w:val="20"/>
          <w:szCs w:val="20"/>
          <w:lang w:val="ka-GE"/>
        </w:rPr>
      </w:pPr>
    </w:p>
    <w:p w:rsidR="00492BDB" w:rsidRDefault="00492BDB" w:rsidP="00750362">
      <w:pPr>
        <w:shd w:val="clear" w:color="auto" w:fill="FFFFFF"/>
        <w:spacing w:before="100" w:beforeAutospacing="1" w:after="100" w:afterAutospacing="1" w:line="240" w:lineRule="auto"/>
        <w:ind w:left="-90" w:firstLine="540"/>
        <w:jc w:val="center"/>
        <w:rPr>
          <w:rFonts w:ascii="Sylfaen" w:eastAsia="Times New Roman" w:hAnsi="Sylfaen" w:cs="Times New Roman"/>
          <w:b/>
          <w:bCs/>
          <w:sz w:val="20"/>
          <w:szCs w:val="20"/>
          <w:lang w:val="ka-GE"/>
        </w:rPr>
      </w:pPr>
    </w:p>
    <w:p w:rsidR="00750362" w:rsidRPr="00E57A65" w:rsidRDefault="00750362" w:rsidP="00492BDB">
      <w:pPr>
        <w:shd w:val="clear" w:color="auto" w:fill="FFFFFF"/>
        <w:spacing w:before="100" w:beforeAutospacing="1" w:after="100" w:afterAutospacing="1" w:line="240" w:lineRule="auto"/>
        <w:ind w:left="-90" w:firstLine="540"/>
        <w:jc w:val="center"/>
        <w:rPr>
          <w:rFonts w:ascii="Sylfaen" w:eastAsia="Times New Roman" w:hAnsi="Sylfaen" w:cs="Times New Roman"/>
          <w:sz w:val="20"/>
          <w:szCs w:val="20"/>
          <w:lang w:val="ka-GE"/>
        </w:rPr>
      </w:pPr>
      <w:r w:rsidRPr="00E57A65">
        <w:rPr>
          <w:rFonts w:ascii="Sylfaen" w:eastAsia="Times New Roman" w:hAnsi="Sylfaen" w:cs="Times New Roman"/>
          <w:b/>
          <w:bCs/>
          <w:sz w:val="20"/>
          <w:szCs w:val="20"/>
          <w:lang w:val="ka-GE"/>
        </w:rPr>
        <w:t>ბიუჯეტის გადასახდელები </w:t>
      </w:r>
    </w:p>
    <w:p w:rsidR="00492BDB" w:rsidRPr="00855185" w:rsidRDefault="00492BDB" w:rsidP="00492BDB">
      <w:pPr>
        <w:ind w:firstLine="360"/>
        <w:jc w:val="both"/>
        <w:rPr>
          <w:rFonts w:ascii="Sylfaen" w:hAnsi="Sylfaen"/>
          <w:sz w:val="20"/>
          <w:szCs w:val="20"/>
          <w:lang w:val="ka-GE"/>
        </w:rPr>
      </w:pPr>
      <w:r w:rsidRPr="00855185">
        <w:rPr>
          <w:rFonts w:ascii="Sylfaen" w:hAnsi="Sylfaen"/>
          <w:sz w:val="20"/>
          <w:szCs w:val="20"/>
          <w:lang w:val="ka-GE"/>
        </w:rPr>
        <w:t>საკრებულოს მიერ დამტკიცებული 2023 წლის საწყისი ბიუჯეტის მოცულობა პროგნოზირებული იყო 57882.0 ათასი ლარის ოდენობით. შემდგომ ბიუჯეტში შესული ცვლილებების შედეგად, რომელიც მოიცავს მიმდინარე საფინანსო წლის დასაწყისში არსებული ფულადი ნაშთების და სახელმწიფო ბიუჯეტიდან ძირითადად ინფრასტრუქტურული პროექტების განსახორციელებლად გამოყოფილი თანხების ბიუჯეტში ასახვას, ადგილობრივი ბიუჯეტის მთლიანმა მოცულობამ, რომელიც ზემოთ უკვე იყო აღნიშნული, შეადგინა 79815.5 ათასი ლარი, მათ შორის საკუთრივი ბიუჯეტის ოდენობა უტოლდება 61453.6 ათას ლარს, ხოლო მისი მოცულობა სახელმწიფო ბიუჯეტიდან გამოყოფილი სახსრებით 18530.9 ათას ლარს.</w:t>
      </w:r>
    </w:p>
    <w:p w:rsidR="00492BDB" w:rsidRPr="00855185" w:rsidRDefault="00492BDB" w:rsidP="00492BDB">
      <w:pPr>
        <w:ind w:firstLine="360"/>
        <w:jc w:val="both"/>
        <w:rPr>
          <w:rFonts w:ascii="Sylfaen" w:hAnsi="Sylfaen"/>
          <w:sz w:val="20"/>
          <w:szCs w:val="20"/>
          <w:lang w:val="ka-GE"/>
        </w:rPr>
      </w:pPr>
      <w:r w:rsidRPr="00855185">
        <w:rPr>
          <w:rFonts w:ascii="Sylfaen" w:hAnsi="Sylfaen"/>
          <w:sz w:val="20"/>
          <w:szCs w:val="20"/>
          <w:lang w:val="ka-GE"/>
        </w:rPr>
        <w:t>ამდენად, საწყისი ბიუჯეტის მოცულობა (57882.0 ათასი ლარი) მთლიანობაში გაიზარდა 21933.5 ათასი ლარით. აქედან 8278.3 ათასი ლარი არის წლის დასაწყისში არსებული მთლიანი ნაშთის თანხა, მათ შორის სახელმწიფო ბიუჯეტიდან გამოყოფილი სახსრების ნაშთი იყო 5337.6 ათასი ლარი. აღნიშნული ნაშთის შესამცირებლად გარკვეული პრაქტიკული სამუშაოებია ჩატარებული, რასაც ცხადყოფს, ის რომ 1 ოქტომბრისთვის მისმა მოცულობამ შეადგინა 2150.1 ათასი ლარი, ანუ სახელმწიფო ბიუჯეტიდან გამოყოფილი ფულადი სახსრების ნაშთი შემცირდა 3187.5 ათასი ლარით. ამასთან, მ/წ 23 ოქტომბრის მდგომარეობით აღნიშნული მაჩვენებელი კიდევ უფრო შემცირდა და შეადგინა 1869.7 ათასი ლარი.</w:t>
      </w:r>
    </w:p>
    <w:p w:rsidR="00492BDB" w:rsidRPr="00855185" w:rsidRDefault="00492BDB" w:rsidP="00492BDB">
      <w:pPr>
        <w:ind w:firstLine="360"/>
        <w:jc w:val="both"/>
        <w:rPr>
          <w:rFonts w:ascii="Sylfaen" w:hAnsi="Sylfaen"/>
          <w:sz w:val="20"/>
          <w:szCs w:val="20"/>
          <w:lang w:val="ka-GE"/>
        </w:rPr>
      </w:pPr>
      <w:r w:rsidRPr="00855185">
        <w:rPr>
          <w:rFonts w:ascii="Sylfaen" w:hAnsi="Sylfaen"/>
          <w:sz w:val="20"/>
          <w:szCs w:val="20"/>
          <w:lang w:val="ka-GE"/>
        </w:rPr>
        <w:t>აქვე უნდა აღინიშნოს, რომ არის მიზეზები, რომლებიც აფერხებენ ნაშთების მინიმუმამდე დაყვანას. მაგალითად, მიმდინარე წელთან მიმართებაში, ნაშთების დაგროვებას წინ უძღოდა ის გარემოებები, რომ საქართველოს მთვარობის 2022 წლის 26 დეკემბრის N2435 და N131 განკარგულებებით მოხდა ჭითაწყარისა და ჯიხაშკარის გზების სარეაბილიტაციო, ასევე სტიქიის შედეგების სალიკვიდაციო ღონისძიებებისათვის თანხების - ჯამში 2730.0 ათასი ლარის ფაქტიური საკასო გამოყოფა წინასწარ და არა ისე, როგორც სხვა შემთხვევაში, ანუ შესრულებული სამუშაოების მიხედვით.</w:t>
      </w:r>
    </w:p>
    <w:p w:rsidR="00492BDB" w:rsidRPr="00855185" w:rsidRDefault="00492BDB" w:rsidP="00492BDB">
      <w:pPr>
        <w:ind w:firstLine="360"/>
        <w:jc w:val="both"/>
        <w:rPr>
          <w:rFonts w:ascii="Sylfaen" w:hAnsi="Sylfaen"/>
          <w:sz w:val="20"/>
          <w:szCs w:val="20"/>
          <w:lang w:val="ka-GE"/>
        </w:rPr>
      </w:pPr>
      <w:r w:rsidRPr="00855185">
        <w:rPr>
          <w:rFonts w:ascii="Sylfaen" w:hAnsi="Sylfaen"/>
          <w:sz w:val="20"/>
          <w:szCs w:val="20"/>
          <w:lang w:val="ka-GE"/>
        </w:rPr>
        <w:t>არის სხვა მიზეზებიც, რომლებიც განაპირობებენ ნაშთების დაგროვებას, როგორიცაა: ხელშეკრულებათა შეწყვეტის შედეგად, სასამართლო განხილვას დაქვემდებარებული გასული წლების თანხები, დროულად დაუმთავრებელი სამუშაოების შედეგად დარჩენილი და შესრულებული სამუშაოების ეკონომიებიდან მიღებული თანხები და სხვა გაუთვალისწინებელი ფაქტორები</w:t>
      </w:r>
      <w:r>
        <w:rPr>
          <w:rFonts w:ascii="Sylfaen" w:hAnsi="Sylfaen"/>
          <w:sz w:val="20"/>
          <w:szCs w:val="20"/>
          <w:lang w:val="ka-GE"/>
        </w:rPr>
        <w:t>.</w:t>
      </w:r>
    </w:p>
    <w:p w:rsidR="00492BDB" w:rsidRPr="00855185" w:rsidRDefault="00492BDB" w:rsidP="00492BDB">
      <w:pPr>
        <w:ind w:firstLine="360"/>
        <w:jc w:val="both"/>
        <w:rPr>
          <w:rFonts w:ascii="Sylfaen" w:hAnsi="Sylfaen"/>
          <w:sz w:val="20"/>
          <w:szCs w:val="20"/>
          <w:lang w:val="ka-GE"/>
        </w:rPr>
      </w:pPr>
      <w:r w:rsidRPr="00855185">
        <w:rPr>
          <w:rFonts w:ascii="Sylfaen" w:hAnsi="Sylfaen"/>
          <w:sz w:val="20"/>
          <w:szCs w:val="20"/>
          <w:lang w:val="ka-GE"/>
        </w:rPr>
        <w:t>გარდა მიმდინარე საფინანსო წელში წინა წლის ნაშთის სახით გადასული თანხებისა, 2023 წლის ადგილობრივ ბიუჯეტში აისახა</w:t>
      </w:r>
      <w:r>
        <w:rPr>
          <w:rFonts w:ascii="Sylfaen" w:hAnsi="Sylfaen"/>
          <w:sz w:val="20"/>
          <w:szCs w:val="20"/>
          <w:lang w:val="ka-GE"/>
        </w:rPr>
        <w:t>:</w:t>
      </w:r>
    </w:p>
    <w:p w:rsidR="00492BDB" w:rsidRPr="00492BDB" w:rsidRDefault="00492BDB" w:rsidP="00492BDB">
      <w:pPr>
        <w:numPr>
          <w:ilvl w:val="0"/>
          <w:numId w:val="44"/>
        </w:numPr>
        <w:spacing w:after="0" w:line="240" w:lineRule="auto"/>
        <w:ind w:right="360"/>
        <w:jc w:val="both"/>
        <w:rPr>
          <w:rFonts w:ascii="Sylfaen" w:hAnsi="Sylfaen"/>
          <w:sz w:val="20"/>
          <w:szCs w:val="20"/>
          <w:lang w:val="ka-GE"/>
        </w:rPr>
      </w:pPr>
      <w:r w:rsidRPr="00855185">
        <w:rPr>
          <w:rFonts w:ascii="Sylfaen" w:hAnsi="Sylfaen"/>
          <w:sz w:val="20"/>
          <w:szCs w:val="20"/>
          <w:lang w:val="ka-GE"/>
        </w:rPr>
        <w:lastRenderedPageBreak/>
        <w:t>საქართველოს მთავრობის 2022 წლის 29 დეკემბრის N2475 განკარგულებით (მასში შესული ცვლილებით) გამოყოფილი 6742.0 ათასი ლარი, მათ შორის 6368.5 ათასი ლარი გზების რეაბილიტაციისათვის, 83.5 ათასი ლარი წყალმომარაგების რეაბილიტაციისათვის და 290.0 ათასი ლარი ქალაქ ზუგდიდის „კოლხეთის“ და ნაწულუკუს ადმინისტრაციულ ერთეულებში მრავალბინიანი საცხოვრებელი სახლების ეზოების კეთილმოწყობისათვის.</w:t>
      </w:r>
    </w:p>
    <w:p w:rsidR="00492BDB" w:rsidRPr="00492BDB" w:rsidRDefault="00492BDB" w:rsidP="00492BDB">
      <w:pPr>
        <w:numPr>
          <w:ilvl w:val="0"/>
          <w:numId w:val="44"/>
        </w:numPr>
        <w:spacing w:after="0" w:line="240" w:lineRule="auto"/>
        <w:ind w:right="360"/>
        <w:jc w:val="both"/>
        <w:rPr>
          <w:rFonts w:ascii="Sylfaen" w:hAnsi="Sylfaen"/>
          <w:sz w:val="20"/>
          <w:szCs w:val="20"/>
          <w:lang w:val="ka-GE"/>
        </w:rPr>
      </w:pPr>
      <w:r w:rsidRPr="00855185">
        <w:rPr>
          <w:rFonts w:ascii="Sylfaen" w:hAnsi="Sylfaen"/>
          <w:sz w:val="20"/>
          <w:szCs w:val="20"/>
          <w:lang w:val="ka-GE"/>
        </w:rPr>
        <w:t>საქართველოს მთავრობის 2022 წლის 29 დეკემბრის N2476 განკარგულებით გამოყოფილი 948.0 ათასი ლარი „სოფლის მხარდაჭერის პროგრამის განხორციელებისათვის“.</w:t>
      </w:r>
    </w:p>
    <w:p w:rsidR="00492BDB" w:rsidRPr="00492BDB" w:rsidRDefault="00492BDB" w:rsidP="00492BDB">
      <w:pPr>
        <w:numPr>
          <w:ilvl w:val="0"/>
          <w:numId w:val="44"/>
        </w:numPr>
        <w:spacing w:after="0" w:line="240" w:lineRule="auto"/>
        <w:ind w:right="360"/>
        <w:jc w:val="both"/>
        <w:rPr>
          <w:rFonts w:ascii="Sylfaen" w:hAnsi="Sylfaen"/>
          <w:sz w:val="20"/>
          <w:szCs w:val="20"/>
          <w:lang w:val="ka-GE"/>
        </w:rPr>
      </w:pPr>
      <w:r w:rsidRPr="00855185">
        <w:rPr>
          <w:rFonts w:ascii="Sylfaen" w:hAnsi="Sylfaen"/>
          <w:sz w:val="20"/>
          <w:szCs w:val="20"/>
          <w:lang w:val="ka-GE"/>
        </w:rPr>
        <w:t>საქართველოს მთავრობის 2023 წლის 20 იანვრის N115 და N116 განკარგულებებით სტიქიური მოვლენების სალიკვიდაციოდ გამოყოფილი 1937.0 ათასი ლარი.</w:t>
      </w:r>
    </w:p>
    <w:p w:rsidR="00492BDB" w:rsidRPr="00492BDB" w:rsidRDefault="00492BDB" w:rsidP="00492BDB">
      <w:pPr>
        <w:numPr>
          <w:ilvl w:val="0"/>
          <w:numId w:val="44"/>
        </w:numPr>
        <w:spacing w:after="0" w:line="240" w:lineRule="auto"/>
        <w:ind w:right="360"/>
        <w:jc w:val="both"/>
        <w:rPr>
          <w:rFonts w:ascii="Sylfaen" w:hAnsi="Sylfaen"/>
          <w:sz w:val="20"/>
          <w:szCs w:val="20"/>
          <w:lang w:val="ka-GE"/>
        </w:rPr>
      </w:pPr>
      <w:r w:rsidRPr="00855185">
        <w:rPr>
          <w:rFonts w:ascii="Sylfaen" w:hAnsi="Sylfaen"/>
          <w:sz w:val="20"/>
          <w:szCs w:val="20"/>
          <w:lang w:val="ka-GE"/>
        </w:rPr>
        <w:t>საქართველოს მთავრობის 2023 წლის N147 განკარგულებით გამოყოფილი საჯარო სკოლების მოსწავლეთა ტრანსპორტირებისათვის გამოყოფილი 2031 ათასი ლარი.</w:t>
      </w:r>
    </w:p>
    <w:p w:rsidR="00492BDB" w:rsidRPr="00492BDB" w:rsidRDefault="00492BDB" w:rsidP="00492BDB">
      <w:pPr>
        <w:numPr>
          <w:ilvl w:val="0"/>
          <w:numId w:val="44"/>
        </w:numPr>
        <w:spacing w:after="0" w:line="240" w:lineRule="auto"/>
        <w:ind w:right="360"/>
        <w:jc w:val="both"/>
        <w:rPr>
          <w:rFonts w:ascii="Sylfaen" w:hAnsi="Sylfaen"/>
          <w:sz w:val="20"/>
          <w:szCs w:val="20"/>
          <w:lang w:val="ka-GE"/>
        </w:rPr>
      </w:pPr>
      <w:r w:rsidRPr="00855185">
        <w:rPr>
          <w:rFonts w:ascii="Sylfaen" w:hAnsi="Sylfaen"/>
          <w:sz w:val="20"/>
          <w:szCs w:val="20"/>
          <w:lang w:val="ka-GE"/>
        </w:rPr>
        <w:t>საქართველოს მთავრობის 2022 წლის 29 დეკემბრის N2472 განკარგულების და 2023 წლის იანვრის შესაბამისი ხელშეკრულების საფუძველზე, პირველ ეტაპზე დაგეგმილი ევროკულტურის გრანტის ნაწილი 70.7 ათასი ლარი.</w:t>
      </w:r>
    </w:p>
    <w:p w:rsidR="00492BDB" w:rsidRPr="00492BDB" w:rsidRDefault="00492BDB" w:rsidP="00492BDB">
      <w:pPr>
        <w:numPr>
          <w:ilvl w:val="0"/>
          <w:numId w:val="44"/>
        </w:numPr>
        <w:spacing w:after="0" w:line="240" w:lineRule="auto"/>
        <w:ind w:right="360"/>
        <w:jc w:val="both"/>
        <w:rPr>
          <w:rFonts w:ascii="Sylfaen" w:hAnsi="Sylfaen"/>
          <w:sz w:val="20"/>
          <w:szCs w:val="20"/>
          <w:lang w:val="ka-GE"/>
        </w:rPr>
      </w:pPr>
      <w:r w:rsidRPr="00855185">
        <w:rPr>
          <w:rFonts w:ascii="Sylfaen" w:hAnsi="Sylfaen"/>
          <w:sz w:val="20"/>
          <w:szCs w:val="20"/>
          <w:lang w:val="ka-GE"/>
        </w:rPr>
        <w:t>საქართველოს მთავრობის 2023 წლის 17 მარტის N545 განკარგულებით ზუგდიდის მუნიციპალიტეტზე საჯარო ფინანსების მართვის რეფორმის ფარგლებში გრანტის სახით გამოყოფილი 560.0 ათასი ლარი.</w:t>
      </w:r>
    </w:p>
    <w:p w:rsidR="00492BDB" w:rsidRPr="00492BDB" w:rsidRDefault="00492BDB" w:rsidP="00492BDB">
      <w:pPr>
        <w:numPr>
          <w:ilvl w:val="0"/>
          <w:numId w:val="44"/>
        </w:numPr>
        <w:spacing w:after="0" w:line="240" w:lineRule="auto"/>
        <w:ind w:right="360"/>
        <w:jc w:val="both"/>
        <w:rPr>
          <w:rFonts w:ascii="Sylfaen" w:hAnsi="Sylfaen"/>
          <w:sz w:val="20"/>
          <w:szCs w:val="20"/>
          <w:lang w:val="ka-GE"/>
        </w:rPr>
      </w:pPr>
      <w:r w:rsidRPr="00855185">
        <w:rPr>
          <w:rFonts w:ascii="Sylfaen" w:hAnsi="Sylfaen"/>
          <w:sz w:val="20"/>
          <w:szCs w:val="20"/>
          <w:lang w:val="ka-GE"/>
        </w:rPr>
        <w:t>საქართველოს მთავრობის 2023 წლის 21 აპრილის N761 განკარგულებით გამოყოფილი ზუგდიდის მუნიციპალიტეტისათვის წინა წლებში სახელმწიფო ბიუეჯტიდან გადაცემული სახსრებით სხვადასხვა ინფრასტრუქტურული პროექტების განხორციელებისას წარმოქმნილი ეკონომიის თავისუფალი თანხა, ჯამში 560.0 ათასი ლარი.</w:t>
      </w:r>
    </w:p>
    <w:p w:rsidR="00492BDB" w:rsidRPr="00855185" w:rsidRDefault="00492BDB" w:rsidP="00492BDB">
      <w:pPr>
        <w:numPr>
          <w:ilvl w:val="0"/>
          <w:numId w:val="44"/>
        </w:numPr>
        <w:spacing w:after="0" w:line="240" w:lineRule="auto"/>
        <w:ind w:right="360"/>
        <w:jc w:val="both"/>
        <w:rPr>
          <w:rFonts w:ascii="Sylfaen" w:hAnsi="Sylfaen"/>
          <w:sz w:val="20"/>
          <w:szCs w:val="20"/>
          <w:lang w:val="ka-GE"/>
        </w:rPr>
      </w:pPr>
      <w:r w:rsidRPr="00855185">
        <w:rPr>
          <w:rFonts w:ascii="Sylfaen" w:hAnsi="Sylfaen"/>
          <w:sz w:val="20"/>
          <w:szCs w:val="20"/>
          <w:lang w:val="ka-GE"/>
        </w:rPr>
        <w:t>საქართველოს მთავრობის 2023 წლის 9 ივნისის N1085 განკარგულებით, მგზავრთა გადაყვანის უზრუნველყოფის მიზნით ავტობუსების შესაძენად გამოყოფილი 274.8 ათასი ლარი.</w:t>
      </w:r>
    </w:p>
    <w:p w:rsidR="00492BDB" w:rsidRPr="00855185" w:rsidRDefault="00492BDB" w:rsidP="00492BDB">
      <w:pPr>
        <w:pStyle w:val="ListParagraph"/>
        <w:rPr>
          <w:rFonts w:ascii="Sylfaen" w:hAnsi="Sylfaen"/>
          <w:sz w:val="20"/>
          <w:szCs w:val="20"/>
          <w:lang w:val="ka-GE"/>
        </w:rPr>
      </w:pPr>
    </w:p>
    <w:p w:rsidR="00492BDB" w:rsidRDefault="00492BDB" w:rsidP="00492BDB">
      <w:pPr>
        <w:ind w:firstLine="360"/>
        <w:jc w:val="both"/>
        <w:rPr>
          <w:rFonts w:ascii="Sylfaen" w:hAnsi="Sylfaen"/>
          <w:sz w:val="20"/>
          <w:szCs w:val="20"/>
          <w:lang w:val="ka-GE"/>
        </w:rPr>
      </w:pPr>
      <w:r w:rsidRPr="00855185">
        <w:rPr>
          <w:rFonts w:ascii="Sylfaen" w:hAnsi="Sylfaen"/>
          <w:sz w:val="20"/>
          <w:szCs w:val="20"/>
          <w:lang w:val="ka-GE"/>
        </w:rPr>
        <w:t>მიმდინარე წლის 9 თვეში ბიუჯეტის გადასახდელების გეგმა-პროგნოზი განისაზღვრა 67414.0 ათასი ლარის ოდენობით, საკასო შესრულებამ შეადგინა 60124.9 ათასი ლარი (89.2%).</w:t>
      </w:r>
    </w:p>
    <w:p w:rsidR="00750362" w:rsidRPr="00492BDB" w:rsidRDefault="00492BDB" w:rsidP="00492BDB">
      <w:pPr>
        <w:ind w:firstLine="360"/>
        <w:jc w:val="both"/>
        <w:rPr>
          <w:rFonts w:ascii="Sylfaen" w:hAnsi="Sylfaen"/>
          <w:sz w:val="20"/>
          <w:szCs w:val="20"/>
          <w:lang w:val="ka-GE"/>
        </w:rPr>
      </w:pPr>
      <w:r w:rsidRPr="00855185">
        <w:rPr>
          <w:rFonts w:ascii="Sylfaen" w:hAnsi="Sylfaen"/>
          <w:sz w:val="20"/>
          <w:szCs w:val="20"/>
          <w:lang w:val="ka-GE"/>
        </w:rPr>
        <w:t>ზემოთმითითებული სახელმწიფო ბიუჯეტიდან გამოყოფილი სახსრებით, ასევე საკუთარი ბიუჯეტით გათვალისწინებული თანხებით და გასული წლის ფულადი ნაშთებით გადასახდელების უდიდესი ნაწილი მოდის ინფრასტრუქტურის სფეროზე.</w:t>
      </w:r>
      <w:r w:rsidR="00750362" w:rsidRPr="00E57A65">
        <w:rPr>
          <w:rFonts w:ascii="Sylfaen" w:eastAsia="Times New Roman" w:hAnsi="Sylfaen" w:cs="Times New Roman"/>
          <w:b/>
          <w:bCs/>
          <w:sz w:val="20"/>
          <w:szCs w:val="20"/>
          <w:lang w:val="ka-GE"/>
        </w:rPr>
        <w:t> </w:t>
      </w:r>
    </w:p>
    <w:p w:rsidR="00750362" w:rsidRPr="00E57A65" w:rsidRDefault="00750362" w:rsidP="00750362">
      <w:pPr>
        <w:shd w:val="clear" w:color="auto" w:fill="FFFFFF"/>
        <w:spacing w:before="100" w:beforeAutospacing="1" w:after="100" w:afterAutospacing="1" w:line="240" w:lineRule="auto"/>
        <w:ind w:left="-90" w:firstLine="540"/>
        <w:jc w:val="center"/>
        <w:rPr>
          <w:rFonts w:ascii="Sylfaen" w:eastAsia="Times New Roman" w:hAnsi="Sylfaen" w:cs="Times New Roman"/>
          <w:sz w:val="20"/>
          <w:szCs w:val="20"/>
          <w:lang w:val="ka-GE"/>
        </w:rPr>
      </w:pPr>
      <w:r w:rsidRPr="00E57A65">
        <w:rPr>
          <w:rFonts w:ascii="Sylfaen" w:eastAsia="Times New Roman" w:hAnsi="Sylfaen" w:cs="Times New Roman"/>
          <w:b/>
          <w:bCs/>
          <w:sz w:val="20"/>
          <w:szCs w:val="20"/>
          <w:lang w:val="ka-GE"/>
        </w:rPr>
        <w:t> </w:t>
      </w:r>
    </w:p>
    <w:p w:rsidR="00750362" w:rsidRPr="00E57A65" w:rsidRDefault="00750362" w:rsidP="00750362">
      <w:pPr>
        <w:shd w:val="clear" w:color="auto" w:fill="FFFFFF"/>
        <w:spacing w:before="100" w:beforeAutospacing="1" w:after="100" w:afterAutospacing="1" w:line="240" w:lineRule="auto"/>
        <w:ind w:left="-90" w:firstLine="540"/>
        <w:jc w:val="center"/>
        <w:rPr>
          <w:rFonts w:ascii="Sylfaen" w:eastAsia="Times New Roman" w:hAnsi="Sylfaen" w:cs="Times New Roman"/>
          <w:sz w:val="20"/>
          <w:szCs w:val="20"/>
          <w:lang w:val="ka-GE"/>
        </w:rPr>
      </w:pPr>
      <w:r w:rsidRPr="00E57A65">
        <w:rPr>
          <w:rFonts w:ascii="Sylfaen" w:eastAsia="Times New Roman" w:hAnsi="Sylfaen" w:cs="Times New Roman"/>
          <w:b/>
          <w:bCs/>
          <w:sz w:val="20"/>
          <w:szCs w:val="20"/>
          <w:lang w:val="ka-GE"/>
        </w:rPr>
        <w:t>ინფრასტრუქტურის მშენებლობა, რეაბილიტაცია და ექსპლოატაცია</w:t>
      </w:r>
    </w:p>
    <w:p w:rsidR="00492BDB" w:rsidRDefault="00492BDB" w:rsidP="00492BDB">
      <w:pPr>
        <w:ind w:firstLine="360"/>
        <w:jc w:val="both"/>
        <w:rPr>
          <w:rFonts w:ascii="Sylfaen" w:hAnsi="Sylfaen"/>
          <w:sz w:val="20"/>
          <w:szCs w:val="20"/>
          <w:lang w:val="ka-GE"/>
        </w:rPr>
      </w:pPr>
      <w:r w:rsidRPr="00855185">
        <w:rPr>
          <w:rFonts w:ascii="Sylfaen" w:hAnsi="Sylfaen"/>
          <w:sz w:val="20"/>
          <w:szCs w:val="20"/>
          <w:lang w:val="ka-GE"/>
        </w:rPr>
        <w:t>ინფრასტრუქტურის მშენებლობა, რეაბილიტაცია და ექსპლოატაციის დარგით (კაპიტალური პროექტები) 9 თვეში მიიმართა სულ 15427.1 ათასი ლარი, (რაც შეეხება კანონით ამ სფეროს მიკუთვნებულ მუნიციპალიტეტის მიერ დაფუძნებულ კერძო სამართლის იურიდიულ პირებს, მათ შესახებ მიმოხილვითი მონაცემები წინამდებარე განმარტებით ბარათში ცალკე არის გაშუქებული), აქედან სახელმწიფო ბიუჯეტის სახსრებით 12399.4 ათასი ლარი, ხოლო ადგილობრივი ბიუჯეტის სახსრებით 3027.7 ათასი ლარი.</w:t>
      </w:r>
    </w:p>
    <w:p w:rsidR="00750362" w:rsidRDefault="00492BDB" w:rsidP="00492BDB">
      <w:pPr>
        <w:ind w:firstLine="360"/>
        <w:jc w:val="both"/>
        <w:rPr>
          <w:rFonts w:ascii="Sylfaen" w:hAnsi="Sylfaen"/>
          <w:sz w:val="20"/>
          <w:szCs w:val="20"/>
          <w:lang w:val="ka-GE"/>
        </w:rPr>
      </w:pPr>
      <w:r w:rsidRPr="00855185">
        <w:rPr>
          <w:rFonts w:ascii="Sylfaen" w:hAnsi="Sylfaen"/>
          <w:sz w:val="20"/>
          <w:szCs w:val="20"/>
          <w:lang w:val="ka-GE"/>
        </w:rPr>
        <w:t>საგზაო ინფრასტრუქტურის განვითარებას მთლიანობაში მოხმარდა 7712.4 ათასი ლარი, აქედან 6917.0 ათას ლარს შეადგენს სახელმწიფო ბიუჯეტიდან გამოყოფილი თანხები.</w:t>
      </w:r>
    </w:p>
    <w:p w:rsidR="00492BDB" w:rsidRPr="00855185" w:rsidRDefault="00492BDB" w:rsidP="00492BDB">
      <w:pPr>
        <w:pStyle w:val="ListParagraph"/>
        <w:spacing w:after="200" w:line="276" w:lineRule="auto"/>
        <w:ind w:left="0" w:firstLine="360"/>
        <w:jc w:val="both"/>
        <w:rPr>
          <w:rFonts w:ascii="Sylfaen" w:hAnsi="Sylfaen" w:cs="Sylfaen"/>
          <w:sz w:val="20"/>
          <w:szCs w:val="20"/>
        </w:rPr>
      </w:pPr>
      <w:r w:rsidRPr="00855185">
        <w:rPr>
          <w:rFonts w:ascii="Sylfaen" w:hAnsi="Sylfaen"/>
          <w:sz w:val="20"/>
          <w:szCs w:val="20"/>
        </w:rPr>
        <w:lastRenderedPageBreak/>
        <w:t>საგზაო ნიშნების მოწყობისა და მოძრაობის უსაფრთხოების</w:t>
      </w:r>
      <w:r w:rsidRPr="00855185">
        <w:rPr>
          <w:rFonts w:ascii="Sylfaen" w:hAnsi="Sylfaen"/>
          <w:spacing w:val="14"/>
          <w:sz w:val="20"/>
          <w:szCs w:val="20"/>
        </w:rPr>
        <w:t xml:space="preserve"> </w:t>
      </w:r>
      <w:r w:rsidRPr="00855185">
        <w:rPr>
          <w:rFonts w:ascii="Sylfaen" w:hAnsi="Sylfaen"/>
          <w:sz w:val="20"/>
          <w:szCs w:val="20"/>
        </w:rPr>
        <w:t>პროგრამის</w:t>
      </w:r>
      <w:r w:rsidRPr="00855185">
        <w:rPr>
          <w:rFonts w:ascii="Sylfaen" w:hAnsi="Sylfaen"/>
          <w:sz w:val="20"/>
          <w:szCs w:val="20"/>
          <w:lang w:val="ka-GE"/>
        </w:rPr>
        <w:t xml:space="preserve"> /კოდი 02 01 03/</w:t>
      </w:r>
      <w:r w:rsidRPr="00855185">
        <w:rPr>
          <w:rFonts w:ascii="Sylfaen" w:hAnsi="Sylfaen"/>
          <w:sz w:val="20"/>
          <w:szCs w:val="20"/>
        </w:rPr>
        <w:t xml:space="preserve"> </w:t>
      </w:r>
      <w:r w:rsidRPr="00855185">
        <w:rPr>
          <w:rFonts w:ascii="Sylfaen" w:hAnsi="Sylfaen"/>
          <w:sz w:val="20"/>
          <w:szCs w:val="20"/>
          <w:lang w:val="ka-GE"/>
        </w:rPr>
        <w:t>მიერ 9 თვის განმავლობაში გაიხარჯა 205.2 ათასი ლარი</w:t>
      </w:r>
      <w:r w:rsidRPr="00855185">
        <w:rPr>
          <w:rFonts w:ascii="Sylfaen" w:hAnsi="Sylfaen" w:cs="Sylfaen"/>
          <w:sz w:val="20"/>
          <w:szCs w:val="20"/>
        </w:rPr>
        <w:t xml:space="preserve">, </w:t>
      </w:r>
      <w:r w:rsidRPr="00855185">
        <w:rPr>
          <w:rFonts w:ascii="Sylfaen" w:hAnsi="Sylfaen"/>
          <w:sz w:val="20"/>
          <w:szCs w:val="20"/>
        </w:rPr>
        <w:t>რომელიც</w:t>
      </w:r>
      <w:r w:rsidRPr="00855185">
        <w:rPr>
          <w:rFonts w:ascii="Sylfaen" w:hAnsi="Sylfaen"/>
          <w:spacing w:val="21"/>
          <w:sz w:val="20"/>
          <w:szCs w:val="20"/>
        </w:rPr>
        <w:t xml:space="preserve"> </w:t>
      </w:r>
      <w:r w:rsidRPr="00855185">
        <w:rPr>
          <w:rFonts w:ascii="Sylfaen" w:hAnsi="Sylfaen"/>
          <w:sz w:val="20"/>
          <w:szCs w:val="20"/>
        </w:rPr>
        <w:t>მოხმარდა შემდეგი პრაქტიკული ღონისძიებების განხორციელებას</w:t>
      </w:r>
      <w:r w:rsidRPr="00855185">
        <w:rPr>
          <w:rFonts w:ascii="Sylfaen" w:hAnsi="Sylfaen" w:cs="Sylfaen"/>
          <w:sz w:val="20"/>
          <w:szCs w:val="20"/>
        </w:rPr>
        <w:t>,</w:t>
      </w:r>
      <w:r w:rsidRPr="00855185">
        <w:rPr>
          <w:rFonts w:ascii="Sylfaen" w:hAnsi="Sylfaen" w:cs="Sylfaen"/>
          <w:spacing w:val="-19"/>
          <w:sz w:val="20"/>
          <w:szCs w:val="20"/>
        </w:rPr>
        <w:t xml:space="preserve"> </w:t>
      </w:r>
      <w:r w:rsidRPr="00855185">
        <w:rPr>
          <w:rFonts w:ascii="Sylfaen" w:hAnsi="Sylfaen" w:cs="Sylfaen"/>
          <w:spacing w:val="-19"/>
          <w:sz w:val="20"/>
          <w:szCs w:val="20"/>
          <w:lang w:val="ka-GE"/>
        </w:rPr>
        <w:t xml:space="preserve"> </w:t>
      </w:r>
      <w:r w:rsidRPr="00855185">
        <w:rPr>
          <w:rFonts w:ascii="Sylfaen" w:hAnsi="Sylfaen"/>
          <w:sz w:val="20"/>
          <w:szCs w:val="20"/>
        </w:rPr>
        <w:t>კერძოდ</w:t>
      </w:r>
      <w:r w:rsidRPr="00855185">
        <w:rPr>
          <w:rFonts w:ascii="Sylfaen" w:hAnsi="Sylfaen" w:cs="Sylfaen"/>
          <w:sz w:val="20"/>
          <w:szCs w:val="20"/>
        </w:rPr>
        <w:t>:</w:t>
      </w:r>
    </w:p>
    <w:p w:rsidR="00492BDB" w:rsidRPr="00855185" w:rsidRDefault="00492BDB" w:rsidP="00492BDB">
      <w:pPr>
        <w:pStyle w:val="ListParagraph"/>
        <w:spacing w:after="200" w:line="276" w:lineRule="auto"/>
        <w:ind w:left="0" w:firstLine="360"/>
        <w:jc w:val="both"/>
        <w:rPr>
          <w:rFonts w:ascii="Sylfaen" w:hAnsi="Sylfaen" w:cs="Sylfaen"/>
          <w:color w:val="000000"/>
          <w:sz w:val="20"/>
          <w:szCs w:val="20"/>
          <w:lang w:val="ka-GE"/>
        </w:rPr>
      </w:pPr>
      <w:r w:rsidRPr="00855185">
        <w:rPr>
          <w:rFonts w:ascii="Sylfaen" w:hAnsi="Sylfaen"/>
          <w:color w:val="000000"/>
          <w:sz w:val="20"/>
          <w:szCs w:val="20"/>
        </w:rPr>
        <w:t xml:space="preserve">9 </w:t>
      </w:r>
      <w:r w:rsidRPr="00855185">
        <w:rPr>
          <w:rFonts w:ascii="Sylfaen" w:hAnsi="Sylfaen"/>
          <w:color w:val="000000"/>
          <w:sz w:val="20"/>
          <w:szCs w:val="20"/>
          <w:lang w:val="ka-GE"/>
        </w:rPr>
        <w:t xml:space="preserve">თვის პერიოდში განხორციელებულია 43.9 ათასი  ლარის </w:t>
      </w:r>
      <w:r w:rsidRPr="00855185">
        <w:rPr>
          <w:rFonts w:ascii="Sylfaen" w:hAnsi="Sylfaen" w:cs="Sylfaen"/>
          <w:color w:val="000000"/>
          <w:sz w:val="20"/>
          <w:szCs w:val="20"/>
        </w:rPr>
        <w:t>ზუგდიდის მუნიციპალიტეტის ტერიტორიაზე საგზაო მოძრაობის უსაფრთხოების</w:t>
      </w:r>
      <w:r w:rsidRPr="00855185">
        <w:rPr>
          <w:rFonts w:ascii="Sylfaen" w:hAnsi="Sylfaen" w:cs="Sylfaen"/>
          <w:color w:val="000000"/>
          <w:sz w:val="20"/>
          <w:szCs w:val="20"/>
          <w:lang w:val="ka-GE"/>
        </w:rPr>
        <w:t xml:space="preserve"> </w:t>
      </w:r>
      <w:r w:rsidRPr="00855185">
        <w:rPr>
          <w:rFonts w:ascii="Sylfaen" w:hAnsi="Sylfaen" w:cs="Sylfaen"/>
          <w:color w:val="000000"/>
          <w:sz w:val="20"/>
          <w:szCs w:val="20"/>
        </w:rPr>
        <w:t>უზრუნველყოფის მიზნით მაფრთხილებელი და ამკრძალავი საგზაო ნიშნების</w:t>
      </w:r>
      <w:r w:rsidRPr="00855185">
        <w:rPr>
          <w:rFonts w:ascii="Sylfaen" w:hAnsi="Sylfaen" w:cs="Sylfaen"/>
          <w:color w:val="000000"/>
          <w:sz w:val="20"/>
          <w:szCs w:val="20"/>
          <w:lang w:val="ka-GE"/>
        </w:rPr>
        <w:t xml:space="preserve"> მოწყობისათვის.</w:t>
      </w:r>
    </w:p>
    <w:p w:rsidR="00492BDB" w:rsidRPr="00855185" w:rsidRDefault="00492BDB" w:rsidP="00492BDB">
      <w:pPr>
        <w:pStyle w:val="ListParagraph"/>
        <w:spacing w:after="200" w:line="276" w:lineRule="auto"/>
        <w:ind w:left="0" w:firstLine="360"/>
        <w:jc w:val="both"/>
        <w:rPr>
          <w:rFonts w:ascii="Sylfaen" w:hAnsi="Sylfaen"/>
          <w:color w:val="000000"/>
          <w:sz w:val="20"/>
          <w:szCs w:val="20"/>
          <w:lang w:val="ka-GE"/>
        </w:rPr>
      </w:pPr>
      <w:r w:rsidRPr="00855185">
        <w:rPr>
          <w:rFonts w:ascii="Sylfaen" w:hAnsi="Sylfaen"/>
          <w:color w:val="000000"/>
          <w:sz w:val="20"/>
          <w:szCs w:val="20"/>
        </w:rPr>
        <w:t xml:space="preserve">მოსახლეობის განცხადებების საფუძველზე </w:t>
      </w:r>
      <w:r w:rsidRPr="00855185">
        <w:rPr>
          <w:rFonts w:ascii="Sylfaen" w:hAnsi="Sylfaen"/>
          <w:color w:val="000000"/>
          <w:sz w:val="20"/>
          <w:szCs w:val="20"/>
          <w:lang w:val="ka-GE"/>
        </w:rPr>
        <w:t>შესყიდულია</w:t>
      </w:r>
      <w:r w:rsidRPr="00855185">
        <w:rPr>
          <w:rFonts w:ascii="Sylfaen" w:hAnsi="Sylfaen"/>
          <w:color w:val="000000"/>
          <w:sz w:val="20"/>
          <w:szCs w:val="20"/>
        </w:rPr>
        <w:t xml:space="preserve"> 20.5 </w:t>
      </w:r>
      <w:r w:rsidRPr="00855185">
        <w:rPr>
          <w:rFonts w:ascii="Sylfaen" w:hAnsi="Sylfaen"/>
          <w:color w:val="000000"/>
          <w:sz w:val="20"/>
          <w:szCs w:val="20"/>
          <w:lang w:val="ka-GE"/>
        </w:rPr>
        <w:t xml:space="preserve">ათასი ლარის სამუშაოების შესყიდვა </w:t>
      </w:r>
      <w:r w:rsidRPr="00855185">
        <w:rPr>
          <w:rFonts w:ascii="Sylfaen" w:hAnsi="Sylfaen" w:cs="Sylfaen"/>
          <w:color w:val="000000"/>
          <w:sz w:val="20"/>
          <w:szCs w:val="20"/>
        </w:rPr>
        <w:t xml:space="preserve">1500 </w:t>
      </w:r>
      <w:r w:rsidRPr="00855185">
        <w:rPr>
          <w:rFonts w:ascii="Sylfaen" w:hAnsi="Sylfaen"/>
          <w:color w:val="000000"/>
          <w:sz w:val="20"/>
          <w:szCs w:val="20"/>
        </w:rPr>
        <w:t>ერთეული</w:t>
      </w:r>
      <w:r w:rsidRPr="00855185">
        <w:rPr>
          <w:rFonts w:ascii="Sylfaen" w:hAnsi="Sylfaen"/>
          <w:color w:val="000000"/>
          <w:spacing w:val="40"/>
          <w:sz w:val="20"/>
          <w:szCs w:val="20"/>
        </w:rPr>
        <w:t xml:space="preserve"> </w:t>
      </w:r>
      <w:r w:rsidRPr="00855185">
        <w:rPr>
          <w:rFonts w:ascii="Sylfaen" w:hAnsi="Sylfaen"/>
          <w:color w:val="000000"/>
          <w:sz w:val="20"/>
          <w:szCs w:val="20"/>
        </w:rPr>
        <w:t>სიჩქარის შემზღუდავი</w:t>
      </w:r>
      <w:r w:rsidRPr="00855185">
        <w:rPr>
          <w:rFonts w:ascii="Sylfaen" w:hAnsi="Sylfaen"/>
          <w:color w:val="000000"/>
          <w:spacing w:val="33"/>
          <w:sz w:val="20"/>
          <w:szCs w:val="20"/>
        </w:rPr>
        <w:t xml:space="preserve"> </w:t>
      </w:r>
      <w:r w:rsidRPr="00855185">
        <w:rPr>
          <w:rFonts w:ascii="Sylfaen" w:hAnsi="Sylfaen"/>
          <w:color w:val="000000"/>
          <w:sz w:val="20"/>
          <w:szCs w:val="20"/>
        </w:rPr>
        <w:t>ბარიერი</w:t>
      </w:r>
      <w:r w:rsidRPr="00855185">
        <w:rPr>
          <w:rFonts w:ascii="Sylfaen" w:hAnsi="Sylfaen"/>
          <w:color w:val="000000"/>
          <w:spacing w:val="34"/>
          <w:sz w:val="20"/>
          <w:szCs w:val="20"/>
        </w:rPr>
        <w:t xml:space="preserve"> </w:t>
      </w:r>
      <w:r w:rsidRPr="00855185">
        <w:rPr>
          <w:rFonts w:ascii="Sylfaen" w:hAnsi="Sylfaen" w:cs="Sylfaen"/>
          <w:color w:val="000000"/>
          <w:sz w:val="20"/>
          <w:szCs w:val="20"/>
        </w:rPr>
        <w:t>(</w:t>
      </w:r>
      <w:r w:rsidRPr="00855185">
        <w:rPr>
          <w:rFonts w:ascii="Sylfaen" w:hAnsi="Sylfaen"/>
          <w:color w:val="000000"/>
          <w:sz w:val="20"/>
          <w:szCs w:val="20"/>
        </w:rPr>
        <w:t>ე</w:t>
      </w:r>
      <w:r w:rsidRPr="00855185">
        <w:rPr>
          <w:rFonts w:ascii="Sylfaen" w:hAnsi="Sylfaen" w:cs="Sylfaen"/>
          <w:color w:val="000000"/>
          <w:sz w:val="20"/>
          <w:szCs w:val="20"/>
        </w:rPr>
        <w:t>.</w:t>
      </w:r>
      <w:r w:rsidRPr="00855185">
        <w:rPr>
          <w:rFonts w:ascii="Sylfaen" w:hAnsi="Sylfaen"/>
          <w:color w:val="000000"/>
          <w:sz w:val="20"/>
          <w:szCs w:val="20"/>
        </w:rPr>
        <w:t>წ</w:t>
      </w:r>
      <w:r w:rsidRPr="00855185">
        <w:rPr>
          <w:rFonts w:ascii="Sylfaen" w:hAnsi="Sylfaen"/>
          <w:color w:val="000000"/>
          <w:spacing w:val="31"/>
          <w:sz w:val="20"/>
          <w:szCs w:val="20"/>
        </w:rPr>
        <w:t xml:space="preserve"> </w:t>
      </w:r>
      <w:r w:rsidRPr="00855185">
        <w:rPr>
          <w:rFonts w:ascii="Sylfaen" w:hAnsi="Sylfaen"/>
          <w:color w:val="000000"/>
          <w:sz w:val="20"/>
          <w:szCs w:val="20"/>
        </w:rPr>
        <w:t>„ბორცვი“)</w:t>
      </w:r>
      <w:r w:rsidRPr="00855185">
        <w:rPr>
          <w:rFonts w:ascii="Sylfaen" w:hAnsi="Sylfaen"/>
          <w:color w:val="000000"/>
          <w:sz w:val="20"/>
          <w:szCs w:val="20"/>
          <w:lang w:val="ka-GE"/>
        </w:rPr>
        <w:t>.</w:t>
      </w:r>
    </w:p>
    <w:p w:rsidR="00492BDB" w:rsidRPr="00855185" w:rsidRDefault="00492BDB" w:rsidP="00492BDB">
      <w:pPr>
        <w:pStyle w:val="ListParagraph"/>
        <w:spacing w:after="200" w:line="276" w:lineRule="auto"/>
        <w:ind w:left="0" w:firstLine="360"/>
        <w:jc w:val="both"/>
        <w:rPr>
          <w:rFonts w:ascii="Sylfaen" w:hAnsi="Sylfaen" w:cs="Sylfaen"/>
          <w:color w:val="000000"/>
          <w:sz w:val="20"/>
          <w:szCs w:val="20"/>
          <w:lang w:val="ka-GE"/>
        </w:rPr>
      </w:pPr>
      <w:r w:rsidRPr="00855185">
        <w:rPr>
          <w:rFonts w:ascii="Sylfaen" w:hAnsi="Sylfaen"/>
          <w:color w:val="000000"/>
          <w:sz w:val="20"/>
          <w:szCs w:val="20"/>
          <w:lang w:val="ka-GE"/>
        </w:rPr>
        <w:t>9 თვის მანძილზე</w:t>
      </w:r>
      <w:r w:rsidRPr="00855185">
        <w:rPr>
          <w:rFonts w:ascii="Sylfaen" w:hAnsi="Sylfaen" w:cs="Sylfaen"/>
          <w:color w:val="000000"/>
          <w:sz w:val="20"/>
          <w:szCs w:val="20"/>
          <w:lang w:val="ka-GE"/>
        </w:rPr>
        <w:t>, შესრულებულია ჰორიზონტალური მონიშვნის სამუშაოები,</w:t>
      </w:r>
      <w:r w:rsidRPr="00855185">
        <w:rPr>
          <w:rFonts w:ascii="Sylfaen" w:hAnsi="Sylfaen" w:cs="Sylfaen"/>
          <w:color w:val="000000"/>
          <w:sz w:val="20"/>
          <w:szCs w:val="20"/>
        </w:rPr>
        <w:t xml:space="preserve"> </w:t>
      </w:r>
      <w:r w:rsidRPr="00855185">
        <w:rPr>
          <w:rFonts w:ascii="Sylfaen" w:hAnsi="Sylfaen" w:cs="Sylfaen"/>
          <w:color w:val="000000"/>
          <w:sz w:val="20"/>
          <w:szCs w:val="20"/>
          <w:lang w:val="ka-GE"/>
        </w:rPr>
        <w:t>რომლის ხარჯმაც შეადგინა 112.5 ათასი ლარი.</w:t>
      </w:r>
    </w:p>
    <w:p w:rsidR="00492BDB" w:rsidRPr="00855185" w:rsidRDefault="00492BDB" w:rsidP="00492BDB">
      <w:pPr>
        <w:pStyle w:val="ListParagraph"/>
        <w:spacing w:after="200" w:line="276" w:lineRule="auto"/>
        <w:ind w:left="0" w:firstLine="360"/>
        <w:jc w:val="both"/>
        <w:rPr>
          <w:rFonts w:ascii="Sylfaen" w:eastAsia="Sylfaen" w:hAnsi="Sylfaen" w:cs="Sylfaen"/>
          <w:sz w:val="20"/>
          <w:szCs w:val="20"/>
          <w:lang w:val="ka-GE"/>
        </w:rPr>
      </w:pPr>
      <w:r w:rsidRPr="00855185">
        <w:rPr>
          <w:rFonts w:ascii="Sylfaen" w:hAnsi="Sylfaen" w:cs="Sylfaen"/>
          <w:sz w:val="20"/>
          <w:szCs w:val="20"/>
        </w:rPr>
        <w:t>ზუგდიდის</w:t>
      </w:r>
      <w:r w:rsidRPr="00855185">
        <w:rPr>
          <w:rFonts w:ascii="Sylfaen" w:hAnsi="Sylfaen"/>
          <w:sz w:val="20"/>
          <w:szCs w:val="20"/>
        </w:rPr>
        <w:t xml:space="preserve"> </w:t>
      </w:r>
      <w:r w:rsidRPr="00855185">
        <w:rPr>
          <w:rFonts w:ascii="Sylfaen" w:hAnsi="Sylfaen" w:cs="Sylfaen"/>
          <w:sz w:val="20"/>
          <w:szCs w:val="20"/>
        </w:rPr>
        <w:t>მუნიციპალიტეტის</w:t>
      </w:r>
      <w:r w:rsidRPr="00855185">
        <w:rPr>
          <w:rFonts w:ascii="Sylfaen" w:hAnsi="Sylfaen"/>
          <w:sz w:val="20"/>
          <w:szCs w:val="20"/>
        </w:rPr>
        <w:t xml:space="preserve"> </w:t>
      </w:r>
      <w:r w:rsidRPr="00855185">
        <w:rPr>
          <w:rFonts w:ascii="Sylfaen" w:hAnsi="Sylfaen" w:cs="Sylfaen"/>
          <w:sz w:val="20"/>
          <w:szCs w:val="20"/>
        </w:rPr>
        <w:t>ტერიტორიაზე</w:t>
      </w:r>
      <w:r w:rsidRPr="00855185">
        <w:rPr>
          <w:rFonts w:ascii="Sylfaen" w:hAnsi="Sylfaen"/>
          <w:sz w:val="20"/>
          <w:szCs w:val="20"/>
        </w:rPr>
        <w:t xml:space="preserve"> </w:t>
      </w:r>
      <w:r w:rsidRPr="00855185">
        <w:rPr>
          <w:rFonts w:ascii="Sylfaen" w:hAnsi="Sylfaen" w:cs="Sylfaen"/>
          <w:sz w:val="20"/>
          <w:szCs w:val="20"/>
        </w:rPr>
        <w:t>საგზაო</w:t>
      </w:r>
      <w:r w:rsidRPr="00855185">
        <w:rPr>
          <w:rFonts w:ascii="Sylfaen" w:hAnsi="Sylfaen"/>
          <w:sz w:val="20"/>
          <w:szCs w:val="20"/>
        </w:rPr>
        <w:t xml:space="preserve"> </w:t>
      </w:r>
      <w:r w:rsidRPr="00855185">
        <w:rPr>
          <w:rFonts w:ascii="Sylfaen" w:hAnsi="Sylfaen" w:cs="Sylfaen"/>
          <w:sz w:val="20"/>
          <w:szCs w:val="20"/>
        </w:rPr>
        <w:t>მოძრაობის</w:t>
      </w:r>
      <w:r w:rsidRPr="00855185">
        <w:rPr>
          <w:rFonts w:ascii="Sylfaen" w:hAnsi="Sylfaen"/>
          <w:spacing w:val="32"/>
          <w:sz w:val="20"/>
          <w:szCs w:val="20"/>
        </w:rPr>
        <w:t xml:space="preserve"> </w:t>
      </w:r>
      <w:r w:rsidRPr="00855185">
        <w:rPr>
          <w:rFonts w:ascii="Sylfaen" w:hAnsi="Sylfaen" w:cs="Sylfaen"/>
          <w:sz w:val="20"/>
          <w:szCs w:val="20"/>
        </w:rPr>
        <w:t>მოწესრიგებისა</w:t>
      </w:r>
      <w:r w:rsidRPr="00855185">
        <w:rPr>
          <w:rFonts w:ascii="Sylfaen" w:hAnsi="Sylfaen"/>
          <w:sz w:val="20"/>
          <w:szCs w:val="20"/>
        </w:rPr>
        <w:t xml:space="preserve"> </w:t>
      </w:r>
      <w:r w:rsidRPr="00855185">
        <w:rPr>
          <w:rFonts w:ascii="Sylfaen" w:hAnsi="Sylfaen" w:cs="Sylfaen"/>
          <w:sz w:val="20"/>
          <w:szCs w:val="20"/>
        </w:rPr>
        <w:t>და</w:t>
      </w:r>
      <w:r w:rsidRPr="00855185">
        <w:rPr>
          <w:rFonts w:ascii="Sylfaen" w:hAnsi="Sylfaen"/>
          <w:sz w:val="20"/>
          <w:szCs w:val="20"/>
        </w:rPr>
        <w:t xml:space="preserve"> </w:t>
      </w:r>
      <w:r w:rsidRPr="00855185">
        <w:rPr>
          <w:rFonts w:ascii="Sylfaen" w:hAnsi="Sylfaen" w:cs="Sylfaen"/>
          <w:sz w:val="20"/>
          <w:szCs w:val="20"/>
        </w:rPr>
        <w:t>ავტოსაგზაო</w:t>
      </w:r>
      <w:r w:rsidRPr="00855185">
        <w:rPr>
          <w:rFonts w:ascii="Sylfaen" w:hAnsi="Sylfaen"/>
          <w:sz w:val="20"/>
          <w:szCs w:val="20"/>
        </w:rPr>
        <w:t xml:space="preserve"> </w:t>
      </w:r>
      <w:r w:rsidRPr="00855185">
        <w:rPr>
          <w:rFonts w:ascii="Sylfaen" w:hAnsi="Sylfaen" w:cs="Sylfaen"/>
          <w:sz w:val="20"/>
          <w:szCs w:val="20"/>
        </w:rPr>
        <w:t>შემთხვევების</w:t>
      </w:r>
      <w:r w:rsidRPr="00855185">
        <w:rPr>
          <w:rFonts w:ascii="Sylfaen" w:hAnsi="Sylfaen"/>
          <w:sz w:val="20"/>
          <w:szCs w:val="20"/>
        </w:rPr>
        <w:t xml:space="preserve"> </w:t>
      </w:r>
      <w:r w:rsidRPr="00855185">
        <w:rPr>
          <w:rFonts w:ascii="Sylfaen" w:hAnsi="Sylfaen" w:cs="Sylfaen"/>
          <w:sz w:val="20"/>
          <w:szCs w:val="20"/>
        </w:rPr>
        <w:t>პრევენციის</w:t>
      </w:r>
      <w:r w:rsidRPr="00855185">
        <w:rPr>
          <w:rFonts w:ascii="Sylfaen" w:hAnsi="Sylfaen"/>
          <w:sz w:val="20"/>
          <w:szCs w:val="20"/>
        </w:rPr>
        <w:t xml:space="preserve"> </w:t>
      </w:r>
      <w:r w:rsidRPr="00855185">
        <w:rPr>
          <w:rFonts w:ascii="Sylfaen" w:hAnsi="Sylfaen" w:cs="Sylfaen"/>
          <w:sz w:val="20"/>
          <w:szCs w:val="20"/>
        </w:rPr>
        <w:t>მიზნით</w:t>
      </w:r>
      <w:r w:rsidRPr="00855185">
        <w:rPr>
          <w:rFonts w:ascii="Sylfaen" w:eastAsia="Sylfaen" w:hAnsi="Sylfaen" w:cs="Sylfaen"/>
          <w:sz w:val="20"/>
          <w:szCs w:val="20"/>
        </w:rPr>
        <w:t>,</w:t>
      </w:r>
      <w:r w:rsidRPr="00855185">
        <w:rPr>
          <w:rFonts w:ascii="Sylfaen" w:eastAsia="Sylfaen" w:hAnsi="Sylfaen" w:cs="Sylfaen"/>
          <w:sz w:val="20"/>
          <w:szCs w:val="20"/>
          <w:lang w:val="ka-GE"/>
        </w:rPr>
        <w:t xml:space="preserve"> განთავსდა 169 ერთელი ვიდეო-სამეთვალყურეო კამერები, რომლის მომსახურების ხარჯმა 9 თვეში შეადგინა 2.7 ათასი ლარი.</w:t>
      </w:r>
    </w:p>
    <w:p w:rsidR="00492BDB" w:rsidRPr="00855185" w:rsidRDefault="00492BDB" w:rsidP="00492BDB">
      <w:pPr>
        <w:pStyle w:val="ListParagraph"/>
        <w:spacing w:after="200" w:line="276" w:lineRule="auto"/>
        <w:ind w:left="0" w:firstLine="360"/>
        <w:jc w:val="both"/>
        <w:rPr>
          <w:rFonts w:ascii="Sylfaen" w:hAnsi="Sylfaen" w:cs="Sylfaen"/>
          <w:sz w:val="20"/>
          <w:szCs w:val="20"/>
          <w:lang w:val="ka-GE"/>
        </w:rPr>
      </w:pPr>
      <w:r w:rsidRPr="00855185">
        <w:rPr>
          <w:rFonts w:ascii="Sylfaen" w:hAnsi="Sylfaen"/>
          <w:sz w:val="20"/>
          <w:szCs w:val="20"/>
        </w:rPr>
        <w:t>ასევე ქუჩებზე მოეწყო ქვეითად მოსიარულეთა</w:t>
      </w:r>
      <w:r w:rsidRPr="00855185">
        <w:rPr>
          <w:rFonts w:ascii="Sylfaen" w:hAnsi="Sylfaen"/>
          <w:spacing w:val="53"/>
          <w:sz w:val="20"/>
          <w:szCs w:val="20"/>
        </w:rPr>
        <w:t xml:space="preserve"> </w:t>
      </w:r>
      <w:r w:rsidRPr="00855185">
        <w:rPr>
          <w:rFonts w:ascii="Sylfaen" w:hAnsi="Sylfaen"/>
          <w:sz w:val="20"/>
          <w:szCs w:val="20"/>
        </w:rPr>
        <w:t>გადასასვლელები ე.წ. ,,ზებრა‘’ ხაზები</w:t>
      </w:r>
      <w:r w:rsidRPr="00855185">
        <w:rPr>
          <w:rFonts w:ascii="Sylfaen" w:hAnsi="Sylfaen"/>
          <w:sz w:val="20"/>
          <w:szCs w:val="20"/>
          <w:lang w:val="ka-GE"/>
        </w:rPr>
        <w:t xml:space="preserve"> და</w:t>
      </w:r>
      <w:r w:rsidRPr="00855185">
        <w:rPr>
          <w:rFonts w:ascii="Sylfaen" w:hAnsi="Sylfaen"/>
          <w:sz w:val="20"/>
          <w:szCs w:val="20"/>
        </w:rPr>
        <w:t xml:space="preserve"> </w:t>
      </w:r>
      <w:r w:rsidRPr="00855185">
        <w:rPr>
          <w:rFonts w:ascii="Sylfaen" w:hAnsi="Sylfaen"/>
          <w:sz w:val="20"/>
          <w:szCs w:val="20"/>
          <w:lang w:val="ka-GE"/>
        </w:rPr>
        <w:t xml:space="preserve">გატარდა ღონისძიებები, </w:t>
      </w:r>
      <w:r w:rsidRPr="00855185">
        <w:rPr>
          <w:rFonts w:ascii="Sylfaen" w:hAnsi="Sylfaen"/>
          <w:sz w:val="20"/>
          <w:szCs w:val="20"/>
        </w:rPr>
        <w:t>რამაც მნიშვნელოვნად გააუმჯობესა</w:t>
      </w:r>
      <w:r w:rsidRPr="00855185">
        <w:rPr>
          <w:rFonts w:ascii="Sylfaen" w:hAnsi="Sylfaen"/>
          <w:spacing w:val="1"/>
          <w:sz w:val="20"/>
          <w:szCs w:val="20"/>
        </w:rPr>
        <w:t xml:space="preserve"> </w:t>
      </w:r>
      <w:r w:rsidRPr="00855185">
        <w:rPr>
          <w:rFonts w:ascii="Sylfaen" w:hAnsi="Sylfaen"/>
          <w:sz w:val="20"/>
          <w:szCs w:val="20"/>
        </w:rPr>
        <w:t>საგზაო მოძრაობის უსაფრთხოებასთან დაკავშირებული ინფრასტრუქტურა მუნიციპალიტეტში.</w:t>
      </w:r>
    </w:p>
    <w:p w:rsidR="00492BDB" w:rsidRDefault="00492BDB" w:rsidP="00492BDB">
      <w:pPr>
        <w:ind w:firstLine="360"/>
        <w:jc w:val="both"/>
        <w:rPr>
          <w:rFonts w:ascii="Sylfaen" w:hAnsi="Sylfaen"/>
          <w:sz w:val="20"/>
          <w:szCs w:val="20"/>
          <w:lang w:val="ka-GE"/>
        </w:rPr>
      </w:pPr>
      <w:r w:rsidRPr="00855185">
        <w:rPr>
          <w:rFonts w:ascii="Sylfaen" w:hAnsi="Sylfaen"/>
          <w:sz w:val="20"/>
          <w:szCs w:val="20"/>
          <w:lang w:val="ka-GE"/>
        </w:rPr>
        <w:t>წყლისა და სანიაღვრე სისტემების მოწყობა-რეაბილიტაციაზე გახარჯულია 954.4 ათასი ლარი,  აქედან 339.7 ათას ლარს შეადგენს, სახელმწიფო ბიუჯეტიდან გამოყოფილი სახსრები, ხოლო 614.7 ათას ლარს ადგილობრივი ბიუჯეტის სახსრები.</w:t>
      </w:r>
    </w:p>
    <w:p w:rsidR="00492BDB" w:rsidRPr="00855185" w:rsidRDefault="00492BDB" w:rsidP="00492BDB">
      <w:pPr>
        <w:ind w:firstLine="360"/>
        <w:jc w:val="both"/>
        <w:rPr>
          <w:rFonts w:ascii="Sylfaen" w:hAnsi="Sylfaen"/>
          <w:sz w:val="20"/>
          <w:szCs w:val="20"/>
          <w:lang w:val="ka-GE"/>
        </w:rPr>
      </w:pPr>
      <w:r w:rsidRPr="00855185">
        <w:rPr>
          <w:rFonts w:ascii="Sylfaen" w:hAnsi="Sylfaen"/>
          <w:sz w:val="20"/>
          <w:szCs w:val="20"/>
          <w:lang w:val="ka-GE"/>
        </w:rPr>
        <w:t>გარე განათების მოწყობაზე მიიმართა 75.4 ათასი ლარი (ქ. ზუგდიდში, თაბუკაშვილის ქუჩაზე გარე განათების მოწყობის სამუშაოები); 9 თვეში მუნიციპალიტეტის ტერიტორიაზე  გარე განათების დანიშნულებით გახარჯული ელექტროენერგიის ღირებულების ასანაზღაურებლად მიიმართა 989.3 ათასი ლარი</w:t>
      </w:r>
      <w:r>
        <w:rPr>
          <w:rFonts w:ascii="Sylfaen" w:hAnsi="Sylfaen"/>
          <w:sz w:val="20"/>
          <w:szCs w:val="20"/>
          <w:lang w:val="ka-GE"/>
        </w:rPr>
        <w:t>.</w:t>
      </w:r>
    </w:p>
    <w:p w:rsidR="00492BDB" w:rsidRPr="00855185" w:rsidRDefault="00492BDB" w:rsidP="00492BDB">
      <w:pPr>
        <w:ind w:firstLine="360"/>
        <w:jc w:val="both"/>
        <w:rPr>
          <w:rFonts w:ascii="Sylfaen" w:hAnsi="Sylfaen"/>
          <w:sz w:val="20"/>
          <w:szCs w:val="20"/>
          <w:lang w:val="ka-GE"/>
        </w:rPr>
      </w:pPr>
      <w:r w:rsidRPr="00855185">
        <w:rPr>
          <w:rFonts w:ascii="Sylfaen" w:hAnsi="Sylfaen"/>
          <w:sz w:val="20"/>
          <w:szCs w:val="20"/>
          <w:lang w:val="ka-GE"/>
        </w:rPr>
        <w:t>სოფლის მხარდაჭერის პროგრამით განხორციელებულ სამუშაოებზე მიიმართა 1177.9 ათასი ლარი, აქედან 903.5 ათას ლარს შეადგენს, სახელმწიფო ბიუჯეტიდან გამოყოფილი სახსრები, ხოლო 274.4 ათას ლარს ადგილობრივი ბიუჯეტის სახსრები</w:t>
      </w:r>
      <w:r>
        <w:rPr>
          <w:rFonts w:ascii="Sylfaen" w:hAnsi="Sylfaen"/>
          <w:sz w:val="20"/>
          <w:szCs w:val="20"/>
          <w:lang w:val="ka-GE"/>
        </w:rPr>
        <w:t>.</w:t>
      </w:r>
    </w:p>
    <w:p w:rsidR="00492BDB" w:rsidRDefault="00492BDB" w:rsidP="00492BDB">
      <w:pPr>
        <w:ind w:firstLine="360"/>
        <w:jc w:val="both"/>
        <w:rPr>
          <w:rFonts w:ascii="Sylfaen" w:hAnsi="Sylfaen"/>
          <w:sz w:val="20"/>
          <w:szCs w:val="20"/>
          <w:lang w:val="ka-GE"/>
        </w:rPr>
      </w:pPr>
      <w:r w:rsidRPr="00855185">
        <w:rPr>
          <w:rFonts w:ascii="Sylfaen" w:hAnsi="Sylfaen"/>
          <w:sz w:val="20"/>
          <w:szCs w:val="20"/>
          <w:lang w:val="ka-GE"/>
        </w:rPr>
        <w:t>მრავალბინიანი საცხოვრებელი სახლების ეზოების კეთილმოწყობაზე გახარჯულია სახელმწიფო ბიუჯეტიდან გამოყოფილი სახსრები - 648.4 ათასი ლარი</w:t>
      </w:r>
      <w:r>
        <w:rPr>
          <w:rFonts w:ascii="Sylfaen" w:hAnsi="Sylfaen"/>
          <w:sz w:val="20"/>
          <w:szCs w:val="20"/>
          <w:lang w:val="ka-GE"/>
        </w:rPr>
        <w:t>.</w:t>
      </w:r>
    </w:p>
    <w:p w:rsidR="00030EFE" w:rsidRPr="00855185" w:rsidRDefault="00030EFE" w:rsidP="00030EFE">
      <w:pPr>
        <w:ind w:firstLine="360"/>
        <w:jc w:val="both"/>
        <w:rPr>
          <w:rFonts w:ascii="Sylfaen" w:hAnsi="Sylfaen"/>
          <w:sz w:val="20"/>
          <w:szCs w:val="20"/>
          <w:lang w:val="ka-GE"/>
        </w:rPr>
      </w:pPr>
      <w:r w:rsidRPr="00855185">
        <w:rPr>
          <w:rFonts w:ascii="Sylfaen" w:hAnsi="Sylfaen"/>
          <w:sz w:val="20"/>
          <w:szCs w:val="20"/>
          <w:lang w:val="ka-GE"/>
        </w:rPr>
        <w:t>რგფ-დან და მგფ-დან განსახორციელებელი პროექტების  თანადაფინანსებაზე მიიმართა 957.4 ათასი ლარი;</w:t>
      </w:r>
    </w:p>
    <w:p w:rsidR="00030EFE" w:rsidRPr="00855185" w:rsidRDefault="00030EFE" w:rsidP="00030EFE">
      <w:pPr>
        <w:ind w:firstLine="360"/>
        <w:jc w:val="both"/>
        <w:rPr>
          <w:rFonts w:ascii="Sylfaen" w:hAnsi="Sylfaen"/>
          <w:sz w:val="20"/>
          <w:szCs w:val="20"/>
          <w:lang w:val="ka-GE"/>
        </w:rPr>
      </w:pPr>
      <w:r w:rsidRPr="00855185">
        <w:rPr>
          <w:rFonts w:ascii="Sylfaen" w:hAnsi="Sylfaen"/>
          <w:sz w:val="20"/>
          <w:szCs w:val="20"/>
          <w:lang w:val="ka-GE"/>
        </w:rPr>
        <w:t>სამშენებლო ზედამხედველობისა და საპროექტო-სახარჯთაღრიცხვო დოკუმენტაციის  შედგენაზე გახარჯულია 134.0 ათასი ლარი;</w:t>
      </w:r>
    </w:p>
    <w:p w:rsidR="00030EFE" w:rsidRDefault="00030EFE" w:rsidP="00030EFE">
      <w:pPr>
        <w:ind w:firstLine="360"/>
        <w:jc w:val="both"/>
        <w:rPr>
          <w:rFonts w:ascii="Sylfaen" w:hAnsi="Sylfaen"/>
          <w:sz w:val="20"/>
          <w:szCs w:val="20"/>
          <w:lang w:val="ka-GE"/>
        </w:rPr>
      </w:pPr>
      <w:r w:rsidRPr="00855185">
        <w:rPr>
          <w:rFonts w:ascii="Sylfaen" w:hAnsi="Sylfaen"/>
          <w:sz w:val="20"/>
          <w:szCs w:val="20"/>
          <w:lang w:val="ka-GE"/>
        </w:rPr>
        <w:t>სტიქიის შედეგების სალიკვიდაციო ღონისძიებებზე სულ მიიმართა 3365.5 ათასი ლარი, აქედან 3315.9 ათას ლარს შეადგენს, სახელმწიფო ბიუჯეტიდან გამოყოფილი სახსრები.</w:t>
      </w:r>
    </w:p>
    <w:p w:rsidR="00030EFE" w:rsidRDefault="00030EFE" w:rsidP="00030EFE">
      <w:pPr>
        <w:ind w:firstLine="360"/>
        <w:jc w:val="both"/>
        <w:rPr>
          <w:rFonts w:ascii="Sylfaen" w:hAnsi="Sylfaen"/>
          <w:sz w:val="20"/>
          <w:szCs w:val="20"/>
        </w:rPr>
      </w:pPr>
      <w:r w:rsidRPr="00E8419D">
        <w:rPr>
          <w:rFonts w:ascii="Sylfaen" w:hAnsi="Sylfaen"/>
          <w:sz w:val="20"/>
          <w:szCs w:val="20"/>
          <w:lang w:val="ka-GE"/>
        </w:rPr>
        <w:t>სამოქალაქო ბიუჯეტის პროგრამით განხორციელებულ პროექტებზე ადგილობრივი ბიუჯეტის სახსრებით გახარჯულია 332.6 ათასი ლარი</w:t>
      </w:r>
      <w:r>
        <w:rPr>
          <w:rFonts w:ascii="Sylfaen" w:hAnsi="Sylfaen"/>
          <w:sz w:val="20"/>
          <w:szCs w:val="20"/>
        </w:rPr>
        <w:t>.</w:t>
      </w:r>
    </w:p>
    <w:p w:rsidR="0009156B" w:rsidRDefault="0009156B" w:rsidP="00030EFE">
      <w:pPr>
        <w:ind w:firstLine="360"/>
        <w:jc w:val="both"/>
        <w:rPr>
          <w:rFonts w:ascii="Sylfaen" w:hAnsi="Sylfaen"/>
          <w:sz w:val="20"/>
          <w:szCs w:val="20"/>
        </w:rPr>
      </w:pPr>
      <w:r w:rsidRPr="00E8419D">
        <w:rPr>
          <w:rFonts w:ascii="Sylfaen" w:hAnsi="Sylfaen" w:cs="Sylfaen"/>
          <w:sz w:val="20"/>
          <w:szCs w:val="20"/>
          <w:lang w:val="ka-GE"/>
        </w:rPr>
        <w:t xml:space="preserve">9 თვის განმავლობაში </w:t>
      </w:r>
      <w:r w:rsidRPr="00E8419D">
        <w:rPr>
          <w:rFonts w:ascii="Sylfaen" w:hAnsi="Sylfaen"/>
          <w:sz w:val="20"/>
          <w:szCs w:val="20"/>
          <w:lang w:val="ka-GE"/>
        </w:rPr>
        <w:t>ბინათმესაკუთრეთა ამხანაგობის განვითარების ხელშეწყობის პროგრამის ფარგლებში /კოდი 02 05/ დაფინანსდა მერიაში რეგისტრირებული სხვადასხვა ბინათმესაკუთრეთა ამხანაგობების მიერ წარმოდგენილი 10 პროექტი. დაფინანსების ჯამურმა ღირებულებამ შეადგინა - 2</w:t>
      </w:r>
      <w:r w:rsidRPr="00E8419D">
        <w:rPr>
          <w:rFonts w:ascii="Sylfaen" w:hAnsi="Sylfaen"/>
          <w:sz w:val="20"/>
          <w:szCs w:val="20"/>
        </w:rPr>
        <w:t>60</w:t>
      </w:r>
      <w:r w:rsidRPr="00E8419D">
        <w:rPr>
          <w:rFonts w:ascii="Sylfaen" w:hAnsi="Sylfaen"/>
          <w:sz w:val="20"/>
          <w:szCs w:val="20"/>
          <w:lang w:val="ka-GE"/>
        </w:rPr>
        <w:t>.9 ათასი ლარი</w:t>
      </w:r>
      <w:r w:rsidRPr="00E8419D">
        <w:rPr>
          <w:rFonts w:ascii="Sylfaen" w:hAnsi="Sylfaen"/>
          <w:sz w:val="20"/>
          <w:szCs w:val="20"/>
        </w:rPr>
        <w:t>.</w:t>
      </w:r>
    </w:p>
    <w:p w:rsidR="00FA7C0D" w:rsidRPr="00E8419D" w:rsidRDefault="00FA7C0D" w:rsidP="00FA7C0D">
      <w:pPr>
        <w:ind w:firstLine="360"/>
        <w:jc w:val="both"/>
        <w:rPr>
          <w:rFonts w:ascii="Sylfaen" w:hAnsi="Sylfaen"/>
          <w:sz w:val="20"/>
          <w:szCs w:val="20"/>
          <w:lang w:val="ka-GE"/>
        </w:rPr>
      </w:pPr>
      <w:r w:rsidRPr="00E8419D">
        <w:rPr>
          <w:rFonts w:ascii="Sylfaen" w:hAnsi="Sylfaen" w:cs="Sylfaen"/>
          <w:b/>
          <w:sz w:val="20"/>
          <w:szCs w:val="20"/>
          <w:lang w:val="ka-GE"/>
        </w:rPr>
        <w:t>ა</w:t>
      </w:r>
      <w:r w:rsidRPr="00E8419D">
        <w:rPr>
          <w:rFonts w:ascii="Sylfaen" w:hAnsi="Sylfaen"/>
          <w:b/>
          <w:sz w:val="20"/>
          <w:szCs w:val="20"/>
          <w:lang w:val="ka-GE"/>
        </w:rPr>
        <w:t>(</w:t>
      </w:r>
      <w:r w:rsidRPr="00E8419D">
        <w:rPr>
          <w:rFonts w:ascii="Sylfaen" w:hAnsi="Sylfaen" w:cs="Sylfaen"/>
          <w:b/>
          <w:sz w:val="20"/>
          <w:szCs w:val="20"/>
          <w:lang w:val="ka-GE"/>
        </w:rPr>
        <w:t>ა</w:t>
      </w:r>
      <w:r w:rsidRPr="00E8419D">
        <w:rPr>
          <w:rFonts w:ascii="Sylfaen" w:hAnsi="Sylfaen"/>
          <w:b/>
          <w:sz w:val="20"/>
          <w:szCs w:val="20"/>
          <w:lang w:val="ka-GE"/>
        </w:rPr>
        <w:t>)</w:t>
      </w:r>
      <w:r w:rsidRPr="00E8419D">
        <w:rPr>
          <w:rFonts w:ascii="Sylfaen" w:hAnsi="Sylfaen" w:cs="Sylfaen"/>
          <w:b/>
          <w:sz w:val="20"/>
          <w:szCs w:val="20"/>
          <w:lang w:val="ka-GE"/>
        </w:rPr>
        <w:t>იპ</w:t>
      </w:r>
      <w:r w:rsidRPr="00E8419D">
        <w:rPr>
          <w:rFonts w:ascii="Sylfaen" w:hAnsi="Sylfaen"/>
          <w:b/>
          <w:sz w:val="20"/>
          <w:szCs w:val="20"/>
          <w:lang w:val="ka-GE"/>
        </w:rPr>
        <w:t xml:space="preserve"> </w:t>
      </w:r>
      <w:r w:rsidRPr="00E8419D">
        <w:rPr>
          <w:rFonts w:ascii="Sylfaen" w:hAnsi="Sylfaen" w:cs="Sylfaen"/>
          <w:b/>
          <w:sz w:val="20"/>
          <w:szCs w:val="20"/>
          <w:lang w:val="ka-GE"/>
        </w:rPr>
        <w:t>ზუგდიდის</w:t>
      </w:r>
      <w:r w:rsidRPr="00E8419D">
        <w:rPr>
          <w:rFonts w:ascii="Sylfaen" w:hAnsi="Sylfaen"/>
          <w:b/>
          <w:sz w:val="20"/>
          <w:szCs w:val="20"/>
          <w:lang w:val="ka-GE"/>
        </w:rPr>
        <w:t xml:space="preserve"> </w:t>
      </w:r>
      <w:r w:rsidRPr="00E8419D">
        <w:rPr>
          <w:rFonts w:ascii="Sylfaen" w:hAnsi="Sylfaen" w:cs="Sylfaen"/>
          <w:b/>
          <w:sz w:val="20"/>
          <w:szCs w:val="20"/>
          <w:lang w:val="ka-GE"/>
        </w:rPr>
        <w:t>მუნიციპალიტეტის</w:t>
      </w:r>
      <w:r w:rsidRPr="00E8419D">
        <w:rPr>
          <w:rFonts w:ascii="Sylfaen" w:hAnsi="Sylfaen"/>
          <w:b/>
          <w:sz w:val="20"/>
          <w:szCs w:val="20"/>
          <w:lang w:val="ka-GE"/>
        </w:rPr>
        <w:t xml:space="preserve"> </w:t>
      </w:r>
      <w:r w:rsidRPr="00E8419D">
        <w:rPr>
          <w:rFonts w:ascii="Sylfaen" w:hAnsi="Sylfaen"/>
          <w:b/>
          <w:sz w:val="20"/>
          <w:szCs w:val="20"/>
        </w:rPr>
        <w:t>“</w:t>
      </w:r>
      <w:r w:rsidRPr="00E8419D">
        <w:rPr>
          <w:rFonts w:ascii="Sylfaen" w:hAnsi="Sylfaen" w:cs="Sylfaen"/>
          <w:b/>
          <w:sz w:val="20"/>
          <w:szCs w:val="20"/>
          <w:lang w:val="ka-GE"/>
        </w:rPr>
        <w:t>კეთილმოწყობის</w:t>
      </w:r>
      <w:r w:rsidRPr="00E8419D">
        <w:rPr>
          <w:rFonts w:ascii="Sylfaen" w:hAnsi="Sylfaen"/>
          <w:b/>
          <w:sz w:val="20"/>
          <w:szCs w:val="20"/>
          <w:lang w:val="ka-GE"/>
        </w:rPr>
        <w:t xml:space="preserve"> </w:t>
      </w:r>
      <w:r w:rsidRPr="00E8419D">
        <w:rPr>
          <w:rFonts w:ascii="Sylfaen" w:hAnsi="Sylfaen" w:cs="Sylfaen"/>
          <w:b/>
          <w:sz w:val="20"/>
          <w:szCs w:val="20"/>
          <w:lang w:val="ka-GE"/>
        </w:rPr>
        <w:t>მართვის</w:t>
      </w:r>
      <w:r w:rsidRPr="00E8419D">
        <w:rPr>
          <w:rFonts w:ascii="Sylfaen" w:hAnsi="Sylfaen"/>
          <w:b/>
          <w:sz w:val="20"/>
          <w:szCs w:val="20"/>
          <w:lang w:val="ka-GE"/>
        </w:rPr>
        <w:t xml:space="preserve"> </w:t>
      </w:r>
      <w:r w:rsidRPr="00E8419D">
        <w:rPr>
          <w:rFonts w:ascii="Sylfaen" w:hAnsi="Sylfaen" w:cs="Sylfaen"/>
          <w:b/>
          <w:sz w:val="20"/>
          <w:szCs w:val="20"/>
          <w:lang w:val="ka-GE"/>
        </w:rPr>
        <w:t>ცენტრი</w:t>
      </w:r>
      <w:r w:rsidRPr="00E8419D">
        <w:rPr>
          <w:rFonts w:ascii="Sylfaen" w:hAnsi="Sylfaen"/>
          <w:b/>
          <w:sz w:val="20"/>
          <w:szCs w:val="20"/>
          <w:lang w:val="ka-GE"/>
        </w:rPr>
        <w:t>სათვის“</w:t>
      </w:r>
      <w:r w:rsidRPr="00E8419D">
        <w:rPr>
          <w:rFonts w:ascii="Sylfaen" w:hAnsi="Sylfaen"/>
          <w:sz w:val="20"/>
          <w:szCs w:val="20"/>
          <w:lang w:val="ka-GE"/>
        </w:rPr>
        <w:t xml:space="preserve">, 9 </w:t>
      </w:r>
      <w:r w:rsidRPr="00E8419D">
        <w:rPr>
          <w:rFonts w:ascii="Sylfaen" w:hAnsi="Sylfaen" w:cs="Sylfaen"/>
          <w:sz w:val="20"/>
          <w:szCs w:val="20"/>
          <w:lang w:val="ka-GE"/>
        </w:rPr>
        <w:t>თვეში</w:t>
      </w:r>
      <w:r w:rsidRPr="00E8419D">
        <w:rPr>
          <w:rFonts w:ascii="Sylfaen" w:hAnsi="Sylfaen"/>
          <w:sz w:val="20"/>
          <w:szCs w:val="20"/>
          <w:lang w:val="ka-GE"/>
        </w:rPr>
        <w:t xml:space="preserve"> </w:t>
      </w:r>
      <w:r w:rsidRPr="00E8419D">
        <w:rPr>
          <w:rFonts w:ascii="Sylfaen" w:hAnsi="Sylfaen" w:cs="Sylfaen"/>
          <w:sz w:val="20"/>
          <w:szCs w:val="20"/>
          <w:lang w:val="ka-GE"/>
        </w:rPr>
        <w:t>ბიუჯეტიდან</w:t>
      </w:r>
      <w:r w:rsidRPr="00E8419D">
        <w:rPr>
          <w:rFonts w:ascii="Sylfaen" w:hAnsi="Sylfaen"/>
          <w:sz w:val="20"/>
          <w:szCs w:val="20"/>
          <w:lang w:val="ka-GE"/>
        </w:rPr>
        <w:t xml:space="preserve"> </w:t>
      </w:r>
      <w:r w:rsidRPr="00E8419D">
        <w:rPr>
          <w:rFonts w:ascii="Sylfaen" w:hAnsi="Sylfaen" w:cs="Sylfaen"/>
          <w:sz w:val="20"/>
          <w:szCs w:val="20"/>
          <w:lang w:val="ka-GE"/>
        </w:rPr>
        <w:t>გამოყოფილი და ათვისებულია</w:t>
      </w:r>
      <w:r w:rsidRPr="00E8419D">
        <w:rPr>
          <w:rFonts w:ascii="Sylfaen" w:hAnsi="Sylfaen"/>
          <w:sz w:val="20"/>
          <w:szCs w:val="20"/>
          <w:lang w:val="ka-GE"/>
        </w:rPr>
        <w:t xml:space="preserve"> </w:t>
      </w:r>
      <w:r w:rsidRPr="00E8419D">
        <w:rPr>
          <w:rFonts w:ascii="Sylfaen" w:hAnsi="Sylfaen"/>
          <w:sz w:val="20"/>
          <w:szCs w:val="20"/>
        </w:rPr>
        <w:t>3591.7</w:t>
      </w:r>
      <w:r w:rsidRPr="00E8419D">
        <w:rPr>
          <w:rFonts w:ascii="Sylfaen" w:hAnsi="Sylfaen"/>
          <w:sz w:val="20"/>
          <w:szCs w:val="20"/>
          <w:lang w:val="ka-GE"/>
        </w:rPr>
        <w:t xml:space="preserve"> </w:t>
      </w:r>
      <w:r w:rsidRPr="00E8419D">
        <w:rPr>
          <w:rFonts w:ascii="Sylfaen" w:hAnsi="Sylfaen" w:cs="Sylfaen"/>
          <w:sz w:val="20"/>
          <w:szCs w:val="20"/>
          <w:lang w:val="ka-GE"/>
        </w:rPr>
        <w:t>ათასი</w:t>
      </w:r>
      <w:r w:rsidRPr="00E8419D">
        <w:rPr>
          <w:rFonts w:ascii="Sylfaen" w:hAnsi="Sylfaen"/>
          <w:sz w:val="20"/>
          <w:szCs w:val="20"/>
          <w:lang w:val="ka-GE"/>
        </w:rPr>
        <w:t xml:space="preserve"> ლარი, მათ შორის: შრომის  ანაზღაურებაზე</w:t>
      </w:r>
      <w:bookmarkStart w:id="1" w:name="_Hlk139980832"/>
      <w:r w:rsidRPr="00E8419D">
        <w:rPr>
          <w:rFonts w:ascii="Sylfaen" w:hAnsi="Sylfaen"/>
          <w:sz w:val="20"/>
          <w:szCs w:val="20"/>
        </w:rPr>
        <w:t xml:space="preserve"> </w:t>
      </w:r>
      <w:r w:rsidRPr="00E8419D">
        <w:rPr>
          <w:rFonts w:ascii="Sylfaen" w:hAnsi="Sylfaen"/>
          <w:bCs/>
          <w:sz w:val="20"/>
          <w:szCs w:val="20"/>
          <w:lang w:val="ka-GE"/>
        </w:rPr>
        <w:t>2201.9 ათასი</w:t>
      </w:r>
      <w:r w:rsidRPr="00E8419D">
        <w:rPr>
          <w:rFonts w:ascii="Sylfaen" w:hAnsi="Sylfaen"/>
          <w:sz w:val="20"/>
          <w:szCs w:val="20"/>
          <w:lang w:val="ka-GE"/>
        </w:rPr>
        <w:t xml:space="preserve"> ლარი,  გაცემულია ფულადი ჯილდო </w:t>
      </w:r>
      <w:r w:rsidRPr="00E8419D">
        <w:rPr>
          <w:rFonts w:ascii="Sylfaen" w:hAnsi="Sylfaen"/>
          <w:bCs/>
          <w:sz w:val="20"/>
          <w:szCs w:val="20"/>
          <w:lang w:val="ka-GE"/>
        </w:rPr>
        <w:t>178.7</w:t>
      </w:r>
      <w:r w:rsidRPr="00E8419D">
        <w:rPr>
          <w:rFonts w:ascii="Sylfaen" w:hAnsi="Sylfaen"/>
          <w:sz w:val="20"/>
          <w:szCs w:val="20"/>
          <w:lang w:val="ka-GE"/>
        </w:rPr>
        <w:t xml:space="preserve"> ათასი ლარი,  </w:t>
      </w:r>
      <w:bookmarkEnd w:id="1"/>
      <w:r w:rsidRPr="00E8419D">
        <w:rPr>
          <w:rFonts w:ascii="Sylfaen" w:hAnsi="Sylfaen"/>
          <w:sz w:val="20"/>
          <w:szCs w:val="20"/>
          <w:lang w:val="ka-GE"/>
        </w:rPr>
        <w:t xml:space="preserve">შტატგარეშე მუშაკთა შრომის ანაზღაურება  </w:t>
      </w:r>
      <w:bookmarkStart w:id="2" w:name="_Hlk139980860"/>
      <w:r w:rsidRPr="00E8419D">
        <w:rPr>
          <w:rFonts w:ascii="Sylfaen" w:hAnsi="Sylfaen"/>
          <w:bCs/>
          <w:sz w:val="20"/>
          <w:szCs w:val="20"/>
          <w:lang w:val="ka-GE"/>
        </w:rPr>
        <w:t>182.6</w:t>
      </w:r>
      <w:r w:rsidRPr="00E8419D">
        <w:rPr>
          <w:rFonts w:ascii="Sylfaen" w:hAnsi="Sylfaen"/>
          <w:sz w:val="20"/>
          <w:szCs w:val="20"/>
          <w:lang w:val="ka-GE"/>
        </w:rPr>
        <w:t xml:space="preserve"> ათასი ლარი, გაწეულია ოფისის ხარჯი სულ </w:t>
      </w:r>
      <w:r w:rsidRPr="00E8419D">
        <w:rPr>
          <w:rFonts w:ascii="Sylfaen" w:hAnsi="Sylfaen"/>
          <w:bCs/>
          <w:sz w:val="20"/>
          <w:szCs w:val="20"/>
        </w:rPr>
        <w:t>400</w:t>
      </w:r>
      <w:r w:rsidRPr="00E8419D">
        <w:rPr>
          <w:rFonts w:ascii="Sylfaen" w:hAnsi="Sylfaen"/>
          <w:bCs/>
          <w:sz w:val="20"/>
          <w:szCs w:val="20"/>
          <w:lang w:val="ka-GE"/>
        </w:rPr>
        <w:t>.3 ათასი</w:t>
      </w:r>
      <w:r w:rsidRPr="00E8419D">
        <w:rPr>
          <w:rFonts w:ascii="Sylfaen" w:hAnsi="Sylfaen"/>
          <w:b/>
          <w:bCs/>
          <w:sz w:val="20"/>
          <w:szCs w:val="20"/>
          <w:lang w:val="ka-GE"/>
        </w:rPr>
        <w:t xml:space="preserve"> </w:t>
      </w:r>
      <w:r w:rsidRPr="00E8419D">
        <w:rPr>
          <w:rFonts w:ascii="Sylfaen" w:hAnsi="Sylfaen"/>
          <w:sz w:val="20"/>
          <w:szCs w:val="20"/>
          <w:lang w:val="ka-GE"/>
        </w:rPr>
        <w:t xml:space="preserve">ლარი,  </w:t>
      </w:r>
      <w:bookmarkEnd w:id="2"/>
      <w:r w:rsidRPr="00E8419D">
        <w:rPr>
          <w:rFonts w:ascii="Sylfaen" w:hAnsi="Sylfaen"/>
          <w:sz w:val="20"/>
          <w:szCs w:val="20"/>
          <w:lang w:val="ka-GE"/>
        </w:rPr>
        <w:t xml:space="preserve">(მათ შორის: ელექტროენერგიის ხარჯი </w:t>
      </w:r>
      <w:r w:rsidRPr="00E8419D">
        <w:rPr>
          <w:rFonts w:ascii="Sylfaen" w:hAnsi="Sylfaen"/>
          <w:bCs/>
          <w:sz w:val="20"/>
          <w:szCs w:val="20"/>
        </w:rPr>
        <w:t>14</w:t>
      </w:r>
      <w:r w:rsidRPr="00E8419D">
        <w:rPr>
          <w:rFonts w:ascii="Sylfaen" w:hAnsi="Sylfaen"/>
          <w:bCs/>
          <w:sz w:val="20"/>
          <w:szCs w:val="20"/>
          <w:lang w:val="ka-GE"/>
        </w:rPr>
        <w:t>.6</w:t>
      </w:r>
      <w:r w:rsidRPr="00E8419D">
        <w:rPr>
          <w:rFonts w:ascii="Sylfaen" w:hAnsi="Sylfaen"/>
          <w:sz w:val="20"/>
          <w:szCs w:val="20"/>
          <w:lang w:val="ka-GE"/>
        </w:rPr>
        <w:t xml:space="preserve"> ათასი ლარი, გახარჯული წყლის ხარჯი (შადრევნების) </w:t>
      </w:r>
      <w:r w:rsidRPr="00E8419D">
        <w:rPr>
          <w:rFonts w:ascii="Sylfaen" w:hAnsi="Sylfaen"/>
          <w:bCs/>
          <w:sz w:val="20"/>
          <w:szCs w:val="20"/>
          <w:lang w:val="ka-GE"/>
        </w:rPr>
        <w:t>26.7 ათასი</w:t>
      </w:r>
      <w:r w:rsidRPr="00E8419D">
        <w:rPr>
          <w:rFonts w:ascii="Sylfaen" w:hAnsi="Sylfaen"/>
          <w:sz w:val="20"/>
          <w:szCs w:val="20"/>
          <w:lang w:val="ka-GE"/>
        </w:rPr>
        <w:t xml:space="preserve"> ლარი).  ტრანსპორტისა და ტექნიკის ექსპლოატაციის  მოვლა-შენახვის ხარჯი </w:t>
      </w:r>
      <w:r w:rsidRPr="00E8419D">
        <w:rPr>
          <w:rFonts w:ascii="Sylfaen" w:hAnsi="Sylfaen"/>
          <w:bCs/>
          <w:sz w:val="20"/>
          <w:szCs w:val="20"/>
        </w:rPr>
        <w:t>427</w:t>
      </w:r>
      <w:r w:rsidRPr="00E8419D">
        <w:rPr>
          <w:rFonts w:ascii="Sylfaen" w:hAnsi="Sylfaen"/>
          <w:bCs/>
          <w:sz w:val="20"/>
          <w:szCs w:val="20"/>
          <w:lang w:val="ka-GE"/>
        </w:rPr>
        <w:t>.6 ათასი</w:t>
      </w:r>
      <w:r w:rsidRPr="00E8419D">
        <w:rPr>
          <w:rFonts w:ascii="Sylfaen" w:hAnsi="Sylfaen"/>
          <w:sz w:val="20"/>
          <w:szCs w:val="20"/>
          <w:lang w:val="ka-GE"/>
        </w:rPr>
        <w:t xml:space="preserve">  ლარი (მათ შორის საწვავის ხარჯი </w:t>
      </w:r>
      <w:r w:rsidRPr="00E8419D">
        <w:rPr>
          <w:rFonts w:ascii="Sylfaen" w:hAnsi="Sylfaen"/>
          <w:bCs/>
          <w:sz w:val="20"/>
          <w:szCs w:val="20"/>
        </w:rPr>
        <w:t>169</w:t>
      </w:r>
      <w:r w:rsidRPr="00E8419D">
        <w:rPr>
          <w:rFonts w:ascii="Sylfaen" w:hAnsi="Sylfaen"/>
          <w:bCs/>
          <w:sz w:val="20"/>
          <w:szCs w:val="20"/>
          <w:lang w:val="ka-GE"/>
        </w:rPr>
        <w:t>.4 ათასი</w:t>
      </w:r>
      <w:r w:rsidRPr="00E8419D">
        <w:rPr>
          <w:rFonts w:ascii="Sylfaen" w:hAnsi="Sylfaen"/>
          <w:sz w:val="20"/>
          <w:szCs w:val="20"/>
          <w:lang w:val="ka-GE"/>
        </w:rPr>
        <w:t xml:space="preserve"> ლარი).</w:t>
      </w:r>
    </w:p>
    <w:p w:rsidR="00FA7C0D" w:rsidRPr="00E8419D" w:rsidRDefault="00FA7C0D" w:rsidP="00FA7C0D">
      <w:pPr>
        <w:ind w:firstLine="360"/>
        <w:jc w:val="both"/>
        <w:rPr>
          <w:rFonts w:ascii="Sylfaen" w:hAnsi="Sylfaen" w:cs="Sylfaen"/>
          <w:sz w:val="20"/>
          <w:szCs w:val="20"/>
          <w:lang w:val="ka-GE"/>
        </w:rPr>
      </w:pPr>
      <w:r w:rsidRPr="00E8419D">
        <w:rPr>
          <w:rFonts w:ascii="Sylfaen" w:hAnsi="Sylfaen" w:cs="Sylfaen"/>
          <w:sz w:val="20"/>
          <w:szCs w:val="20"/>
          <w:lang w:val="ka-GE"/>
        </w:rPr>
        <w:lastRenderedPageBreak/>
        <w:t xml:space="preserve">2023 წლის 9 თვეში  ა(ა)ი.პ ზუგდიდის მუნიციპალიტეტის „კეთილმოწყობის მართვის  ცენტრი“-ს მიერ ზუგდიდის მუნიციპალიტეტის ტერიტორიაზე სისტემატურად ხდებოდა გარე-განათების ქსელის მოვლა, ექსპლუატაცია-რეაბილიტაციასთან და ქსელის გამართული ფუნქციონირების უზრუნველყოფასთან დაკავშირებული  სამუშაოებისა და საჭირო ღონისძიებების განხორციელება და ამ მიზნით გაწეულმა ხარჯებმა  შეადგინა </w:t>
      </w:r>
      <w:r w:rsidRPr="00E8419D">
        <w:rPr>
          <w:rFonts w:ascii="Sylfaen" w:hAnsi="Sylfaen" w:cs="Sylfaen"/>
          <w:bCs/>
          <w:sz w:val="20"/>
          <w:szCs w:val="20"/>
          <w:lang w:val="ka-GE"/>
        </w:rPr>
        <w:t>167.3 ათასი ლარი.</w:t>
      </w:r>
      <w:r w:rsidRPr="00E8419D">
        <w:rPr>
          <w:rFonts w:ascii="Sylfaen" w:hAnsi="Sylfaen" w:cs="Sylfaen"/>
          <w:sz w:val="20"/>
          <w:szCs w:val="20"/>
          <w:lang w:val="ka-GE"/>
        </w:rPr>
        <w:t xml:space="preserve"> </w:t>
      </w:r>
    </w:p>
    <w:p w:rsidR="00FA7C0D" w:rsidRPr="00E8419D" w:rsidRDefault="00FA7C0D" w:rsidP="00FA7C0D">
      <w:pPr>
        <w:ind w:firstLine="360"/>
        <w:jc w:val="both"/>
        <w:rPr>
          <w:rFonts w:ascii="Sylfaen" w:hAnsi="Sylfaen"/>
          <w:sz w:val="20"/>
          <w:szCs w:val="20"/>
          <w:lang w:val="ka-GE"/>
        </w:rPr>
      </w:pPr>
      <w:r w:rsidRPr="00E8419D">
        <w:rPr>
          <w:rFonts w:ascii="Sylfaen" w:hAnsi="Sylfaen"/>
          <w:sz w:val="20"/>
          <w:szCs w:val="20"/>
          <w:lang w:val="ka-GE"/>
        </w:rPr>
        <w:t xml:space="preserve">ზუგდიდის მუნიციპალიტეტის ტერიტორიაზე პერიოდულად ხორციელდებოდა წყალმომარაგების სისტემების აღდგენა-რეაბილიტაცია, წყალსაქაჩი ტუმბოებისა და ტუმბოს ძრავების შესყიდვა-შეკეთება,შადრევნების მოვლა-პატრონობა და მოწესრიგებასთან დაკავშირებული სამუშაოები და ამ კუთხით „ცენტრი“-ს მიერ გაწეულმა   ხარჯმა შეადგინა </w:t>
      </w:r>
      <w:r w:rsidRPr="00E8419D">
        <w:rPr>
          <w:rFonts w:ascii="Sylfaen" w:hAnsi="Sylfaen"/>
          <w:bCs/>
          <w:sz w:val="20"/>
          <w:szCs w:val="20"/>
          <w:lang w:val="ka-GE"/>
        </w:rPr>
        <w:t>14.3 ათასი</w:t>
      </w:r>
      <w:r w:rsidRPr="00E8419D">
        <w:rPr>
          <w:rFonts w:ascii="Sylfaen" w:hAnsi="Sylfaen"/>
          <w:sz w:val="20"/>
          <w:szCs w:val="20"/>
          <w:lang w:val="ka-GE"/>
        </w:rPr>
        <w:t xml:space="preserve"> ლარი.</w:t>
      </w:r>
    </w:p>
    <w:p w:rsidR="00FA7C0D" w:rsidRPr="00E8419D" w:rsidRDefault="00FA7C0D" w:rsidP="00FA7C0D">
      <w:pPr>
        <w:ind w:firstLine="360"/>
        <w:jc w:val="both"/>
        <w:rPr>
          <w:rFonts w:ascii="Sylfaen" w:hAnsi="Sylfaen"/>
          <w:sz w:val="20"/>
          <w:szCs w:val="20"/>
          <w:lang w:val="ka-GE"/>
        </w:rPr>
      </w:pPr>
      <w:r w:rsidRPr="00E8419D">
        <w:rPr>
          <w:rFonts w:ascii="Sylfaen" w:hAnsi="Sylfaen"/>
          <w:sz w:val="20"/>
          <w:szCs w:val="20"/>
          <w:lang w:val="ka-GE"/>
        </w:rPr>
        <w:t>მუნიციპალიტეტის ტერიტორიაზე სისტემატიურად მიმდინარეობდა სანიაღვრე არხების ამოწმენდა-რეაბილიტაციასთან, გზების მოსწორება-მოხრეშვასთან, ზღვის სანაპირო ზოლის მოწესრიგებასთან და მდინარეების კალაპოტის ამოწმენდასთან დაკავშირებული სამუშაოები.</w:t>
      </w:r>
    </w:p>
    <w:p w:rsidR="00FA7C0D" w:rsidRPr="00E8419D" w:rsidRDefault="00FA7C0D" w:rsidP="00FA7C0D">
      <w:pPr>
        <w:ind w:firstLine="360"/>
        <w:jc w:val="both"/>
        <w:rPr>
          <w:rFonts w:ascii="Sylfaen" w:hAnsi="Sylfaen"/>
          <w:sz w:val="20"/>
          <w:szCs w:val="20"/>
          <w:lang w:val="ka-GE"/>
        </w:rPr>
      </w:pPr>
      <w:r w:rsidRPr="00E8419D">
        <w:rPr>
          <w:rFonts w:ascii="Sylfaen" w:hAnsi="Sylfaen"/>
          <w:sz w:val="20"/>
          <w:szCs w:val="20"/>
          <w:lang w:val="ka-GE"/>
        </w:rPr>
        <w:t>2023 წელს პერიოდულად მიმდინარეობდა მუნიციპალიტეტის ტერიტორიაზე არსებული გამწვანების ობიექტების, მწვანე ნარგავების, დეკორატიული ხე-მცენარეების, მოვლა-პატრონობასთან დაკავშირებული სამუშაოები.</w:t>
      </w:r>
    </w:p>
    <w:p w:rsidR="00FA7C0D" w:rsidRDefault="00FA7C0D" w:rsidP="00FA7C0D">
      <w:pPr>
        <w:ind w:firstLine="360"/>
        <w:jc w:val="both"/>
        <w:rPr>
          <w:rFonts w:ascii="Sylfaen" w:hAnsi="Sylfaen"/>
          <w:sz w:val="20"/>
          <w:szCs w:val="20"/>
          <w:lang w:val="ka-GE"/>
        </w:rPr>
      </w:pPr>
      <w:r w:rsidRPr="00E8419D">
        <w:rPr>
          <w:rFonts w:ascii="Sylfaen" w:hAnsi="Sylfaen"/>
          <w:sz w:val="20"/>
          <w:szCs w:val="20"/>
          <w:lang w:val="ka-GE"/>
        </w:rPr>
        <w:t xml:space="preserve">ზუგდიდის მუნიციპალიტეტის ტერიტორიაზე სასაფლაოების მოწყობისა და მოვლა  პატრონობის დამტკიცებული წესის შესაბამისად ხორციელდება სასაფლაოების მოვლა,მოწყობა-პატრონობა. მოქალაქეთა მოთხოვნის საფუძველზე 2023 წლის </w:t>
      </w:r>
      <w:r w:rsidRPr="00E8419D">
        <w:rPr>
          <w:rFonts w:ascii="Sylfaen" w:hAnsi="Sylfaen" w:cs="Sylfaen"/>
          <w:sz w:val="20"/>
          <w:szCs w:val="20"/>
          <w:lang w:val="ka-GE"/>
        </w:rPr>
        <w:t xml:space="preserve">9 თვეში </w:t>
      </w:r>
      <w:r w:rsidRPr="00E8419D">
        <w:rPr>
          <w:rFonts w:ascii="Sylfaen" w:hAnsi="Sylfaen"/>
          <w:sz w:val="20"/>
          <w:szCs w:val="20"/>
          <w:lang w:val="ka-GE"/>
        </w:rPr>
        <w:t xml:space="preserve"> გაცემულია   3340  კვ.მ სასაფლაო მიწის ნაკვეთი თანხით  40.8 ათასი ლარი. (მოქმედი კანონმდებლობის შესაბამისად უფასოდ გაცემულია 108 კვ.მ სასაფლაო მიწის ნაკვეთი).</w:t>
      </w:r>
    </w:p>
    <w:p w:rsidR="00FA7C0D" w:rsidRPr="00E8419D" w:rsidRDefault="00FA7C0D" w:rsidP="00FA7C0D">
      <w:pPr>
        <w:ind w:firstLine="360"/>
        <w:jc w:val="both"/>
        <w:rPr>
          <w:rFonts w:ascii="Sylfaen" w:hAnsi="Sylfaen"/>
          <w:sz w:val="20"/>
          <w:szCs w:val="20"/>
          <w:lang w:val="ka-GE"/>
        </w:rPr>
      </w:pPr>
      <w:r w:rsidRPr="00E8419D">
        <w:rPr>
          <w:rFonts w:ascii="Sylfaen" w:hAnsi="Sylfaen" w:cs="Sylfaen"/>
          <w:b/>
          <w:sz w:val="20"/>
          <w:szCs w:val="20"/>
          <w:lang w:val="ka-GE"/>
        </w:rPr>
        <w:t>ა</w:t>
      </w:r>
      <w:r w:rsidRPr="00E8419D">
        <w:rPr>
          <w:rFonts w:ascii="Sylfaen" w:hAnsi="Sylfaen"/>
          <w:b/>
          <w:sz w:val="20"/>
          <w:szCs w:val="20"/>
          <w:lang w:val="ka-GE"/>
        </w:rPr>
        <w:t>(</w:t>
      </w:r>
      <w:r w:rsidRPr="00E8419D">
        <w:rPr>
          <w:rFonts w:ascii="Sylfaen" w:hAnsi="Sylfaen" w:cs="Sylfaen"/>
          <w:b/>
          <w:sz w:val="20"/>
          <w:szCs w:val="20"/>
          <w:lang w:val="ka-GE"/>
        </w:rPr>
        <w:t>ა</w:t>
      </w:r>
      <w:r w:rsidRPr="00E8419D">
        <w:rPr>
          <w:rFonts w:ascii="Sylfaen" w:hAnsi="Sylfaen"/>
          <w:b/>
          <w:sz w:val="20"/>
          <w:szCs w:val="20"/>
          <w:lang w:val="ka-GE"/>
        </w:rPr>
        <w:t>)</w:t>
      </w:r>
      <w:r w:rsidRPr="00E8419D">
        <w:rPr>
          <w:rFonts w:ascii="Sylfaen" w:hAnsi="Sylfaen" w:cs="Sylfaen"/>
          <w:b/>
          <w:sz w:val="20"/>
          <w:szCs w:val="20"/>
          <w:lang w:val="ka-GE"/>
        </w:rPr>
        <w:t>იპ</w:t>
      </w:r>
      <w:r w:rsidRPr="00E8419D">
        <w:rPr>
          <w:rFonts w:ascii="Sylfaen" w:hAnsi="Sylfaen"/>
          <w:b/>
          <w:sz w:val="20"/>
          <w:szCs w:val="20"/>
          <w:lang w:val="ka-GE"/>
        </w:rPr>
        <w:t xml:space="preserve"> </w:t>
      </w:r>
      <w:r w:rsidRPr="00E8419D">
        <w:rPr>
          <w:rFonts w:ascii="Sylfaen" w:hAnsi="Sylfaen" w:cs="Sylfaen"/>
          <w:b/>
          <w:sz w:val="20"/>
          <w:szCs w:val="20"/>
          <w:lang w:val="ka-GE"/>
        </w:rPr>
        <w:t>ზუგდიდის</w:t>
      </w:r>
      <w:r w:rsidRPr="00E8419D">
        <w:rPr>
          <w:rFonts w:ascii="Sylfaen" w:hAnsi="Sylfaen"/>
          <w:b/>
          <w:sz w:val="20"/>
          <w:szCs w:val="20"/>
          <w:lang w:val="ka-GE"/>
        </w:rPr>
        <w:t xml:space="preserve"> </w:t>
      </w:r>
      <w:r w:rsidRPr="00E8419D">
        <w:rPr>
          <w:rFonts w:ascii="Sylfaen" w:hAnsi="Sylfaen" w:cs="Sylfaen"/>
          <w:b/>
          <w:sz w:val="20"/>
          <w:szCs w:val="20"/>
          <w:lang w:val="ka-GE"/>
        </w:rPr>
        <w:t>მუნიციპალიტეტის</w:t>
      </w:r>
      <w:r w:rsidRPr="00E8419D">
        <w:rPr>
          <w:rFonts w:ascii="Sylfaen" w:hAnsi="Sylfaen"/>
          <w:b/>
          <w:sz w:val="20"/>
          <w:szCs w:val="20"/>
          <w:lang w:val="ka-GE"/>
        </w:rPr>
        <w:t xml:space="preserve"> </w:t>
      </w:r>
      <w:r w:rsidRPr="00E8419D">
        <w:rPr>
          <w:rFonts w:ascii="Sylfaen" w:hAnsi="Sylfaen"/>
          <w:b/>
          <w:sz w:val="20"/>
          <w:szCs w:val="20"/>
        </w:rPr>
        <w:t>“</w:t>
      </w:r>
      <w:r w:rsidRPr="00E8419D">
        <w:rPr>
          <w:rFonts w:ascii="Sylfaen" w:hAnsi="Sylfaen" w:cs="Sylfaen"/>
          <w:b/>
          <w:sz w:val="20"/>
          <w:szCs w:val="20"/>
          <w:lang w:val="ka-GE"/>
        </w:rPr>
        <w:t>კეთილმოწყობის</w:t>
      </w:r>
      <w:r w:rsidRPr="00E8419D">
        <w:rPr>
          <w:rFonts w:ascii="Sylfaen" w:hAnsi="Sylfaen"/>
          <w:b/>
          <w:sz w:val="20"/>
          <w:szCs w:val="20"/>
          <w:lang w:val="ka-GE"/>
        </w:rPr>
        <w:t xml:space="preserve"> </w:t>
      </w:r>
      <w:r w:rsidRPr="00E8419D">
        <w:rPr>
          <w:rFonts w:ascii="Sylfaen" w:hAnsi="Sylfaen" w:cs="Sylfaen"/>
          <w:b/>
          <w:sz w:val="20"/>
          <w:szCs w:val="20"/>
          <w:lang w:val="ka-GE"/>
        </w:rPr>
        <w:t>მართვის</w:t>
      </w:r>
      <w:r w:rsidRPr="00E8419D">
        <w:rPr>
          <w:rFonts w:ascii="Sylfaen" w:hAnsi="Sylfaen"/>
          <w:b/>
          <w:sz w:val="20"/>
          <w:szCs w:val="20"/>
          <w:lang w:val="ka-GE"/>
        </w:rPr>
        <w:t xml:space="preserve"> </w:t>
      </w:r>
      <w:r w:rsidRPr="00E8419D">
        <w:rPr>
          <w:rFonts w:ascii="Sylfaen" w:hAnsi="Sylfaen" w:cs="Sylfaen"/>
          <w:b/>
          <w:sz w:val="20"/>
          <w:szCs w:val="20"/>
          <w:lang w:val="ka-GE"/>
        </w:rPr>
        <w:t>ცენტრი</w:t>
      </w:r>
      <w:r w:rsidRPr="00E8419D">
        <w:rPr>
          <w:rFonts w:ascii="Sylfaen" w:hAnsi="Sylfaen"/>
          <w:b/>
          <w:sz w:val="20"/>
          <w:szCs w:val="20"/>
          <w:lang w:val="ka-GE"/>
        </w:rPr>
        <w:t>სათვის“</w:t>
      </w:r>
      <w:r w:rsidRPr="00E8419D">
        <w:rPr>
          <w:rFonts w:ascii="Sylfaen" w:hAnsi="Sylfaen"/>
          <w:sz w:val="20"/>
          <w:szCs w:val="20"/>
          <w:lang w:val="ka-GE"/>
        </w:rPr>
        <w:t xml:space="preserve">, 9 </w:t>
      </w:r>
      <w:r w:rsidRPr="00E8419D">
        <w:rPr>
          <w:rFonts w:ascii="Sylfaen" w:hAnsi="Sylfaen" w:cs="Sylfaen"/>
          <w:sz w:val="20"/>
          <w:szCs w:val="20"/>
          <w:lang w:val="ka-GE"/>
        </w:rPr>
        <w:t>თვეში</w:t>
      </w:r>
      <w:r w:rsidRPr="00E8419D">
        <w:rPr>
          <w:rFonts w:ascii="Sylfaen" w:hAnsi="Sylfaen"/>
          <w:sz w:val="20"/>
          <w:szCs w:val="20"/>
          <w:lang w:val="ka-GE"/>
        </w:rPr>
        <w:t xml:space="preserve"> </w:t>
      </w:r>
      <w:r w:rsidRPr="00E8419D">
        <w:rPr>
          <w:rFonts w:ascii="Sylfaen" w:hAnsi="Sylfaen" w:cs="Sylfaen"/>
          <w:sz w:val="20"/>
          <w:szCs w:val="20"/>
          <w:lang w:val="ka-GE"/>
        </w:rPr>
        <w:t>ბიუჯეტიდან</w:t>
      </w:r>
      <w:r w:rsidRPr="00E8419D">
        <w:rPr>
          <w:rFonts w:ascii="Sylfaen" w:hAnsi="Sylfaen"/>
          <w:sz w:val="20"/>
          <w:szCs w:val="20"/>
          <w:lang w:val="ka-GE"/>
        </w:rPr>
        <w:t xml:space="preserve"> </w:t>
      </w:r>
      <w:r w:rsidRPr="00E8419D">
        <w:rPr>
          <w:rFonts w:ascii="Sylfaen" w:hAnsi="Sylfaen" w:cs="Sylfaen"/>
          <w:sz w:val="20"/>
          <w:szCs w:val="20"/>
          <w:lang w:val="ka-GE"/>
        </w:rPr>
        <w:t>გამოყოფილი და ათვისებულია</w:t>
      </w:r>
      <w:r w:rsidRPr="00E8419D">
        <w:rPr>
          <w:rFonts w:ascii="Sylfaen" w:hAnsi="Sylfaen"/>
          <w:sz w:val="20"/>
          <w:szCs w:val="20"/>
          <w:lang w:val="ka-GE"/>
        </w:rPr>
        <w:t xml:space="preserve"> </w:t>
      </w:r>
      <w:r w:rsidRPr="00E8419D">
        <w:rPr>
          <w:rFonts w:ascii="Sylfaen" w:hAnsi="Sylfaen"/>
          <w:sz w:val="20"/>
          <w:szCs w:val="20"/>
        </w:rPr>
        <w:t>3591.7</w:t>
      </w:r>
      <w:r w:rsidRPr="00E8419D">
        <w:rPr>
          <w:rFonts w:ascii="Sylfaen" w:hAnsi="Sylfaen"/>
          <w:sz w:val="20"/>
          <w:szCs w:val="20"/>
          <w:lang w:val="ka-GE"/>
        </w:rPr>
        <w:t xml:space="preserve"> </w:t>
      </w:r>
      <w:r w:rsidRPr="00E8419D">
        <w:rPr>
          <w:rFonts w:ascii="Sylfaen" w:hAnsi="Sylfaen" w:cs="Sylfaen"/>
          <w:sz w:val="20"/>
          <w:szCs w:val="20"/>
          <w:lang w:val="ka-GE"/>
        </w:rPr>
        <w:t>ათასი</w:t>
      </w:r>
      <w:r w:rsidRPr="00E8419D">
        <w:rPr>
          <w:rFonts w:ascii="Sylfaen" w:hAnsi="Sylfaen"/>
          <w:sz w:val="20"/>
          <w:szCs w:val="20"/>
          <w:lang w:val="ka-GE"/>
        </w:rPr>
        <w:t xml:space="preserve"> ლარი, მათ შორის: შრომის  ანაზღაურებაზე</w:t>
      </w:r>
      <w:r w:rsidRPr="00E8419D">
        <w:rPr>
          <w:rFonts w:ascii="Sylfaen" w:hAnsi="Sylfaen"/>
          <w:sz w:val="20"/>
          <w:szCs w:val="20"/>
        </w:rPr>
        <w:t xml:space="preserve"> </w:t>
      </w:r>
      <w:r w:rsidRPr="00E8419D">
        <w:rPr>
          <w:rFonts w:ascii="Sylfaen" w:hAnsi="Sylfaen"/>
          <w:bCs/>
          <w:sz w:val="20"/>
          <w:szCs w:val="20"/>
          <w:lang w:val="ka-GE"/>
        </w:rPr>
        <w:t>2201.9 ათასი</w:t>
      </w:r>
      <w:r w:rsidRPr="00E8419D">
        <w:rPr>
          <w:rFonts w:ascii="Sylfaen" w:hAnsi="Sylfaen"/>
          <w:sz w:val="20"/>
          <w:szCs w:val="20"/>
          <w:lang w:val="ka-GE"/>
        </w:rPr>
        <w:t xml:space="preserve"> ლარი,  გაცემულია ფულადი ჯილდო </w:t>
      </w:r>
      <w:r w:rsidRPr="00E8419D">
        <w:rPr>
          <w:rFonts w:ascii="Sylfaen" w:hAnsi="Sylfaen"/>
          <w:bCs/>
          <w:sz w:val="20"/>
          <w:szCs w:val="20"/>
          <w:lang w:val="ka-GE"/>
        </w:rPr>
        <w:t>178.7</w:t>
      </w:r>
      <w:r w:rsidRPr="00E8419D">
        <w:rPr>
          <w:rFonts w:ascii="Sylfaen" w:hAnsi="Sylfaen"/>
          <w:sz w:val="20"/>
          <w:szCs w:val="20"/>
          <w:lang w:val="ka-GE"/>
        </w:rPr>
        <w:t xml:space="preserve"> ათასი ლარი,  შტატგარეშე მუშაკთა შრომის ანაზღაურება  </w:t>
      </w:r>
      <w:r w:rsidRPr="00E8419D">
        <w:rPr>
          <w:rFonts w:ascii="Sylfaen" w:hAnsi="Sylfaen"/>
          <w:bCs/>
          <w:sz w:val="20"/>
          <w:szCs w:val="20"/>
          <w:lang w:val="ka-GE"/>
        </w:rPr>
        <w:t>182.6</w:t>
      </w:r>
      <w:r w:rsidRPr="00E8419D">
        <w:rPr>
          <w:rFonts w:ascii="Sylfaen" w:hAnsi="Sylfaen"/>
          <w:sz w:val="20"/>
          <w:szCs w:val="20"/>
          <w:lang w:val="ka-GE"/>
        </w:rPr>
        <w:t xml:space="preserve"> ათასი ლარი, გაწეულია ოფისის ხარჯი სულ </w:t>
      </w:r>
      <w:r w:rsidRPr="00E8419D">
        <w:rPr>
          <w:rFonts w:ascii="Sylfaen" w:hAnsi="Sylfaen"/>
          <w:bCs/>
          <w:sz w:val="20"/>
          <w:szCs w:val="20"/>
        </w:rPr>
        <w:t>400</w:t>
      </w:r>
      <w:r w:rsidRPr="00E8419D">
        <w:rPr>
          <w:rFonts w:ascii="Sylfaen" w:hAnsi="Sylfaen"/>
          <w:bCs/>
          <w:sz w:val="20"/>
          <w:szCs w:val="20"/>
          <w:lang w:val="ka-GE"/>
        </w:rPr>
        <w:t>.3 ათასი</w:t>
      </w:r>
      <w:r w:rsidRPr="00E8419D">
        <w:rPr>
          <w:rFonts w:ascii="Sylfaen" w:hAnsi="Sylfaen"/>
          <w:b/>
          <w:bCs/>
          <w:sz w:val="20"/>
          <w:szCs w:val="20"/>
          <w:lang w:val="ka-GE"/>
        </w:rPr>
        <w:t xml:space="preserve"> </w:t>
      </w:r>
      <w:r w:rsidRPr="00E8419D">
        <w:rPr>
          <w:rFonts w:ascii="Sylfaen" w:hAnsi="Sylfaen"/>
          <w:sz w:val="20"/>
          <w:szCs w:val="20"/>
          <w:lang w:val="ka-GE"/>
        </w:rPr>
        <w:t xml:space="preserve">ლარი,  (მათ შორის: ელექტროენერგიის ხარჯი </w:t>
      </w:r>
      <w:r w:rsidRPr="00E8419D">
        <w:rPr>
          <w:rFonts w:ascii="Sylfaen" w:hAnsi="Sylfaen"/>
          <w:bCs/>
          <w:sz w:val="20"/>
          <w:szCs w:val="20"/>
        </w:rPr>
        <w:t>14</w:t>
      </w:r>
      <w:r w:rsidRPr="00E8419D">
        <w:rPr>
          <w:rFonts w:ascii="Sylfaen" w:hAnsi="Sylfaen"/>
          <w:bCs/>
          <w:sz w:val="20"/>
          <w:szCs w:val="20"/>
          <w:lang w:val="ka-GE"/>
        </w:rPr>
        <w:t>.6</w:t>
      </w:r>
      <w:r w:rsidRPr="00E8419D">
        <w:rPr>
          <w:rFonts w:ascii="Sylfaen" w:hAnsi="Sylfaen"/>
          <w:sz w:val="20"/>
          <w:szCs w:val="20"/>
          <w:lang w:val="ka-GE"/>
        </w:rPr>
        <w:t xml:space="preserve"> ათასი ლარი, გახარჯული წყლის ხარჯი (შადრევნების) </w:t>
      </w:r>
      <w:r w:rsidRPr="00E8419D">
        <w:rPr>
          <w:rFonts w:ascii="Sylfaen" w:hAnsi="Sylfaen"/>
          <w:bCs/>
          <w:sz w:val="20"/>
          <w:szCs w:val="20"/>
          <w:lang w:val="ka-GE"/>
        </w:rPr>
        <w:t>26.7 ათასი</w:t>
      </w:r>
      <w:r w:rsidRPr="00E8419D">
        <w:rPr>
          <w:rFonts w:ascii="Sylfaen" w:hAnsi="Sylfaen"/>
          <w:sz w:val="20"/>
          <w:szCs w:val="20"/>
          <w:lang w:val="ka-GE"/>
        </w:rPr>
        <w:t xml:space="preserve"> ლარი).  ტრანსპორტისა და ტექნიკის ექსპლოატაციის  მოვლა-შენახვის ხარჯი </w:t>
      </w:r>
      <w:r w:rsidRPr="00E8419D">
        <w:rPr>
          <w:rFonts w:ascii="Sylfaen" w:hAnsi="Sylfaen"/>
          <w:bCs/>
          <w:sz w:val="20"/>
          <w:szCs w:val="20"/>
        </w:rPr>
        <w:t>427</w:t>
      </w:r>
      <w:r w:rsidRPr="00E8419D">
        <w:rPr>
          <w:rFonts w:ascii="Sylfaen" w:hAnsi="Sylfaen"/>
          <w:bCs/>
          <w:sz w:val="20"/>
          <w:szCs w:val="20"/>
          <w:lang w:val="ka-GE"/>
        </w:rPr>
        <w:t>.6 ათასი</w:t>
      </w:r>
      <w:r w:rsidRPr="00E8419D">
        <w:rPr>
          <w:rFonts w:ascii="Sylfaen" w:hAnsi="Sylfaen"/>
          <w:sz w:val="20"/>
          <w:szCs w:val="20"/>
          <w:lang w:val="ka-GE"/>
        </w:rPr>
        <w:t xml:space="preserve">  ლარი (მათ შორის საწვავის ხარჯი </w:t>
      </w:r>
      <w:r w:rsidRPr="00E8419D">
        <w:rPr>
          <w:rFonts w:ascii="Sylfaen" w:hAnsi="Sylfaen"/>
          <w:bCs/>
          <w:sz w:val="20"/>
          <w:szCs w:val="20"/>
        </w:rPr>
        <w:t>169</w:t>
      </w:r>
      <w:r w:rsidRPr="00E8419D">
        <w:rPr>
          <w:rFonts w:ascii="Sylfaen" w:hAnsi="Sylfaen"/>
          <w:bCs/>
          <w:sz w:val="20"/>
          <w:szCs w:val="20"/>
          <w:lang w:val="ka-GE"/>
        </w:rPr>
        <w:t>.4 ათასი</w:t>
      </w:r>
      <w:r w:rsidRPr="00E8419D">
        <w:rPr>
          <w:rFonts w:ascii="Sylfaen" w:hAnsi="Sylfaen"/>
          <w:sz w:val="20"/>
          <w:szCs w:val="20"/>
          <w:lang w:val="ka-GE"/>
        </w:rPr>
        <w:t xml:space="preserve"> ლარი).</w:t>
      </w:r>
    </w:p>
    <w:p w:rsidR="00FA7C0D" w:rsidRPr="00E8419D" w:rsidRDefault="00FA7C0D" w:rsidP="00FA7C0D">
      <w:pPr>
        <w:ind w:firstLine="360"/>
        <w:jc w:val="both"/>
        <w:rPr>
          <w:rFonts w:ascii="Sylfaen" w:hAnsi="Sylfaen" w:cs="Sylfaen"/>
          <w:sz w:val="20"/>
          <w:szCs w:val="20"/>
          <w:lang w:val="ka-GE"/>
        </w:rPr>
      </w:pPr>
      <w:r w:rsidRPr="00E8419D">
        <w:rPr>
          <w:rFonts w:ascii="Sylfaen" w:hAnsi="Sylfaen" w:cs="Sylfaen"/>
          <w:sz w:val="20"/>
          <w:szCs w:val="20"/>
          <w:lang w:val="ka-GE"/>
        </w:rPr>
        <w:t xml:space="preserve">2023 წლის 9 თვეში  ა(ა)ი.პ ზუგდიდის მუნიციპალიტეტის „კეთილმოწყობის მართვის  ცენტრი“-ს მიერ ზუგდიდის მუნიციპალიტეტის ტერიტორიაზე სისტემატურად ხდებოდა გარე-განათების ქსელის მოვლა, ექსპლუატაცია-რეაბილიტაციასთან და ქსელის გამართული ფუნქციონირების უზრუნველყოფასთან დაკავშირებული  სამუშაოებისა და საჭირო ღონისძიებების განხორციელება და ამ მიზნით გაწეულმა ხარჯებმა  შეადგინა </w:t>
      </w:r>
      <w:r w:rsidRPr="00E8419D">
        <w:rPr>
          <w:rFonts w:ascii="Sylfaen" w:hAnsi="Sylfaen" w:cs="Sylfaen"/>
          <w:bCs/>
          <w:sz w:val="20"/>
          <w:szCs w:val="20"/>
          <w:lang w:val="ka-GE"/>
        </w:rPr>
        <w:t>167.3 ათასი ლარი.</w:t>
      </w:r>
      <w:r w:rsidRPr="00E8419D">
        <w:rPr>
          <w:rFonts w:ascii="Sylfaen" w:hAnsi="Sylfaen" w:cs="Sylfaen"/>
          <w:sz w:val="20"/>
          <w:szCs w:val="20"/>
          <w:lang w:val="ka-GE"/>
        </w:rPr>
        <w:t xml:space="preserve"> </w:t>
      </w:r>
    </w:p>
    <w:p w:rsidR="00FA7C0D" w:rsidRPr="00E8419D" w:rsidRDefault="00FA7C0D" w:rsidP="00FA7C0D">
      <w:pPr>
        <w:ind w:firstLine="360"/>
        <w:jc w:val="both"/>
        <w:rPr>
          <w:rFonts w:ascii="Sylfaen" w:hAnsi="Sylfaen"/>
          <w:sz w:val="20"/>
          <w:szCs w:val="20"/>
          <w:lang w:val="ka-GE"/>
        </w:rPr>
      </w:pPr>
      <w:r w:rsidRPr="00E8419D">
        <w:rPr>
          <w:rFonts w:ascii="Sylfaen" w:hAnsi="Sylfaen"/>
          <w:sz w:val="20"/>
          <w:szCs w:val="20"/>
          <w:lang w:val="ka-GE"/>
        </w:rPr>
        <w:t xml:space="preserve">ზუგდიდის მუნიციპალიტეტის ტერიტორიაზე პერიოდულად ხორციელდებოდა წყალმომარაგების სისტემების აღდგენა-რეაბილიტაცია, წყალსაქაჩი ტუმბოებისა და ტუმბოს ძრავების შესყიდვა-შეკეთება,შადრევნების მოვლა-პატრონობა და მოწესრიგებასთან დაკავშირებული სამუშაოები და ამ კუთხით „ცენტრი“-ს მიერ გაწეულმა   ხარჯმა შეადგინა </w:t>
      </w:r>
      <w:r w:rsidRPr="00E8419D">
        <w:rPr>
          <w:rFonts w:ascii="Sylfaen" w:hAnsi="Sylfaen"/>
          <w:bCs/>
          <w:sz w:val="20"/>
          <w:szCs w:val="20"/>
          <w:lang w:val="ka-GE"/>
        </w:rPr>
        <w:t>14.3 ათასი</w:t>
      </w:r>
      <w:r w:rsidRPr="00E8419D">
        <w:rPr>
          <w:rFonts w:ascii="Sylfaen" w:hAnsi="Sylfaen"/>
          <w:sz w:val="20"/>
          <w:szCs w:val="20"/>
          <w:lang w:val="ka-GE"/>
        </w:rPr>
        <w:t xml:space="preserve"> ლარი.</w:t>
      </w:r>
    </w:p>
    <w:p w:rsidR="00FA7C0D" w:rsidRPr="00E8419D" w:rsidRDefault="00FA7C0D" w:rsidP="00FA7C0D">
      <w:pPr>
        <w:ind w:firstLine="360"/>
        <w:jc w:val="both"/>
        <w:rPr>
          <w:rFonts w:ascii="Sylfaen" w:hAnsi="Sylfaen"/>
          <w:sz w:val="20"/>
          <w:szCs w:val="20"/>
          <w:lang w:val="ka-GE"/>
        </w:rPr>
      </w:pPr>
      <w:r w:rsidRPr="00E8419D">
        <w:rPr>
          <w:rFonts w:ascii="Sylfaen" w:hAnsi="Sylfaen"/>
          <w:sz w:val="20"/>
          <w:szCs w:val="20"/>
          <w:lang w:val="ka-GE"/>
        </w:rPr>
        <w:t>მუნიციპალიტეტის ტერიტორიაზე სისტემატიურად მიმდინარეობდა სანიაღვრე არხების ამოწმენდა-რეაბილიტაციასთან, გზების მოსწორება-მოხრეშვასთან, ზღვის სანაპირო ზოლის მოწესრიგებასთან და მდინარეების კალაპოტის ამოწმენდასთან დაკავშირებული სამუშაოები.</w:t>
      </w:r>
    </w:p>
    <w:p w:rsidR="00FA7C0D" w:rsidRPr="00E8419D" w:rsidRDefault="00FA7C0D" w:rsidP="00FA7C0D">
      <w:pPr>
        <w:ind w:firstLine="360"/>
        <w:jc w:val="both"/>
        <w:rPr>
          <w:rFonts w:ascii="Sylfaen" w:hAnsi="Sylfaen"/>
          <w:sz w:val="20"/>
          <w:szCs w:val="20"/>
          <w:lang w:val="ka-GE"/>
        </w:rPr>
      </w:pPr>
      <w:r w:rsidRPr="00E8419D">
        <w:rPr>
          <w:rFonts w:ascii="Sylfaen" w:hAnsi="Sylfaen"/>
          <w:sz w:val="20"/>
          <w:szCs w:val="20"/>
          <w:lang w:val="ka-GE"/>
        </w:rPr>
        <w:t>2023 წელს პერიოდულად მიმდინარეობდა მუნიციპალიტეტის ტერიტორიაზე არსებული გამწვანების ობიექტების, მწვანე ნარგავების, დეკორატიული ხე-მცენარეების, მოვლა-პატრონობასთან დაკავშირებული სამუშაოები.</w:t>
      </w:r>
    </w:p>
    <w:p w:rsidR="00FA7C0D" w:rsidRPr="00030EFE" w:rsidRDefault="00FA7C0D" w:rsidP="00FA7C0D">
      <w:pPr>
        <w:ind w:firstLine="360"/>
        <w:jc w:val="both"/>
        <w:rPr>
          <w:rFonts w:ascii="Sylfaen" w:hAnsi="Sylfaen"/>
          <w:sz w:val="20"/>
          <w:szCs w:val="20"/>
        </w:rPr>
      </w:pPr>
      <w:r w:rsidRPr="00E8419D">
        <w:rPr>
          <w:rFonts w:ascii="Sylfaen" w:hAnsi="Sylfaen"/>
          <w:sz w:val="20"/>
          <w:szCs w:val="20"/>
          <w:lang w:val="ka-GE"/>
        </w:rPr>
        <w:t xml:space="preserve">ზუგდიდის მუნიციპალიტეტის ტერიტორიაზე სასაფლაოების მოწყობისა და მოვლა  პატრონობის დამტკიცებული წესის შესაბამისად ხორციელდება სასაფლაოების მოვლა,მოწყობა-პატრონობა. მოქალაქეთა მოთხოვნის საფუძველზე 2023 წლის </w:t>
      </w:r>
      <w:r w:rsidRPr="00E8419D">
        <w:rPr>
          <w:rFonts w:ascii="Sylfaen" w:hAnsi="Sylfaen" w:cs="Sylfaen"/>
          <w:sz w:val="20"/>
          <w:szCs w:val="20"/>
          <w:lang w:val="ka-GE"/>
        </w:rPr>
        <w:t xml:space="preserve">9 თვეში </w:t>
      </w:r>
      <w:r w:rsidRPr="00E8419D">
        <w:rPr>
          <w:rFonts w:ascii="Sylfaen" w:hAnsi="Sylfaen"/>
          <w:sz w:val="20"/>
          <w:szCs w:val="20"/>
          <w:lang w:val="ka-GE"/>
        </w:rPr>
        <w:t xml:space="preserve"> გაცემულია   3340  კვ.მ სასაფლაო მიწის ნაკვეთი თანხით  40.8 ათასი ლარი. (მოქმედი კანონმდებლობის შესაბამისად უფასოდ გაცემულია 108 კვ.მ სასაფლაო მიწის ნაკვეთი).</w:t>
      </w:r>
    </w:p>
    <w:p w:rsidR="00750362" w:rsidRPr="00E57A65" w:rsidRDefault="00750362" w:rsidP="00750362">
      <w:pPr>
        <w:shd w:val="clear" w:color="auto" w:fill="FFFFFF"/>
        <w:spacing w:before="100" w:beforeAutospacing="1" w:after="100" w:afterAutospacing="1" w:line="240" w:lineRule="auto"/>
        <w:ind w:left="-90" w:firstLine="540"/>
        <w:jc w:val="center"/>
        <w:rPr>
          <w:rFonts w:ascii="Sylfaen" w:eastAsia="Times New Roman" w:hAnsi="Sylfaen" w:cs="Times New Roman"/>
          <w:sz w:val="20"/>
          <w:szCs w:val="20"/>
          <w:lang w:val="ka-GE"/>
        </w:rPr>
      </w:pPr>
      <w:r w:rsidRPr="00E57A65">
        <w:rPr>
          <w:rFonts w:ascii="Sylfaen" w:eastAsia="Times New Roman" w:hAnsi="Sylfaen" w:cs="Times New Roman"/>
          <w:b/>
          <w:bCs/>
          <w:sz w:val="20"/>
          <w:szCs w:val="20"/>
          <w:lang w:val="ka-GE"/>
        </w:rPr>
        <w:lastRenderedPageBreak/>
        <w:t> </w:t>
      </w:r>
    </w:p>
    <w:p w:rsidR="00750362" w:rsidRPr="00E57A65" w:rsidRDefault="00750362" w:rsidP="00AC0AA4">
      <w:pPr>
        <w:shd w:val="clear" w:color="auto" w:fill="FFFFFF"/>
        <w:spacing w:before="100" w:beforeAutospacing="1" w:after="100" w:afterAutospacing="1" w:line="240" w:lineRule="auto"/>
        <w:ind w:left="-90" w:firstLine="540"/>
        <w:jc w:val="center"/>
        <w:rPr>
          <w:rFonts w:ascii="Sylfaen" w:eastAsia="Times New Roman" w:hAnsi="Sylfaen" w:cs="Times New Roman"/>
          <w:sz w:val="20"/>
          <w:szCs w:val="20"/>
          <w:lang w:val="ka-GE"/>
        </w:rPr>
      </w:pPr>
      <w:r w:rsidRPr="00E57A65">
        <w:rPr>
          <w:rFonts w:ascii="Sylfaen" w:eastAsia="Times New Roman" w:hAnsi="Sylfaen" w:cs="Times New Roman"/>
          <w:b/>
          <w:bCs/>
          <w:sz w:val="20"/>
          <w:szCs w:val="20"/>
          <w:lang w:val="ka-GE"/>
        </w:rPr>
        <w:t>დასუფთავება და გარემოს დაცვა </w:t>
      </w:r>
    </w:p>
    <w:p w:rsidR="00E41486" w:rsidRPr="00E8419D" w:rsidRDefault="00E41486" w:rsidP="00E41486">
      <w:pPr>
        <w:ind w:firstLine="360"/>
        <w:jc w:val="both"/>
        <w:rPr>
          <w:rFonts w:ascii="Sylfaen" w:hAnsi="Sylfaen" w:cs="Calibri"/>
          <w:color w:val="000000"/>
          <w:sz w:val="20"/>
          <w:szCs w:val="20"/>
        </w:rPr>
      </w:pPr>
      <w:r w:rsidRPr="00E8419D">
        <w:rPr>
          <w:rFonts w:ascii="Sylfaen" w:hAnsi="Sylfaen" w:cs="Sylfaen"/>
          <w:sz w:val="20"/>
          <w:szCs w:val="20"/>
          <w:lang w:val="ka-GE"/>
        </w:rPr>
        <w:t>2023 წლის პირველ სამ კვარტალში</w:t>
      </w:r>
      <w:r w:rsidRPr="00E8419D">
        <w:rPr>
          <w:rFonts w:ascii="Sylfaen" w:hAnsi="Sylfaen" w:cs="Sylfaen"/>
          <w:sz w:val="20"/>
          <w:szCs w:val="20"/>
        </w:rPr>
        <w:t xml:space="preserve"> (</w:t>
      </w:r>
      <w:r w:rsidRPr="00E8419D">
        <w:rPr>
          <w:rFonts w:ascii="Sylfaen" w:hAnsi="Sylfaen" w:cs="Sylfaen"/>
          <w:sz w:val="20"/>
          <w:szCs w:val="20"/>
          <w:lang w:val="ka-GE"/>
        </w:rPr>
        <w:t>9 თვე) დასუფთავებისა და გარემოს  დაცვის პრიორიტეტის დაფინანსებაზე მიმართულ იქნა 6,026.2 ათასი ლარი (გეგმა-პროგნოზი 6,431.8 ათასი ლარი), აქედან 4,686.7 ათასი ლარი  მოდის დასუფთავებისა და  ნარჩენების გატანის მუნიციპალური პროგრამის დაფინანსებაზე, რომლის განმახორციელებელია ა(ა)იპ „ზუგდიდდასუფთავები“-ს ცენტრი. ბიუჯეტის ასიგნებიდან  ცენტრის მიერ ათვისებული თანხის უდიდესი ნაწილი</w:t>
      </w:r>
      <w:r w:rsidRPr="00E8419D">
        <w:rPr>
          <w:rFonts w:ascii="Sylfaen" w:hAnsi="Sylfaen" w:cs="Sylfaen"/>
          <w:sz w:val="20"/>
          <w:szCs w:val="20"/>
        </w:rPr>
        <w:t xml:space="preserve"> </w:t>
      </w:r>
      <w:r w:rsidRPr="00E8419D">
        <w:rPr>
          <w:rFonts w:ascii="Sylfaen" w:eastAsia="Calibri" w:hAnsi="Sylfaen"/>
          <w:sz w:val="20"/>
          <w:szCs w:val="20"/>
          <w:lang w:val="ka-GE"/>
        </w:rPr>
        <w:t xml:space="preserve">3,381.1 </w:t>
      </w:r>
      <w:r w:rsidRPr="00E8419D">
        <w:rPr>
          <w:rFonts w:ascii="Sylfaen" w:hAnsi="Sylfaen" w:cs="Sylfaen"/>
          <w:sz w:val="20"/>
          <w:szCs w:val="20"/>
          <w:lang w:val="ka-GE"/>
        </w:rPr>
        <w:t>ათასი ლარი  მიმართულ იქნა შრომის ანაზღაურებაზე.</w:t>
      </w:r>
    </w:p>
    <w:p w:rsidR="00E41486" w:rsidRPr="00E8419D" w:rsidRDefault="00E41486" w:rsidP="00E41486">
      <w:pPr>
        <w:ind w:right="-90" w:firstLine="360"/>
        <w:jc w:val="both"/>
        <w:rPr>
          <w:rFonts w:ascii="Sylfaen" w:hAnsi="Sylfaen" w:cs="Sylfaen"/>
          <w:sz w:val="20"/>
          <w:szCs w:val="20"/>
          <w:lang w:val="ka-GE"/>
        </w:rPr>
      </w:pPr>
      <w:r w:rsidRPr="00E8419D">
        <w:rPr>
          <w:rFonts w:ascii="Sylfaen" w:hAnsi="Sylfaen" w:cs="Sylfaen"/>
          <w:sz w:val="20"/>
          <w:szCs w:val="20"/>
          <w:lang w:val="ka-GE"/>
        </w:rPr>
        <w:t xml:space="preserve">2023 წლის პირველ სამ კვარტალში ააიპ „ზუგდიდდასუფთავების ცენტრის“ მიერ დაგეგმილი სამუშაოები სრულდებოდა დამტკიცებული გეგმების შესაბამისად: </w:t>
      </w:r>
    </w:p>
    <w:p w:rsidR="00E41486" w:rsidRPr="00E8419D" w:rsidRDefault="00E41486" w:rsidP="00E41486">
      <w:pPr>
        <w:ind w:right="-90" w:firstLine="360"/>
        <w:jc w:val="both"/>
        <w:rPr>
          <w:rFonts w:ascii="Sylfaen" w:hAnsi="Sylfaen" w:cs="Sylfaen"/>
          <w:sz w:val="20"/>
          <w:szCs w:val="20"/>
          <w:lang w:val="ka-GE"/>
        </w:rPr>
      </w:pPr>
      <w:r w:rsidRPr="00E8419D">
        <w:rPr>
          <w:rFonts w:ascii="Sylfaen" w:hAnsi="Sylfaen" w:cs="Sylfaen"/>
          <w:sz w:val="20"/>
          <w:szCs w:val="20"/>
          <w:lang w:val="ka-GE"/>
        </w:rPr>
        <w:t xml:space="preserve">მყარი ნარჩენების გატანის სერვისი შეუფერხებლად მიეწოდებოდა ქალაქისა და 48 ადმინისტრაციული  ერთეულის  მოსახლეობას  და მუნიციპალიტეტის ტერიტორიაზე განლაგებულ კომერციულ, ინსტიტუციურ და ინდუსტრიულ ობიექტებს. </w:t>
      </w:r>
      <w:r w:rsidRPr="00E8419D">
        <w:rPr>
          <w:rFonts w:ascii="Sylfaen" w:hAnsi="Sylfaen" w:cs="Sylfaen"/>
          <w:sz w:val="20"/>
          <w:szCs w:val="20"/>
        </w:rPr>
        <w:t xml:space="preserve">  </w:t>
      </w:r>
      <w:r w:rsidRPr="00E8419D">
        <w:rPr>
          <w:rFonts w:ascii="Sylfaen" w:hAnsi="Sylfaen" w:cs="Sylfaen"/>
          <w:sz w:val="20"/>
          <w:szCs w:val="20"/>
          <w:lang w:val="ka-GE"/>
        </w:rPr>
        <w:t xml:space="preserve">საანგარიშო პერიოდის განმავლობაში ნაგავსაყრელში გაზიდულია </w:t>
      </w:r>
      <w:r w:rsidRPr="00E8419D">
        <w:rPr>
          <w:rFonts w:ascii="Sylfaen" w:hAnsi="Sylfaen" w:cs="Sylfaen"/>
          <w:color w:val="000000"/>
          <w:sz w:val="20"/>
          <w:szCs w:val="20"/>
        </w:rPr>
        <w:t>2</w:t>
      </w:r>
      <w:r w:rsidRPr="00E8419D">
        <w:rPr>
          <w:rFonts w:ascii="Sylfaen" w:hAnsi="Sylfaen" w:cs="Sylfaen"/>
          <w:color w:val="000000"/>
          <w:sz w:val="20"/>
          <w:szCs w:val="20"/>
          <w:lang w:val="ka-GE"/>
        </w:rPr>
        <w:t>0</w:t>
      </w:r>
      <w:r w:rsidRPr="00E8419D">
        <w:rPr>
          <w:rFonts w:ascii="Sylfaen" w:hAnsi="Sylfaen" w:cs="Sylfaen"/>
          <w:color w:val="000000"/>
          <w:sz w:val="20"/>
          <w:szCs w:val="20"/>
        </w:rPr>
        <w:t>.7</w:t>
      </w:r>
      <w:r w:rsidRPr="00E8419D">
        <w:rPr>
          <w:rFonts w:ascii="Sylfaen" w:hAnsi="Sylfaen" w:cs="Sylfaen"/>
          <w:color w:val="000000"/>
          <w:sz w:val="20"/>
          <w:szCs w:val="20"/>
          <w:lang w:val="ka-GE"/>
        </w:rPr>
        <w:t xml:space="preserve"> </w:t>
      </w:r>
      <w:r w:rsidRPr="00E8419D">
        <w:rPr>
          <w:rFonts w:ascii="Sylfaen" w:hAnsi="Sylfaen" w:cs="Sylfaen"/>
          <w:sz w:val="20"/>
          <w:szCs w:val="20"/>
          <w:lang w:val="ka-GE"/>
        </w:rPr>
        <w:t>ათასი  ტონა მყარი მუნიციპალური ნარჩენი, მათ შორის ქალაქის ტერიტორიიდან   1</w:t>
      </w:r>
      <w:r w:rsidRPr="00E8419D">
        <w:rPr>
          <w:rFonts w:ascii="Sylfaen" w:hAnsi="Sylfaen" w:cs="Sylfaen"/>
          <w:sz w:val="20"/>
          <w:szCs w:val="20"/>
        </w:rPr>
        <w:t>4.1</w:t>
      </w:r>
      <w:r w:rsidRPr="00E8419D">
        <w:rPr>
          <w:rFonts w:ascii="Sylfaen" w:hAnsi="Sylfaen" w:cs="Sylfaen"/>
          <w:sz w:val="20"/>
          <w:szCs w:val="20"/>
          <w:lang w:val="ka-GE"/>
        </w:rPr>
        <w:t xml:space="preserve">   ათასი ტონა, ადმინისტრაციული ერთეულებიდან  კი </w:t>
      </w:r>
      <w:r w:rsidRPr="00E8419D">
        <w:rPr>
          <w:rFonts w:ascii="Sylfaen" w:hAnsi="Sylfaen" w:cs="Sylfaen"/>
          <w:sz w:val="20"/>
          <w:szCs w:val="20"/>
        </w:rPr>
        <w:t>6.6</w:t>
      </w:r>
      <w:r w:rsidRPr="00E8419D">
        <w:rPr>
          <w:rFonts w:ascii="Sylfaen" w:hAnsi="Sylfaen" w:cs="Sylfaen"/>
          <w:sz w:val="20"/>
          <w:szCs w:val="20"/>
          <w:lang w:val="ka-GE"/>
        </w:rPr>
        <w:t xml:space="preserve">   ათასი ტონა.  </w:t>
      </w:r>
    </w:p>
    <w:p w:rsidR="00E41486" w:rsidRPr="00E8419D" w:rsidRDefault="00E41486" w:rsidP="00E41486">
      <w:pPr>
        <w:ind w:right="-90" w:firstLine="360"/>
        <w:jc w:val="both"/>
        <w:rPr>
          <w:rFonts w:ascii="Sylfaen" w:hAnsi="Sylfaen" w:cs="Sylfaen"/>
          <w:sz w:val="20"/>
          <w:szCs w:val="20"/>
          <w:lang w:val="ka-GE"/>
        </w:rPr>
      </w:pPr>
      <w:r w:rsidRPr="00E8419D">
        <w:rPr>
          <w:rFonts w:ascii="Sylfaen" w:hAnsi="Sylfaen" w:cs="Sylfaen"/>
          <w:sz w:val="20"/>
          <w:szCs w:val="20"/>
          <w:lang w:val="ka-GE"/>
        </w:rPr>
        <w:t>მუნიციპალიტეტის</w:t>
      </w:r>
      <w:r w:rsidRPr="00E8419D">
        <w:rPr>
          <w:rFonts w:ascii="Sylfaen" w:hAnsi="Sylfaen"/>
          <w:sz w:val="20"/>
          <w:szCs w:val="20"/>
          <w:lang w:val="ka-GE"/>
        </w:rPr>
        <w:t xml:space="preserve"> ტერიტორიაზე, ქალაქ ზუგდიდსა და სასოფლო </w:t>
      </w:r>
      <w:r w:rsidRPr="00E8419D">
        <w:rPr>
          <w:rFonts w:ascii="Sylfaen" w:hAnsi="Sylfaen" w:cs="Sylfaen"/>
          <w:sz w:val="20"/>
          <w:szCs w:val="20"/>
          <w:lang w:val="ka-GE"/>
        </w:rPr>
        <w:t>ადმინისტრაციულ</w:t>
      </w:r>
      <w:r w:rsidRPr="00E8419D">
        <w:rPr>
          <w:rFonts w:ascii="Sylfaen" w:hAnsi="Sylfaen"/>
          <w:sz w:val="20"/>
          <w:szCs w:val="20"/>
          <w:lang w:val="ka-GE"/>
        </w:rPr>
        <w:t xml:space="preserve"> ერთეულებში ყოველდღიურად საშუალოდ დაგვა-აკრეფის მეთოდით სუფთავდებოდა 45.7 ჰექტარი ფართობი, მათ შორის ქალაქის ტერიტორიაზე 31.1 ჰექტარი, სასოფლო </w:t>
      </w:r>
      <w:r w:rsidRPr="00E8419D">
        <w:rPr>
          <w:rFonts w:ascii="Sylfaen" w:hAnsi="Sylfaen" w:cs="Sylfaen"/>
          <w:sz w:val="20"/>
          <w:szCs w:val="20"/>
          <w:lang w:val="ka-GE"/>
        </w:rPr>
        <w:t>ადმინისტრაციულ</w:t>
      </w:r>
      <w:r w:rsidRPr="00E8419D">
        <w:rPr>
          <w:rFonts w:ascii="Sylfaen" w:hAnsi="Sylfaen"/>
          <w:sz w:val="20"/>
          <w:szCs w:val="20"/>
          <w:lang w:val="ka-GE"/>
        </w:rPr>
        <w:t xml:space="preserve"> ერთეულებში კი 14.6 ჰექტარი.</w:t>
      </w:r>
      <w:r w:rsidRPr="00E8419D">
        <w:rPr>
          <w:rFonts w:ascii="Sylfaen" w:hAnsi="Sylfaen" w:cs="Sylfaen"/>
          <w:sz w:val="20"/>
          <w:szCs w:val="20"/>
          <w:lang w:val="ka-GE"/>
        </w:rPr>
        <w:t xml:space="preserve">   </w:t>
      </w:r>
      <w:r w:rsidRPr="00E8419D">
        <w:rPr>
          <w:rFonts w:ascii="Sylfaen" w:hAnsi="Sylfaen"/>
          <w:sz w:val="20"/>
          <w:szCs w:val="20"/>
          <w:lang w:val="ka-GE"/>
        </w:rPr>
        <w:t xml:space="preserve">გარდა </w:t>
      </w:r>
      <w:r w:rsidRPr="00E8419D">
        <w:rPr>
          <w:rFonts w:ascii="Sylfaen" w:hAnsi="Sylfaen"/>
          <w:color w:val="000000"/>
          <w:kern w:val="24"/>
          <w:sz w:val="20"/>
          <w:szCs w:val="20"/>
          <w:lang w:val="ka-GE"/>
        </w:rPr>
        <w:t xml:space="preserve">ამისა, ხელის აკრეფის წესით  სუფთავდებოდა ქალაქისა და სასოფლო </w:t>
      </w:r>
      <w:r w:rsidRPr="00E8419D">
        <w:rPr>
          <w:rFonts w:ascii="Sylfaen" w:hAnsi="Sylfaen" w:cs="Sylfaen"/>
          <w:sz w:val="20"/>
          <w:szCs w:val="20"/>
          <w:lang w:val="ka-GE"/>
        </w:rPr>
        <w:t xml:space="preserve">48 ადმინისტრაციული  ერთეულის  </w:t>
      </w:r>
      <w:r w:rsidRPr="00E8419D">
        <w:rPr>
          <w:rFonts w:ascii="Sylfaen" w:hAnsi="Sylfaen"/>
          <w:color w:val="000000"/>
          <w:kern w:val="24"/>
          <w:sz w:val="20"/>
          <w:szCs w:val="20"/>
          <w:lang w:val="ka-GE"/>
        </w:rPr>
        <w:t xml:space="preserve">ცენტრები, მთავარი გზების გზისპირები და ტროტუარები, მასობრივი თავშეყრის ადგილები, ბაღები და სკვერები. </w:t>
      </w:r>
    </w:p>
    <w:p w:rsidR="00E41486" w:rsidRPr="00E8419D" w:rsidRDefault="00E41486" w:rsidP="00E41486">
      <w:pPr>
        <w:ind w:right="-90" w:firstLine="360"/>
        <w:jc w:val="both"/>
        <w:rPr>
          <w:rFonts w:ascii="Sylfaen" w:hAnsi="Sylfaen" w:cs="Sylfaen"/>
          <w:sz w:val="20"/>
          <w:szCs w:val="20"/>
          <w:lang w:val="ka-GE"/>
        </w:rPr>
      </w:pPr>
      <w:r w:rsidRPr="00E8419D">
        <w:rPr>
          <w:rFonts w:ascii="Sylfaen" w:hAnsi="Sylfaen" w:cs="Sylfaen"/>
          <w:sz w:val="20"/>
          <w:szCs w:val="20"/>
          <w:lang w:val="ka-GE"/>
        </w:rPr>
        <w:t xml:space="preserve">საქართველოს მყარი ნარჩენების მართვის კომპანიის ხელშეწყობით, ნარჩენების მართვის ახალი 5 წლიანი გეგმის შესაბამისად მუნიციპალიტეტში 2023 წლის  თებერვლის  თვის ბოლოდან დაიწყო  ქაღალდისა და მუყაოს  სეპარირება-რეციკლირების საპილოტე პროგრამის განხორციელება, რომელსაც ოპერირებას  ადგილობრივი ბიუჯეტის სახსრებით უწევს ა(ა)იპ ,,ზუგდიდდასუფთავების ცენტრი“. 2023 წლის 7 თვეში  სეპარირებული იქნა 4 000 </w:t>
      </w:r>
      <m:oMath>
        <m:sSup>
          <m:sSupPr>
            <m:ctrlPr>
              <w:rPr>
                <w:rFonts w:ascii="Cambria Math" w:hAnsi="Cambria Math" w:cs="Sylfaen"/>
                <w:lang w:val="ka-GE"/>
              </w:rPr>
            </m:ctrlPr>
          </m:sSupPr>
          <m:e>
            <m:r>
              <m:rPr>
                <m:sty m:val="p"/>
              </m:rPr>
              <w:rPr>
                <w:rFonts w:ascii="Cambria Math" w:hAnsi="Cambria Math" w:cs="Sylfaen"/>
                <w:lang w:val="ka-GE"/>
              </w:rPr>
              <m:t>მ</m:t>
            </m:r>
          </m:e>
          <m:sup>
            <m:r>
              <m:rPr>
                <m:sty m:val="p"/>
              </m:rPr>
              <w:rPr>
                <w:rFonts w:ascii="Cambria Math" w:hAnsi="Cambria Math" w:cs="Sylfaen"/>
                <w:lang w:val="ka-GE"/>
              </w:rPr>
              <m:t>3</m:t>
            </m:r>
          </m:sup>
        </m:sSup>
      </m:oMath>
      <w:r w:rsidRPr="00E8419D">
        <w:rPr>
          <w:rFonts w:ascii="Sylfaen" w:hAnsi="Sylfaen" w:cs="Sylfaen"/>
          <w:sz w:val="20"/>
          <w:szCs w:val="20"/>
          <w:lang w:val="ka-GE"/>
        </w:rPr>
        <w:t xml:space="preserve">-ზე მეტი ქაღალდი და მუყაო და მიღებული იქნა 138.1 ტონა დაწნეხილი მასალა. ეს პირველი შემთხვევაა ზუგდიდის მუნიციპალიტეტში მყარი ნარჩენების მართვის ისტორიაში, როდესაც  შეგროვებული მყარი ნარჩენი მთლიანად არ იქნა გაზიდული ნაგავსაყრელში და 4 000 </w:t>
      </w:r>
      <m:oMath>
        <m:sSup>
          <m:sSupPr>
            <m:ctrlPr>
              <w:rPr>
                <w:rFonts w:ascii="Cambria Math" w:hAnsi="Cambria Math" w:cs="Sylfaen"/>
                <w:lang w:val="ka-GE"/>
              </w:rPr>
            </m:ctrlPr>
          </m:sSupPr>
          <m:e>
            <m:r>
              <m:rPr>
                <m:sty m:val="p"/>
              </m:rPr>
              <w:rPr>
                <w:rFonts w:ascii="Cambria Math" w:hAnsi="Cambria Math" w:cs="Sylfaen"/>
                <w:lang w:val="ka-GE"/>
              </w:rPr>
              <m:t>მ</m:t>
            </m:r>
          </m:e>
          <m:sup>
            <m:r>
              <m:rPr>
                <m:sty m:val="p"/>
              </m:rPr>
              <w:rPr>
                <w:rFonts w:ascii="Cambria Math" w:hAnsi="Cambria Math" w:cs="Sylfaen"/>
                <w:lang w:val="ka-GE"/>
              </w:rPr>
              <m:t>3</m:t>
            </m:r>
          </m:sup>
        </m:sSup>
      </m:oMath>
      <w:r w:rsidRPr="00E8419D">
        <w:rPr>
          <w:rFonts w:ascii="Sylfaen" w:hAnsi="Sylfaen" w:cs="Sylfaen"/>
          <w:sz w:val="20"/>
          <w:szCs w:val="20"/>
          <w:lang w:val="ka-GE"/>
        </w:rPr>
        <w:t xml:space="preserve"> ქაღალდისა და მუყაოს დაწნეხილი ნედლეული დაბრუნდა ცირკულარულ ეკონომიკაში.  დაწნეხილი 138.1 ტონა ქაღალდისა და მუყაოს მასიდან რეალიზებულ იქნა 88 ტონა, შედეგად ადგილობრივმა ბიუჯეტმა მიიღო 16.4 ათასი ლარის დამატებითი ფულადი შემოსავალი, ხოლო მისი სეპარირებული შეგროვებით ნაკლები ზარალი მიადგა გარემოს.</w:t>
      </w:r>
    </w:p>
    <w:p w:rsidR="00750362" w:rsidRDefault="00E41486" w:rsidP="00E41486">
      <w:pPr>
        <w:shd w:val="clear" w:color="auto" w:fill="FFFFFF"/>
        <w:spacing w:after="0" w:line="189" w:lineRule="atLeast"/>
        <w:ind w:left="-90" w:firstLine="540"/>
        <w:jc w:val="both"/>
        <w:rPr>
          <w:rFonts w:ascii="Sylfaen" w:eastAsia="Calibri" w:hAnsi="Sylfaen" w:cs="Sylfaen"/>
          <w:sz w:val="20"/>
          <w:szCs w:val="20"/>
          <w:lang w:val="ka-GE"/>
        </w:rPr>
      </w:pPr>
      <w:r w:rsidRPr="00E8419D">
        <w:rPr>
          <w:rFonts w:ascii="Sylfaen" w:hAnsi="Sylfaen" w:cs="Sylfaen"/>
          <w:sz w:val="20"/>
          <w:szCs w:val="20"/>
          <w:lang w:val="ka-GE"/>
        </w:rPr>
        <w:t xml:space="preserve">საანგარიშო პერიოდის განმავლობაში 20%-ით განახლდა  ცენტრის მატერიალურ-ტექნიკური ბაზა: მიღებული იქნა 16 ერთეული  სხვადასხვა სახის სპეცტექნიკა და 2550 ნაგავშემკრები კონტეინერი, </w:t>
      </w:r>
      <w:r w:rsidRPr="00E8419D">
        <w:rPr>
          <w:rFonts w:ascii="Sylfaen" w:eastAsia="Calibri" w:hAnsi="Sylfaen" w:cs="Sylfaen"/>
          <w:sz w:val="20"/>
          <w:szCs w:val="20"/>
          <w:lang w:val="ka-GE"/>
        </w:rPr>
        <w:t>რამაც  მკვეთრად გააუმჯობესა მუნიციპალიტეტში მოსახლეობისა და ეკონომიკის სექტორის მომსახურეობისა და ეკოლოგიური დაბინძურების წინააღმდეგ ბრძოლის ხარისხი.</w:t>
      </w:r>
    </w:p>
    <w:p w:rsidR="00E41486" w:rsidRDefault="00E41486" w:rsidP="00E41486">
      <w:pPr>
        <w:shd w:val="clear" w:color="auto" w:fill="FFFFFF"/>
        <w:spacing w:after="0" w:line="189" w:lineRule="atLeast"/>
        <w:ind w:left="-90" w:firstLine="540"/>
        <w:jc w:val="both"/>
        <w:rPr>
          <w:rFonts w:ascii="Sylfaen" w:eastAsia="Calibri" w:hAnsi="Sylfaen" w:cs="Sylfaen"/>
          <w:sz w:val="20"/>
          <w:szCs w:val="20"/>
          <w:lang w:val="ka-GE"/>
        </w:rPr>
      </w:pPr>
    </w:p>
    <w:p w:rsidR="00E41486" w:rsidRDefault="00E41486" w:rsidP="00E41486">
      <w:pPr>
        <w:shd w:val="clear" w:color="auto" w:fill="FFFFFF"/>
        <w:spacing w:after="0" w:line="189" w:lineRule="atLeast"/>
        <w:ind w:left="-90" w:firstLine="540"/>
        <w:jc w:val="both"/>
        <w:rPr>
          <w:rFonts w:ascii="Sylfaen" w:eastAsia="Times New Roman" w:hAnsi="Sylfaen"/>
          <w:sz w:val="20"/>
          <w:szCs w:val="20"/>
        </w:rPr>
      </w:pPr>
      <w:r w:rsidRPr="00E8419D">
        <w:rPr>
          <w:rFonts w:ascii="Sylfaen" w:eastAsia="Times New Roman" w:hAnsi="Sylfaen"/>
          <w:sz w:val="20"/>
          <w:szCs w:val="20"/>
          <w:lang w:val="ka-GE"/>
        </w:rPr>
        <w:t xml:space="preserve">გარემოს დაცვის სფეროში შემავალი მხარჯავი სუბიექტის </w:t>
      </w:r>
      <w:r w:rsidRPr="00E41486">
        <w:rPr>
          <w:rFonts w:ascii="Sylfaen" w:eastAsia="Times New Roman" w:hAnsi="Sylfaen"/>
          <w:b/>
          <w:sz w:val="20"/>
          <w:szCs w:val="20"/>
          <w:lang w:val="ka-GE"/>
        </w:rPr>
        <w:t>შპს „</w:t>
      </w:r>
      <w:r w:rsidRPr="00E41486">
        <w:rPr>
          <w:rFonts w:ascii="Sylfaen" w:eastAsia="Times New Roman" w:hAnsi="Sylfaen"/>
          <w:b/>
          <w:sz w:val="20"/>
          <w:szCs w:val="20"/>
        </w:rPr>
        <w:t>ANAKLIA-GANMUKHURI RESORTS”</w:t>
      </w:r>
      <w:r w:rsidRPr="00E8419D">
        <w:rPr>
          <w:rFonts w:ascii="Sylfaen" w:eastAsia="Times New Roman" w:hAnsi="Sylfaen"/>
          <w:sz w:val="20"/>
          <w:szCs w:val="20"/>
        </w:rPr>
        <w:t>-</w:t>
      </w:r>
      <w:r w:rsidRPr="00E8419D">
        <w:rPr>
          <w:rFonts w:ascii="Sylfaen" w:eastAsia="Times New Roman" w:hAnsi="Sylfaen"/>
          <w:sz w:val="20"/>
          <w:szCs w:val="20"/>
          <w:lang w:val="ka-GE"/>
        </w:rPr>
        <w:t>ის ფინანსურ ხელშეწყობაზე (პროგრამული კოდი 03 02) ასიგნება პირველ სამ კვარტალში გეგმა-პროგნოზით განსაზღვრული იყო 548.2 ათასი ლარი, ათვისებულია 472.2 ათასი ლარი. სუბსიდირებული თანხების ძირითადი ნაწილი მიიმართა: 258.2 ათასი ლარი - შრომის ანაზღაურებაზე; 35.7 ათასი ლარი - მოხმარებული ელექტროენერგიის ღირებულების ანაზღაურებაზე. ამასთან თანხები გაიხარჯა შემდეგი ძირითადი კაპიტალური და სამეურნეო დანიშნულების ღონისძიებებზე</w:t>
      </w:r>
      <w:r>
        <w:rPr>
          <w:rFonts w:ascii="Sylfaen" w:eastAsia="Times New Roman" w:hAnsi="Sylfaen"/>
          <w:sz w:val="20"/>
          <w:szCs w:val="20"/>
        </w:rPr>
        <w:t>.</w:t>
      </w:r>
    </w:p>
    <w:p w:rsidR="00E41486" w:rsidRDefault="00E41486" w:rsidP="00E41486">
      <w:pPr>
        <w:shd w:val="clear" w:color="auto" w:fill="FFFFFF"/>
        <w:spacing w:after="0" w:line="189" w:lineRule="atLeast"/>
        <w:ind w:left="-90" w:firstLine="540"/>
        <w:jc w:val="both"/>
        <w:rPr>
          <w:rFonts w:ascii="Sylfaen" w:eastAsia="Times New Roman" w:hAnsi="Sylfaen"/>
          <w:sz w:val="20"/>
          <w:szCs w:val="20"/>
        </w:rPr>
      </w:pPr>
    </w:p>
    <w:p w:rsidR="00E41486" w:rsidRPr="00E8419D" w:rsidRDefault="00E41486" w:rsidP="00E41486">
      <w:pPr>
        <w:ind w:firstLine="360"/>
        <w:jc w:val="both"/>
        <w:rPr>
          <w:rFonts w:ascii="Sylfaen" w:hAnsi="Sylfaen"/>
          <w:sz w:val="20"/>
          <w:szCs w:val="20"/>
          <w:lang w:val="ka-GE"/>
        </w:rPr>
      </w:pPr>
      <w:r w:rsidRPr="00E8419D">
        <w:rPr>
          <w:rFonts w:ascii="Sylfaen" w:hAnsi="Sylfaen"/>
          <w:sz w:val="20"/>
          <w:szCs w:val="20"/>
          <w:lang w:val="ka-GE"/>
        </w:rPr>
        <w:t>ბოტანიკური ბაღის ხელშეწყობის პროგრამის ფარგლებში 9 თვის მონაცემების მიხედვით განხორციელებულია მნიშვნელოვანი სამუშაოები და ჩატარებულია რიგი მიზნობრივ-თემატური აქტივობა.</w:t>
      </w:r>
    </w:p>
    <w:p w:rsidR="00E41486" w:rsidRPr="00E8419D" w:rsidRDefault="00E41486" w:rsidP="00E41486">
      <w:pPr>
        <w:ind w:firstLine="360"/>
        <w:jc w:val="both"/>
        <w:rPr>
          <w:rFonts w:ascii="Sylfaen" w:hAnsi="Sylfaen"/>
          <w:sz w:val="20"/>
          <w:szCs w:val="20"/>
          <w:lang w:val="ka-GE"/>
        </w:rPr>
      </w:pPr>
      <w:r w:rsidRPr="00E8419D">
        <w:rPr>
          <w:rFonts w:ascii="Sylfaen" w:hAnsi="Sylfaen"/>
          <w:sz w:val="20"/>
          <w:szCs w:val="20"/>
          <w:lang w:val="ka-GE"/>
        </w:rPr>
        <w:lastRenderedPageBreak/>
        <w:t xml:space="preserve">ზემოაღნიშნულ პერიოდში </w:t>
      </w:r>
      <w:r w:rsidRPr="00E8419D">
        <w:rPr>
          <w:rFonts w:ascii="Sylfaen" w:hAnsi="Sylfaen"/>
          <w:b/>
          <w:sz w:val="20"/>
          <w:szCs w:val="20"/>
          <w:lang w:val="ka-GE"/>
        </w:rPr>
        <w:t>ა(ა)იპ „ზუგდიდის ბოტანიკურ ბაღ</w:t>
      </w:r>
      <w:r>
        <w:rPr>
          <w:rFonts w:ascii="Sylfaen" w:hAnsi="Sylfaen"/>
          <w:b/>
          <w:sz w:val="20"/>
          <w:szCs w:val="20"/>
          <w:lang w:val="ka-GE"/>
        </w:rPr>
        <w:t>ი“-</w:t>
      </w:r>
      <w:r w:rsidRPr="00E8419D">
        <w:rPr>
          <w:rFonts w:ascii="Sylfaen" w:hAnsi="Sylfaen"/>
          <w:b/>
          <w:sz w:val="20"/>
          <w:szCs w:val="20"/>
          <w:lang w:val="ka-GE"/>
        </w:rPr>
        <w:t>ს,</w:t>
      </w:r>
      <w:r w:rsidRPr="00E8419D">
        <w:rPr>
          <w:rFonts w:ascii="Sylfaen" w:hAnsi="Sylfaen"/>
          <w:sz w:val="20"/>
          <w:szCs w:val="20"/>
          <w:lang w:val="ka-GE"/>
        </w:rPr>
        <w:t xml:space="preserve"> როგორც ხსენებული პროგრამის განმახორციელებელ სუბიექტს, განვლილ 9 თვეში ბიუჯეტიდან გამოეყო ასიგნება 797.0 ათასი ლარი, რომელიც მიიმართა შემდეგი ძირითადი ხარჯების ასანაზღაურებლად: 733.4 ათასი ლარი მოხმარდა მუშაკთა შრომის ანაზღაურებას; 44.5 ათასი ლარი მიიმართა საქონლისა და მომსახურების შესყიდვაზე, აქედან 34.9 ათასი ლარი ოფისის ხარჯებზე; 5.1 ათასი ლარი ტრანსპორტის, ტექნიკის, იარაღის ექსპლოატაციასა და მოვლა-შენახვაზე; 4.5 ათასი ლარი შტატგარეშე თანამშრომელთა შრომის ანაზღაურებაზე; არაფინანსური აქტივების ზრდას მოხმარდა 11.0 ათასი ლარი (საბავშვო ატრაქციონის შეძენა).</w:t>
      </w:r>
    </w:p>
    <w:p w:rsidR="001E5EBD" w:rsidRPr="002B636B" w:rsidRDefault="00E41486" w:rsidP="002B636B">
      <w:pPr>
        <w:shd w:val="clear" w:color="auto" w:fill="FFFFFF"/>
        <w:spacing w:after="0" w:line="189" w:lineRule="atLeast"/>
        <w:ind w:left="-90" w:firstLine="540"/>
        <w:jc w:val="both"/>
        <w:rPr>
          <w:rFonts w:ascii="Sylfaen" w:eastAsia="Times New Roman" w:hAnsi="Sylfaen" w:cs="Times New Roman"/>
          <w:sz w:val="20"/>
          <w:szCs w:val="20"/>
        </w:rPr>
      </w:pPr>
      <w:r w:rsidRPr="00E8419D">
        <w:rPr>
          <w:rFonts w:ascii="Sylfaen" w:hAnsi="Sylfaen"/>
          <w:sz w:val="20"/>
          <w:szCs w:val="20"/>
          <w:lang w:val="ka-GE"/>
        </w:rPr>
        <w:t>ბოტანიკურ ბაღში ვიზიტორთა და დამთვალიერებელთა მომსახურების ფასიანი ტარიფების ამოქმედების შედეგად მნიშვნელოვნად გაიზარდა ბაღის საკუთარი ფულადი შემოსავლები. ერთჯერადი ბილეთების და აბონემენტების რეალიზაციიდან მიღებულმა ფულადმა შემოსავლებმა 9 თვეში შეადგინა 165.4 ათასი ლარი.</w:t>
      </w:r>
    </w:p>
    <w:p w:rsidR="002B636B" w:rsidRDefault="002B636B" w:rsidP="00750362">
      <w:pPr>
        <w:shd w:val="clear" w:color="auto" w:fill="FFFFFF"/>
        <w:spacing w:before="100" w:beforeAutospacing="1" w:after="100" w:afterAutospacing="1" w:line="240" w:lineRule="auto"/>
        <w:ind w:left="-90" w:firstLine="540"/>
        <w:jc w:val="center"/>
        <w:rPr>
          <w:rFonts w:ascii="Sylfaen" w:eastAsia="Times New Roman" w:hAnsi="Sylfaen" w:cs="Times New Roman"/>
          <w:b/>
          <w:bCs/>
          <w:sz w:val="20"/>
          <w:szCs w:val="20"/>
          <w:lang w:val="ka-GE"/>
        </w:rPr>
      </w:pPr>
    </w:p>
    <w:p w:rsidR="00750362" w:rsidRPr="00E57A65" w:rsidRDefault="00750362" w:rsidP="00750362">
      <w:pPr>
        <w:shd w:val="clear" w:color="auto" w:fill="FFFFFF"/>
        <w:spacing w:before="100" w:beforeAutospacing="1" w:after="100" w:afterAutospacing="1" w:line="240" w:lineRule="auto"/>
        <w:ind w:left="-90" w:firstLine="540"/>
        <w:jc w:val="center"/>
        <w:rPr>
          <w:rFonts w:ascii="Sylfaen" w:eastAsia="Times New Roman" w:hAnsi="Sylfaen" w:cs="Times New Roman"/>
          <w:sz w:val="20"/>
          <w:szCs w:val="20"/>
          <w:lang w:val="ka-GE"/>
        </w:rPr>
      </w:pPr>
      <w:r w:rsidRPr="00E57A65">
        <w:rPr>
          <w:rFonts w:ascii="Sylfaen" w:eastAsia="Times New Roman" w:hAnsi="Sylfaen" w:cs="Times New Roman"/>
          <w:b/>
          <w:bCs/>
          <w:sz w:val="20"/>
          <w:szCs w:val="20"/>
          <w:lang w:val="ka-GE"/>
        </w:rPr>
        <w:t>განათლება</w:t>
      </w:r>
    </w:p>
    <w:p w:rsidR="00B24055" w:rsidRDefault="00B24055" w:rsidP="00B24055">
      <w:pPr>
        <w:ind w:firstLine="360"/>
        <w:jc w:val="both"/>
        <w:rPr>
          <w:rFonts w:ascii="Sylfaen" w:hAnsi="Sylfaen"/>
          <w:sz w:val="20"/>
          <w:szCs w:val="20"/>
          <w:lang w:val="ka-GE"/>
        </w:rPr>
      </w:pPr>
      <w:r w:rsidRPr="00E8419D">
        <w:rPr>
          <w:rFonts w:ascii="Sylfaen" w:hAnsi="Sylfaen"/>
          <w:sz w:val="20"/>
          <w:szCs w:val="20"/>
          <w:lang w:val="ka-GE"/>
        </w:rPr>
        <w:t>მუნიციპალიტეტში 2023 წელს განათლების დარგის დაფინანსებისთვის 9  თვეში  სუბსიდიის მოცულობა განისაზღვრა 10981.3 ათასი ლარით (მათ შორის ბიუჯეტის საკუთარი სახსრებით 8675,1 ათასი ლარი), საკასო შესრულებამ შეადგინა 9917.0 ათასი ლარი. აღნიშნული საბიუჯეტო ასიგნებიდან 7168.0  ათასი ლარი  ანუ 65%-ი მიიმართა განათლების კუთხით მუნიციპალიტეტის ერთ-ერთი ყველაზე მნიშვნელოვანი პრიორიტეტის სკოლამდელი აღზრდის ხელშეწყობის პროგრამის დაფინანსებაზე.</w:t>
      </w:r>
      <w:r w:rsidRPr="00E8419D">
        <w:rPr>
          <w:rFonts w:ascii="Sylfaen" w:hAnsi="Sylfaen"/>
          <w:b/>
          <w:sz w:val="20"/>
          <w:szCs w:val="20"/>
          <w:lang w:val="ka-GE"/>
        </w:rPr>
        <w:t xml:space="preserve"> </w:t>
      </w:r>
      <w:r w:rsidRPr="00E8419D">
        <w:rPr>
          <w:rFonts w:ascii="Sylfaen" w:hAnsi="Sylfaen"/>
          <w:sz w:val="20"/>
          <w:szCs w:val="20"/>
          <w:lang w:val="ka-GE"/>
        </w:rPr>
        <w:t>ამ დარგში 2023 წლის 9 თვეში გაწეული მუშაობა მიზნად ისახავდა ბავშვთა სკოლამდელი განათლების და აღზრდის ხარისხის ამაღლებას, სკოლამდელ დაწესებულებათა მატერიალური ბაზის და შიდა ინფრასტრუქტურის განვითარებას, აღსაზრდელთა დადგენილი სტანდარტების შესაბამისი კვებით უზრუნველყოფას, აღმზრდელ პედაგოგთა და მომსახურეთა შრომისა და ეკონომიკური პირობების გაუმჯობესებას.</w:t>
      </w:r>
    </w:p>
    <w:p w:rsidR="00B24055" w:rsidRPr="00E8419D" w:rsidRDefault="00B24055" w:rsidP="00B24055">
      <w:pPr>
        <w:ind w:firstLine="360"/>
        <w:jc w:val="both"/>
        <w:rPr>
          <w:rFonts w:ascii="Sylfaen" w:hAnsi="Sylfaen" w:cs="Sylfaen"/>
          <w:sz w:val="20"/>
          <w:szCs w:val="20"/>
          <w:lang w:val="ka-GE"/>
        </w:rPr>
      </w:pPr>
      <w:r w:rsidRPr="00E8419D">
        <w:rPr>
          <w:rFonts w:ascii="Sylfaen" w:hAnsi="Sylfaen" w:cs="Sylfaen"/>
          <w:b/>
          <w:sz w:val="20"/>
          <w:szCs w:val="20"/>
          <w:lang w:val="ka-GE"/>
        </w:rPr>
        <w:t>ა(ა)იპ სკოლამდელ სააღმზრდელო  დაწესებულებათა მართვის  ცენტრის</w:t>
      </w:r>
      <w:r w:rsidRPr="00E8419D">
        <w:rPr>
          <w:rFonts w:ascii="Sylfaen" w:hAnsi="Sylfaen" w:cs="Sylfaen"/>
          <w:sz w:val="20"/>
          <w:szCs w:val="20"/>
          <w:lang w:val="ka-GE"/>
        </w:rPr>
        <w:t xml:space="preserve"> საქმიანობა წლის განვლილ პერიოდში მიმართული იყო  ბავშვთა სკოლამდელი აღზრდის  ხარისისხის ამაღლების, სკოლამდელ დაწესებულებათა  მატერიალური  ბაზის  გაუმჯობესების, აღსაზრდელთა დადგენილი სტანდარტების შესაბამისი კვებით უზრუნველყოფისათვის, რომელიც უკავშირდება ამჟამად მუნიციპალიტეტში მოქმედი 63  საბავშვო დაწესებულების (ბაღი) ფუნქციონირებას.</w:t>
      </w:r>
    </w:p>
    <w:p w:rsidR="00B24055" w:rsidRPr="00E8419D" w:rsidRDefault="00B24055" w:rsidP="00B24055">
      <w:pPr>
        <w:ind w:firstLine="360"/>
        <w:jc w:val="both"/>
        <w:rPr>
          <w:rFonts w:ascii="Sylfaen" w:hAnsi="Sylfaen" w:cs="Sylfaen"/>
          <w:sz w:val="20"/>
          <w:szCs w:val="20"/>
          <w:lang w:val="ka-GE"/>
        </w:rPr>
      </w:pPr>
      <w:r w:rsidRPr="00E8419D">
        <w:rPr>
          <w:rFonts w:ascii="Sylfaen" w:hAnsi="Sylfaen" w:cs="Sylfaen"/>
          <w:sz w:val="20"/>
          <w:szCs w:val="20"/>
          <w:lang w:val="ka-GE"/>
        </w:rPr>
        <w:t>ზემოაღნიშნული ცენტრის მიერ, 2023  წლის  9  თვეში  ათვისებული თანხა (7168.0 ათასი ლარი)  ძირითადში მოხმარდა: 5448.4  ათასი ლარი - შრომის ანაზღაურებას; 1520,3 ათასი ლარი  საქონელსა და მომსახურეობას, მათ შორის 143,3 ათასი ლარი - შტატგარეშე მომუშავეთა ანაზღაურებას, 640,0 ათასი ლარი -  კვების ხარჯებს,  567,4  ათასი ლარი -  ოფისის ხარჯებს,    161,0  ათასი ლარი - „სხვა დანარჩენი  საქონელი და მომსახურება-ს;   177,2  ათასი ლარი მოხმარდა არაფინანსური აქტივების  (ქონებრივი მატერიალური საშუალებები) ზრდას.</w:t>
      </w:r>
    </w:p>
    <w:p w:rsidR="00B24055" w:rsidRDefault="00B24055" w:rsidP="00B24055">
      <w:pPr>
        <w:ind w:firstLine="360"/>
        <w:jc w:val="both"/>
        <w:rPr>
          <w:rFonts w:ascii="Sylfaen" w:hAnsi="Sylfaen" w:cs="Sylfaen"/>
          <w:sz w:val="20"/>
          <w:szCs w:val="20"/>
          <w:lang w:val="ka-GE"/>
        </w:rPr>
      </w:pPr>
      <w:r w:rsidRPr="00E8419D">
        <w:rPr>
          <w:rFonts w:ascii="Sylfaen" w:hAnsi="Sylfaen" w:cs="Sylfaen"/>
          <w:sz w:val="20"/>
          <w:szCs w:val="20"/>
          <w:lang w:val="ka-GE"/>
        </w:rPr>
        <w:t>სუბსიდიის გარკვეული ნაწილი მიიმართა სარემონტო, სარეაბილიტაციო და კეთილმოწყობის სამუშაოებზე</w:t>
      </w:r>
      <w:r>
        <w:rPr>
          <w:rFonts w:ascii="Sylfaen" w:hAnsi="Sylfaen" w:cs="Sylfaen"/>
          <w:sz w:val="20"/>
          <w:szCs w:val="20"/>
          <w:lang w:val="ka-GE"/>
        </w:rPr>
        <w:t>.</w:t>
      </w:r>
    </w:p>
    <w:p w:rsidR="00B24055" w:rsidRPr="00E8419D" w:rsidRDefault="00B24055" w:rsidP="00B24055">
      <w:pPr>
        <w:spacing w:line="276" w:lineRule="auto"/>
        <w:ind w:firstLine="360"/>
        <w:jc w:val="both"/>
        <w:rPr>
          <w:rFonts w:ascii="Sylfaen" w:hAnsi="Sylfaen" w:cs="Sylfaen"/>
          <w:sz w:val="20"/>
          <w:szCs w:val="20"/>
          <w:lang w:val="ka-GE"/>
        </w:rPr>
      </w:pPr>
      <w:r w:rsidRPr="00E8419D">
        <w:rPr>
          <w:rFonts w:ascii="Sylfaen" w:hAnsi="Sylfaen" w:cs="Sylfaen"/>
          <w:sz w:val="20"/>
          <w:szCs w:val="20"/>
          <w:lang w:val="ka-GE"/>
        </w:rPr>
        <w:t xml:space="preserve">მოსწავლე - ახალგაზრდობის სკოლისგარეშე სწავლისა და განვითარების პროგრამის დაფინანსებისათვის, რომლის  განმახორციელებელია  </w:t>
      </w:r>
      <w:r w:rsidRPr="00E8419D">
        <w:rPr>
          <w:rFonts w:ascii="Sylfaen" w:hAnsi="Sylfaen" w:cs="Sylfaen"/>
          <w:b/>
          <w:sz w:val="20"/>
          <w:szCs w:val="20"/>
          <w:lang w:val="ka-GE"/>
        </w:rPr>
        <w:t>ა(ა)იპ  „მოსწავლე ახალგაზრდობის სასახლე“</w:t>
      </w:r>
      <w:r w:rsidRPr="00E8419D">
        <w:rPr>
          <w:rFonts w:ascii="Sylfaen" w:hAnsi="Sylfaen" w:cs="Sylfaen"/>
          <w:sz w:val="20"/>
          <w:szCs w:val="20"/>
          <w:lang w:val="ka-GE"/>
        </w:rPr>
        <w:t>, 9  თვეში  გამოიყო 771.6 ათასი ლარი. აღნიშნულ პერიოდში მიღებული აქვს საკუთარი სახსრები  35.9 ათასი ლარი.</w:t>
      </w:r>
    </w:p>
    <w:p w:rsidR="00B24055" w:rsidRDefault="00B24055" w:rsidP="00B24055">
      <w:pPr>
        <w:ind w:firstLine="360"/>
        <w:jc w:val="both"/>
        <w:rPr>
          <w:rFonts w:ascii="Sylfaen" w:hAnsi="Sylfaen" w:cs="Sylfaen"/>
          <w:sz w:val="20"/>
          <w:szCs w:val="20"/>
          <w:lang w:val="ka-GE"/>
        </w:rPr>
      </w:pPr>
      <w:r w:rsidRPr="00E8419D">
        <w:rPr>
          <w:rFonts w:ascii="Sylfaen" w:hAnsi="Sylfaen" w:cs="Sylfaen"/>
          <w:sz w:val="20"/>
          <w:szCs w:val="20"/>
          <w:lang w:val="ka-GE"/>
        </w:rPr>
        <w:t>გამოყოფილი თანხები მიიმართა  საბიუჯეტო ხარჯების შემდეგი ძირითადი მუხლების მიხედვით: 580.1  ათასი ლარი - შრომის ანაზღაურებაზე; 164.0  ათასი ლარი  - საქონელსა და მომსახურეობაზე; 22.8  ათასი ლარი - შტატგარეშე მოსამსახურეთა ანაზღაურებაზე;  29.5 ათასი ლარი -  ოფისის ხარჯებზე;  111.7 ათასი ლარი - სხვა დანარჩენ საქონელსა და მომსახურეობაზე;  5.9 ათასი ლარი</w:t>
      </w:r>
      <w:r w:rsidRPr="00E8419D">
        <w:rPr>
          <w:rFonts w:ascii="Sylfaen" w:hAnsi="Sylfaen" w:cs="Sylfaen"/>
          <w:sz w:val="20"/>
          <w:szCs w:val="20"/>
        </w:rPr>
        <w:t xml:space="preserve">   </w:t>
      </w:r>
      <w:r w:rsidRPr="00E8419D">
        <w:rPr>
          <w:rFonts w:ascii="Sylfaen" w:hAnsi="Sylfaen" w:cs="Sylfaen"/>
          <w:sz w:val="20"/>
          <w:szCs w:val="20"/>
          <w:lang w:val="ka-GE"/>
        </w:rPr>
        <w:t>-  არაფინანსური აქტივების ზრდაზე.</w:t>
      </w:r>
    </w:p>
    <w:p w:rsidR="00D642AC" w:rsidRDefault="00D642AC" w:rsidP="00B24055">
      <w:pPr>
        <w:ind w:firstLine="360"/>
        <w:jc w:val="both"/>
        <w:rPr>
          <w:rFonts w:ascii="Sylfaen" w:hAnsi="Sylfaen"/>
          <w:sz w:val="20"/>
          <w:szCs w:val="20"/>
          <w:lang w:val="ka-GE"/>
        </w:rPr>
      </w:pPr>
      <w:r w:rsidRPr="002B636B">
        <w:rPr>
          <w:rFonts w:ascii="Sylfaen" w:hAnsi="Sylfaen"/>
          <w:sz w:val="20"/>
          <w:szCs w:val="20"/>
          <w:lang w:val="ka-GE"/>
        </w:rPr>
        <w:lastRenderedPageBreak/>
        <w:t>საგანმანათლებლო-შემეცნებითი ღონისძიებების დაფინანსება/თანადაფინანსების პროგრამა</w:t>
      </w:r>
      <w:r w:rsidRPr="00E8419D">
        <w:rPr>
          <w:rFonts w:ascii="Sylfaen" w:hAnsi="Sylfaen"/>
          <w:sz w:val="20"/>
          <w:szCs w:val="20"/>
        </w:rPr>
        <w:t xml:space="preserve"> 9</w:t>
      </w:r>
      <w:r w:rsidRPr="00E8419D">
        <w:rPr>
          <w:rFonts w:ascii="Sylfaen" w:hAnsi="Sylfaen"/>
          <w:sz w:val="20"/>
          <w:szCs w:val="20"/>
          <w:lang w:val="ka-GE"/>
        </w:rPr>
        <w:t xml:space="preserve"> თვეში გათვალისწინებული </w:t>
      </w:r>
      <w:r w:rsidRPr="00E8419D">
        <w:rPr>
          <w:rFonts w:ascii="Sylfaen" w:hAnsi="Sylfaen"/>
          <w:sz w:val="20"/>
          <w:szCs w:val="20"/>
        </w:rPr>
        <w:t xml:space="preserve">68.9 </w:t>
      </w:r>
      <w:r w:rsidRPr="00E8419D">
        <w:rPr>
          <w:rFonts w:ascii="Sylfaen" w:hAnsi="Sylfaen"/>
          <w:sz w:val="20"/>
          <w:szCs w:val="20"/>
          <w:lang w:val="ka-GE"/>
        </w:rPr>
        <w:t>ათასი ლარიდან გახარჯულია 62  ათასი ლარი. რომელიც მიიმართა  მერის სტიპენდიანტების  დაფინანსებაზე, 14 აპრილს დედაენის დღის აღსანიშნავი ღონისძიებისთვის   და წლის ბოლომდე ჩასატარებელ ღონისძიებებისთვის გათვალისწინებული სასაჩუქრე წიგნების და 53 ცალი სიგელის ბეჭდვის მომსახურების შესყიდვაზე.</w:t>
      </w:r>
    </w:p>
    <w:p w:rsidR="002B636B" w:rsidRPr="00E8419D" w:rsidRDefault="002B636B" w:rsidP="00B24055">
      <w:pPr>
        <w:ind w:firstLine="360"/>
        <w:jc w:val="both"/>
        <w:rPr>
          <w:rFonts w:ascii="Sylfaen" w:hAnsi="Sylfaen"/>
          <w:b/>
          <w:color w:val="FF0000"/>
          <w:sz w:val="20"/>
          <w:szCs w:val="20"/>
          <w:lang w:val="ka-GE"/>
        </w:rPr>
      </w:pPr>
      <w:r w:rsidRPr="00C54CC6">
        <w:rPr>
          <w:rFonts w:ascii="Sylfaen" w:hAnsi="Sylfaen" w:cs="Sylfaen"/>
          <w:sz w:val="20"/>
          <w:szCs w:val="20"/>
          <w:lang w:val="ka-GE"/>
        </w:rPr>
        <w:t>სსიპ შ.მესხიას სახელობის სახელმწიფო სასწავლო უნივერსიტეტის ფინანსური ხელშეწყობის მიმართულებით, გათვალისწინებული 30.0 ათასი  ლარი გახარჯულია.</w:t>
      </w:r>
    </w:p>
    <w:p w:rsidR="00750362" w:rsidRPr="00E57A65" w:rsidRDefault="00750362" w:rsidP="00750362">
      <w:pPr>
        <w:shd w:val="clear" w:color="auto" w:fill="FFFFFF"/>
        <w:spacing w:after="0" w:line="240" w:lineRule="auto"/>
        <w:ind w:left="-90" w:firstLine="540"/>
        <w:jc w:val="both"/>
        <w:rPr>
          <w:rFonts w:ascii="Sylfaen" w:eastAsia="Times New Roman" w:hAnsi="Sylfaen" w:cs="Times New Roman"/>
          <w:sz w:val="20"/>
          <w:szCs w:val="20"/>
          <w:lang w:val="ka-GE"/>
        </w:rPr>
      </w:pPr>
    </w:p>
    <w:p w:rsidR="00750362" w:rsidRPr="00E57A65" w:rsidRDefault="00750362" w:rsidP="00750362">
      <w:pPr>
        <w:shd w:val="clear" w:color="auto" w:fill="FFFFFF"/>
        <w:spacing w:before="100" w:beforeAutospacing="1" w:after="100" w:afterAutospacing="1" w:line="240" w:lineRule="auto"/>
        <w:ind w:left="-90" w:firstLine="540"/>
        <w:rPr>
          <w:rFonts w:ascii="Sylfaen" w:eastAsia="Times New Roman" w:hAnsi="Sylfaen" w:cs="Times New Roman"/>
          <w:sz w:val="20"/>
          <w:szCs w:val="20"/>
          <w:lang w:val="ka-GE"/>
        </w:rPr>
      </w:pPr>
      <w:r w:rsidRPr="00E57A65">
        <w:rPr>
          <w:rFonts w:ascii="Sylfaen" w:eastAsia="Times New Roman" w:hAnsi="Sylfaen" w:cs="Times New Roman"/>
          <w:b/>
          <w:bCs/>
          <w:sz w:val="20"/>
          <w:szCs w:val="20"/>
          <w:lang w:val="ka-GE"/>
        </w:rPr>
        <w:t> </w:t>
      </w:r>
    </w:p>
    <w:p w:rsidR="00750362" w:rsidRPr="00E57A65" w:rsidRDefault="00750362" w:rsidP="00750362">
      <w:pPr>
        <w:shd w:val="clear" w:color="auto" w:fill="FFFFFF"/>
        <w:spacing w:before="100" w:beforeAutospacing="1" w:after="100" w:afterAutospacing="1" w:line="240" w:lineRule="auto"/>
        <w:ind w:left="-90" w:firstLine="540"/>
        <w:jc w:val="center"/>
        <w:rPr>
          <w:rFonts w:ascii="Sylfaen" w:eastAsia="Times New Roman" w:hAnsi="Sylfaen" w:cs="Times New Roman"/>
          <w:sz w:val="20"/>
          <w:szCs w:val="20"/>
          <w:lang w:val="ka-GE"/>
        </w:rPr>
      </w:pPr>
      <w:r w:rsidRPr="00E57A65">
        <w:rPr>
          <w:rFonts w:ascii="Sylfaen" w:eastAsia="Times New Roman" w:hAnsi="Sylfaen" w:cs="Times New Roman"/>
          <w:b/>
          <w:bCs/>
          <w:sz w:val="20"/>
          <w:szCs w:val="20"/>
          <w:lang w:val="ka-GE"/>
        </w:rPr>
        <w:t>კულტურა, რელიგია, ახალგაზრდული და სპორტული ღონისძიებები</w:t>
      </w:r>
    </w:p>
    <w:p w:rsidR="002B636B" w:rsidRPr="00C54CC6" w:rsidRDefault="002B636B" w:rsidP="002B636B">
      <w:pPr>
        <w:ind w:firstLine="360"/>
        <w:jc w:val="both"/>
        <w:rPr>
          <w:rFonts w:ascii="Sylfaen" w:hAnsi="Sylfaen"/>
          <w:sz w:val="20"/>
          <w:szCs w:val="20"/>
          <w:lang w:val="ka-GE"/>
        </w:rPr>
      </w:pPr>
      <w:r w:rsidRPr="00C54CC6">
        <w:rPr>
          <w:rFonts w:ascii="Sylfaen" w:hAnsi="Sylfaen"/>
          <w:sz w:val="20"/>
          <w:szCs w:val="20"/>
          <w:lang w:val="ka-GE"/>
        </w:rPr>
        <w:t xml:space="preserve">კულტურის, რელიგიის, ახალგაზრდული და სპორტული ღონისძიებების დასაფინანსებლად 2023 წლის პირველ ცხრა თვეში ასიგნებანი გეგმა-პროგნოზით განსაზღვრული იყო 4855.0 ათასი ლარის ოდენობით, საკასო (ფაქტიური) შესრულებამ შეადგინა 4585.4 ათასი ლარი, რომელიც გადანაწილდა კონკრეტულ პროგრამებს შორის. აქედან: მუნიციპალიტეტის სპორტის განვითარების ხელშეწყობის პროგრამაზე, რომლის განმახორციელებელია ა(ა)იპ სპორტულ დაწესებულებათა მართვის ცენტრი, მიიმართა 877.2 ათასი ლარი (გეგმა-პროგნოზი 909.0 ათასი ლარი), რომელიც ძირითადი მუხლების მიხედვით გაიხარჯა: შრომის ანაზღაურებაზე 616.8 ათასი ლარი; შტატგარეშე მუშაკთა შრომის ანაზღაურებაზე - 53.8 ათასი ლარი; მივლინების ხარჯებისთვის - 34.5 ათასი ლარი; ოფისის ხარჯებისთვის - 23.1 ათასი ლარი; კვებაზე - 37.7 ათასი ლარი. </w:t>
      </w:r>
    </w:p>
    <w:p w:rsidR="004357EE" w:rsidRDefault="002B636B" w:rsidP="004357EE">
      <w:pPr>
        <w:ind w:firstLine="360"/>
        <w:jc w:val="both"/>
        <w:rPr>
          <w:rFonts w:ascii="Sylfaen" w:hAnsi="Sylfaen"/>
          <w:sz w:val="20"/>
          <w:szCs w:val="20"/>
          <w:lang w:val="ka-GE"/>
        </w:rPr>
      </w:pPr>
      <w:r w:rsidRPr="00C54CC6">
        <w:rPr>
          <w:rFonts w:ascii="Sylfaen" w:hAnsi="Sylfaen"/>
          <w:sz w:val="20"/>
          <w:szCs w:val="20"/>
          <w:lang w:val="ka-GE"/>
        </w:rPr>
        <w:t>2023 წლის ოქტომბრამდე  ზუგდიდელმა სპორტსმენებმა მონაწილეობა მიიღეს 60-მდე საერთაშორისო, რესპუბლიკურ და ადგილობრივ სპორტის 20-მდე სახეობის ტურნირში, მათ შორის: ძალოსნობა, კრივი, კიკბოქსინგი, ტაეკვანდო, ჭადრაკი, მხატვრული ტანვარჯიში, ხელბურთი, კალათბურთი, ძიუდო, სამბო, თავისუფალი ჭიდაობა, კარატე-დო; აგრეთვე მასობრივი სპორტული ღონისძიებებში: ქვიშის ფრენბურთი, მინი-ფეხბურთი, მარულა და სხვა</w:t>
      </w:r>
      <w:r w:rsidR="004357EE">
        <w:rPr>
          <w:rFonts w:ascii="Sylfaen" w:hAnsi="Sylfaen"/>
          <w:sz w:val="20"/>
          <w:szCs w:val="20"/>
          <w:lang w:val="ka-GE"/>
        </w:rPr>
        <w:t>.</w:t>
      </w:r>
    </w:p>
    <w:p w:rsidR="004357EE" w:rsidRDefault="002B636B" w:rsidP="004357EE">
      <w:pPr>
        <w:ind w:firstLine="360"/>
        <w:jc w:val="both"/>
        <w:rPr>
          <w:rFonts w:ascii="Sylfaen" w:hAnsi="Sylfaen"/>
          <w:sz w:val="20"/>
          <w:szCs w:val="20"/>
          <w:lang w:val="ka-GE"/>
        </w:rPr>
      </w:pPr>
      <w:r w:rsidRPr="00C54CC6">
        <w:rPr>
          <w:rFonts w:ascii="Sylfaen" w:hAnsi="Sylfaen"/>
          <w:sz w:val="20"/>
          <w:szCs w:val="20"/>
          <w:lang w:val="ka-GE"/>
        </w:rPr>
        <w:t>ზუგდიდში ჩატარდა 20-მდე სპორტული ღონისძიება, მათ შორის სასკოლო სპორტული ოლიმპიადა, რომელიც მოიცავს სპორტის შვიდ სახეობას: კალათბურთი (3</w:t>
      </w:r>
      <w:r w:rsidRPr="00C54CC6">
        <w:rPr>
          <w:rFonts w:ascii="Sylfaen" w:hAnsi="Sylfaen"/>
          <w:sz w:val="20"/>
          <w:szCs w:val="20"/>
        </w:rPr>
        <w:t>X3)</w:t>
      </w:r>
      <w:r w:rsidRPr="00C54CC6">
        <w:rPr>
          <w:rFonts w:ascii="Sylfaen" w:hAnsi="Sylfaen"/>
          <w:sz w:val="20"/>
          <w:szCs w:val="20"/>
          <w:lang w:val="ka-GE"/>
        </w:rPr>
        <w:t>, ხელბურთი, მინი-ფეხბურთი, გეზრბენი, მაგიდის ჩოგბურთი, ბადმინტონი, ფრენბურთი. აღნიშნულ ღონისძიებებში მონაწილეობა მიიღო ზუგდიდის მუნიციპალიტეტის 48 საჯარო და კერძო სკოლის 2000-ზე მეტმა სკოლის მოსწავლემ.</w:t>
      </w:r>
      <w:r w:rsidR="00750362" w:rsidRPr="00E57A65">
        <w:rPr>
          <w:rFonts w:ascii="Sylfaen" w:eastAsia="Times New Roman" w:hAnsi="Sylfaen" w:cs="Times New Roman"/>
          <w:sz w:val="20"/>
          <w:szCs w:val="20"/>
          <w:lang w:val="ka-GE"/>
        </w:rPr>
        <w:t> </w:t>
      </w:r>
    </w:p>
    <w:p w:rsidR="00A87566" w:rsidRPr="004357EE" w:rsidRDefault="00A87566" w:rsidP="004357EE">
      <w:pPr>
        <w:ind w:firstLine="360"/>
        <w:jc w:val="both"/>
        <w:rPr>
          <w:rFonts w:ascii="Sylfaen" w:hAnsi="Sylfaen"/>
          <w:sz w:val="20"/>
          <w:szCs w:val="20"/>
          <w:lang w:val="ka-GE"/>
        </w:rPr>
      </w:pPr>
      <w:r w:rsidRPr="00A87566">
        <w:rPr>
          <w:rFonts w:ascii="Sylfaen" w:hAnsi="Sylfaen"/>
          <w:sz w:val="20"/>
          <w:szCs w:val="20"/>
        </w:rPr>
        <w:t>მერიის სპორტული და ახალგაზრდული ღონისძიებების დაფინანსებისთვის, რომლის განმახორციელებელია</w:t>
      </w:r>
      <w:r w:rsidRPr="00A87566">
        <w:rPr>
          <w:rFonts w:ascii="Sylfaen" w:hAnsi="Sylfaen"/>
          <w:b/>
          <w:sz w:val="20"/>
          <w:szCs w:val="20"/>
        </w:rPr>
        <w:t xml:space="preserve"> </w:t>
      </w:r>
      <w:r w:rsidRPr="00A87566">
        <w:rPr>
          <w:rFonts w:ascii="Sylfaen" w:hAnsi="Sylfaen"/>
          <w:sz w:val="20"/>
          <w:szCs w:val="20"/>
        </w:rPr>
        <w:t>სპორტისა და ახალგაზრდულ საქმეთა განყოფილება, 9 თვეში გათვალისწინებული იყო 118.0  ათასი ლარი. 1 ოქტომბრის მდგომარეობით, გახარჯულია 67.6 ათასი ლარი, რომელიც მიიმართა სხვადასხვა სახის ღონისძიებების ორგანიზებასა და ჩატარებაზე</w:t>
      </w:r>
      <w:r>
        <w:rPr>
          <w:rFonts w:ascii="Sylfaen" w:hAnsi="Sylfaen"/>
          <w:sz w:val="20"/>
          <w:szCs w:val="20"/>
        </w:rPr>
        <w:t>.</w:t>
      </w:r>
    </w:p>
    <w:p w:rsidR="004357EE" w:rsidRPr="00C54CC6" w:rsidRDefault="004357EE" w:rsidP="004357EE">
      <w:pPr>
        <w:ind w:firstLine="360"/>
        <w:jc w:val="both"/>
        <w:rPr>
          <w:rFonts w:ascii="Sylfaen" w:hAnsi="Sylfaen"/>
          <w:sz w:val="20"/>
          <w:szCs w:val="20"/>
          <w:lang w:val="ka-GE"/>
        </w:rPr>
      </w:pPr>
      <w:r w:rsidRPr="00C54CC6">
        <w:rPr>
          <w:rFonts w:ascii="Sylfaen" w:hAnsi="Sylfaen"/>
          <w:sz w:val="20"/>
          <w:szCs w:val="20"/>
          <w:lang w:val="ka-GE"/>
        </w:rPr>
        <w:t>მუნიციპალიტეტის  კულტურის  სფეროში  ერთ-ერთი მნიშვნელოვანი  ადგილი უკავია „კულტურისა და ხელოვნები-ს ხელშეწყობის პროგრამა“-ს. ის ხორციელდება  ა(ა)იპ ხელოვნებისა და კულტურის  ცენტრის მიერ.</w:t>
      </w:r>
    </w:p>
    <w:p w:rsidR="004357EE" w:rsidRPr="00C54CC6" w:rsidRDefault="004357EE" w:rsidP="004357EE">
      <w:pPr>
        <w:ind w:firstLine="360"/>
        <w:jc w:val="both"/>
        <w:rPr>
          <w:rFonts w:ascii="Sylfaen" w:hAnsi="Sylfaen"/>
          <w:sz w:val="20"/>
          <w:szCs w:val="20"/>
          <w:lang w:val="ka-GE"/>
        </w:rPr>
      </w:pPr>
      <w:r w:rsidRPr="00C54CC6">
        <w:rPr>
          <w:rFonts w:ascii="Sylfaen" w:hAnsi="Sylfaen"/>
          <w:sz w:val="20"/>
          <w:szCs w:val="20"/>
          <w:lang w:val="ka-GE"/>
        </w:rPr>
        <w:t>მიმდინარე წლის 9 თვეში  ბიუჯეტიდან  აღნიშნული პროგრამის  დასაფინანსებლად  გამოიყო  სუბსიდია   1095.3 ათასი ლარი, რომელიც მიმართული იქნა: 858,5 ათასი ლარი  ცენტრის შემოქმედებითი და  ადმინისტრაციული პერსონალის შრომის ანაზღაურებაზე; 12.4 ათასი ლარი ქვეყნის  გარეთ მივლინებაზე; 14.6 ათასი ლარი ოფისის  ხარჯებზე; 19.3 ათასი ლარი ტრანსპორტისა  და ტექნიკის ექსპლოატაციისა და მოვლა-შენახვის  ხარჯებზე; 18,1 ათასი ათასი ლარი სხვა დანარჩენი საქონლისა და მომსახურების  ხარჯებზე, მათ შორის 150.0 ათასი ლარი კულტურულ ღონისძიებებზე.</w:t>
      </w:r>
    </w:p>
    <w:p w:rsidR="004357EE" w:rsidRDefault="004357EE" w:rsidP="004357EE">
      <w:pPr>
        <w:ind w:firstLine="360"/>
        <w:jc w:val="both"/>
        <w:rPr>
          <w:rFonts w:ascii="Sylfaen" w:hAnsi="Sylfaen"/>
          <w:sz w:val="20"/>
          <w:szCs w:val="20"/>
          <w:lang w:val="ka-GE"/>
        </w:rPr>
      </w:pPr>
      <w:r w:rsidRPr="00C54CC6">
        <w:rPr>
          <w:rFonts w:ascii="Sylfaen" w:hAnsi="Sylfaen"/>
          <w:sz w:val="20"/>
          <w:szCs w:val="20"/>
          <w:lang w:val="ka-GE"/>
        </w:rPr>
        <w:lastRenderedPageBreak/>
        <w:t>ცენტრს, გაწეული მომსახურებიდან  საკუთარი შემოსავალი 9 თვეში მიღებული აქვს 11.5 ათასი ლარი, რომელიც მიმართულია მიმდინარე  საოპერაციო ხარჯების ასანაზღაურებლად</w:t>
      </w:r>
      <w:r>
        <w:rPr>
          <w:rFonts w:ascii="Sylfaen" w:hAnsi="Sylfaen"/>
          <w:sz w:val="20"/>
          <w:szCs w:val="20"/>
          <w:lang w:val="ka-GE"/>
        </w:rPr>
        <w:t>.</w:t>
      </w:r>
    </w:p>
    <w:p w:rsidR="004357EE" w:rsidRDefault="004357EE" w:rsidP="004357EE">
      <w:pPr>
        <w:ind w:firstLine="360"/>
        <w:jc w:val="both"/>
        <w:rPr>
          <w:rFonts w:ascii="Sylfaen" w:hAnsi="Sylfaen"/>
          <w:sz w:val="20"/>
          <w:szCs w:val="20"/>
          <w:lang w:val="ka-GE"/>
        </w:rPr>
      </w:pPr>
      <w:r w:rsidRPr="00C54CC6">
        <w:rPr>
          <w:rFonts w:ascii="Sylfaen" w:hAnsi="Sylfaen"/>
          <w:sz w:val="20"/>
          <w:szCs w:val="20"/>
          <w:lang w:val="ka-GE"/>
        </w:rPr>
        <w:t xml:space="preserve">ცნობილია რომ „ხელოვნებისა და კულტურის ცენტრი-ს“ პროფილი, მისი ფუნქციებიდან გამომდინარე მრავალფეროვანია და მოიცავს კულტურული შემოქმედებითი მუშაობის  სხვადახვა მნიშვნელოვან სფეროსა და ჟანრს. აღნიშნული მიმართულებით  ცენტრის მიერ 9  თვეში ჩატარებულია მუნიციპალიტეტის და საქართველოს მასშტაბით 30-ზე მეტი  კულტურულ-სახელოვნებო </w:t>
      </w:r>
      <w:r>
        <w:rPr>
          <w:rFonts w:ascii="Sylfaen" w:hAnsi="Sylfaen"/>
          <w:sz w:val="20"/>
          <w:szCs w:val="20"/>
          <w:lang w:val="ka-GE"/>
        </w:rPr>
        <w:t>ღო</w:t>
      </w:r>
      <w:r w:rsidRPr="00C54CC6">
        <w:rPr>
          <w:rFonts w:ascii="Sylfaen" w:hAnsi="Sylfaen"/>
          <w:sz w:val="20"/>
          <w:szCs w:val="20"/>
          <w:lang w:val="ka-GE"/>
        </w:rPr>
        <w:t>ნისძიება</w:t>
      </w:r>
      <w:r>
        <w:rPr>
          <w:rFonts w:ascii="Sylfaen" w:hAnsi="Sylfaen"/>
          <w:sz w:val="20"/>
          <w:szCs w:val="20"/>
          <w:lang w:val="ka-GE"/>
        </w:rPr>
        <w:t>.</w:t>
      </w:r>
    </w:p>
    <w:p w:rsidR="001C2EA5" w:rsidRPr="00C54CC6" w:rsidRDefault="001C2EA5" w:rsidP="001C2EA5">
      <w:pPr>
        <w:pStyle w:val="Default"/>
        <w:tabs>
          <w:tab w:val="left" w:pos="90"/>
        </w:tabs>
        <w:ind w:firstLine="360"/>
        <w:jc w:val="both"/>
        <w:rPr>
          <w:sz w:val="20"/>
          <w:szCs w:val="20"/>
        </w:rPr>
      </w:pPr>
      <w:r w:rsidRPr="00C54CC6">
        <w:rPr>
          <w:sz w:val="20"/>
          <w:szCs w:val="20"/>
          <w:lang w:val="ka-GE"/>
        </w:rPr>
        <w:t>ა(ა)იპ ბიბლიოთეკების მართვის ცენტრის დასაფინანსებლად 2023 წლის პირველ 9 თვეში გაიხარჯა 630.6 ათასი ლარი.</w:t>
      </w:r>
      <w:r w:rsidRPr="00C54CC6">
        <w:rPr>
          <w:sz w:val="20"/>
          <w:szCs w:val="20"/>
        </w:rPr>
        <w:t xml:space="preserve"> </w:t>
      </w:r>
    </w:p>
    <w:p w:rsidR="001C2EA5" w:rsidRPr="00C54CC6" w:rsidRDefault="001C2EA5" w:rsidP="001C2EA5">
      <w:pPr>
        <w:pStyle w:val="Default"/>
        <w:tabs>
          <w:tab w:val="left" w:pos="90"/>
        </w:tabs>
        <w:ind w:firstLine="360"/>
        <w:jc w:val="both"/>
        <w:rPr>
          <w:sz w:val="20"/>
          <w:szCs w:val="20"/>
          <w:lang w:val="ka-GE"/>
        </w:rPr>
      </w:pPr>
      <w:r w:rsidRPr="00C54CC6">
        <w:rPr>
          <w:sz w:val="20"/>
          <w:szCs w:val="20"/>
          <w:lang w:val="ka-GE"/>
        </w:rPr>
        <w:t>საანგარიშო პერიოდის განმავლობაში წიგნადი ფონდი შეივსო 1024 ცალი წიგნით, აქედან 423 ცალი შესყიდულ იქნა ა(ა)იპ ბიბლიოთეკების მართვის ცენტრის მიერ, 601 ცალი კი საჩუქრად იქნა მიღებული.</w:t>
      </w:r>
    </w:p>
    <w:p w:rsidR="001C2EA5" w:rsidRPr="00C54CC6" w:rsidRDefault="001C2EA5" w:rsidP="001C2EA5">
      <w:pPr>
        <w:ind w:firstLine="360"/>
        <w:jc w:val="both"/>
        <w:rPr>
          <w:rFonts w:ascii="Sylfaen" w:hAnsi="Sylfaen"/>
          <w:sz w:val="20"/>
          <w:szCs w:val="20"/>
          <w:lang w:val="ka-GE"/>
        </w:rPr>
      </w:pPr>
      <w:r w:rsidRPr="00C54CC6">
        <w:rPr>
          <w:rFonts w:ascii="Sylfaen" w:hAnsi="Sylfaen"/>
          <w:sz w:val="20"/>
          <w:szCs w:val="20"/>
          <w:lang w:val="ka-GE"/>
        </w:rPr>
        <w:t>საბიბლიოთეკო ცენტრის მიერ 2023 წლის სამ კვარტალში მკითხველთა წიგნით და საინფორმაციო მომსახურების კუთხით გაწეული მუშაობის რაოდენობრივი მაჩვენებლები გამოიხატა შემდეგ ციფრობრივ მონაცემებში:</w:t>
      </w:r>
    </w:p>
    <w:p w:rsidR="001C2EA5" w:rsidRPr="00C54CC6" w:rsidRDefault="001C2EA5" w:rsidP="001C2EA5">
      <w:pPr>
        <w:pStyle w:val="ListParagraph"/>
        <w:numPr>
          <w:ilvl w:val="0"/>
          <w:numId w:val="45"/>
        </w:numPr>
        <w:ind w:left="0" w:right="-90" w:firstLine="720"/>
        <w:jc w:val="both"/>
        <w:rPr>
          <w:rFonts w:ascii="Sylfaen" w:hAnsi="Sylfaen"/>
          <w:sz w:val="20"/>
          <w:szCs w:val="20"/>
          <w:lang w:val="ka-GE"/>
        </w:rPr>
      </w:pPr>
      <w:r w:rsidRPr="00C54CC6">
        <w:rPr>
          <w:rFonts w:ascii="Sylfaen" w:hAnsi="Sylfaen"/>
          <w:sz w:val="20"/>
          <w:szCs w:val="20"/>
          <w:lang w:val="ka-GE"/>
        </w:rPr>
        <w:t>მკითხველთა/მომხმარებელთა რაოდენობა - 10436;</w:t>
      </w:r>
    </w:p>
    <w:p w:rsidR="001C2EA5" w:rsidRPr="00C54CC6" w:rsidRDefault="001C2EA5" w:rsidP="001C2EA5">
      <w:pPr>
        <w:pStyle w:val="ListParagraph"/>
        <w:numPr>
          <w:ilvl w:val="0"/>
          <w:numId w:val="45"/>
        </w:numPr>
        <w:ind w:left="0" w:right="-90" w:firstLine="720"/>
        <w:jc w:val="both"/>
        <w:rPr>
          <w:rFonts w:ascii="Sylfaen" w:hAnsi="Sylfaen"/>
          <w:sz w:val="20"/>
          <w:szCs w:val="20"/>
          <w:lang w:val="ka-GE"/>
        </w:rPr>
      </w:pPr>
      <w:r w:rsidRPr="00C54CC6">
        <w:rPr>
          <w:rFonts w:ascii="Sylfaen" w:hAnsi="Sylfaen"/>
          <w:sz w:val="20"/>
          <w:szCs w:val="20"/>
          <w:lang w:val="ka-GE"/>
        </w:rPr>
        <w:t xml:space="preserve">წიგნადი ფონდისა და ინფორმაციის გაცემა - </w:t>
      </w:r>
      <w:r w:rsidRPr="00C54CC6">
        <w:rPr>
          <w:rFonts w:ascii="Sylfaen" w:eastAsia="Times New Roman" w:hAnsi="Sylfaen" w:cs="Calibri"/>
          <w:bCs/>
          <w:color w:val="000000"/>
          <w:sz w:val="20"/>
          <w:szCs w:val="20"/>
          <w:lang w:val="ka-GE"/>
        </w:rPr>
        <w:t>98673</w:t>
      </w:r>
      <w:r w:rsidRPr="00C54CC6">
        <w:rPr>
          <w:rFonts w:ascii="Sylfaen" w:hAnsi="Sylfaen"/>
          <w:sz w:val="20"/>
          <w:szCs w:val="20"/>
          <w:lang w:val="ka-GE"/>
        </w:rPr>
        <w:t>;</w:t>
      </w:r>
    </w:p>
    <w:p w:rsidR="001C2EA5" w:rsidRPr="00C54CC6" w:rsidRDefault="001C2EA5" w:rsidP="001C2EA5">
      <w:pPr>
        <w:pStyle w:val="ListParagraph"/>
        <w:numPr>
          <w:ilvl w:val="0"/>
          <w:numId w:val="45"/>
        </w:numPr>
        <w:ind w:left="0" w:right="-90" w:firstLine="720"/>
        <w:jc w:val="both"/>
        <w:rPr>
          <w:rFonts w:ascii="Sylfaen" w:hAnsi="Sylfaen"/>
          <w:sz w:val="20"/>
          <w:szCs w:val="20"/>
          <w:lang w:val="ka-GE"/>
        </w:rPr>
      </w:pPr>
      <w:r w:rsidRPr="00C54CC6">
        <w:rPr>
          <w:rFonts w:ascii="Sylfaen" w:hAnsi="Sylfaen"/>
          <w:sz w:val="20"/>
          <w:szCs w:val="20"/>
          <w:lang w:val="ka-GE"/>
        </w:rPr>
        <w:t xml:space="preserve">დამსწრეთა რაოდენობა - </w:t>
      </w:r>
      <w:r w:rsidRPr="00C54CC6">
        <w:rPr>
          <w:rFonts w:ascii="Sylfaen" w:eastAsia="Times New Roman" w:hAnsi="Sylfaen" w:cs="Calibri"/>
          <w:bCs/>
          <w:color w:val="000000"/>
          <w:sz w:val="20"/>
          <w:szCs w:val="20"/>
          <w:lang w:val="ka-GE"/>
        </w:rPr>
        <w:t>92918</w:t>
      </w:r>
      <w:r w:rsidRPr="00C54CC6">
        <w:rPr>
          <w:rFonts w:ascii="Sylfaen" w:hAnsi="Sylfaen"/>
          <w:sz w:val="20"/>
          <w:szCs w:val="20"/>
          <w:lang w:val="ka-GE"/>
        </w:rPr>
        <w:t>.</w:t>
      </w:r>
    </w:p>
    <w:p w:rsidR="001C2EA5" w:rsidRDefault="001C2EA5" w:rsidP="001C2EA5">
      <w:pPr>
        <w:ind w:firstLine="360"/>
        <w:jc w:val="both"/>
        <w:rPr>
          <w:rFonts w:ascii="Sylfaen" w:hAnsi="Sylfaen"/>
          <w:sz w:val="20"/>
          <w:szCs w:val="20"/>
          <w:lang w:val="ka-GE"/>
        </w:rPr>
      </w:pPr>
      <w:r w:rsidRPr="00C54CC6">
        <w:rPr>
          <w:rFonts w:ascii="Sylfaen" w:hAnsi="Sylfaen" w:cs="Sylfaen"/>
          <w:sz w:val="20"/>
          <w:szCs w:val="20"/>
          <w:lang w:val="ka-GE"/>
        </w:rPr>
        <w:t>საანგარიშო</w:t>
      </w:r>
      <w:r w:rsidRPr="00C54CC6">
        <w:rPr>
          <w:rFonts w:ascii="Sylfaen" w:hAnsi="Sylfaen"/>
          <w:sz w:val="20"/>
          <w:szCs w:val="20"/>
          <w:lang w:val="ka-GE"/>
        </w:rPr>
        <w:t xml:space="preserve"> პერიოდში ბიბლიოთეკების მართვის ცენტრმა ცენტრალურ ბიბლიოთეკასთან, სასოფლო და საქალაქო ბიბლიოთეკა-ფილიალებთან და მის დაქვემდებარებაში არსებულ „ამერიკულ კუთხე“-სთან ერთად 80-მდე პროექტი და ღონისძიება განახორციელა.</w:t>
      </w:r>
    </w:p>
    <w:p w:rsidR="001C2EA5" w:rsidRDefault="001C2EA5" w:rsidP="001C2EA5">
      <w:pPr>
        <w:ind w:firstLine="360"/>
        <w:jc w:val="both"/>
        <w:rPr>
          <w:rFonts w:ascii="Sylfaen" w:hAnsi="Sylfaen"/>
          <w:sz w:val="20"/>
          <w:szCs w:val="20"/>
          <w:lang w:val="ka-GE"/>
        </w:rPr>
      </w:pPr>
      <w:r w:rsidRPr="00C54CC6">
        <w:rPr>
          <w:rFonts w:ascii="Sylfaen" w:hAnsi="Sylfaen"/>
          <w:sz w:val="20"/>
          <w:szCs w:val="20"/>
          <w:lang w:val="ka-GE"/>
        </w:rPr>
        <w:t>მერიის კულტურული ღონისძიებების დაფინანსებისთვის, რომლის განმახორციელებელია კულტურის განყოფილება, 6 თვეში პროგნოზირებული იყო 418,2  ათასი ლარი, 1 ოქტომბრის  მდგომარეობით გახარჯულია 397.7 ათასი ლარი, რომელიც მიიმართა     სხავადასხვა სახის ღონისძიებების ორგანიზებასა და ჩატარებზე. მათ შორისაა,  „ზუგდიდობა 2023“</w:t>
      </w:r>
      <w:r>
        <w:rPr>
          <w:rFonts w:ascii="Sylfaen" w:hAnsi="Sylfaen"/>
          <w:sz w:val="20"/>
          <w:szCs w:val="20"/>
          <w:lang w:val="ka-GE"/>
        </w:rPr>
        <w:t>.</w:t>
      </w:r>
    </w:p>
    <w:p w:rsidR="001C2EA5" w:rsidRDefault="001C2EA5" w:rsidP="001C2EA5">
      <w:pPr>
        <w:ind w:firstLine="360"/>
        <w:jc w:val="both"/>
        <w:rPr>
          <w:rFonts w:ascii="Sylfaen" w:hAnsi="Sylfaen"/>
          <w:sz w:val="20"/>
          <w:szCs w:val="20"/>
          <w:lang w:val="ka-GE"/>
        </w:rPr>
      </w:pPr>
      <w:r w:rsidRPr="00C54CC6">
        <w:rPr>
          <w:rFonts w:ascii="Sylfaen" w:hAnsi="Sylfaen"/>
          <w:sz w:val="20"/>
          <w:szCs w:val="20"/>
          <w:lang w:val="ka-GE"/>
        </w:rPr>
        <w:t xml:space="preserve">სახელოვნებო სკოლების ხელშეწობის  პროგამას ერთ-ერთი მნიშვნელოვანი ადგილი უკავია კულტურის სფეროს  სხვა მუნიციპალურ პროგრამებს შორის, რომლის განმახორცილებელია </w:t>
      </w:r>
      <w:r w:rsidRPr="00C54CC6">
        <w:rPr>
          <w:rFonts w:ascii="Sylfaen" w:hAnsi="Sylfaen"/>
          <w:b/>
          <w:sz w:val="20"/>
          <w:szCs w:val="20"/>
          <w:lang w:val="ka-GE"/>
        </w:rPr>
        <w:t>ა(ა)იპ  სახელოვნებო სკოლების გაერთიანება</w:t>
      </w:r>
      <w:r w:rsidRPr="00C54CC6">
        <w:rPr>
          <w:rFonts w:ascii="Sylfaen" w:hAnsi="Sylfaen"/>
          <w:sz w:val="20"/>
          <w:szCs w:val="20"/>
          <w:lang w:val="ka-GE"/>
        </w:rPr>
        <w:t xml:space="preserve">, რომელიც  საკუთრივ ფუნქციონირებს N1 და N2 სამუსიკო სკოლების, სამუსიკო-საგუნდო სკოლის და სამხატვრო სკოლის სტრუქტურული  ერთეულების ბაზაზე. აღნიშნულ მხარჯავ სუბიექტს 9 თვეში ათვისებული აქვს   </w:t>
      </w:r>
      <w:r w:rsidRPr="00C54CC6">
        <w:rPr>
          <w:rFonts w:ascii="Sylfaen" w:hAnsi="Sylfaen"/>
          <w:sz w:val="20"/>
          <w:szCs w:val="20"/>
        </w:rPr>
        <w:t>(</w:t>
      </w:r>
      <w:r w:rsidRPr="00C54CC6">
        <w:rPr>
          <w:rFonts w:ascii="Sylfaen" w:hAnsi="Sylfaen"/>
          <w:sz w:val="20"/>
          <w:szCs w:val="20"/>
          <w:lang w:val="ka-GE"/>
        </w:rPr>
        <w:t xml:space="preserve">საკასო შესრულება) 685,4  ათასი ლარი.  ათვისებული თანხები ძირითადად მოხმარდა: 543,7 ათასი ლარი -  ძირითად მომსახურეთა და შემოქმედებითი  პედაგოგიური  საქმიანობით  დაკავებული მუშაკების შრომის ანაზღაურებას, ხოლო 89,9 ათასი ლარი -  შტატგარეშე მუშაკთა ხელფასებს;  4.0 - </w:t>
      </w:r>
      <w:r w:rsidRPr="00C54CC6">
        <w:rPr>
          <w:rFonts w:ascii="Sylfaen" w:hAnsi="Sylfaen" w:cs="Sylfaen"/>
          <w:sz w:val="20"/>
          <w:szCs w:val="20"/>
          <w:lang w:val="ka-GE"/>
        </w:rPr>
        <w:t xml:space="preserve">სხვა დანარჩენი  საქონელი და მომსახურება-ს; </w:t>
      </w:r>
      <w:r w:rsidRPr="00C54CC6">
        <w:rPr>
          <w:rFonts w:ascii="Sylfaen" w:hAnsi="Sylfaen"/>
          <w:sz w:val="20"/>
          <w:szCs w:val="20"/>
          <w:lang w:val="ka-GE"/>
        </w:rPr>
        <w:t xml:space="preserve"> გაერთიანების საკუთარმა შემოსავალმა შეადგინა 47,7  ათასი ლარი, რომელიც მიიმართა მიმდინარე საოპერაციო ხარჯების ანაზღაურებაზე.</w:t>
      </w:r>
    </w:p>
    <w:p w:rsidR="001C2EA5" w:rsidRPr="00C54CC6" w:rsidRDefault="001C2EA5" w:rsidP="001C2EA5">
      <w:pPr>
        <w:tabs>
          <w:tab w:val="left" w:pos="243"/>
          <w:tab w:val="left" w:pos="1029"/>
          <w:tab w:val="left" w:pos="4036"/>
        </w:tabs>
        <w:ind w:firstLine="360"/>
        <w:jc w:val="both"/>
        <w:rPr>
          <w:rFonts w:ascii="Sylfaen" w:hAnsi="Sylfaen"/>
          <w:sz w:val="20"/>
          <w:szCs w:val="20"/>
          <w:lang w:val="ka-GE"/>
        </w:rPr>
      </w:pPr>
      <w:r w:rsidRPr="00C54CC6">
        <w:rPr>
          <w:rFonts w:ascii="Sylfaen" w:hAnsi="Sylfaen"/>
          <w:sz w:val="20"/>
          <w:szCs w:val="20"/>
          <w:lang w:val="ka-GE"/>
        </w:rPr>
        <w:t xml:space="preserve">საცხენოსნო კლუბ „ხარებას“ დაფინანსებისთვის 9 თვეში პროგნოზირებული იყო 60.0 ათასი ლარი რომელიც სრულად არის ათვისებული და მიმართულია  შემდეგი მიზნების მისაღწევად: საცხენოსნო სპორტის განვითარების ხელშეწყობა, სპორტული და ტრადიციული ცხენოსნობის პოპულარიზება და ქვეყნის მასშტაბით ორგანიზებული ცხენოსნობის ეროვნული და კლასიკური სახეობის შეჯიბრებებში მონაწილეობა. </w:t>
      </w:r>
    </w:p>
    <w:p w:rsidR="001C2EA5" w:rsidRPr="00C54CC6" w:rsidRDefault="001C2EA5" w:rsidP="001C2EA5">
      <w:pPr>
        <w:tabs>
          <w:tab w:val="left" w:pos="243"/>
          <w:tab w:val="left" w:pos="1029"/>
          <w:tab w:val="left" w:pos="4036"/>
        </w:tabs>
        <w:ind w:firstLine="360"/>
        <w:jc w:val="both"/>
        <w:rPr>
          <w:rFonts w:ascii="Sylfaen" w:hAnsi="Sylfaen"/>
          <w:sz w:val="20"/>
          <w:szCs w:val="20"/>
          <w:lang w:val="ka-GE"/>
        </w:rPr>
      </w:pPr>
      <w:r w:rsidRPr="00C54CC6">
        <w:rPr>
          <w:rFonts w:ascii="Sylfaen" w:hAnsi="Sylfaen" w:cs="Sylfaen"/>
          <w:b/>
          <w:sz w:val="20"/>
          <w:szCs w:val="20"/>
          <w:lang w:val="ka-GE"/>
        </w:rPr>
        <w:t>„ქართული ფეხბურთის განვითარების“</w:t>
      </w:r>
      <w:r w:rsidRPr="00C54CC6">
        <w:rPr>
          <w:rFonts w:ascii="Sylfaen" w:hAnsi="Sylfaen" w:cs="Sylfaen"/>
          <w:sz w:val="20"/>
          <w:szCs w:val="20"/>
          <w:lang w:val="ka-GE"/>
        </w:rPr>
        <w:t xml:space="preserve"> ხელშეწყობის პროგრამის ფარგლებში სამ კვარტალში გამოიყო 446.2 ათასი ლარი, რომელიც მთლიანად მიიმართა აღნიშნული მხარჯავი სუბიექტის სპორტული გეგმიური ღონისძიებების დასაფინანსებლად.</w:t>
      </w:r>
    </w:p>
    <w:p w:rsidR="001C2EA5" w:rsidRDefault="001C2EA5" w:rsidP="001C2EA5">
      <w:pPr>
        <w:ind w:firstLine="360"/>
        <w:jc w:val="both"/>
        <w:rPr>
          <w:rFonts w:ascii="Sylfaen" w:hAnsi="Sylfaen" w:cs="Sylfaen"/>
          <w:sz w:val="20"/>
          <w:szCs w:val="20"/>
          <w:lang w:val="ka-GE"/>
        </w:rPr>
      </w:pPr>
      <w:r w:rsidRPr="00C54CC6">
        <w:rPr>
          <w:rFonts w:ascii="Sylfaen" w:hAnsi="Sylfaen" w:cs="Sylfaen"/>
          <w:sz w:val="20"/>
          <w:szCs w:val="20"/>
          <w:lang w:val="ka-GE"/>
        </w:rPr>
        <w:t>სსიპ შალვა დადიანის სახელობის სახელმწიფო პროფესიული დრამატული თეატრის დანიშნულებით 9 თვეში პროგნოზირებული იყო ასიგნების გამოყოფა 26.0 ათასი ლარის ოდენობით, რაც აღნიშნული სუბიექტის მიერ სრულად იქნა ათვისებული.</w:t>
      </w:r>
    </w:p>
    <w:p w:rsidR="00537468" w:rsidRDefault="00537468" w:rsidP="001C2EA5">
      <w:pPr>
        <w:ind w:firstLine="360"/>
        <w:jc w:val="both"/>
        <w:rPr>
          <w:rFonts w:ascii="Sylfaen" w:hAnsi="Sylfaen"/>
          <w:sz w:val="20"/>
          <w:szCs w:val="20"/>
          <w:lang w:val="ka-GE"/>
        </w:rPr>
      </w:pPr>
    </w:p>
    <w:p w:rsidR="001C2EA5" w:rsidRPr="004357EE" w:rsidRDefault="001C2EA5" w:rsidP="001C2EA5">
      <w:pPr>
        <w:ind w:firstLine="360"/>
        <w:jc w:val="both"/>
        <w:rPr>
          <w:rFonts w:ascii="Sylfaen" w:hAnsi="Sylfaen"/>
          <w:sz w:val="20"/>
          <w:szCs w:val="20"/>
          <w:lang w:val="ka-GE"/>
        </w:rPr>
      </w:pPr>
    </w:p>
    <w:p w:rsidR="00537468" w:rsidRDefault="00537468" w:rsidP="00750362">
      <w:pPr>
        <w:shd w:val="clear" w:color="auto" w:fill="FFFFFF"/>
        <w:spacing w:before="100" w:beforeAutospacing="1" w:after="100" w:afterAutospacing="1" w:line="240" w:lineRule="auto"/>
        <w:ind w:left="-90" w:firstLine="540"/>
        <w:jc w:val="center"/>
        <w:rPr>
          <w:rFonts w:ascii="Sylfaen" w:eastAsia="Times New Roman" w:hAnsi="Sylfaen" w:cs="Times New Roman"/>
          <w:b/>
          <w:bCs/>
          <w:sz w:val="20"/>
          <w:szCs w:val="20"/>
          <w:lang w:val="ka-GE"/>
        </w:rPr>
      </w:pPr>
    </w:p>
    <w:p w:rsidR="00537468" w:rsidRDefault="00537468" w:rsidP="00537468">
      <w:pPr>
        <w:ind w:firstLine="360"/>
        <w:jc w:val="both"/>
        <w:rPr>
          <w:rFonts w:ascii="Sylfaen" w:eastAsia="Times New Roman" w:hAnsi="Sylfaen" w:cs="Times New Roman"/>
          <w:b/>
          <w:bCs/>
          <w:sz w:val="20"/>
          <w:szCs w:val="20"/>
          <w:lang w:val="ka-GE"/>
        </w:rPr>
      </w:pPr>
    </w:p>
    <w:p w:rsidR="00537468" w:rsidRDefault="00537468" w:rsidP="00537468">
      <w:pPr>
        <w:ind w:firstLine="360"/>
        <w:jc w:val="center"/>
        <w:rPr>
          <w:rFonts w:ascii="Sylfaen" w:eastAsia="Times New Roman" w:hAnsi="Sylfaen" w:cs="Times New Roman"/>
          <w:b/>
          <w:bCs/>
          <w:sz w:val="20"/>
          <w:szCs w:val="20"/>
          <w:lang w:val="ka-GE"/>
        </w:rPr>
      </w:pPr>
    </w:p>
    <w:p w:rsidR="00537468" w:rsidRPr="006C314E" w:rsidRDefault="00537468" w:rsidP="00537468">
      <w:pPr>
        <w:ind w:firstLine="450"/>
        <w:jc w:val="center"/>
        <w:rPr>
          <w:rFonts w:ascii="Sylfaen" w:hAnsi="Sylfaen"/>
          <w:sz w:val="20"/>
          <w:szCs w:val="20"/>
          <w:lang w:val="ka-GE"/>
        </w:rPr>
      </w:pPr>
      <w:r>
        <w:rPr>
          <w:rFonts w:ascii="Sylfaen" w:eastAsia="Times New Roman" w:hAnsi="Sylfaen" w:cs="Times New Roman"/>
          <w:b/>
          <w:bCs/>
          <w:sz w:val="20"/>
          <w:szCs w:val="20"/>
          <w:lang w:val="ka-GE"/>
        </w:rPr>
        <w:t xml:space="preserve">ჯანდაცვა </w:t>
      </w:r>
      <w:r w:rsidR="00750362" w:rsidRPr="00E57A65">
        <w:rPr>
          <w:rFonts w:ascii="Sylfaen" w:eastAsia="Times New Roman" w:hAnsi="Sylfaen" w:cs="Times New Roman"/>
          <w:b/>
          <w:bCs/>
          <w:sz w:val="20"/>
          <w:szCs w:val="20"/>
          <w:lang w:val="ka-GE"/>
        </w:rPr>
        <w:t>და სოციალური უზრუნველყოფა</w:t>
      </w:r>
      <w:r w:rsidR="00750362" w:rsidRPr="00E57A65">
        <w:rPr>
          <w:rFonts w:ascii="Sylfaen" w:eastAsia="Times New Roman" w:hAnsi="Sylfaen" w:cs="Times New Roman"/>
          <w:b/>
          <w:bCs/>
          <w:sz w:val="20"/>
          <w:szCs w:val="20"/>
          <w:lang w:val="ka-GE"/>
        </w:rPr>
        <w:br/>
      </w:r>
      <w:r w:rsidR="00750362" w:rsidRPr="00E57A65">
        <w:rPr>
          <w:rFonts w:ascii="Sylfaen" w:eastAsia="Times New Roman" w:hAnsi="Sylfaen" w:cs="Times New Roman"/>
          <w:b/>
          <w:bCs/>
          <w:sz w:val="20"/>
          <w:szCs w:val="20"/>
          <w:lang w:val="ka-GE"/>
        </w:rPr>
        <w:br/>
      </w:r>
      <w:r w:rsidRPr="006C314E">
        <w:rPr>
          <w:rFonts w:ascii="Sylfaen" w:hAnsi="Sylfaen"/>
          <w:sz w:val="20"/>
          <w:szCs w:val="20"/>
          <w:lang w:val="ka-GE"/>
        </w:rPr>
        <w:t>ჯამრთელობის და სოციალური დაცვის პროგრამებისთვის  გამოყოფილი ასიგნების საკასო  შესრულებამ  9 თვეში შეადგინა 4089,6 ათასი ლარი (გეგმა-პროგნოზი 4796,5 ათასი ლარი.)</w:t>
      </w:r>
    </w:p>
    <w:p w:rsidR="00537468" w:rsidRPr="006C314E" w:rsidRDefault="00537468" w:rsidP="00537468">
      <w:pPr>
        <w:ind w:firstLine="450"/>
        <w:jc w:val="both"/>
        <w:rPr>
          <w:rFonts w:ascii="Sylfaen" w:hAnsi="Sylfaen"/>
          <w:sz w:val="20"/>
          <w:szCs w:val="20"/>
          <w:lang w:val="ka-GE"/>
        </w:rPr>
      </w:pPr>
      <w:r w:rsidRPr="006C314E">
        <w:rPr>
          <w:rFonts w:ascii="Sylfaen" w:hAnsi="Sylfaen"/>
          <w:sz w:val="20"/>
          <w:szCs w:val="20"/>
          <w:lang w:val="ka-GE"/>
        </w:rPr>
        <w:t>ბიუჯეტიდან გამოყოფილი ასიგნებანი  ჯანდაცვის და სოციალური სფეროს  მიკუთვნებული პროგრამების მიხედვით მიიმართა:</w:t>
      </w:r>
    </w:p>
    <w:p w:rsidR="00537468" w:rsidRPr="006C314E" w:rsidRDefault="00537468" w:rsidP="00537468">
      <w:pPr>
        <w:ind w:firstLine="450"/>
        <w:jc w:val="both"/>
        <w:rPr>
          <w:rFonts w:ascii="Sylfaen" w:hAnsi="Sylfaen"/>
          <w:sz w:val="20"/>
          <w:szCs w:val="20"/>
          <w:lang w:val="ka-GE"/>
        </w:rPr>
      </w:pPr>
      <w:r w:rsidRPr="006C314E">
        <w:rPr>
          <w:rFonts w:ascii="Sylfaen" w:hAnsi="Sylfaen"/>
          <w:sz w:val="20"/>
          <w:szCs w:val="20"/>
          <w:lang w:val="ka-GE"/>
        </w:rPr>
        <w:t xml:space="preserve">         ა) მუნიციპალიტეტზე დელეგირებული საზოგადოებრივი ჯანდაცვის კუთხით, რომელსაც პროგრამულად ახორციელებს ა(ა)იპ ,,საზოგადოებრივი ჯანდაცვის ცენტრი“,  9 თვეში ათვისებულია 367,4 ათასი ლარი, რაც პრაქტიკულად უტოლდება პროგნოზირებულ მაჩვენებელს. აღნიშნული პროგრამის ფარგლებში ცენტრის ძალებით შესრულებულია ათეულობით დიდი მოცულობის სამუშაოები, რომელიც მოიცავს სასწრაფო და რუტინული შეტყობინების საფუძველზე ელექტრონულ ინტეგრირებულ სისტემაში ინფექციურ დაავადებათა დარეგისტრირების, ინფექციურ დაავადებებზე (,,ც“ ,,ბ“ ჰეპატიტი ,,აივ-ინფექცია“), ასევე  ,,დედათა და ბავშვთა ჯამრთელობის“-ს სახელმწიფო პროგრამის ფარგლებში ორსულთა გამოკვლევის, გეგმური პროფილაქტიკური აცრების, პირველადი ჯანდაცვის დონეზე ინტეგრირებული პროგრამის ფარგლებში სკრინინგის და პარაზიტოლოგიურ დაავადებებზე ლაბორატორიული კვლევის, საქართველოს მთავრობის N975 განკარგულების მოთხოვნიდან გამომდინარე, კორონავირუსით გამოწვეული ინფექციაზე სავალდებულო შემოწმებას დაქვემდებარებულ პრიორიტეტულ პირებზე ტესტირების ჩატარების, კანონმდებლობის შესაბამისად საზოგადოებრივი დანიშნულების სხვადასხვა სფეროს ობიექტებზე ზედამხედველობისა და მონიტორინგის განხორციელების ღონისძიებებს და სხვა განსაკუთრებული მნიშვნელობის საკითხებს. ყოველივე აღნიშნული გამოიხატა მუშაობის შემდეგ ძირითად მაჩვენებლებში, კერძოდ:  დარეგისტრირებულ იქნა ინფექციური დაავადების 12465 შემთხვავა;  ინფექციურ დაავადებებზე გამოკვლეულია 512 ორსული;  ჩატარებულია 38 მონიტორინგი საექიმო ამბულატორიებსა  და სამედიცინო დაწესებულებებში;  ასევე მონიტორინგი ჩაუტარდა  95  მუნიციპალურ და კერძო სექტორის  95  საბავშვო ბაღს; პირველადი ჯანდაცვის კუთხით სხვადასხვა ინფექციებზე სკრინინგი  ჩაუტარდა  8264  ბენეფიციარს;  პარაზიტულ დაავადებებზე ლაბორატორიული კვლევა ჩაუტარდა  ბაღების  2049  აღსაზრდელს;  კორონავირუსით გამოწვეულ ინფექციაზე  ტესტირება ჩატარებულ იქნა 9040 პირზე და  გამოვლენილია 73 კოვიდინფიცირებული პირი.</w:t>
      </w:r>
    </w:p>
    <w:p w:rsidR="00537468" w:rsidRPr="006C314E" w:rsidRDefault="00537468" w:rsidP="00537468">
      <w:pPr>
        <w:ind w:firstLine="450"/>
        <w:jc w:val="both"/>
        <w:rPr>
          <w:rFonts w:ascii="Sylfaen" w:hAnsi="Sylfaen"/>
          <w:sz w:val="20"/>
          <w:szCs w:val="20"/>
          <w:lang w:val="ka-GE"/>
        </w:rPr>
      </w:pPr>
      <w:r w:rsidRPr="006C314E">
        <w:rPr>
          <w:rFonts w:ascii="Sylfaen" w:hAnsi="Sylfaen"/>
          <w:sz w:val="20"/>
          <w:szCs w:val="20"/>
          <w:lang w:val="ka-GE"/>
        </w:rPr>
        <w:t xml:space="preserve">     </w:t>
      </w:r>
    </w:p>
    <w:p w:rsidR="00537468" w:rsidRPr="006C314E" w:rsidRDefault="00537468" w:rsidP="00537468">
      <w:pPr>
        <w:ind w:firstLine="450"/>
        <w:jc w:val="both"/>
        <w:rPr>
          <w:rFonts w:ascii="Sylfaen" w:hAnsi="Sylfaen"/>
          <w:sz w:val="20"/>
          <w:szCs w:val="20"/>
          <w:lang w:val="ka-GE"/>
        </w:rPr>
      </w:pPr>
      <w:r w:rsidRPr="006C314E">
        <w:rPr>
          <w:rFonts w:ascii="Sylfaen" w:hAnsi="Sylfaen"/>
          <w:sz w:val="20"/>
          <w:szCs w:val="20"/>
          <w:lang w:val="ka-GE"/>
        </w:rPr>
        <w:t xml:space="preserve">         ბ) მუნიციპალიტეტის სოციალური და ჯანდაცვის პროგრამების და ქვეპროგრამების ფარგლებში, რომელსაც ახორციელებს მერია მისი შესაბამისი სამსახურის მეშვეობით, ერთობლივად 9 თვეში გახარჯულია 3678,6 ათასი ლარი (გეგმა-პროგნოზი 4364,8 ათასი ლარი). საპროგნოზო მაჩვენებლის სრული მოცულობით აუთვისებლიბა განპირობებულია იმ გარემოებით, რომ აღნიშნული სფეროების დასაფინანსებლად გათვალისწინებული ასიგნებანი,  გარკვეულ გარემოებათა გამო, ზოგიერთი პროგრამის მიხედვით მთლიანად ვერ იქნა გახარჯული.</w:t>
      </w:r>
    </w:p>
    <w:p w:rsidR="00537468" w:rsidRPr="006C314E" w:rsidRDefault="00537468" w:rsidP="00537468">
      <w:pPr>
        <w:ind w:firstLine="450"/>
        <w:jc w:val="both"/>
        <w:rPr>
          <w:rFonts w:ascii="Sylfaen" w:hAnsi="Sylfaen"/>
          <w:sz w:val="20"/>
          <w:szCs w:val="20"/>
          <w:lang w:val="ka-GE"/>
        </w:rPr>
      </w:pPr>
    </w:p>
    <w:p w:rsidR="00537468" w:rsidRPr="006C314E" w:rsidRDefault="00537468" w:rsidP="00537468">
      <w:pPr>
        <w:ind w:firstLine="450"/>
        <w:jc w:val="both"/>
        <w:rPr>
          <w:rFonts w:ascii="Sylfaen" w:hAnsi="Sylfaen"/>
          <w:sz w:val="20"/>
          <w:szCs w:val="20"/>
          <w:lang w:val="ka-GE"/>
        </w:rPr>
      </w:pPr>
      <w:r w:rsidRPr="006C314E">
        <w:rPr>
          <w:rFonts w:ascii="Sylfaen" w:hAnsi="Sylfaen"/>
          <w:sz w:val="20"/>
          <w:szCs w:val="20"/>
          <w:lang w:val="ka-GE"/>
        </w:rPr>
        <w:lastRenderedPageBreak/>
        <w:t xml:space="preserve">ცალკე აღებული </w:t>
      </w:r>
      <w:r w:rsidRPr="006C314E">
        <w:rPr>
          <w:rFonts w:ascii="Sylfaen" w:hAnsi="Sylfaen"/>
          <w:sz w:val="20"/>
          <w:szCs w:val="20"/>
        </w:rPr>
        <w:t xml:space="preserve">სოციალური </w:t>
      </w:r>
      <w:r w:rsidRPr="006C314E">
        <w:rPr>
          <w:rFonts w:ascii="Sylfaen" w:hAnsi="Sylfaen"/>
          <w:sz w:val="20"/>
          <w:szCs w:val="20"/>
          <w:lang w:val="ka-GE"/>
        </w:rPr>
        <w:t>პროგრამის ფარგლებში, 9 თვის მონაცემებით გახარჯულ იქნა 2692,1 ათასი ლარი, (მათ შორის ბიუჯეტის საკუთარი სახსრებით 2255,1 ათასი ლარი, რომელსაც ემატება სახელმწიფო ბიუჯეტიდან გამოყოფილი სპეციალური ტრანსფერის თანხა 437,0 ათასი ლარი, რაც მიიმართა სტიქიის შედეგად მუნიციპალიტეტში მცხოვრები მოქალაქეებისთვის მიყენებული მატერიალური ზიანის ასანაზღაურებლად).</w:t>
      </w:r>
    </w:p>
    <w:p w:rsidR="00537468" w:rsidRPr="006C314E" w:rsidRDefault="00537468" w:rsidP="00537468">
      <w:pPr>
        <w:ind w:firstLine="450"/>
        <w:jc w:val="both"/>
        <w:rPr>
          <w:rFonts w:ascii="Sylfaen" w:hAnsi="Sylfaen"/>
          <w:sz w:val="20"/>
          <w:szCs w:val="20"/>
          <w:lang w:val="ka-GE"/>
        </w:rPr>
      </w:pPr>
      <w:r w:rsidRPr="006C314E">
        <w:rPr>
          <w:rFonts w:ascii="Sylfaen" w:hAnsi="Sylfaen"/>
          <w:sz w:val="20"/>
          <w:szCs w:val="20"/>
          <w:lang w:val="ka-GE"/>
        </w:rPr>
        <w:t>სოციალური დაცვის სფეროსთვის გამოყოფილი ასიგნება (2692,1 ათასი) ლარი გადანაწილდა შემდეგ პროგრამებსა და ქვეპროგრამებზე:</w:t>
      </w:r>
    </w:p>
    <w:p w:rsidR="00537468" w:rsidRPr="006C314E" w:rsidRDefault="00537468" w:rsidP="00537468">
      <w:pPr>
        <w:pStyle w:val="ListParagraph"/>
        <w:numPr>
          <w:ilvl w:val="0"/>
          <w:numId w:val="46"/>
        </w:numPr>
        <w:ind w:right="360"/>
        <w:jc w:val="both"/>
        <w:rPr>
          <w:rFonts w:ascii="Sylfaen" w:hAnsi="Sylfaen"/>
          <w:sz w:val="20"/>
          <w:szCs w:val="20"/>
          <w:lang w:val="ka-GE"/>
        </w:rPr>
      </w:pPr>
      <w:r w:rsidRPr="006C314E">
        <w:rPr>
          <w:rFonts w:ascii="Sylfaen" w:hAnsi="Sylfaen"/>
          <w:sz w:val="20"/>
          <w:szCs w:val="20"/>
          <w:lang w:val="ka-GE"/>
        </w:rPr>
        <w:t>187,2 ათასი ლარი</w:t>
      </w:r>
      <w:r w:rsidRPr="006C314E">
        <w:rPr>
          <w:rFonts w:ascii="Sylfaen" w:hAnsi="Sylfaen"/>
          <w:sz w:val="20"/>
          <w:szCs w:val="20"/>
        </w:rPr>
        <w:t xml:space="preserve"> </w:t>
      </w:r>
      <w:r w:rsidRPr="006C314E">
        <w:rPr>
          <w:rFonts w:ascii="Sylfaen" w:hAnsi="Sylfaen"/>
          <w:sz w:val="20"/>
          <w:szCs w:val="20"/>
          <w:lang w:val="ka-GE"/>
        </w:rPr>
        <w:t>- სოციალურად დაუცველი მოსახლეობის კვებით უზრუნველყოფის პროგრამაზე, რომლითაც ისარგებლა 300-მა  ბენეფიციარმა;</w:t>
      </w:r>
    </w:p>
    <w:p w:rsidR="00537468" w:rsidRPr="006C314E" w:rsidRDefault="00537468" w:rsidP="00537468">
      <w:pPr>
        <w:pStyle w:val="ListParagraph"/>
        <w:numPr>
          <w:ilvl w:val="0"/>
          <w:numId w:val="46"/>
        </w:numPr>
        <w:ind w:right="360"/>
        <w:jc w:val="both"/>
        <w:rPr>
          <w:rFonts w:ascii="Sylfaen" w:hAnsi="Sylfaen"/>
          <w:sz w:val="20"/>
          <w:szCs w:val="20"/>
          <w:lang w:val="ka-GE"/>
        </w:rPr>
      </w:pPr>
      <w:r w:rsidRPr="006C314E">
        <w:rPr>
          <w:rFonts w:ascii="Sylfaen" w:hAnsi="Sylfaen"/>
          <w:sz w:val="20"/>
          <w:szCs w:val="20"/>
          <w:lang w:val="ka-GE"/>
        </w:rPr>
        <w:t>34,8 ათასი ლარი - ომის ვეთერანთა სოციალური დაცვის პროგრამაზე; ისარგებლა 25-მა  ბენეფიციარმა;</w:t>
      </w:r>
    </w:p>
    <w:p w:rsidR="00537468" w:rsidRPr="006C314E" w:rsidRDefault="00537468" w:rsidP="00537468">
      <w:pPr>
        <w:pStyle w:val="ListParagraph"/>
        <w:numPr>
          <w:ilvl w:val="0"/>
          <w:numId w:val="46"/>
        </w:numPr>
        <w:ind w:right="360"/>
        <w:jc w:val="both"/>
        <w:rPr>
          <w:rFonts w:ascii="Sylfaen" w:hAnsi="Sylfaen"/>
          <w:sz w:val="20"/>
          <w:szCs w:val="20"/>
          <w:lang w:val="ka-GE"/>
        </w:rPr>
      </w:pPr>
      <w:r w:rsidRPr="006C314E">
        <w:rPr>
          <w:rFonts w:ascii="Sylfaen" w:hAnsi="Sylfaen"/>
          <w:sz w:val="20"/>
          <w:szCs w:val="20"/>
          <w:lang w:val="ka-GE"/>
        </w:rPr>
        <w:t>54,6 ათასი ლარი - ოჯახებისა და ბავშვების სოციალური დაცვის პროგრამაზე; ისარგებლა 182-მა -  ბენეფიციარმა;</w:t>
      </w:r>
    </w:p>
    <w:p w:rsidR="00537468" w:rsidRPr="006C314E" w:rsidRDefault="00537468" w:rsidP="00537468">
      <w:pPr>
        <w:pStyle w:val="ListParagraph"/>
        <w:numPr>
          <w:ilvl w:val="0"/>
          <w:numId w:val="46"/>
        </w:numPr>
        <w:ind w:right="360"/>
        <w:jc w:val="both"/>
        <w:rPr>
          <w:rFonts w:ascii="Sylfaen" w:hAnsi="Sylfaen"/>
          <w:sz w:val="20"/>
          <w:szCs w:val="20"/>
          <w:lang w:val="ka-GE"/>
        </w:rPr>
      </w:pPr>
      <w:r w:rsidRPr="006C314E">
        <w:rPr>
          <w:rFonts w:ascii="Sylfaen" w:hAnsi="Sylfaen"/>
          <w:sz w:val="20"/>
          <w:szCs w:val="20"/>
          <w:lang w:val="ka-GE"/>
        </w:rPr>
        <w:t>191,6 ათასი ლარი - შეზღუდული შესაძლებლობის მქონე პირთა სოციალური დაცვის პროგრამაზე; ისარგებლა 682-მა -  ბენეფიციარმა;</w:t>
      </w:r>
    </w:p>
    <w:p w:rsidR="00537468" w:rsidRPr="006C314E" w:rsidRDefault="00537468" w:rsidP="00537468">
      <w:pPr>
        <w:pStyle w:val="ListParagraph"/>
        <w:numPr>
          <w:ilvl w:val="0"/>
          <w:numId w:val="46"/>
        </w:numPr>
        <w:ind w:right="360"/>
        <w:jc w:val="both"/>
        <w:rPr>
          <w:rFonts w:ascii="Sylfaen" w:hAnsi="Sylfaen"/>
          <w:sz w:val="20"/>
          <w:szCs w:val="20"/>
          <w:lang w:val="ka-GE"/>
        </w:rPr>
      </w:pPr>
      <w:r w:rsidRPr="006C314E">
        <w:rPr>
          <w:rFonts w:ascii="Sylfaen" w:hAnsi="Sylfaen"/>
          <w:sz w:val="20"/>
          <w:szCs w:val="20"/>
          <w:lang w:val="ka-GE"/>
        </w:rPr>
        <w:t>78,8 ათასი ლარი</w:t>
      </w:r>
      <w:r w:rsidRPr="006C314E">
        <w:rPr>
          <w:rFonts w:ascii="Sylfaen" w:hAnsi="Sylfaen"/>
          <w:sz w:val="20"/>
          <w:szCs w:val="20"/>
        </w:rPr>
        <w:t xml:space="preserve"> - მარტოხელა მშობლის სოციალური დაცვის პროგრამაზე;</w:t>
      </w:r>
      <w:r w:rsidRPr="006C314E">
        <w:rPr>
          <w:rFonts w:ascii="Sylfaen" w:hAnsi="Sylfaen"/>
          <w:sz w:val="20"/>
          <w:szCs w:val="20"/>
          <w:lang w:val="ka-GE"/>
        </w:rPr>
        <w:t xml:space="preserve">  ისარგებლა 330-მა  ბენეფიციარმა;</w:t>
      </w:r>
    </w:p>
    <w:p w:rsidR="00537468" w:rsidRPr="006C314E" w:rsidRDefault="00537468" w:rsidP="00537468">
      <w:pPr>
        <w:pStyle w:val="ListParagraph"/>
        <w:numPr>
          <w:ilvl w:val="0"/>
          <w:numId w:val="46"/>
        </w:numPr>
        <w:ind w:right="360"/>
        <w:jc w:val="both"/>
        <w:rPr>
          <w:rFonts w:ascii="Sylfaen" w:hAnsi="Sylfaen"/>
          <w:sz w:val="20"/>
          <w:szCs w:val="20"/>
          <w:lang w:val="ka-GE"/>
        </w:rPr>
      </w:pPr>
      <w:r w:rsidRPr="006C314E">
        <w:rPr>
          <w:rFonts w:ascii="Sylfaen" w:hAnsi="Sylfaen"/>
          <w:sz w:val="20"/>
          <w:szCs w:val="20"/>
          <w:lang w:val="ka-GE"/>
        </w:rPr>
        <w:t>19,0 ათასი ლარი - ხანდაზმულთა, მარტოხელა მოხუცების შინმოვლისა და სოციალურად დაუცველი გარდაცვლილი ბენეფიციარების ოჯახების მხარდაჭერის პროგრამაზე, ისარგებლა 124 -მა  ბენეფიციარმა;</w:t>
      </w:r>
    </w:p>
    <w:p w:rsidR="00537468" w:rsidRPr="006C314E" w:rsidRDefault="00537468" w:rsidP="00537468">
      <w:pPr>
        <w:pStyle w:val="ListParagraph"/>
        <w:numPr>
          <w:ilvl w:val="0"/>
          <w:numId w:val="46"/>
        </w:numPr>
        <w:ind w:right="360"/>
        <w:jc w:val="both"/>
        <w:rPr>
          <w:rFonts w:ascii="Sylfaen" w:hAnsi="Sylfaen"/>
          <w:sz w:val="20"/>
          <w:szCs w:val="20"/>
          <w:lang w:val="ka-GE"/>
        </w:rPr>
      </w:pPr>
      <w:r w:rsidRPr="006C314E">
        <w:rPr>
          <w:rFonts w:ascii="Sylfaen" w:hAnsi="Sylfaen"/>
          <w:sz w:val="20"/>
          <w:szCs w:val="20"/>
          <w:lang w:val="ka-GE"/>
        </w:rPr>
        <w:t>44,4 ათასი ლარი - სადღესასწაულო დღეების დახმარების პროგრამაზე (თანხა გახარჯულია აღდგომის და ახალი წლის დღესასწაულებთან დაკავშირებით მრავალშვილიანი ოჯახების, მეორე მსოფლიო ომის მონაწილე ვეტერანების, დედ-მამით ობოლი ბავშვების, მარტოხელა დედების, 100 წელს გადაცილებული ხანდაზმულების და უკიდურესად შეჭირვებული სოციალურად დაუცველი, სულ 540 ბენეფიციარის სასაჩუქრე პაკეტების დასაფინანსებლად).</w:t>
      </w:r>
    </w:p>
    <w:p w:rsidR="00537468" w:rsidRPr="006C314E" w:rsidRDefault="00537468" w:rsidP="00537468">
      <w:pPr>
        <w:pStyle w:val="ListParagraph"/>
        <w:numPr>
          <w:ilvl w:val="0"/>
          <w:numId w:val="46"/>
        </w:numPr>
        <w:ind w:right="360"/>
        <w:jc w:val="both"/>
        <w:rPr>
          <w:rFonts w:ascii="Sylfaen" w:hAnsi="Sylfaen"/>
          <w:sz w:val="20"/>
          <w:szCs w:val="20"/>
          <w:lang w:val="ka-GE"/>
        </w:rPr>
      </w:pPr>
      <w:r w:rsidRPr="006C314E">
        <w:rPr>
          <w:rFonts w:ascii="Sylfaen" w:hAnsi="Sylfaen"/>
          <w:sz w:val="20"/>
          <w:szCs w:val="20"/>
          <w:lang w:val="ka-GE"/>
        </w:rPr>
        <w:t>88,1 ათასი ლარი - ტრანსპორტით შეღავათიანი მგზავრობის თანადაფინანსების პროგრამაზე, ისარგებლა 124 -მა  ბენეფიციარმა;</w:t>
      </w:r>
    </w:p>
    <w:p w:rsidR="00537468" w:rsidRPr="006C314E" w:rsidRDefault="00537468" w:rsidP="00537468">
      <w:pPr>
        <w:pStyle w:val="ListParagraph"/>
        <w:numPr>
          <w:ilvl w:val="0"/>
          <w:numId w:val="46"/>
        </w:numPr>
        <w:ind w:right="360"/>
        <w:jc w:val="both"/>
        <w:rPr>
          <w:rFonts w:ascii="Sylfaen" w:hAnsi="Sylfaen"/>
          <w:sz w:val="20"/>
          <w:szCs w:val="20"/>
          <w:lang w:val="ka-GE"/>
        </w:rPr>
      </w:pPr>
      <w:r w:rsidRPr="006C314E">
        <w:rPr>
          <w:rFonts w:ascii="Sylfaen" w:hAnsi="Sylfaen"/>
          <w:sz w:val="20"/>
          <w:szCs w:val="20"/>
          <w:lang w:val="ka-GE"/>
        </w:rPr>
        <w:t>712,8 ათასი ლარი - სხვადასხვა მიზეზით უსახლკაროდ დარჩენილთა და დაზარალებულთა  ხელშეწყობის პროგრამაზე;</w:t>
      </w:r>
    </w:p>
    <w:p w:rsidR="00537468" w:rsidRPr="006C314E" w:rsidRDefault="00537468" w:rsidP="00537468">
      <w:pPr>
        <w:pStyle w:val="ListParagraph"/>
        <w:numPr>
          <w:ilvl w:val="0"/>
          <w:numId w:val="46"/>
        </w:numPr>
        <w:ind w:right="360"/>
        <w:jc w:val="both"/>
        <w:rPr>
          <w:rFonts w:ascii="Sylfaen" w:hAnsi="Sylfaen"/>
          <w:sz w:val="20"/>
          <w:szCs w:val="20"/>
          <w:lang w:val="ka-GE"/>
        </w:rPr>
      </w:pPr>
      <w:r w:rsidRPr="006C314E">
        <w:rPr>
          <w:rFonts w:ascii="Sylfaen" w:hAnsi="Sylfaen"/>
          <w:sz w:val="20"/>
          <w:szCs w:val="20"/>
          <w:lang w:val="ka-GE"/>
        </w:rPr>
        <w:t>33,8 ათასი ლარი - დევნილთა მხარდაჭერის პროგრამაზე, ისარგებლა 330 -მა  ბენეფიციარმა;</w:t>
      </w:r>
    </w:p>
    <w:p w:rsidR="00537468" w:rsidRPr="006C314E" w:rsidRDefault="00537468" w:rsidP="00537468">
      <w:pPr>
        <w:pStyle w:val="ListParagraph"/>
        <w:numPr>
          <w:ilvl w:val="0"/>
          <w:numId w:val="46"/>
        </w:numPr>
        <w:ind w:right="360"/>
        <w:jc w:val="both"/>
        <w:rPr>
          <w:rFonts w:ascii="Sylfaen" w:hAnsi="Sylfaen"/>
          <w:sz w:val="20"/>
          <w:szCs w:val="20"/>
          <w:lang w:val="ka-GE"/>
        </w:rPr>
      </w:pPr>
      <w:r w:rsidRPr="006C314E">
        <w:rPr>
          <w:rFonts w:ascii="Sylfaen" w:hAnsi="Sylfaen"/>
          <w:sz w:val="20"/>
          <w:szCs w:val="20"/>
          <w:lang w:val="ka-GE"/>
        </w:rPr>
        <w:t>275,8 ათასი ლარი - სოციალურად დაუცველი ოჯახების გათბობის საშუალებებით უზრუნველყოფის და სოციალური საფრთხის წინაშე მყოფი ოჯახების ფინანსური დახმარების პროგრამაზე, რომელიც ისარგებლა 1036-მა ბენეფიციარმა;</w:t>
      </w:r>
    </w:p>
    <w:p w:rsidR="00537468" w:rsidRPr="006C314E" w:rsidRDefault="00537468" w:rsidP="00537468">
      <w:pPr>
        <w:pStyle w:val="ListParagraph"/>
        <w:numPr>
          <w:ilvl w:val="0"/>
          <w:numId w:val="46"/>
        </w:numPr>
        <w:ind w:right="360"/>
        <w:jc w:val="both"/>
        <w:rPr>
          <w:rFonts w:ascii="Sylfaen" w:hAnsi="Sylfaen"/>
          <w:sz w:val="20"/>
          <w:szCs w:val="20"/>
          <w:lang w:val="ka-GE"/>
        </w:rPr>
      </w:pPr>
      <w:r w:rsidRPr="006C314E">
        <w:rPr>
          <w:rFonts w:ascii="Sylfaen" w:hAnsi="Sylfaen"/>
          <w:sz w:val="20"/>
          <w:szCs w:val="20"/>
          <w:lang w:val="ka-GE"/>
        </w:rPr>
        <w:t>19,1 ათასი ლარი - პროგრამაზე ,,სოციალური საცხოვრისი კეთილმოწყობილ გარემოში“,  ისარგებლა  29-მა -  ბენეფიციარმა;</w:t>
      </w:r>
    </w:p>
    <w:p w:rsidR="00537468" w:rsidRPr="006C314E" w:rsidRDefault="00537468" w:rsidP="00537468">
      <w:pPr>
        <w:pStyle w:val="ListParagraph"/>
        <w:numPr>
          <w:ilvl w:val="0"/>
          <w:numId w:val="46"/>
        </w:numPr>
        <w:ind w:right="360"/>
        <w:jc w:val="both"/>
        <w:rPr>
          <w:rFonts w:ascii="Sylfaen" w:hAnsi="Sylfaen"/>
          <w:sz w:val="20"/>
          <w:szCs w:val="20"/>
          <w:lang w:val="ka-GE"/>
        </w:rPr>
      </w:pPr>
      <w:r w:rsidRPr="006C314E">
        <w:rPr>
          <w:rFonts w:ascii="Sylfaen" w:hAnsi="Sylfaen"/>
          <w:sz w:val="20"/>
          <w:szCs w:val="20"/>
          <w:lang w:val="ka-GE"/>
        </w:rPr>
        <w:t xml:space="preserve">1021,4 ათასი ლარი - უსახლკარო და მძიმე საცხოვრებელი პირობების მქონე პირთა საცხოვრებელი ფართით უზრუნველყოფის პროგრამაზე, პროგრამაში სულ ჩართულია 39 ოჯახი. მიმდინარე ეტაპზე  გაფორმებულია 4 ხელშეკრულება, რომელიც ითვალისწინებს 2023 წელს 19 სოციალური სახლის მშენებლობის დასრულებას.  </w:t>
      </w:r>
    </w:p>
    <w:p w:rsidR="00537468" w:rsidRPr="006C314E" w:rsidRDefault="00537468" w:rsidP="00537468">
      <w:pPr>
        <w:ind w:firstLine="360"/>
        <w:jc w:val="both"/>
        <w:rPr>
          <w:rFonts w:ascii="Sylfaen" w:hAnsi="Sylfaen"/>
          <w:sz w:val="20"/>
          <w:szCs w:val="20"/>
          <w:lang w:val="ka-GE"/>
        </w:rPr>
      </w:pPr>
      <w:r w:rsidRPr="006C314E">
        <w:rPr>
          <w:rFonts w:ascii="Sylfaen" w:hAnsi="Sylfaen"/>
          <w:sz w:val="20"/>
          <w:szCs w:val="20"/>
          <w:lang w:val="ka-GE"/>
        </w:rPr>
        <w:t>ჯანდაცვის კუთხით, სამედიცინო დახმარების პროგრამის ფარგლებში გამოიყო და საკასო შესრულების მაჩვენებელმა შეადგინა 986,5 ათასი ლარი, რომელიც მიიმართა აღნიშნული პროგრამის შესაბამის ქვეპროგრამაზე,  კერძოდ:</w:t>
      </w:r>
    </w:p>
    <w:p w:rsidR="00537468" w:rsidRPr="006C314E" w:rsidRDefault="00537468" w:rsidP="00537468">
      <w:pPr>
        <w:ind w:firstLine="360"/>
        <w:jc w:val="both"/>
        <w:rPr>
          <w:rFonts w:ascii="Sylfaen" w:hAnsi="Sylfaen"/>
          <w:sz w:val="20"/>
          <w:szCs w:val="20"/>
          <w:lang w:val="ka-GE"/>
        </w:rPr>
      </w:pPr>
    </w:p>
    <w:p w:rsidR="00537468" w:rsidRPr="006C314E" w:rsidRDefault="00537468" w:rsidP="00537468">
      <w:pPr>
        <w:pStyle w:val="ListParagraph"/>
        <w:numPr>
          <w:ilvl w:val="0"/>
          <w:numId w:val="47"/>
        </w:numPr>
        <w:ind w:left="1170" w:right="450"/>
        <w:jc w:val="both"/>
        <w:rPr>
          <w:rFonts w:ascii="Sylfaen" w:hAnsi="Sylfaen"/>
          <w:sz w:val="20"/>
          <w:szCs w:val="20"/>
          <w:lang w:val="ka-GE"/>
        </w:rPr>
      </w:pPr>
      <w:r w:rsidRPr="006C314E">
        <w:rPr>
          <w:rFonts w:ascii="Sylfaen" w:hAnsi="Sylfaen"/>
          <w:sz w:val="20"/>
          <w:szCs w:val="20"/>
          <w:lang w:val="ka-GE"/>
        </w:rPr>
        <w:t>109,4 ათასი - ძვირადღირებული გამოკვლევების (კომპიუტერული ტომოგრაფია, მაგნიტურ-რეზონანსული ტომოგრაფია, კორონაროგრაფია) თანადაფინანსებაზე, ისარგებლა 450-მა მოქალაქემ;</w:t>
      </w:r>
    </w:p>
    <w:p w:rsidR="00537468" w:rsidRPr="006C314E" w:rsidRDefault="00537468" w:rsidP="00537468">
      <w:pPr>
        <w:pStyle w:val="ListParagraph"/>
        <w:numPr>
          <w:ilvl w:val="0"/>
          <w:numId w:val="47"/>
        </w:numPr>
        <w:ind w:left="1170" w:right="450"/>
        <w:jc w:val="both"/>
        <w:rPr>
          <w:rFonts w:ascii="Sylfaen" w:hAnsi="Sylfaen"/>
          <w:sz w:val="20"/>
          <w:szCs w:val="20"/>
          <w:lang w:val="ka-GE"/>
        </w:rPr>
      </w:pPr>
      <w:r w:rsidRPr="006C314E">
        <w:rPr>
          <w:rFonts w:ascii="Sylfaen" w:hAnsi="Sylfaen"/>
          <w:sz w:val="20"/>
          <w:szCs w:val="20"/>
          <w:lang w:val="ka-GE"/>
        </w:rPr>
        <w:t xml:space="preserve"> 19,0 ათასი ლარი - </w:t>
      </w:r>
      <w:r w:rsidRPr="006C314E">
        <w:rPr>
          <w:rFonts w:ascii="Sylfaen" w:hAnsi="Sylfaen"/>
          <w:sz w:val="20"/>
          <w:szCs w:val="20"/>
        </w:rPr>
        <w:t xml:space="preserve">PET/ </w:t>
      </w:r>
      <w:r w:rsidRPr="006C314E">
        <w:rPr>
          <w:rFonts w:ascii="Sylfaen" w:hAnsi="Sylfaen"/>
          <w:sz w:val="20"/>
          <w:szCs w:val="20"/>
          <w:lang w:val="ka-GE"/>
        </w:rPr>
        <w:t>კტ  კვლევის თანადაფინანსებაზე, ისარგებლა 20 -მა მოქალაქემ;</w:t>
      </w:r>
    </w:p>
    <w:p w:rsidR="00537468" w:rsidRPr="006C314E" w:rsidRDefault="00537468" w:rsidP="00537468">
      <w:pPr>
        <w:pStyle w:val="ListParagraph"/>
        <w:numPr>
          <w:ilvl w:val="0"/>
          <w:numId w:val="47"/>
        </w:numPr>
        <w:ind w:left="1170" w:right="450"/>
        <w:jc w:val="both"/>
        <w:rPr>
          <w:rFonts w:ascii="Sylfaen" w:hAnsi="Sylfaen"/>
          <w:sz w:val="20"/>
          <w:szCs w:val="20"/>
          <w:lang w:val="ka-GE"/>
        </w:rPr>
      </w:pPr>
      <w:r w:rsidRPr="006C314E">
        <w:rPr>
          <w:rFonts w:ascii="Sylfaen" w:hAnsi="Sylfaen"/>
          <w:sz w:val="20"/>
          <w:szCs w:val="20"/>
          <w:lang w:val="ka-GE"/>
        </w:rPr>
        <w:t>128,0 ათასი ლარი - სამედიცინო მომსახურების (ქირურგიული ოპერაცია) თანადაფინანსებაზე, ისარგებლა 201-მა მოქალაქემ;</w:t>
      </w:r>
    </w:p>
    <w:p w:rsidR="00537468" w:rsidRPr="006C314E" w:rsidRDefault="00537468" w:rsidP="00537468">
      <w:pPr>
        <w:pStyle w:val="ListParagraph"/>
        <w:numPr>
          <w:ilvl w:val="0"/>
          <w:numId w:val="47"/>
        </w:numPr>
        <w:ind w:left="1170" w:right="450"/>
        <w:jc w:val="both"/>
        <w:rPr>
          <w:rFonts w:ascii="Sylfaen" w:hAnsi="Sylfaen"/>
          <w:sz w:val="20"/>
          <w:szCs w:val="20"/>
          <w:lang w:val="ka-GE"/>
        </w:rPr>
      </w:pPr>
      <w:r w:rsidRPr="006C314E">
        <w:rPr>
          <w:rFonts w:ascii="Sylfaen" w:hAnsi="Sylfaen"/>
          <w:sz w:val="20"/>
          <w:szCs w:val="20"/>
          <w:lang w:val="ka-GE"/>
        </w:rPr>
        <w:t>172,4 ათასი ლარი - ძვირადღირებული მედიკამენტების თანადაფინანსებაზე, ისარგებლა 912-მა მოქალაქემ;</w:t>
      </w:r>
    </w:p>
    <w:p w:rsidR="00537468" w:rsidRPr="006C314E" w:rsidRDefault="00537468" w:rsidP="00537468">
      <w:pPr>
        <w:pStyle w:val="ListParagraph"/>
        <w:numPr>
          <w:ilvl w:val="0"/>
          <w:numId w:val="47"/>
        </w:numPr>
        <w:ind w:left="1170" w:right="450"/>
        <w:jc w:val="both"/>
        <w:rPr>
          <w:rFonts w:ascii="Sylfaen" w:hAnsi="Sylfaen"/>
          <w:sz w:val="20"/>
          <w:szCs w:val="20"/>
          <w:lang w:val="ka-GE"/>
        </w:rPr>
      </w:pPr>
      <w:r w:rsidRPr="006C314E">
        <w:rPr>
          <w:rFonts w:ascii="Sylfaen" w:hAnsi="Sylfaen"/>
          <w:sz w:val="20"/>
          <w:szCs w:val="20"/>
          <w:lang w:val="ka-GE"/>
        </w:rPr>
        <w:t>301,2  ათასი ლარი - აუტიზმის სპექრრის დარღვევის მქონე  0-18  წლამდე ბავშვთა აბილიტაციის ქვეპროგრამაზე (პროგრამაში ჩართულია 130 ბავშვი);</w:t>
      </w:r>
    </w:p>
    <w:p w:rsidR="00537468" w:rsidRPr="006C314E" w:rsidRDefault="00537468" w:rsidP="00537468">
      <w:pPr>
        <w:pStyle w:val="ListParagraph"/>
        <w:numPr>
          <w:ilvl w:val="0"/>
          <w:numId w:val="47"/>
        </w:numPr>
        <w:ind w:left="1170" w:right="450"/>
        <w:jc w:val="both"/>
        <w:rPr>
          <w:rFonts w:ascii="Sylfaen" w:hAnsi="Sylfaen"/>
          <w:sz w:val="20"/>
          <w:szCs w:val="20"/>
          <w:lang w:val="ka-GE"/>
        </w:rPr>
      </w:pPr>
      <w:r w:rsidRPr="006C314E">
        <w:rPr>
          <w:rFonts w:ascii="Sylfaen" w:hAnsi="Sylfaen"/>
          <w:sz w:val="20"/>
          <w:szCs w:val="20"/>
          <w:lang w:val="ka-GE"/>
        </w:rPr>
        <w:lastRenderedPageBreak/>
        <w:t>72,1 ათასი ლარი - სხვადასხვა სახის გონებრივი ჩამორჩენილობისა და ქცევითი აშლილობის მქონე 0-18 წლამდე ბავშვებისათვის სარეაბილიტაციო  მკურნალობის დაფინანსება - თანადაფინანსებაზე, ისარგებლა 166-მა ბავშვმა;</w:t>
      </w:r>
    </w:p>
    <w:p w:rsidR="00537468" w:rsidRPr="006C314E" w:rsidRDefault="00537468" w:rsidP="00537468">
      <w:pPr>
        <w:pStyle w:val="ListParagraph"/>
        <w:numPr>
          <w:ilvl w:val="0"/>
          <w:numId w:val="47"/>
        </w:numPr>
        <w:ind w:left="1170" w:right="450"/>
        <w:jc w:val="both"/>
        <w:rPr>
          <w:rFonts w:ascii="Sylfaen" w:hAnsi="Sylfaen"/>
          <w:sz w:val="20"/>
          <w:szCs w:val="20"/>
          <w:lang w:val="ka-GE"/>
        </w:rPr>
      </w:pPr>
      <w:r w:rsidRPr="006C314E">
        <w:rPr>
          <w:rFonts w:ascii="Sylfaen" w:hAnsi="Sylfaen"/>
          <w:sz w:val="20"/>
          <w:szCs w:val="20"/>
          <w:lang w:val="ka-GE"/>
        </w:rPr>
        <w:t>4,2  ათასი ლარი - 18 წლის და მეტი ასაკის შშმ  (მკვეთრად გამოხატული)  პირების სარეაბილიტაციო მკურნალობის თანადაფინანსებაზე, ისარგებლა 9 პირმა;</w:t>
      </w:r>
    </w:p>
    <w:p w:rsidR="00537468" w:rsidRPr="006C314E" w:rsidRDefault="00537468" w:rsidP="00537468">
      <w:pPr>
        <w:pStyle w:val="ListParagraph"/>
        <w:numPr>
          <w:ilvl w:val="0"/>
          <w:numId w:val="47"/>
        </w:numPr>
        <w:ind w:left="1170" w:right="450"/>
        <w:jc w:val="both"/>
        <w:rPr>
          <w:rFonts w:ascii="Sylfaen" w:hAnsi="Sylfaen"/>
          <w:sz w:val="20"/>
          <w:szCs w:val="20"/>
          <w:lang w:val="ka-GE"/>
        </w:rPr>
      </w:pPr>
      <w:r w:rsidRPr="006C314E">
        <w:rPr>
          <w:rFonts w:ascii="Sylfaen" w:hAnsi="Sylfaen"/>
          <w:sz w:val="20"/>
          <w:szCs w:val="20"/>
          <w:lang w:val="ka-GE"/>
        </w:rPr>
        <w:t>31,9 ათასი ლარი - იშვიათი დაავადებების  (ცელიაკია,/  ფენილკეტონურია,/ შუკოვისციდოზი) მქონე პირების სპეციალიზირებული საკვების  შესაძენი თანხით უზრუნველყოფაზე;  პროგრამაში ჩართულია 11 ბენეფიციარი;</w:t>
      </w:r>
    </w:p>
    <w:p w:rsidR="00537468" w:rsidRPr="006C314E" w:rsidRDefault="00537468" w:rsidP="00537468">
      <w:pPr>
        <w:pStyle w:val="ListParagraph"/>
        <w:numPr>
          <w:ilvl w:val="0"/>
          <w:numId w:val="47"/>
        </w:numPr>
        <w:ind w:left="1170" w:right="450"/>
        <w:jc w:val="both"/>
        <w:rPr>
          <w:rFonts w:ascii="Sylfaen" w:hAnsi="Sylfaen"/>
          <w:sz w:val="20"/>
          <w:szCs w:val="20"/>
          <w:lang w:val="ka-GE"/>
        </w:rPr>
      </w:pPr>
      <w:r w:rsidRPr="006C314E">
        <w:rPr>
          <w:rFonts w:ascii="Sylfaen" w:hAnsi="Sylfaen"/>
          <w:sz w:val="20"/>
          <w:szCs w:val="20"/>
          <w:lang w:val="ka-GE"/>
        </w:rPr>
        <w:t>40,3 ათასი ლარი - ფარისებრი ჯირკვლის კიბოს ადრეული გამოვლენის ქვეპროგრამაზე, ისარგებლა 300-მა მოქალაქემ;</w:t>
      </w:r>
    </w:p>
    <w:p w:rsidR="00537468" w:rsidRPr="006C314E" w:rsidRDefault="00537468" w:rsidP="00537468">
      <w:pPr>
        <w:pStyle w:val="ListParagraph"/>
        <w:numPr>
          <w:ilvl w:val="0"/>
          <w:numId w:val="47"/>
        </w:numPr>
        <w:ind w:left="1170" w:right="450"/>
        <w:jc w:val="both"/>
        <w:rPr>
          <w:rFonts w:ascii="Sylfaen" w:hAnsi="Sylfaen"/>
          <w:sz w:val="20"/>
          <w:szCs w:val="20"/>
          <w:lang w:val="ka-GE"/>
        </w:rPr>
      </w:pPr>
      <w:r w:rsidRPr="006C314E">
        <w:rPr>
          <w:rFonts w:ascii="Sylfaen" w:hAnsi="Sylfaen"/>
          <w:sz w:val="20"/>
          <w:szCs w:val="20"/>
          <w:lang w:val="ka-GE"/>
        </w:rPr>
        <w:t>2,0 ათასი ლარი - განსაკუთრებული  საჭიროების  მქონე პირთა  სპეციფიკური მოვლის  საშალებებით უზრუნველყოფის თანადაფინანსებაზე, ისარგებლა 10-მა მოქალაქემ;</w:t>
      </w:r>
    </w:p>
    <w:p w:rsidR="00537468" w:rsidRPr="006C314E" w:rsidRDefault="00537468" w:rsidP="00537468">
      <w:pPr>
        <w:pStyle w:val="ListParagraph"/>
        <w:numPr>
          <w:ilvl w:val="0"/>
          <w:numId w:val="47"/>
        </w:numPr>
        <w:ind w:left="1170" w:right="450"/>
        <w:jc w:val="both"/>
        <w:rPr>
          <w:rFonts w:ascii="Sylfaen" w:hAnsi="Sylfaen"/>
          <w:sz w:val="20"/>
          <w:szCs w:val="20"/>
          <w:lang w:val="ka-GE"/>
        </w:rPr>
      </w:pPr>
      <w:r w:rsidRPr="006C314E">
        <w:rPr>
          <w:rFonts w:ascii="Sylfaen" w:hAnsi="Sylfaen"/>
          <w:sz w:val="20"/>
          <w:szCs w:val="20"/>
          <w:lang w:val="ka-GE"/>
        </w:rPr>
        <w:t>9,5 ათასი ლარი - ბინაზე მყოფი პალიატური ზრუნვის  საჭიროების მქონე პირების სამედიცინო ერთჯერადი სახარჯი  მასალის, მოვლის საშუალებების და სხვა სახის დახმარებით უზრუნველყოფის ქვეპროგრამაზე;  პროგრამაში ჩართულია   9 მოქალაქე;</w:t>
      </w:r>
    </w:p>
    <w:p w:rsidR="00537468" w:rsidRPr="006C314E" w:rsidRDefault="00537468" w:rsidP="00537468">
      <w:pPr>
        <w:pStyle w:val="ListParagraph"/>
        <w:numPr>
          <w:ilvl w:val="0"/>
          <w:numId w:val="47"/>
        </w:numPr>
        <w:ind w:left="1170" w:right="450"/>
        <w:jc w:val="both"/>
        <w:rPr>
          <w:rFonts w:ascii="Sylfaen" w:hAnsi="Sylfaen"/>
          <w:sz w:val="20"/>
          <w:szCs w:val="20"/>
          <w:lang w:val="ka-GE"/>
        </w:rPr>
      </w:pPr>
      <w:r w:rsidRPr="006C314E">
        <w:rPr>
          <w:rFonts w:ascii="Sylfaen" w:hAnsi="Sylfaen"/>
          <w:sz w:val="20"/>
          <w:szCs w:val="20"/>
          <w:lang w:val="ka-GE"/>
        </w:rPr>
        <w:t>30,0 ათასი ლარი - კოხლეარული იმპლანტის მქონე ან მაღალი ხარისხის ( 111-1V) სმენადაქვეითებული,  ნაოპერაციევი 0-18 წლამდე ასაკის ბავშვების სასმენი აპარატის პროცესორის საშუალებით უზრუნველყოფის თანადაფინანსებაზე. (ისარგებლა 2- მა მოქალაქემ);</w:t>
      </w:r>
    </w:p>
    <w:p w:rsidR="00537468" w:rsidRPr="006C314E" w:rsidRDefault="00537468" w:rsidP="00537468">
      <w:pPr>
        <w:pStyle w:val="ListParagraph"/>
        <w:numPr>
          <w:ilvl w:val="0"/>
          <w:numId w:val="47"/>
        </w:numPr>
        <w:ind w:left="1170" w:right="450"/>
        <w:jc w:val="both"/>
        <w:rPr>
          <w:rFonts w:ascii="Sylfaen" w:hAnsi="Sylfaen"/>
          <w:sz w:val="20"/>
          <w:szCs w:val="20"/>
          <w:lang w:val="ka-GE"/>
        </w:rPr>
      </w:pPr>
      <w:r w:rsidRPr="006C314E">
        <w:rPr>
          <w:rFonts w:ascii="Sylfaen" w:hAnsi="Sylfaen"/>
          <w:sz w:val="20"/>
          <w:szCs w:val="20"/>
          <w:lang w:val="ka-GE"/>
        </w:rPr>
        <w:t>66,2 ათასი ლარი - ძვირადღირებული თერაპიის (ქიმიო, სხივური, რადიოლოგიური,  ტარგენტული) საჭიროების მქონე ონკოლოგიური ავადმყოფების ფინანსური მხარდაჭერის ქვეპროგრამაზე, ისარგებლა 331- მა მოქალაქემ);</w:t>
      </w:r>
    </w:p>
    <w:p w:rsidR="00537468" w:rsidRPr="006C314E" w:rsidRDefault="00537468" w:rsidP="00537468">
      <w:pPr>
        <w:pStyle w:val="ListParagraph"/>
        <w:ind w:left="1170" w:right="360"/>
        <w:jc w:val="both"/>
        <w:rPr>
          <w:rFonts w:ascii="Sylfaen" w:hAnsi="Sylfaen"/>
          <w:sz w:val="20"/>
          <w:szCs w:val="20"/>
          <w:lang w:val="ka-GE"/>
        </w:rPr>
      </w:pPr>
    </w:p>
    <w:p w:rsidR="00537468" w:rsidRPr="006C314E" w:rsidRDefault="00537468" w:rsidP="00537468">
      <w:pPr>
        <w:pStyle w:val="ListParagraph"/>
        <w:ind w:left="0" w:firstLine="360"/>
        <w:jc w:val="both"/>
        <w:rPr>
          <w:rFonts w:ascii="Sylfaen" w:hAnsi="Sylfaen"/>
          <w:sz w:val="20"/>
          <w:szCs w:val="20"/>
          <w:lang w:val="ka-GE"/>
        </w:rPr>
      </w:pPr>
      <w:r w:rsidRPr="006C314E">
        <w:rPr>
          <w:rFonts w:ascii="Sylfaen" w:hAnsi="Sylfaen"/>
          <w:sz w:val="20"/>
          <w:szCs w:val="20"/>
          <w:lang w:val="ka-GE"/>
        </w:rPr>
        <w:t>უნდა აღინიშნოს, რომ მიმდინარე წლის განვლილ 9 თვეში, მუნიციპალიტეტის ტერიტორიაზე მცხოვრები ადგილობრივი მოსახლოებისა და დევნილების ჯამრთელობის დაცვის პრობლემებთან დაკავშირებით დახმარების გაწევის კუთხით ჩატარებულია მერიის შესაბამისი მიმართულების შემსწავლელი კომისიის 28 სხდომა. აგრეთვე იძულებით გადაადგილებულ პირთა, შრომის, ჯამრთელობის და სოციალური დაცვის სამინისტროში მოქალაქეებისათვის სხვადასხვა  საკითხებზე შუამდგომლობა გაეწია 160 პირს.</w:t>
      </w:r>
    </w:p>
    <w:p w:rsidR="00537468" w:rsidRPr="006C314E" w:rsidRDefault="00537468" w:rsidP="00537468">
      <w:pPr>
        <w:pStyle w:val="ListParagraph"/>
        <w:ind w:left="0" w:firstLine="360"/>
        <w:jc w:val="both"/>
        <w:rPr>
          <w:rFonts w:ascii="Sylfaen" w:hAnsi="Sylfaen"/>
          <w:sz w:val="20"/>
          <w:szCs w:val="20"/>
          <w:lang w:val="ka-GE"/>
        </w:rPr>
      </w:pPr>
      <w:r w:rsidRPr="006C314E">
        <w:rPr>
          <w:rFonts w:ascii="Sylfaen" w:hAnsi="Sylfaen"/>
          <w:sz w:val="20"/>
          <w:szCs w:val="20"/>
          <w:lang w:val="ka-GE"/>
        </w:rPr>
        <w:t xml:space="preserve">მიმდინარე  წლის  განვლილ  9 თვეში, ბავშვთა უფლებების დაცვის და მხარდაჭერის პროგრამის ფარგლებში ჩატარებულია გარკვეული მუშაობა. აღნიშნულ  პერიოდში გამოიყო და ათვისებულია   საბიუჯეტო თანხა </w:t>
      </w:r>
      <w:r w:rsidRPr="006C314E">
        <w:rPr>
          <w:rFonts w:ascii="Sylfaen" w:hAnsi="Sylfaen"/>
          <w:sz w:val="20"/>
          <w:szCs w:val="20"/>
        </w:rPr>
        <w:t xml:space="preserve">35.3 </w:t>
      </w:r>
      <w:r w:rsidRPr="006C314E">
        <w:rPr>
          <w:rFonts w:ascii="Sylfaen" w:hAnsi="Sylfaen"/>
          <w:sz w:val="20"/>
          <w:szCs w:val="20"/>
          <w:lang w:val="ka-GE"/>
        </w:rPr>
        <w:t xml:space="preserve">  ათასი  ლარი,  რომელიც  მოხმარდა 197 ბენეფიციარის  საჭიროებებს.  გამოყოფილი თანხა გადანაწილდა:</w:t>
      </w:r>
    </w:p>
    <w:p w:rsidR="00537468" w:rsidRPr="006C314E" w:rsidRDefault="00537468" w:rsidP="00537468">
      <w:pPr>
        <w:pStyle w:val="ListParagraph"/>
        <w:numPr>
          <w:ilvl w:val="0"/>
          <w:numId w:val="47"/>
        </w:numPr>
        <w:ind w:left="900" w:right="360" w:hanging="270"/>
        <w:jc w:val="both"/>
        <w:rPr>
          <w:rFonts w:ascii="Sylfaen" w:hAnsi="Sylfaen"/>
          <w:sz w:val="20"/>
          <w:szCs w:val="20"/>
          <w:lang w:val="ka-GE"/>
        </w:rPr>
      </w:pPr>
      <w:r w:rsidRPr="006C314E">
        <w:rPr>
          <w:rFonts w:ascii="Sylfaen" w:hAnsi="Sylfaen"/>
          <w:sz w:val="20"/>
          <w:szCs w:val="20"/>
          <w:lang w:val="ka-GE"/>
        </w:rPr>
        <w:t>18,9 ათასი ლარი - სოციალური საფრთხის წინაშე მყოფი ბავშვის მატერიალური დახმარების ქვეპროგრამაზე,   ისარგებლა  48-მა -  ბენეფიციარმა;  (21 ოჯახი);</w:t>
      </w:r>
    </w:p>
    <w:p w:rsidR="00537468" w:rsidRPr="006C314E" w:rsidRDefault="00537468" w:rsidP="00537468">
      <w:pPr>
        <w:pStyle w:val="ListParagraph"/>
        <w:numPr>
          <w:ilvl w:val="0"/>
          <w:numId w:val="47"/>
        </w:numPr>
        <w:ind w:left="900" w:right="360" w:hanging="270"/>
        <w:jc w:val="both"/>
        <w:rPr>
          <w:rFonts w:ascii="Sylfaen" w:hAnsi="Sylfaen"/>
          <w:sz w:val="20"/>
          <w:szCs w:val="20"/>
          <w:lang w:val="ka-GE"/>
        </w:rPr>
      </w:pPr>
      <w:r w:rsidRPr="006C314E">
        <w:rPr>
          <w:rFonts w:ascii="Sylfaen" w:hAnsi="Sylfaen"/>
          <w:sz w:val="20"/>
          <w:szCs w:val="20"/>
          <w:lang w:val="ka-GE"/>
        </w:rPr>
        <w:t>2,1 ათასი ლარი - ბავშვთა სადღესასწაულო და სოლიდარობის დღეების აღნიშვნის ქვეპროგრამაზე;</w:t>
      </w:r>
    </w:p>
    <w:p w:rsidR="00537468" w:rsidRPr="006C314E" w:rsidRDefault="00537468" w:rsidP="00537468">
      <w:pPr>
        <w:pStyle w:val="ListParagraph"/>
        <w:numPr>
          <w:ilvl w:val="0"/>
          <w:numId w:val="47"/>
        </w:numPr>
        <w:ind w:left="900" w:right="360" w:hanging="270"/>
        <w:jc w:val="both"/>
        <w:rPr>
          <w:rFonts w:ascii="Sylfaen" w:hAnsi="Sylfaen"/>
          <w:sz w:val="20"/>
          <w:szCs w:val="20"/>
          <w:lang w:val="ka-GE"/>
        </w:rPr>
      </w:pPr>
      <w:r w:rsidRPr="006C314E">
        <w:rPr>
          <w:rFonts w:ascii="Sylfaen" w:hAnsi="Sylfaen"/>
          <w:sz w:val="20"/>
          <w:szCs w:val="20"/>
          <w:lang w:val="ka-GE"/>
        </w:rPr>
        <w:t xml:space="preserve">6,5 ათასი ლარი - ინგლისური შემსწავლელი წრის დაფინანსებაზე,  ისარგებლა  22-მა -  ბენეფიციარმა;  </w:t>
      </w:r>
    </w:p>
    <w:p w:rsidR="002D171A" w:rsidRDefault="00537468" w:rsidP="002D171A">
      <w:pPr>
        <w:pStyle w:val="ListParagraph"/>
        <w:numPr>
          <w:ilvl w:val="0"/>
          <w:numId w:val="47"/>
        </w:numPr>
        <w:ind w:left="900" w:right="360" w:hanging="270"/>
        <w:jc w:val="both"/>
        <w:rPr>
          <w:rFonts w:ascii="Sylfaen" w:hAnsi="Sylfaen"/>
          <w:sz w:val="20"/>
          <w:szCs w:val="20"/>
          <w:lang w:val="ka-GE"/>
        </w:rPr>
      </w:pPr>
      <w:r w:rsidRPr="006C314E">
        <w:rPr>
          <w:rFonts w:ascii="Sylfaen" w:hAnsi="Sylfaen"/>
          <w:sz w:val="20"/>
          <w:szCs w:val="20"/>
          <w:lang w:val="ka-GE"/>
        </w:rPr>
        <w:t>7,9 ათასი ლარი - სპორტულ გამაჯანსაღებელი წრის  (აქვა-თერაპია)  დაფინანსებაზე, სარგებლობს 7 ბენეფიციარი;</w:t>
      </w:r>
    </w:p>
    <w:p w:rsidR="002D171A" w:rsidRDefault="002D171A" w:rsidP="002D171A">
      <w:pPr>
        <w:pStyle w:val="ListParagraph"/>
        <w:ind w:left="900" w:right="360"/>
        <w:jc w:val="both"/>
        <w:rPr>
          <w:rFonts w:ascii="Sylfaen" w:hAnsi="Sylfaen"/>
          <w:sz w:val="20"/>
          <w:szCs w:val="20"/>
          <w:lang w:val="ka-GE"/>
        </w:rPr>
      </w:pPr>
    </w:p>
    <w:p w:rsidR="00750362" w:rsidRPr="002D171A" w:rsidRDefault="00537468" w:rsidP="002D171A">
      <w:pPr>
        <w:ind w:firstLine="360"/>
        <w:jc w:val="both"/>
        <w:rPr>
          <w:rFonts w:ascii="Sylfaen" w:hAnsi="Sylfaen"/>
          <w:sz w:val="20"/>
          <w:szCs w:val="20"/>
          <w:lang w:val="ka-GE"/>
        </w:rPr>
      </w:pPr>
      <w:r w:rsidRPr="002D171A">
        <w:rPr>
          <w:rFonts w:ascii="Sylfaen" w:hAnsi="Sylfaen" w:cs="Sylfaen"/>
          <w:sz w:val="20"/>
          <w:szCs w:val="20"/>
          <w:lang w:val="ka-GE"/>
        </w:rPr>
        <w:t>მიმდინარე</w:t>
      </w:r>
      <w:r w:rsidRPr="002D171A">
        <w:rPr>
          <w:rFonts w:ascii="Sylfaen" w:hAnsi="Sylfaen"/>
          <w:sz w:val="20"/>
          <w:szCs w:val="20"/>
          <w:lang w:val="ka-GE"/>
        </w:rPr>
        <w:t xml:space="preserve"> წლის განვლილ პერიოდში მერია,  მისი  შესაბამისი სტრუქტურული ერთეულები აქტიურად იყვნენ ჩართული  ბავშვთა  უფლებების დაცვის  თვალსაზრისით მოსახლეობის ცნობიერების ამაღლების პროცესში.  მუნიციპალიტეტის  ტერიტორიაზე  ფუნქციონირებად 30  საჯარო სკოლაში ჩატარდა ბავშვთა უფლებებთან დაკავშირებულ აქტუალურ თემებზე საჯარო შეხვედრები.   2023 წლის იანვრის თვიდან დაიწყო და დღემდე გრძელდება  საინფორმაციო კომპანია  -  ,, ფოკუსირდი  შესაძლებლობებზე“.</w:t>
      </w:r>
    </w:p>
    <w:p w:rsidR="00537468" w:rsidRDefault="00537468" w:rsidP="00537468">
      <w:pPr>
        <w:shd w:val="clear" w:color="auto" w:fill="FFFFFF"/>
        <w:spacing w:before="100" w:beforeAutospacing="1" w:after="100" w:afterAutospacing="1" w:line="240" w:lineRule="auto"/>
        <w:ind w:left="-90" w:firstLine="540"/>
        <w:jc w:val="center"/>
        <w:rPr>
          <w:rFonts w:ascii="Sylfaen" w:hAnsi="Sylfaen"/>
          <w:sz w:val="20"/>
          <w:szCs w:val="20"/>
          <w:lang w:val="ka-GE"/>
        </w:rPr>
      </w:pPr>
    </w:p>
    <w:p w:rsidR="00537468" w:rsidRDefault="00537468" w:rsidP="00537468">
      <w:pPr>
        <w:shd w:val="clear" w:color="auto" w:fill="FFFFFF"/>
        <w:spacing w:before="100" w:beforeAutospacing="1" w:after="100" w:afterAutospacing="1" w:line="240" w:lineRule="auto"/>
        <w:ind w:left="-90" w:firstLine="540"/>
        <w:jc w:val="center"/>
        <w:rPr>
          <w:rFonts w:ascii="Sylfaen" w:hAnsi="Sylfaen"/>
          <w:sz w:val="20"/>
          <w:szCs w:val="20"/>
          <w:lang w:val="ka-GE"/>
        </w:rPr>
      </w:pPr>
    </w:p>
    <w:p w:rsidR="00537468" w:rsidRDefault="00537468" w:rsidP="00537468">
      <w:pPr>
        <w:shd w:val="clear" w:color="auto" w:fill="FFFFFF"/>
        <w:spacing w:before="100" w:beforeAutospacing="1" w:after="100" w:afterAutospacing="1" w:line="240" w:lineRule="auto"/>
        <w:ind w:left="-90" w:firstLine="540"/>
        <w:jc w:val="center"/>
        <w:rPr>
          <w:rFonts w:ascii="Sylfaen" w:hAnsi="Sylfaen"/>
          <w:sz w:val="20"/>
          <w:szCs w:val="20"/>
          <w:lang w:val="ka-GE"/>
        </w:rPr>
      </w:pPr>
    </w:p>
    <w:p w:rsidR="00537468" w:rsidRPr="00E57A65" w:rsidRDefault="00537468" w:rsidP="00537468">
      <w:pPr>
        <w:shd w:val="clear" w:color="auto" w:fill="FFFFFF"/>
        <w:spacing w:before="100" w:beforeAutospacing="1" w:after="100" w:afterAutospacing="1" w:line="240" w:lineRule="auto"/>
        <w:ind w:left="-90" w:firstLine="540"/>
        <w:jc w:val="center"/>
        <w:rPr>
          <w:rFonts w:ascii="Sylfaen" w:eastAsia="Times New Roman" w:hAnsi="Sylfaen" w:cs="Times New Roman"/>
          <w:sz w:val="20"/>
          <w:szCs w:val="20"/>
        </w:rPr>
      </w:pPr>
    </w:p>
    <w:p w:rsidR="001E3293" w:rsidRDefault="001E3293" w:rsidP="00537468">
      <w:pPr>
        <w:pStyle w:val="ListParagraph"/>
        <w:ind w:left="1200"/>
        <w:jc w:val="center"/>
        <w:rPr>
          <w:rFonts w:ascii="Sylfaen" w:hAnsi="Sylfaen"/>
          <w:b/>
          <w:sz w:val="20"/>
          <w:szCs w:val="20"/>
          <w:lang w:val="ka-GE"/>
        </w:rPr>
      </w:pPr>
    </w:p>
    <w:p w:rsidR="00537468" w:rsidRPr="006C314E" w:rsidRDefault="00537468" w:rsidP="00537468">
      <w:pPr>
        <w:pStyle w:val="ListParagraph"/>
        <w:ind w:left="1200"/>
        <w:jc w:val="center"/>
        <w:rPr>
          <w:rFonts w:ascii="Sylfaen" w:hAnsi="Sylfaen"/>
          <w:b/>
          <w:sz w:val="20"/>
          <w:szCs w:val="20"/>
          <w:lang w:val="ka-GE"/>
        </w:rPr>
      </w:pPr>
      <w:r w:rsidRPr="006C314E">
        <w:rPr>
          <w:rFonts w:ascii="Sylfaen" w:hAnsi="Sylfaen"/>
          <w:b/>
          <w:sz w:val="20"/>
          <w:szCs w:val="20"/>
          <w:lang w:val="ka-GE"/>
        </w:rPr>
        <w:t>მმართველობა და საერთო დანიშნულების ხარჯები</w:t>
      </w:r>
    </w:p>
    <w:p w:rsidR="00537468" w:rsidRPr="006C314E" w:rsidRDefault="00537468" w:rsidP="00537468">
      <w:pPr>
        <w:jc w:val="both"/>
        <w:rPr>
          <w:rFonts w:ascii="Sylfaen" w:hAnsi="Sylfaen"/>
          <w:sz w:val="20"/>
          <w:szCs w:val="20"/>
          <w:lang w:val="ka-GE"/>
        </w:rPr>
      </w:pPr>
      <w:r w:rsidRPr="006C314E">
        <w:rPr>
          <w:rFonts w:ascii="Sylfaen" w:hAnsi="Sylfaen"/>
          <w:sz w:val="20"/>
          <w:szCs w:val="20"/>
          <w:lang w:val="ka-GE"/>
        </w:rPr>
        <w:t xml:space="preserve">      </w:t>
      </w:r>
    </w:p>
    <w:p w:rsidR="00537468" w:rsidRPr="006C314E" w:rsidRDefault="00537468" w:rsidP="00537468">
      <w:pPr>
        <w:pStyle w:val="ListParagraph"/>
        <w:shd w:val="clear" w:color="auto" w:fill="FFFFFF"/>
        <w:spacing w:line="240" w:lineRule="auto"/>
        <w:ind w:left="0" w:firstLine="360"/>
        <w:jc w:val="both"/>
        <w:rPr>
          <w:rFonts w:ascii="Sylfaen" w:hAnsi="Sylfaen"/>
          <w:sz w:val="20"/>
          <w:szCs w:val="20"/>
          <w:lang w:val="ka-GE"/>
        </w:rPr>
      </w:pPr>
      <w:r w:rsidRPr="006C314E">
        <w:rPr>
          <w:rFonts w:ascii="Sylfaen" w:hAnsi="Sylfaen"/>
          <w:sz w:val="20"/>
          <w:szCs w:val="20"/>
          <w:lang w:val="ka-GE"/>
        </w:rPr>
        <w:t>მმართველობა და საერთო დანიშნულების ხარჯების საკასო შესრულება შეადგენს 12414.9 ათას ლარს.</w:t>
      </w:r>
    </w:p>
    <w:p w:rsidR="00537468" w:rsidRPr="006C314E" w:rsidRDefault="00537468" w:rsidP="00537468">
      <w:pPr>
        <w:pStyle w:val="ListParagraph"/>
        <w:shd w:val="clear" w:color="auto" w:fill="FFFFFF"/>
        <w:spacing w:line="240" w:lineRule="auto"/>
        <w:ind w:left="0" w:right="90" w:firstLine="360"/>
        <w:jc w:val="both"/>
        <w:rPr>
          <w:rFonts w:ascii="Sylfaen" w:hAnsi="Sylfaen"/>
          <w:sz w:val="20"/>
          <w:szCs w:val="20"/>
          <w:lang w:val="ka-GE"/>
        </w:rPr>
      </w:pPr>
    </w:p>
    <w:p w:rsidR="00537468" w:rsidRPr="006C314E" w:rsidRDefault="00537468" w:rsidP="00537468">
      <w:pPr>
        <w:pStyle w:val="ListParagraph"/>
        <w:numPr>
          <w:ilvl w:val="0"/>
          <w:numId w:val="48"/>
        </w:numPr>
        <w:shd w:val="clear" w:color="auto" w:fill="FFFFFF"/>
        <w:spacing w:line="240" w:lineRule="auto"/>
        <w:ind w:left="360" w:right="270" w:firstLine="180"/>
        <w:jc w:val="both"/>
        <w:rPr>
          <w:rFonts w:ascii="Sylfaen" w:hAnsi="Sylfaen"/>
          <w:sz w:val="20"/>
          <w:szCs w:val="20"/>
          <w:lang w:val="ka-GE"/>
        </w:rPr>
      </w:pPr>
      <w:r w:rsidRPr="006C314E">
        <w:rPr>
          <w:rFonts w:ascii="Sylfaen" w:hAnsi="Sylfaen" w:cs="Sylfaen"/>
          <w:sz w:val="20"/>
          <w:szCs w:val="20"/>
          <w:lang w:val="ka-GE"/>
        </w:rPr>
        <w:t>წარმომადგენლობითი და აღმასრულებელი ორგანოების საქმიანობის უზრუნველყოფისთვის მიიმართა 8154.2 ათასი ლარი, მათ შორის:</w:t>
      </w:r>
    </w:p>
    <w:p w:rsidR="00537468" w:rsidRPr="006C314E" w:rsidRDefault="00537468" w:rsidP="00537468">
      <w:pPr>
        <w:pStyle w:val="ListParagraph"/>
        <w:shd w:val="clear" w:color="auto" w:fill="FFFFFF"/>
        <w:spacing w:line="240" w:lineRule="auto"/>
        <w:ind w:right="270"/>
        <w:jc w:val="both"/>
        <w:rPr>
          <w:rFonts w:ascii="Sylfaen" w:hAnsi="Sylfaen" w:cs="Sylfaen"/>
          <w:sz w:val="20"/>
          <w:szCs w:val="20"/>
          <w:lang w:val="ka-GE"/>
        </w:rPr>
      </w:pPr>
    </w:p>
    <w:p w:rsidR="00537468" w:rsidRPr="006C314E" w:rsidRDefault="00537468" w:rsidP="00537468">
      <w:pPr>
        <w:pStyle w:val="ListParagraph"/>
        <w:numPr>
          <w:ilvl w:val="0"/>
          <w:numId w:val="49"/>
        </w:numPr>
        <w:shd w:val="clear" w:color="auto" w:fill="FFFFFF"/>
        <w:spacing w:line="240" w:lineRule="auto"/>
        <w:ind w:right="540"/>
        <w:jc w:val="both"/>
        <w:rPr>
          <w:rFonts w:ascii="Sylfaen" w:hAnsi="Sylfaen"/>
          <w:sz w:val="20"/>
          <w:szCs w:val="20"/>
          <w:lang w:val="ka-GE"/>
        </w:rPr>
      </w:pPr>
      <w:r w:rsidRPr="006C314E">
        <w:rPr>
          <w:rFonts w:ascii="Sylfaen" w:hAnsi="Sylfaen"/>
          <w:sz w:val="20"/>
          <w:szCs w:val="20"/>
          <w:lang w:val="ka-GE"/>
        </w:rPr>
        <w:t>საკრებულოს საქმიანობის ფინანსურ უზრუნველყოფაზე 980.8 ათასი ლარი;</w:t>
      </w:r>
    </w:p>
    <w:p w:rsidR="00537468" w:rsidRPr="006C314E" w:rsidRDefault="00537468" w:rsidP="00537468">
      <w:pPr>
        <w:pStyle w:val="ListParagraph"/>
        <w:numPr>
          <w:ilvl w:val="0"/>
          <w:numId w:val="49"/>
        </w:numPr>
        <w:shd w:val="clear" w:color="auto" w:fill="FFFFFF"/>
        <w:spacing w:line="240" w:lineRule="auto"/>
        <w:ind w:right="540"/>
        <w:jc w:val="both"/>
        <w:rPr>
          <w:rFonts w:ascii="Sylfaen" w:hAnsi="Sylfaen"/>
          <w:sz w:val="20"/>
          <w:szCs w:val="20"/>
          <w:lang w:val="ka-GE"/>
        </w:rPr>
      </w:pPr>
      <w:r w:rsidRPr="006C314E">
        <w:rPr>
          <w:rFonts w:ascii="Sylfaen" w:hAnsi="Sylfaen"/>
          <w:sz w:val="20"/>
          <w:szCs w:val="20"/>
          <w:lang w:val="ka-GE"/>
        </w:rPr>
        <w:t>მერიის სამსახურებისა და მუნიციპალიტეტის ადმინისტრაციული ერთეულების დაფინანსებისათვის 6731.9 ათასი ლარი;</w:t>
      </w:r>
    </w:p>
    <w:p w:rsidR="00537468" w:rsidRPr="006C314E" w:rsidRDefault="00537468" w:rsidP="00537468">
      <w:pPr>
        <w:pStyle w:val="ListParagraph"/>
        <w:numPr>
          <w:ilvl w:val="0"/>
          <w:numId w:val="49"/>
        </w:numPr>
        <w:shd w:val="clear" w:color="auto" w:fill="FFFFFF"/>
        <w:spacing w:line="240" w:lineRule="auto"/>
        <w:ind w:right="540"/>
        <w:jc w:val="both"/>
        <w:rPr>
          <w:rFonts w:ascii="Sylfaen" w:hAnsi="Sylfaen"/>
          <w:sz w:val="20"/>
          <w:szCs w:val="20"/>
          <w:lang w:val="ka-GE"/>
        </w:rPr>
      </w:pPr>
      <w:r w:rsidRPr="006C314E">
        <w:rPr>
          <w:rFonts w:ascii="Sylfaen" w:hAnsi="Sylfaen"/>
          <w:sz w:val="20"/>
          <w:szCs w:val="20"/>
          <w:lang w:val="ka-GE"/>
        </w:rPr>
        <w:t>სარეზერვო ფონდიდან გამოიყო 24.4 ათასი ლარი. (ამ ფონდიდან თანხის გამოყოფის, მიზნობრიობისა და ათვისების შესახებ ინფორმაცია წინამდებარე განმარტებით ბარათს თან ერთვის - დანართი N1).</w:t>
      </w:r>
    </w:p>
    <w:p w:rsidR="00537468" w:rsidRPr="006C314E" w:rsidRDefault="00537468" w:rsidP="00537468">
      <w:pPr>
        <w:pStyle w:val="ListParagraph"/>
        <w:shd w:val="clear" w:color="auto" w:fill="FFFFFF"/>
        <w:spacing w:line="240" w:lineRule="auto"/>
        <w:ind w:left="540" w:right="270"/>
        <w:jc w:val="both"/>
        <w:rPr>
          <w:rFonts w:ascii="Sylfaen" w:hAnsi="Sylfaen"/>
          <w:sz w:val="20"/>
          <w:szCs w:val="20"/>
          <w:lang w:val="ka-GE"/>
        </w:rPr>
      </w:pPr>
    </w:p>
    <w:p w:rsidR="00537468" w:rsidRPr="006C314E" w:rsidRDefault="00537468" w:rsidP="001E3293">
      <w:pPr>
        <w:pStyle w:val="ListParagraph"/>
        <w:numPr>
          <w:ilvl w:val="0"/>
          <w:numId w:val="48"/>
        </w:numPr>
        <w:shd w:val="clear" w:color="auto" w:fill="FFFFFF"/>
        <w:spacing w:line="240" w:lineRule="auto"/>
        <w:ind w:right="270" w:firstLine="450"/>
        <w:jc w:val="both"/>
        <w:rPr>
          <w:rFonts w:ascii="Sylfaen" w:hAnsi="Sylfaen"/>
          <w:sz w:val="20"/>
          <w:szCs w:val="20"/>
          <w:lang w:val="ka-GE"/>
        </w:rPr>
      </w:pPr>
      <w:r w:rsidRPr="006C314E">
        <w:rPr>
          <w:rFonts w:ascii="Sylfaen" w:hAnsi="Sylfaen"/>
          <w:sz w:val="20"/>
          <w:szCs w:val="20"/>
          <w:lang w:val="ka-GE"/>
        </w:rPr>
        <w:t>თავდაცვითუნარიანობის ამაღლების ხელშეწყობის სფეროს დაფინანსებამ, რომელიც ხორციელდება მერიის შესაბამისი უფლებამოსილი სამსახურის მიერ, საკასო მაჩვენებლის მიხედვით შეადგინა 258.8 ათასი ლარი. დაფინანსება მიმართული იქნა წვევამდელთა აღრიცხვაზე აყვანის და გაწვევასთან დაკავშირებული ორგანიზაციულ-ტექნიკური და ტრანსპორტირების ხარჯების ასანაზღაურებლად;</w:t>
      </w:r>
    </w:p>
    <w:p w:rsidR="00537468" w:rsidRPr="006C314E" w:rsidRDefault="00537468" w:rsidP="001E3293">
      <w:pPr>
        <w:pStyle w:val="ListParagraph"/>
        <w:numPr>
          <w:ilvl w:val="0"/>
          <w:numId w:val="48"/>
        </w:numPr>
        <w:shd w:val="clear" w:color="auto" w:fill="FFFFFF"/>
        <w:spacing w:line="240" w:lineRule="auto"/>
        <w:ind w:right="270" w:firstLine="450"/>
        <w:jc w:val="both"/>
        <w:rPr>
          <w:rFonts w:ascii="Sylfaen" w:hAnsi="Sylfaen"/>
          <w:sz w:val="20"/>
          <w:szCs w:val="20"/>
          <w:lang w:val="ka-GE"/>
        </w:rPr>
      </w:pPr>
      <w:r w:rsidRPr="006C314E">
        <w:rPr>
          <w:rFonts w:ascii="Sylfaen" w:hAnsi="Sylfaen"/>
          <w:sz w:val="20"/>
          <w:szCs w:val="20"/>
          <w:lang w:val="ka-GE"/>
        </w:rPr>
        <w:t>მუნიციპალიტეტის ტერიტორიაზე ვიდეო-სამეთვალყურეო კამერების მოწყობა-მონტაჟის სამუშაოებზე ათვისებულია 705.8 ათასი ლარი;</w:t>
      </w:r>
    </w:p>
    <w:p w:rsidR="00537468" w:rsidRPr="006C314E" w:rsidRDefault="00537468" w:rsidP="001E3293">
      <w:pPr>
        <w:pStyle w:val="ListParagraph"/>
        <w:numPr>
          <w:ilvl w:val="0"/>
          <w:numId w:val="48"/>
        </w:numPr>
        <w:shd w:val="clear" w:color="auto" w:fill="FFFFFF"/>
        <w:spacing w:line="240" w:lineRule="auto"/>
        <w:ind w:right="270" w:firstLine="450"/>
        <w:jc w:val="both"/>
        <w:rPr>
          <w:rFonts w:ascii="Sylfaen" w:hAnsi="Sylfaen"/>
          <w:sz w:val="20"/>
          <w:szCs w:val="20"/>
          <w:lang w:val="ka-GE"/>
        </w:rPr>
      </w:pPr>
      <w:r w:rsidRPr="006C314E">
        <w:rPr>
          <w:rFonts w:ascii="Sylfaen" w:hAnsi="Sylfaen"/>
          <w:sz w:val="20"/>
          <w:szCs w:val="20"/>
          <w:lang w:val="ka-GE"/>
        </w:rPr>
        <w:t>მგფ-დან და საქართველოს მთავრობისგან მუნიციპალიტეტში სხვადასხვა ინფრასტრუქტურული პროექტების განსახორციელებლად წინა წლებში აღებული სასესხო ვალდებულებების 9 თვეში გადასახდელი თანხა, რომელიც შეადგენდა 3246.1 ათას ლარს, გრაფიკის მიხედვით დაფარულია სრულად;</w:t>
      </w:r>
    </w:p>
    <w:p w:rsidR="00537468" w:rsidRDefault="00537468" w:rsidP="001E3293">
      <w:pPr>
        <w:pStyle w:val="ListParagraph"/>
        <w:numPr>
          <w:ilvl w:val="0"/>
          <w:numId w:val="48"/>
        </w:numPr>
        <w:shd w:val="clear" w:color="auto" w:fill="FFFFFF"/>
        <w:spacing w:line="240" w:lineRule="auto"/>
        <w:ind w:right="270" w:firstLine="450"/>
        <w:jc w:val="both"/>
        <w:rPr>
          <w:rFonts w:ascii="Sylfaen" w:hAnsi="Sylfaen"/>
          <w:sz w:val="20"/>
          <w:szCs w:val="20"/>
          <w:lang w:val="ka-GE"/>
        </w:rPr>
      </w:pPr>
      <w:r w:rsidRPr="006C314E">
        <w:rPr>
          <w:rFonts w:ascii="Sylfaen" w:hAnsi="Sylfaen"/>
          <w:sz w:val="20"/>
          <w:szCs w:val="20"/>
          <w:lang w:val="ka-GE"/>
        </w:rPr>
        <w:t>მუნიციპალიტეტის  2023 წლის ბიუჯეტის გადასახდელების შესრულება ცალკეული მუხლების მიხედვით ხასიათდება შემდეგი ფინანსური პარამეტრებით, კერძოდ გადასახდელების საკასო შესრულების საერთო თანხიდან (60124.9 ათასი ლარი) ხარჯები შეადგენს 42879.1 ათას ლარს, აქედან:</w:t>
      </w:r>
    </w:p>
    <w:p w:rsidR="001E3293" w:rsidRPr="001E3293" w:rsidRDefault="001E3293" w:rsidP="001E3293">
      <w:pPr>
        <w:pStyle w:val="ListParagraph"/>
        <w:shd w:val="clear" w:color="auto" w:fill="FFFFFF"/>
        <w:spacing w:line="240" w:lineRule="auto"/>
        <w:ind w:right="270" w:firstLine="450"/>
        <w:jc w:val="both"/>
        <w:rPr>
          <w:rFonts w:ascii="Sylfaen" w:hAnsi="Sylfaen"/>
          <w:sz w:val="20"/>
          <w:szCs w:val="20"/>
          <w:lang w:val="ka-GE"/>
        </w:rPr>
      </w:pPr>
    </w:p>
    <w:p w:rsidR="00537468" w:rsidRPr="006C314E" w:rsidRDefault="00537468" w:rsidP="00537468">
      <w:pPr>
        <w:pStyle w:val="ListParagraph"/>
        <w:numPr>
          <w:ilvl w:val="0"/>
          <w:numId w:val="50"/>
        </w:numPr>
        <w:shd w:val="clear" w:color="auto" w:fill="FFFFFF"/>
        <w:spacing w:line="240" w:lineRule="auto"/>
        <w:ind w:right="810"/>
        <w:jc w:val="both"/>
        <w:rPr>
          <w:rFonts w:ascii="Sylfaen" w:hAnsi="Sylfaen"/>
          <w:sz w:val="20"/>
          <w:szCs w:val="20"/>
          <w:lang w:val="ka-GE"/>
        </w:rPr>
      </w:pPr>
      <w:r w:rsidRPr="006C314E">
        <w:rPr>
          <w:rFonts w:ascii="Sylfaen" w:hAnsi="Sylfaen"/>
          <w:sz w:val="20"/>
          <w:szCs w:val="20"/>
          <w:lang w:val="ka-GE"/>
        </w:rPr>
        <w:t>შრომის ანაზღაურება - 6610.1 ათასი ლარი;</w:t>
      </w:r>
    </w:p>
    <w:p w:rsidR="00537468" w:rsidRPr="006C314E" w:rsidRDefault="00537468" w:rsidP="00537468">
      <w:pPr>
        <w:pStyle w:val="ListParagraph"/>
        <w:numPr>
          <w:ilvl w:val="0"/>
          <w:numId w:val="50"/>
        </w:numPr>
        <w:shd w:val="clear" w:color="auto" w:fill="FFFFFF"/>
        <w:spacing w:line="240" w:lineRule="auto"/>
        <w:ind w:right="810"/>
        <w:jc w:val="both"/>
        <w:rPr>
          <w:rFonts w:ascii="Sylfaen" w:hAnsi="Sylfaen"/>
          <w:sz w:val="20"/>
          <w:szCs w:val="20"/>
          <w:lang w:val="ka-GE"/>
        </w:rPr>
      </w:pPr>
      <w:r w:rsidRPr="006C314E">
        <w:rPr>
          <w:rFonts w:ascii="Sylfaen" w:hAnsi="Sylfaen"/>
          <w:sz w:val="20"/>
          <w:szCs w:val="20"/>
          <w:lang w:val="ka-GE"/>
        </w:rPr>
        <w:t>საქონელი და მომსახურება - 5475.8 ათასი ლარი;</w:t>
      </w:r>
    </w:p>
    <w:p w:rsidR="00537468" w:rsidRPr="006C314E" w:rsidRDefault="00537468" w:rsidP="00537468">
      <w:pPr>
        <w:pStyle w:val="ListParagraph"/>
        <w:numPr>
          <w:ilvl w:val="0"/>
          <w:numId w:val="50"/>
        </w:numPr>
        <w:shd w:val="clear" w:color="auto" w:fill="FFFFFF"/>
        <w:spacing w:line="240" w:lineRule="auto"/>
        <w:ind w:right="810"/>
        <w:jc w:val="both"/>
        <w:rPr>
          <w:rFonts w:ascii="Sylfaen" w:hAnsi="Sylfaen"/>
          <w:sz w:val="20"/>
          <w:szCs w:val="20"/>
          <w:lang w:val="ka-GE"/>
        </w:rPr>
      </w:pPr>
      <w:r w:rsidRPr="006C314E">
        <w:rPr>
          <w:rFonts w:ascii="Sylfaen" w:hAnsi="Sylfaen"/>
          <w:sz w:val="20"/>
          <w:szCs w:val="20"/>
          <w:lang w:val="ka-GE"/>
        </w:rPr>
        <w:t>პროცენტი - 1364.9 ათასი ლარი;</w:t>
      </w:r>
    </w:p>
    <w:p w:rsidR="00537468" w:rsidRPr="006C314E" w:rsidRDefault="00537468" w:rsidP="00537468">
      <w:pPr>
        <w:pStyle w:val="ListParagraph"/>
        <w:numPr>
          <w:ilvl w:val="0"/>
          <w:numId w:val="50"/>
        </w:numPr>
        <w:shd w:val="clear" w:color="auto" w:fill="FFFFFF"/>
        <w:spacing w:line="240" w:lineRule="auto"/>
        <w:ind w:right="810"/>
        <w:jc w:val="both"/>
        <w:rPr>
          <w:rFonts w:ascii="Sylfaen" w:hAnsi="Sylfaen"/>
          <w:sz w:val="20"/>
          <w:szCs w:val="20"/>
          <w:lang w:val="ka-GE"/>
        </w:rPr>
      </w:pPr>
      <w:r w:rsidRPr="006C314E">
        <w:rPr>
          <w:rFonts w:ascii="Sylfaen" w:hAnsi="Sylfaen"/>
          <w:sz w:val="20"/>
          <w:szCs w:val="20"/>
          <w:lang w:val="ka-GE"/>
        </w:rPr>
        <w:t>სუბსიდიები - 23564.7 ათასი ლარი;</w:t>
      </w:r>
    </w:p>
    <w:p w:rsidR="00537468" w:rsidRPr="006C314E" w:rsidRDefault="00537468" w:rsidP="00537468">
      <w:pPr>
        <w:pStyle w:val="ListParagraph"/>
        <w:numPr>
          <w:ilvl w:val="0"/>
          <w:numId w:val="50"/>
        </w:numPr>
        <w:shd w:val="clear" w:color="auto" w:fill="FFFFFF"/>
        <w:spacing w:line="240" w:lineRule="auto"/>
        <w:ind w:right="810"/>
        <w:jc w:val="both"/>
        <w:rPr>
          <w:rFonts w:ascii="Sylfaen" w:hAnsi="Sylfaen"/>
          <w:sz w:val="20"/>
          <w:szCs w:val="20"/>
          <w:lang w:val="ka-GE"/>
        </w:rPr>
      </w:pPr>
      <w:r w:rsidRPr="006C314E">
        <w:rPr>
          <w:rFonts w:ascii="Sylfaen" w:hAnsi="Sylfaen"/>
          <w:sz w:val="20"/>
          <w:szCs w:val="20"/>
          <w:lang w:val="ka-GE"/>
        </w:rPr>
        <w:t>გრანტები - 69.3 ათასი ლარი;</w:t>
      </w:r>
    </w:p>
    <w:p w:rsidR="00537468" w:rsidRPr="006C314E" w:rsidRDefault="00537468" w:rsidP="00537468">
      <w:pPr>
        <w:pStyle w:val="ListParagraph"/>
        <w:numPr>
          <w:ilvl w:val="0"/>
          <w:numId w:val="50"/>
        </w:numPr>
        <w:shd w:val="clear" w:color="auto" w:fill="FFFFFF"/>
        <w:spacing w:line="240" w:lineRule="auto"/>
        <w:ind w:right="810"/>
        <w:jc w:val="both"/>
        <w:rPr>
          <w:rFonts w:ascii="Sylfaen" w:hAnsi="Sylfaen"/>
          <w:sz w:val="20"/>
          <w:szCs w:val="20"/>
          <w:lang w:val="ka-GE"/>
        </w:rPr>
      </w:pPr>
      <w:r w:rsidRPr="006C314E">
        <w:rPr>
          <w:rFonts w:ascii="Sylfaen" w:hAnsi="Sylfaen"/>
          <w:sz w:val="20"/>
          <w:szCs w:val="20"/>
          <w:lang w:val="ka-GE"/>
        </w:rPr>
        <w:t>სოციალური უზრუნველყოფა - 2113.3 ათასი ლარი;</w:t>
      </w:r>
    </w:p>
    <w:p w:rsidR="00537468" w:rsidRPr="006C314E" w:rsidRDefault="00537468" w:rsidP="00537468">
      <w:pPr>
        <w:pStyle w:val="ListParagraph"/>
        <w:numPr>
          <w:ilvl w:val="0"/>
          <w:numId w:val="50"/>
        </w:numPr>
        <w:shd w:val="clear" w:color="auto" w:fill="FFFFFF"/>
        <w:spacing w:line="240" w:lineRule="auto"/>
        <w:ind w:right="810"/>
        <w:jc w:val="both"/>
        <w:rPr>
          <w:rFonts w:ascii="Sylfaen" w:hAnsi="Sylfaen"/>
          <w:sz w:val="20"/>
          <w:szCs w:val="20"/>
          <w:lang w:val="ka-GE"/>
        </w:rPr>
      </w:pPr>
      <w:r w:rsidRPr="006C314E">
        <w:rPr>
          <w:rFonts w:ascii="Sylfaen" w:hAnsi="Sylfaen"/>
          <w:sz w:val="20"/>
          <w:szCs w:val="20"/>
          <w:lang w:val="ka-GE"/>
        </w:rPr>
        <w:t>სხვა ხარჯები - 3681.0 ათასი ლარი;</w:t>
      </w:r>
    </w:p>
    <w:p w:rsidR="00537468" w:rsidRPr="006C314E" w:rsidRDefault="00537468" w:rsidP="00537468">
      <w:pPr>
        <w:pStyle w:val="ListParagraph"/>
        <w:shd w:val="clear" w:color="auto" w:fill="FFFFFF"/>
        <w:spacing w:line="240" w:lineRule="auto"/>
        <w:ind w:left="1260" w:right="810"/>
        <w:jc w:val="both"/>
        <w:rPr>
          <w:rFonts w:ascii="Sylfaen" w:hAnsi="Sylfaen"/>
          <w:sz w:val="20"/>
          <w:szCs w:val="20"/>
          <w:lang w:val="ka-GE"/>
        </w:rPr>
      </w:pPr>
    </w:p>
    <w:p w:rsidR="00537468" w:rsidRPr="006C314E" w:rsidRDefault="00537468" w:rsidP="001E3293">
      <w:pPr>
        <w:pStyle w:val="ListParagraph"/>
        <w:shd w:val="clear" w:color="auto" w:fill="FFFFFF"/>
        <w:spacing w:line="240" w:lineRule="auto"/>
        <w:ind w:left="0" w:right="90" w:firstLine="270"/>
        <w:jc w:val="both"/>
        <w:rPr>
          <w:rFonts w:ascii="Sylfaen" w:hAnsi="Sylfaen"/>
          <w:sz w:val="20"/>
          <w:szCs w:val="20"/>
          <w:lang w:val="ka-GE"/>
        </w:rPr>
      </w:pPr>
      <w:r w:rsidRPr="006C314E">
        <w:rPr>
          <w:rFonts w:ascii="Sylfaen" w:hAnsi="Sylfaen"/>
          <w:sz w:val="20"/>
          <w:szCs w:val="20"/>
          <w:lang w:val="ka-GE"/>
        </w:rPr>
        <w:t>გარდა ამისა არაფინანსური აქტივების ზრდამ შეადგინა 16173.8 ათასი ლარი; ვალდებულებების კლება შეადგენს 1881.2 ათას ლარს.</w:t>
      </w:r>
    </w:p>
    <w:p w:rsidR="00537468" w:rsidRPr="006C314E" w:rsidRDefault="00537468" w:rsidP="001E3293">
      <w:pPr>
        <w:pStyle w:val="ListParagraph"/>
        <w:shd w:val="clear" w:color="auto" w:fill="FFFFFF"/>
        <w:spacing w:line="240" w:lineRule="auto"/>
        <w:ind w:left="0" w:right="90" w:firstLine="270"/>
        <w:jc w:val="both"/>
        <w:rPr>
          <w:rFonts w:ascii="Sylfaen" w:hAnsi="Sylfaen"/>
          <w:sz w:val="20"/>
          <w:szCs w:val="20"/>
          <w:lang w:val="ka-GE"/>
        </w:rPr>
      </w:pPr>
    </w:p>
    <w:p w:rsidR="00537468" w:rsidRPr="006C314E" w:rsidRDefault="00537468" w:rsidP="001E3293">
      <w:pPr>
        <w:pStyle w:val="ListParagraph"/>
        <w:shd w:val="clear" w:color="auto" w:fill="FFFFFF"/>
        <w:tabs>
          <w:tab w:val="left" w:pos="10170"/>
        </w:tabs>
        <w:spacing w:line="240" w:lineRule="auto"/>
        <w:ind w:left="0" w:right="90" w:firstLine="270"/>
        <w:jc w:val="both"/>
        <w:rPr>
          <w:rFonts w:ascii="Sylfaen" w:hAnsi="Sylfaen"/>
          <w:sz w:val="20"/>
          <w:szCs w:val="20"/>
          <w:lang w:val="ka-GE"/>
        </w:rPr>
      </w:pPr>
      <w:r w:rsidRPr="006C314E">
        <w:rPr>
          <w:rFonts w:ascii="Sylfaen" w:hAnsi="Sylfaen"/>
          <w:sz w:val="20"/>
          <w:szCs w:val="20"/>
          <w:lang w:val="ka-GE"/>
        </w:rPr>
        <w:t>მიმდინარე საფინანსო წლის განვლილ 9 თვეში ხარჯების ცალკეული მუხლების მიმართ საბიუჯეტო სახსრების გადამეტებას (გადახარჯვა) ადგილი არ აქვს.</w:t>
      </w:r>
    </w:p>
    <w:p w:rsidR="00537468" w:rsidRPr="006C314E" w:rsidRDefault="00537468" w:rsidP="001E3293">
      <w:pPr>
        <w:pStyle w:val="ListParagraph"/>
        <w:shd w:val="clear" w:color="auto" w:fill="FFFFFF"/>
        <w:tabs>
          <w:tab w:val="left" w:pos="10170"/>
        </w:tabs>
        <w:spacing w:line="240" w:lineRule="auto"/>
        <w:ind w:left="0" w:right="90" w:firstLine="270"/>
        <w:jc w:val="both"/>
        <w:rPr>
          <w:rFonts w:ascii="Sylfaen" w:hAnsi="Sylfaen"/>
          <w:sz w:val="20"/>
          <w:szCs w:val="20"/>
          <w:lang w:val="ka-GE"/>
        </w:rPr>
      </w:pPr>
      <w:r w:rsidRPr="006C314E">
        <w:rPr>
          <w:rFonts w:ascii="Sylfaen" w:hAnsi="Sylfaen"/>
          <w:sz w:val="20"/>
          <w:szCs w:val="20"/>
          <w:lang w:val="ka-GE"/>
        </w:rPr>
        <w:lastRenderedPageBreak/>
        <w:t>წარმოდგენილი მიმოხილვითი ინფორმაცია ცხადყოფს, რომ მუნიციპალიტეტის აღმასრულებელ ორგანოს, საბიუჯეტო სახსრების განკარგვაზე პასუხისმგებელ იურიდიულ პირებს სათანადო მუშაობა აქვთ ჩატარებული მიმდინარე საფინანსო წლის განვლილ პერიოდში.</w:t>
      </w:r>
    </w:p>
    <w:p w:rsidR="00750362" w:rsidRPr="00E57A65" w:rsidRDefault="00537468" w:rsidP="001E3293">
      <w:pPr>
        <w:shd w:val="clear" w:color="auto" w:fill="FFFFFF"/>
        <w:spacing w:before="100" w:beforeAutospacing="1" w:after="0" w:line="240" w:lineRule="auto"/>
        <w:ind w:right="90" w:firstLine="270"/>
        <w:jc w:val="both"/>
        <w:rPr>
          <w:rFonts w:ascii="Sylfaen" w:eastAsia="Times New Roman" w:hAnsi="Sylfaen" w:cs="Times New Roman"/>
          <w:sz w:val="20"/>
          <w:szCs w:val="20"/>
          <w:lang w:val="ka-GE"/>
        </w:rPr>
      </w:pPr>
      <w:r w:rsidRPr="006C314E">
        <w:rPr>
          <w:rFonts w:ascii="Sylfaen" w:hAnsi="Sylfaen"/>
          <w:sz w:val="20"/>
          <w:szCs w:val="20"/>
          <w:lang w:val="ka-GE"/>
        </w:rPr>
        <w:t>ამასთან, წლის ბოლომდე დარჩენილ პერიოდში მუნიციპალიტეტის მერიას, მის სტრუქტურულ ერთეულებს განსაკუთრებული ღონისძიებების დასახვა და განხორციელება მოუწევთ ბიუჯეტის დამატებითი შემოსავლების მობილიზაციისათვის, რამდენადაც იკვეთება ახალი საჭიროებები, რომელიც უკავშირდება რიგი პროგრამების ფინანსური რესურსებით დამატებით შევსებას, რაც განაპირობა როგორც ახალწარმოშობილმა გარემოებებმა, ისე დაგეგმილი საბიუჯეტო თანხების გარკვეულწილად უკმარისობამ. აღნიშნული მიმართულებით გაწეული მუშაობისა და შედეგების შესახებ მოხსენდება მუნიციპალიტეტის საკრებულოს, რაც საბიუჯეტო კანონმდებლობიდან გამომდინარე, ასახული იქნება წარმომადგენლობითი ორგანოსთვის წარდგენილ მიმდინარე საფინანსო წლის ბიუჯეტის შესრულების წლიურ ანგარიშში.</w:t>
      </w:r>
    </w:p>
    <w:p w:rsidR="00A27B07" w:rsidRPr="00E57A65" w:rsidRDefault="00A27B07" w:rsidP="00750362">
      <w:pPr>
        <w:shd w:val="clear" w:color="auto" w:fill="FFFFFF"/>
        <w:spacing w:before="100" w:beforeAutospacing="1" w:after="0" w:line="240" w:lineRule="auto"/>
        <w:ind w:firstLine="720"/>
        <w:jc w:val="both"/>
        <w:rPr>
          <w:rFonts w:ascii="Sylfaen" w:eastAsia="Times New Roman" w:hAnsi="Sylfaen" w:cs="Times New Roman"/>
          <w:sz w:val="20"/>
          <w:szCs w:val="20"/>
          <w:lang w:val="ka-GE"/>
        </w:rPr>
      </w:pPr>
    </w:p>
    <w:p w:rsidR="00A27B07" w:rsidRPr="00E57A65" w:rsidRDefault="00A27B07" w:rsidP="00750362">
      <w:pPr>
        <w:shd w:val="clear" w:color="auto" w:fill="FFFFFF"/>
        <w:spacing w:before="100" w:beforeAutospacing="1" w:after="0" w:line="240" w:lineRule="auto"/>
        <w:ind w:firstLine="720"/>
        <w:jc w:val="both"/>
        <w:rPr>
          <w:rFonts w:ascii="Sylfaen" w:eastAsia="Times New Roman" w:hAnsi="Sylfaen" w:cs="Times New Roman"/>
          <w:sz w:val="20"/>
          <w:szCs w:val="20"/>
          <w:lang w:val="ka-GE"/>
        </w:rPr>
      </w:pPr>
    </w:p>
    <w:p w:rsidR="00A27B07" w:rsidRPr="00E57A65" w:rsidRDefault="00A27B07" w:rsidP="00750362">
      <w:pPr>
        <w:shd w:val="clear" w:color="auto" w:fill="FFFFFF"/>
        <w:spacing w:before="100" w:beforeAutospacing="1" w:after="0" w:line="240" w:lineRule="auto"/>
        <w:ind w:firstLine="720"/>
        <w:jc w:val="both"/>
        <w:rPr>
          <w:rFonts w:ascii="Sylfaen" w:eastAsia="Times New Roman" w:hAnsi="Sylfaen" w:cs="Times New Roman"/>
          <w:sz w:val="20"/>
          <w:szCs w:val="20"/>
        </w:rPr>
      </w:pPr>
    </w:p>
    <w:p w:rsidR="00793B01" w:rsidRPr="00E57A65" w:rsidRDefault="00A6323C" w:rsidP="00A6323C">
      <w:pPr>
        <w:spacing w:after="0" w:line="20" w:lineRule="atLeast"/>
        <w:jc w:val="center"/>
        <w:rPr>
          <w:rFonts w:ascii="Sylfaen" w:eastAsia="Times New Roman" w:hAnsi="Sylfaen" w:cstheme="minorHAnsi"/>
          <w:b/>
          <w:bCs/>
          <w:sz w:val="20"/>
          <w:szCs w:val="20"/>
          <w:lang w:val="ka-GE" w:eastAsia="x-none"/>
        </w:rPr>
      </w:pPr>
      <w:r w:rsidRPr="00E57A65">
        <w:rPr>
          <w:rFonts w:ascii="Sylfaen" w:eastAsia="Times New Roman" w:hAnsi="Sylfaen" w:cstheme="minorHAnsi"/>
          <w:b/>
          <w:bCs/>
          <w:sz w:val="20"/>
          <w:szCs w:val="20"/>
          <w:lang w:val="ka-GE" w:eastAsia="x-none"/>
        </w:rPr>
        <w:t>თავი</w:t>
      </w:r>
      <w:r w:rsidR="000B022B" w:rsidRPr="00E57A65">
        <w:rPr>
          <w:rFonts w:ascii="Sylfaen" w:eastAsia="Times New Roman" w:hAnsi="Sylfaen" w:cstheme="minorHAnsi"/>
          <w:b/>
          <w:bCs/>
          <w:sz w:val="20"/>
          <w:szCs w:val="20"/>
          <w:lang w:val="ka-GE" w:eastAsia="x-none"/>
        </w:rPr>
        <w:t xml:space="preserve"> </w:t>
      </w:r>
      <w:r w:rsidRPr="00E57A65">
        <w:rPr>
          <w:rFonts w:ascii="Sylfaen" w:eastAsia="Times New Roman" w:hAnsi="Sylfaen" w:cstheme="minorHAnsi"/>
          <w:b/>
          <w:bCs/>
          <w:sz w:val="20"/>
          <w:szCs w:val="20"/>
          <w:lang w:val="ka-GE" w:eastAsia="x-none"/>
        </w:rPr>
        <w:t>III.</w:t>
      </w:r>
    </w:p>
    <w:p w:rsidR="000B022B" w:rsidRPr="00E57A65" w:rsidRDefault="000B022B" w:rsidP="00A6323C">
      <w:pPr>
        <w:spacing w:after="0" w:line="20" w:lineRule="atLeast"/>
        <w:jc w:val="center"/>
        <w:rPr>
          <w:rFonts w:ascii="Sylfaen" w:eastAsia="Times New Roman" w:hAnsi="Sylfaen" w:cstheme="minorHAnsi"/>
          <w:b/>
          <w:bCs/>
          <w:sz w:val="20"/>
          <w:szCs w:val="20"/>
          <w:lang w:eastAsia="x-none"/>
        </w:rPr>
      </w:pPr>
      <w:r w:rsidRPr="00E57A65">
        <w:rPr>
          <w:rFonts w:ascii="Sylfaen" w:eastAsia="Times New Roman" w:hAnsi="Sylfaen" w:cstheme="minorHAnsi"/>
          <w:b/>
          <w:bCs/>
          <w:sz w:val="20"/>
          <w:szCs w:val="20"/>
          <w:lang w:eastAsia="x-none"/>
        </w:rPr>
        <w:t xml:space="preserve">ზუგდიდის მუნიციპალიტეტის პრიორიტეტები და პროგრამები </w:t>
      </w:r>
    </w:p>
    <w:p w:rsidR="00793B01" w:rsidRPr="00E57A65" w:rsidRDefault="00793B01" w:rsidP="00365D33">
      <w:pPr>
        <w:spacing w:after="0"/>
        <w:jc w:val="center"/>
        <w:rPr>
          <w:rFonts w:ascii="Sylfaen" w:hAnsi="Sylfaen" w:cstheme="minorHAnsi"/>
          <w:sz w:val="20"/>
          <w:szCs w:val="20"/>
          <w:lang w:val="ka-GE"/>
        </w:rPr>
      </w:pPr>
    </w:p>
    <w:p w:rsidR="002A701F" w:rsidRPr="00E57A65" w:rsidRDefault="006A5101" w:rsidP="00365D33">
      <w:pPr>
        <w:pStyle w:val="Default"/>
        <w:ind w:left="142" w:right="142" w:firstLine="566"/>
        <w:jc w:val="both"/>
        <w:rPr>
          <w:rFonts w:cstheme="minorHAnsi"/>
          <w:color w:val="auto"/>
          <w:sz w:val="20"/>
          <w:szCs w:val="20"/>
          <w:lang w:val="ka-GE"/>
        </w:rPr>
      </w:pPr>
      <w:r w:rsidRPr="00E57A65">
        <w:rPr>
          <w:rFonts w:cstheme="minorHAnsi"/>
          <w:color w:val="auto"/>
          <w:sz w:val="20"/>
          <w:szCs w:val="20"/>
          <w:lang w:val="ka-GE"/>
        </w:rPr>
        <w:t>2023</w:t>
      </w:r>
      <w:r w:rsidR="002A701F" w:rsidRPr="00E57A65">
        <w:rPr>
          <w:rFonts w:cstheme="minorHAnsi"/>
          <w:color w:val="auto"/>
          <w:sz w:val="20"/>
          <w:szCs w:val="20"/>
          <w:lang w:val="ka-GE"/>
        </w:rPr>
        <w:t xml:space="preserve"> წლის განმავლობაში მუნიციპალიტეტში  მიმდინარეობდა სხვადასხვა აქტივობები, მათ შორის განხორციელდა მოსახლეობის გამოკითხვა, ჩატარდა სხვადასხვა კვლევები, სამოქალაქო საბჭოსთან და სხვა არასამთავრობო ორგანიზაციებთან გაიმარმთა შეხვედრები. შემუშავდა</w:t>
      </w:r>
      <w:r w:rsidRPr="00E57A65">
        <w:rPr>
          <w:rFonts w:cstheme="minorHAnsi"/>
          <w:color w:val="auto"/>
          <w:sz w:val="20"/>
          <w:szCs w:val="20"/>
          <w:lang w:val="ka-GE"/>
        </w:rPr>
        <w:t xml:space="preserve"> 2024 – 2027</w:t>
      </w:r>
      <w:r w:rsidR="002A701F" w:rsidRPr="00E57A65">
        <w:rPr>
          <w:rFonts w:cstheme="minorHAnsi"/>
          <w:color w:val="auto"/>
          <w:sz w:val="20"/>
          <w:szCs w:val="20"/>
          <w:lang w:val="ka-GE"/>
        </w:rPr>
        <w:t xml:space="preserve"> წლების საშუალოვადიანი სამოქმედო გეგმა, ჩამოყალიბდა მუნიციპალიტეტის განვითარების ძირითადი მიმართულებები და გამოიკვეთა ბიუჯეტში გასათვალისწინებელი პრიორიტეტები და პროგრამები. მუნიციპალიტეტის პრიორიტეტული მიმართულებებია:</w:t>
      </w:r>
    </w:p>
    <w:p w:rsidR="002A701F" w:rsidRPr="00E57A65" w:rsidRDefault="002A701F" w:rsidP="00CA4572">
      <w:pPr>
        <w:pStyle w:val="Default"/>
        <w:ind w:left="1134" w:right="142" w:firstLine="566"/>
        <w:jc w:val="both"/>
        <w:rPr>
          <w:rFonts w:cstheme="minorHAnsi"/>
          <w:sz w:val="20"/>
          <w:szCs w:val="20"/>
          <w:lang w:val="ka-GE"/>
        </w:rPr>
      </w:pPr>
    </w:p>
    <w:p w:rsidR="002A701F" w:rsidRPr="00E57A65" w:rsidRDefault="002A701F" w:rsidP="0093488D">
      <w:pPr>
        <w:pStyle w:val="Default"/>
        <w:numPr>
          <w:ilvl w:val="0"/>
          <w:numId w:val="8"/>
        </w:numPr>
        <w:ind w:left="1134" w:right="142"/>
        <w:jc w:val="both"/>
        <w:rPr>
          <w:rFonts w:cstheme="minorHAnsi"/>
          <w:b/>
          <w:sz w:val="20"/>
          <w:szCs w:val="20"/>
          <w:lang w:val="ka-GE"/>
        </w:rPr>
      </w:pPr>
      <w:r w:rsidRPr="00E57A65">
        <w:rPr>
          <w:rFonts w:cstheme="minorHAnsi"/>
          <w:b/>
          <w:sz w:val="20"/>
          <w:szCs w:val="20"/>
          <w:lang w:val="ka-GE"/>
        </w:rPr>
        <w:t>ინფრასტრუქტურა;</w:t>
      </w:r>
    </w:p>
    <w:p w:rsidR="002A701F" w:rsidRPr="00E57A65" w:rsidRDefault="002A701F" w:rsidP="0093488D">
      <w:pPr>
        <w:pStyle w:val="Default"/>
        <w:numPr>
          <w:ilvl w:val="0"/>
          <w:numId w:val="8"/>
        </w:numPr>
        <w:ind w:left="1134" w:right="142"/>
        <w:jc w:val="both"/>
        <w:rPr>
          <w:rFonts w:cstheme="minorHAnsi"/>
          <w:b/>
          <w:sz w:val="20"/>
          <w:szCs w:val="20"/>
          <w:lang w:val="ka-GE"/>
        </w:rPr>
      </w:pPr>
      <w:r w:rsidRPr="00E57A65">
        <w:rPr>
          <w:rFonts w:cstheme="minorHAnsi"/>
          <w:b/>
          <w:sz w:val="20"/>
          <w:szCs w:val="20"/>
          <w:lang w:val="ka-GE"/>
        </w:rPr>
        <w:t>დასუფთავება და გარემოს დაცვა;</w:t>
      </w:r>
    </w:p>
    <w:p w:rsidR="002A701F" w:rsidRPr="00E57A65" w:rsidRDefault="002A701F" w:rsidP="0093488D">
      <w:pPr>
        <w:pStyle w:val="Default"/>
        <w:numPr>
          <w:ilvl w:val="0"/>
          <w:numId w:val="8"/>
        </w:numPr>
        <w:ind w:left="1134" w:right="142"/>
        <w:jc w:val="both"/>
        <w:rPr>
          <w:rFonts w:cstheme="minorHAnsi"/>
          <w:b/>
          <w:sz w:val="20"/>
          <w:szCs w:val="20"/>
          <w:lang w:val="ka-GE"/>
        </w:rPr>
      </w:pPr>
      <w:r w:rsidRPr="00E57A65">
        <w:rPr>
          <w:rFonts w:cstheme="minorHAnsi"/>
          <w:b/>
          <w:sz w:val="20"/>
          <w:szCs w:val="20"/>
          <w:lang w:val="ka-GE"/>
        </w:rPr>
        <w:t>განათლება;</w:t>
      </w:r>
    </w:p>
    <w:p w:rsidR="002A701F" w:rsidRPr="00E57A65" w:rsidRDefault="002A701F" w:rsidP="0093488D">
      <w:pPr>
        <w:pStyle w:val="Default"/>
        <w:numPr>
          <w:ilvl w:val="0"/>
          <w:numId w:val="8"/>
        </w:numPr>
        <w:ind w:left="1134" w:right="142"/>
        <w:jc w:val="both"/>
        <w:rPr>
          <w:rFonts w:cstheme="minorHAnsi"/>
          <w:b/>
          <w:sz w:val="20"/>
          <w:szCs w:val="20"/>
          <w:lang w:val="ka-GE"/>
        </w:rPr>
      </w:pPr>
      <w:r w:rsidRPr="00E57A65">
        <w:rPr>
          <w:rFonts w:cstheme="minorHAnsi"/>
          <w:b/>
          <w:sz w:val="20"/>
          <w:szCs w:val="20"/>
          <w:lang w:val="ka-GE"/>
        </w:rPr>
        <w:t xml:space="preserve">კულტურა, ახალგაზრდობა და სპორტი; </w:t>
      </w:r>
    </w:p>
    <w:p w:rsidR="002A701F" w:rsidRPr="00E57A65" w:rsidRDefault="002A701F" w:rsidP="0093488D">
      <w:pPr>
        <w:pStyle w:val="Default"/>
        <w:numPr>
          <w:ilvl w:val="0"/>
          <w:numId w:val="8"/>
        </w:numPr>
        <w:ind w:left="1134" w:right="142"/>
        <w:jc w:val="both"/>
        <w:rPr>
          <w:rFonts w:cstheme="minorHAnsi"/>
          <w:b/>
          <w:sz w:val="20"/>
          <w:szCs w:val="20"/>
          <w:lang w:val="ka-GE"/>
        </w:rPr>
      </w:pPr>
      <w:r w:rsidRPr="00E57A65">
        <w:rPr>
          <w:rFonts w:cstheme="minorHAnsi"/>
          <w:b/>
          <w:sz w:val="20"/>
          <w:szCs w:val="20"/>
          <w:lang w:val="ka-GE"/>
        </w:rPr>
        <w:t xml:space="preserve">ჯანმრთელობის დაცვა და სოციალური უზრუნველყოფა; </w:t>
      </w:r>
    </w:p>
    <w:p w:rsidR="002A701F" w:rsidRPr="00E57A65" w:rsidRDefault="002A701F" w:rsidP="0093488D">
      <w:pPr>
        <w:pStyle w:val="Default"/>
        <w:numPr>
          <w:ilvl w:val="0"/>
          <w:numId w:val="8"/>
        </w:numPr>
        <w:ind w:left="1134" w:right="142"/>
        <w:jc w:val="both"/>
        <w:rPr>
          <w:rFonts w:cstheme="minorHAnsi"/>
          <w:b/>
          <w:sz w:val="20"/>
          <w:szCs w:val="20"/>
          <w:lang w:val="ka-GE"/>
        </w:rPr>
      </w:pPr>
      <w:r w:rsidRPr="00E57A65">
        <w:rPr>
          <w:rFonts w:cstheme="minorHAnsi"/>
          <w:b/>
          <w:sz w:val="20"/>
          <w:szCs w:val="20"/>
          <w:lang w:val="ka-GE"/>
        </w:rPr>
        <w:t>წარმომადგენლობითი და აღმასრულებელი ხელისუფლება.</w:t>
      </w:r>
    </w:p>
    <w:p w:rsidR="00C6298F" w:rsidRPr="00E57A65" w:rsidRDefault="00C6298F" w:rsidP="00365D33">
      <w:pPr>
        <w:pStyle w:val="Default"/>
        <w:ind w:left="142" w:right="142"/>
        <w:jc w:val="both"/>
        <w:rPr>
          <w:rFonts w:cstheme="minorHAnsi"/>
          <w:b/>
          <w:sz w:val="20"/>
          <w:szCs w:val="20"/>
          <w:lang w:val="ka-GE"/>
        </w:rPr>
      </w:pPr>
    </w:p>
    <w:p w:rsidR="002A701F" w:rsidRPr="00E57A65" w:rsidRDefault="002A701F" w:rsidP="00365D33">
      <w:pPr>
        <w:spacing w:after="0"/>
        <w:jc w:val="center"/>
        <w:rPr>
          <w:rFonts w:ascii="Sylfaen" w:eastAsia="Sylfaen" w:hAnsi="Sylfaen" w:cstheme="minorHAnsi"/>
          <w:b/>
          <w:sz w:val="20"/>
          <w:szCs w:val="20"/>
          <w:lang w:val="ka-GE"/>
        </w:rPr>
      </w:pPr>
    </w:p>
    <w:p w:rsidR="00881045" w:rsidRPr="00E57A65" w:rsidRDefault="00EA4C43" w:rsidP="00365D33">
      <w:pPr>
        <w:spacing w:after="0"/>
        <w:jc w:val="center"/>
        <w:rPr>
          <w:rFonts w:ascii="Sylfaen" w:eastAsia="Sylfaen" w:hAnsi="Sylfaen" w:cstheme="minorHAnsi"/>
          <w:b/>
          <w:sz w:val="20"/>
          <w:szCs w:val="20"/>
          <w:lang w:val="ka-GE"/>
        </w:rPr>
      </w:pPr>
      <w:r w:rsidRPr="00E57A65">
        <w:rPr>
          <w:rFonts w:ascii="Sylfaen" w:eastAsia="Sylfaen" w:hAnsi="Sylfaen" w:cstheme="minorHAnsi"/>
          <w:b/>
          <w:sz w:val="20"/>
          <w:szCs w:val="20"/>
          <w:lang w:val="ka-GE"/>
        </w:rPr>
        <w:t>ინფრასტრუქტურის მშენებლობა, რეაბილიტაცია და ექსპლოატაცია</w:t>
      </w:r>
    </w:p>
    <w:p w:rsidR="00CA4572" w:rsidRPr="00E57A65" w:rsidRDefault="00CA4572" w:rsidP="00365D33">
      <w:pPr>
        <w:spacing w:after="0"/>
        <w:jc w:val="center"/>
        <w:rPr>
          <w:rFonts w:ascii="Sylfaen" w:eastAsia="Sylfaen" w:hAnsi="Sylfaen" w:cstheme="minorHAnsi"/>
          <w:b/>
          <w:sz w:val="20"/>
          <w:szCs w:val="20"/>
          <w:lang w:val="ka-GE"/>
        </w:rPr>
      </w:pPr>
    </w:p>
    <w:p w:rsidR="0006580C" w:rsidRPr="00E57A65" w:rsidRDefault="00BE22CA" w:rsidP="00CA4572">
      <w:pPr>
        <w:pStyle w:val="Default"/>
        <w:ind w:left="142" w:right="142" w:firstLine="566"/>
        <w:jc w:val="both"/>
        <w:rPr>
          <w:rFonts w:cstheme="minorHAnsi"/>
          <w:color w:val="auto"/>
          <w:sz w:val="20"/>
          <w:szCs w:val="20"/>
          <w:lang w:val="ka-GE"/>
        </w:rPr>
      </w:pPr>
      <w:r w:rsidRPr="00E57A65">
        <w:rPr>
          <w:rFonts w:cstheme="minorHAnsi"/>
          <w:color w:val="auto"/>
          <w:sz w:val="20"/>
          <w:szCs w:val="20"/>
          <w:lang w:val="ka-GE"/>
        </w:rPr>
        <w:t>მუნიციპალიტეტის სოციალურ-ეკონომიკური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 ერთ მთავარ პრიორიტეტს წარმოადგენს. პრიორიტეტის ფარგლებში გაგრძელდება საგზაო ინფრასტრუქტურის მშენებლობა რეაბილიტაცია, 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ღონისძიებების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p>
    <w:p w:rsidR="00523499" w:rsidRPr="00E57A65" w:rsidRDefault="00C439AD" w:rsidP="00C439AD">
      <w:pPr>
        <w:pStyle w:val="Default"/>
        <w:ind w:left="142" w:right="142" w:firstLine="566"/>
        <w:jc w:val="center"/>
        <w:rPr>
          <w:rFonts w:cstheme="minorHAnsi"/>
          <w:b/>
          <w:i/>
          <w:color w:val="auto"/>
          <w:sz w:val="20"/>
          <w:szCs w:val="20"/>
          <w:lang w:val="ka-GE"/>
        </w:rPr>
      </w:pPr>
      <w:r w:rsidRPr="00E57A65">
        <w:rPr>
          <w:rFonts w:cstheme="minorHAnsi"/>
          <w:i/>
          <w:color w:val="auto"/>
          <w:sz w:val="20"/>
          <w:szCs w:val="20"/>
          <w:lang w:val="ka-GE"/>
        </w:rPr>
        <w:lastRenderedPageBreak/>
        <w:t xml:space="preserve">                                                                                                                                                                                                      </w:t>
      </w:r>
    </w:p>
    <w:p w:rsidR="00523499" w:rsidRPr="00E57A65" w:rsidRDefault="00523499" w:rsidP="00C439AD">
      <w:pPr>
        <w:pStyle w:val="Default"/>
        <w:ind w:left="142" w:right="142" w:firstLine="566"/>
        <w:jc w:val="center"/>
        <w:rPr>
          <w:rFonts w:cstheme="minorHAnsi"/>
          <w:b/>
          <w:i/>
          <w:color w:val="auto"/>
          <w:sz w:val="20"/>
          <w:szCs w:val="20"/>
          <w:lang w:val="ka-GE"/>
        </w:rPr>
      </w:pPr>
    </w:p>
    <w:p w:rsidR="00587C26" w:rsidRPr="00E57A65" w:rsidRDefault="00523499" w:rsidP="00C439AD">
      <w:pPr>
        <w:pStyle w:val="Default"/>
        <w:ind w:left="142" w:right="142" w:firstLine="566"/>
        <w:jc w:val="center"/>
        <w:rPr>
          <w:rFonts w:cstheme="minorHAnsi"/>
          <w:b/>
          <w:i/>
          <w:color w:val="auto"/>
          <w:sz w:val="20"/>
          <w:szCs w:val="20"/>
          <w:lang w:val="ka-GE"/>
        </w:rPr>
      </w:pPr>
      <w:r w:rsidRPr="00E57A65">
        <w:rPr>
          <w:rFonts w:cstheme="minorHAnsi"/>
          <w:b/>
          <w:i/>
          <w:color w:val="auto"/>
          <w:sz w:val="20"/>
          <w:szCs w:val="20"/>
          <w:lang w:val="ka-GE"/>
        </w:rPr>
        <w:t xml:space="preserve">                                                                                                                                                                                                              ა</w:t>
      </w:r>
      <w:r w:rsidR="00C439AD" w:rsidRPr="00E57A65">
        <w:rPr>
          <w:rFonts w:cstheme="minorHAnsi"/>
          <w:b/>
          <w:i/>
          <w:color w:val="auto"/>
          <w:sz w:val="20"/>
          <w:szCs w:val="20"/>
          <w:lang w:val="ka-GE"/>
        </w:rPr>
        <w:t>თასი ლარი</w:t>
      </w:r>
    </w:p>
    <w:p w:rsidR="00587C26" w:rsidRPr="00E57A65" w:rsidRDefault="00587C26" w:rsidP="00CA4572">
      <w:pPr>
        <w:pStyle w:val="Default"/>
        <w:ind w:left="142" w:right="142" w:firstLine="566"/>
        <w:jc w:val="both"/>
        <w:rPr>
          <w:rFonts w:cstheme="minorHAnsi"/>
          <w:color w:val="auto"/>
          <w:sz w:val="20"/>
          <w:szCs w:val="20"/>
          <w:lang w:val="ka-GE"/>
        </w:rPr>
      </w:pPr>
    </w:p>
    <w:tbl>
      <w:tblPr>
        <w:tblW w:w="14310" w:type="dxa"/>
        <w:tblInd w:w="-5" w:type="dxa"/>
        <w:tblLook w:val="04A0" w:firstRow="1" w:lastRow="0" w:firstColumn="1" w:lastColumn="0" w:noHBand="0" w:noVBand="1"/>
      </w:tblPr>
      <w:tblGrid>
        <w:gridCol w:w="1474"/>
        <w:gridCol w:w="4372"/>
        <w:gridCol w:w="2135"/>
        <w:gridCol w:w="2139"/>
        <w:gridCol w:w="2051"/>
        <w:gridCol w:w="2139"/>
      </w:tblGrid>
      <w:tr w:rsidR="00C439AD" w:rsidRPr="00E57A65" w:rsidTr="00D53086">
        <w:trPr>
          <w:trHeight w:val="1035"/>
        </w:trPr>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7C26" w:rsidRPr="00E57A65" w:rsidRDefault="00587C26" w:rsidP="00587C26">
            <w:pPr>
              <w:spacing w:after="0" w:line="240" w:lineRule="auto"/>
              <w:jc w:val="center"/>
              <w:rPr>
                <w:rFonts w:ascii="Sylfaen" w:eastAsia="Times New Roman" w:hAnsi="Sylfaen" w:cs="Calibri"/>
                <w:b/>
                <w:bCs/>
                <w:color w:val="000000"/>
                <w:sz w:val="20"/>
                <w:szCs w:val="20"/>
              </w:rPr>
            </w:pPr>
            <w:r w:rsidRPr="00E57A65">
              <w:rPr>
                <w:rFonts w:ascii="Sylfaen" w:eastAsia="Times New Roman" w:hAnsi="Sylfaen" w:cs="Calibri"/>
                <w:b/>
                <w:bCs/>
                <w:color w:val="000000"/>
                <w:sz w:val="20"/>
                <w:szCs w:val="20"/>
              </w:rPr>
              <w:t>პროგრამული კოდი</w:t>
            </w:r>
          </w:p>
        </w:tc>
        <w:tc>
          <w:tcPr>
            <w:tcW w:w="4372" w:type="dxa"/>
            <w:tcBorders>
              <w:top w:val="single" w:sz="4" w:space="0" w:color="auto"/>
              <w:left w:val="nil"/>
              <w:bottom w:val="single" w:sz="4" w:space="0" w:color="auto"/>
              <w:right w:val="single" w:sz="4" w:space="0" w:color="auto"/>
            </w:tcBorders>
            <w:shd w:val="clear" w:color="auto" w:fill="auto"/>
            <w:vAlign w:val="center"/>
            <w:hideMark/>
          </w:tcPr>
          <w:p w:rsidR="00587C26" w:rsidRPr="00E57A65" w:rsidRDefault="00587C26" w:rsidP="00587C26">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დასახელება</w:t>
            </w:r>
          </w:p>
        </w:tc>
        <w:tc>
          <w:tcPr>
            <w:tcW w:w="2135" w:type="dxa"/>
            <w:tcBorders>
              <w:top w:val="single" w:sz="4" w:space="0" w:color="auto"/>
              <w:left w:val="nil"/>
              <w:bottom w:val="single" w:sz="4" w:space="0" w:color="auto"/>
              <w:right w:val="single" w:sz="4" w:space="0" w:color="auto"/>
            </w:tcBorders>
            <w:shd w:val="clear" w:color="auto" w:fill="auto"/>
            <w:vAlign w:val="center"/>
            <w:hideMark/>
          </w:tcPr>
          <w:p w:rsidR="00587C26" w:rsidRPr="00E57A65" w:rsidRDefault="00175E6D" w:rsidP="00587C26">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2024</w:t>
            </w:r>
            <w:r w:rsidR="00587C26" w:rsidRPr="00E57A65">
              <w:rPr>
                <w:rFonts w:ascii="Sylfaen" w:eastAsia="Times New Roman" w:hAnsi="Sylfaen" w:cs="Calibri"/>
                <w:b/>
                <w:bCs/>
                <w:color w:val="000000"/>
                <w:sz w:val="20"/>
                <w:szCs w:val="20"/>
              </w:rPr>
              <w:t xml:space="preserve"> წლის პროექტი</w:t>
            </w:r>
          </w:p>
        </w:tc>
        <w:tc>
          <w:tcPr>
            <w:tcW w:w="2139" w:type="dxa"/>
            <w:tcBorders>
              <w:top w:val="single" w:sz="4" w:space="0" w:color="auto"/>
              <w:left w:val="nil"/>
              <w:bottom w:val="single" w:sz="4" w:space="0" w:color="auto"/>
              <w:right w:val="single" w:sz="4" w:space="0" w:color="auto"/>
            </w:tcBorders>
            <w:shd w:val="clear" w:color="auto" w:fill="auto"/>
            <w:vAlign w:val="center"/>
            <w:hideMark/>
          </w:tcPr>
          <w:p w:rsidR="00587C26" w:rsidRPr="00E57A65" w:rsidRDefault="00175E6D" w:rsidP="00587C26">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2025</w:t>
            </w:r>
            <w:r w:rsidR="00587C26" w:rsidRPr="00E57A65">
              <w:rPr>
                <w:rFonts w:ascii="Sylfaen" w:eastAsia="Times New Roman" w:hAnsi="Sylfaen" w:cs="Calibri"/>
                <w:b/>
                <w:bCs/>
                <w:color w:val="000000"/>
                <w:sz w:val="20"/>
                <w:szCs w:val="20"/>
              </w:rPr>
              <w:t xml:space="preserve"> წლის პროგნოზი</w:t>
            </w:r>
          </w:p>
        </w:tc>
        <w:tc>
          <w:tcPr>
            <w:tcW w:w="2051" w:type="dxa"/>
            <w:tcBorders>
              <w:top w:val="single" w:sz="4" w:space="0" w:color="auto"/>
              <w:left w:val="nil"/>
              <w:bottom w:val="single" w:sz="4" w:space="0" w:color="auto"/>
              <w:right w:val="single" w:sz="4" w:space="0" w:color="auto"/>
            </w:tcBorders>
            <w:shd w:val="clear" w:color="auto" w:fill="auto"/>
            <w:vAlign w:val="center"/>
            <w:hideMark/>
          </w:tcPr>
          <w:p w:rsidR="00587C26" w:rsidRPr="00E57A65" w:rsidRDefault="00175E6D" w:rsidP="00587C26">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2026</w:t>
            </w:r>
            <w:r w:rsidR="00587C26" w:rsidRPr="00E57A65">
              <w:rPr>
                <w:rFonts w:ascii="Sylfaen" w:eastAsia="Times New Roman" w:hAnsi="Sylfaen" w:cs="Calibri"/>
                <w:b/>
                <w:bCs/>
                <w:color w:val="000000"/>
                <w:sz w:val="20"/>
                <w:szCs w:val="20"/>
              </w:rPr>
              <w:t xml:space="preserve"> წლის პროგნოზი</w:t>
            </w:r>
          </w:p>
        </w:tc>
        <w:tc>
          <w:tcPr>
            <w:tcW w:w="2139" w:type="dxa"/>
            <w:tcBorders>
              <w:top w:val="single" w:sz="4" w:space="0" w:color="auto"/>
              <w:left w:val="nil"/>
              <w:bottom w:val="single" w:sz="4" w:space="0" w:color="auto"/>
              <w:right w:val="single" w:sz="4" w:space="0" w:color="auto"/>
            </w:tcBorders>
            <w:shd w:val="clear" w:color="auto" w:fill="auto"/>
            <w:vAlign w:val="center"/>
            <w:hideMark/>
          </w:tcPr>
          <w:p w:rsidR="00587C26" w:rsidRPr="00E57A65" w:rsidRDefault="00175E6D" w:rsidP="00587C26">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2027</w:t>
            </w:r>
            <w:r w:rsidR="00587C26" w:rsidRPr="00E57A65">
              <w:rPr>
                <w:rFonts w:ascii="Sylfaen" w:eastAsia="Times New Roman" w:hAnsi="Sylfaen" w:cs="Calibri"/>
                <w:b/>
                <w:bCs/>
                <w:color w:val="000000"/>
                <w:sz w:val="20"/>
                <w:szCs w:val="20"/>
              </w:rPr>
              <w:t xml:space="preserve"> წლის პროგნოზი</w:t>
            </w:r>
          </w:p>
        </w:tc>
      </w:tr>
      <w:tr w:rsidR="00D53086" w:rsidRPr="00E57A65" w:rsidTr="00D53086">
        <w:trPr>
          <w:trHeight w:val="46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53086" w:rsidRPr="00E57A65" w:rsidRDefault="00D53086" w:rsidP="00D53086">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02 00</w:t>
            </w:r>
          </w:p>
        </w:tc>
        <w:tc>
          <w:tcPr>
            <w:tcW w:w="4372" w:type="dxa"/>
            <w:tcBorders>
              <w:top w:val="nil"/>
              <w:left w:val="nil"/>
              <w:bottom w:val="single" w:sz="4" w:space="0" w:color="auto"/>
              <w:right w:val="single" w:sz="4" w:space="0" w:color="auto"/>
            </w:tcBorders>
            <w:shd w:val="clear" w:color="auto" w:fill="auto"/>
            <w:vAlign w:val="center"/>
            <w:hideMark/>
          </w:tcPr>
          <w:p w:rsidR="00D53086" w:rsidRPr="00E57A65" w:rsidRDefault="00D53086" w:rsidP="00D53086">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 xml:space="preserve">ინფრასტრუქტურის მშენებლობა, რეაბილიტაცია და ექსპლოატაცია </w:t>
            </w:r>
          </w:p>
        </w:tc>
        <w:tc>
          <w:tcPr>
            <w:tcW w:w="2135"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jc w:val="center"/>
              <w:rPr>
                <w:rFonts w:ascii="Sylfaen" w:hAnsi="Sylfaen" w:cs="Arial"/>
                <w:b/>
                <w:bCs/>
                <w:sz w:val="20"/>
                <w:szCs w:val="20"/>
              </w:rPr>
            </w:pPr>
            <w:r w:rsidRPr="00A87E8E">
              <w:rPr>
                <w:rFonts w:ascii="Sylfaen" w:hAnsi="Sylfaen" w:cs="Arial"/>
                <w:b/>
                <w:bCs/>
                <w:sz w:val="20"/>
                <w:szCs w:val="20"/>
              </w:rPr>
              <w:t>14</w:t>
            </w:r>
            <w:r>
              <w:rPr>
                <w:rFonts w:ascii="Sylfaen" w:hAnsi="Sylfaen" w:cs="Arial"/>
                <w:b/>
                <w:bCs/>
                <w:sz w:val="20"/>
                <w:szCs w:val="20"/>
              </w:rPr>
              <w:t>,</w:t>
            </w:r>
            <w:r w:rsidRPr="00A87E8E">
              <w:rPr>
                <w:rFonts w:ascii="Sylfaen" w:hAnsi="Sylfaen" w:cs="Arial"/>
                <w:b/>
                <w:bCs/>
                <w:sz w:val="20"/>
                <w:szCs w:val="20"/>
              </w:rPr>
              <w:t>713.0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1</w:t>
            </w:r>
            <w:r w:rsidRPr="00D53086">
              <w:rPr>
                <w:rFonts w:ascii="Sylfaen" w:eastAsia="Times New Roman" w:hAnsi="Sylfaen" w:cs="Calibri"/>
                <w:b/>
                <w:bCs/>
                <w:sz w:val="20"/>
                <w:szCs w:val="20"/>
                <w:lang w:val="ka-GE"/>
              </w:rPr>
              <w:t>6</w:t>
            </w:r>
            <w:r w:rsidRPr="00D53086">
              <w:rPr>
                <w:rFonts w:ascii="Sylfaen" w:eastAsia="Times New Roman" w:hAnsi="Sylfaen" w:cs="Calibri"/>
                <w:b/>
                <w:bCs/>
                <w:sz w:val="20"/>
                <w:szCs w:val="20"/>
              </w:rPr>
              <w:t>,</w:t>
            </w:r>
            <w:r w:rsidRPr="00D53086">
              <w:rPr>
                <w:rFonts w:ascii="Sylfaen" w:eastAsia="Times New Roman" w:hAnsi="Sylfaen" w:cs="Calibri"/>
                <w:b/>
                <w:bCs/>
                <w:sz w:val="20"/>
                <w:szCs w:val="20"/>
                <w:lang w:val="ka-GE"/>
              </w:rPr>
              <w:t>854</w:t>
            </w:r>
            <w:r w:rsidRPr="00D53086">
              <w:rPr>
                <w:rFonts w:ascii="Sylfaen" w:eastAsia="Times New Roman" w:hAnsi="Sylfaen" w:cs="Calibri"/>
                <w:b/>
                <w:bCs/>
                <w:sz w:val="20"/>
                <w:szCs w:val="20"/>
              </w:rPr>
              <w:t>.0</w:t>
            </w:r>
          </w:p>
        </w:tc>
        <w:tc>
          <w:tcPr>
            <w:tcW w:w="2051"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lang w:val="ka-GE"/>
              </w:rPr>
            </w:pPr>
            <w:r w:rsidRPr="00D53086">
              <w:rPr>
                <w:rFonts w:ascii="Sylfaen" w:eastAsia="Times New Roman" w:hAnsi="Sylfaen" w:cs="Calibri"/>
                <w:b/>
                <w:bCs/>
                <w:sz w:val="20"/>
                <w:szCs w:val="20"/>
              </w:rPr>
              <w:t>1</w:t>
            </w:r>
            <w:r w:rsidRPr="00D53086">
              <w:rPr>
                <w:rFonts w:ascii="Sylfaen" w:eastAsia="Times New Roman" w:hAnsi="Sylfaen" w:cs="Calibri"/>
                <w:b/>
                <w:bCs/>
                <w:sz w:val="20"/>
                <w:szCs w:val="20"/>
                <w:lang w:val="ka-GE"/>
              </w:rPr>
              <w:t>7</w:t>
            </w:r>
            <w:r w:rsidRPr="00D53086">
              <w:rPr>
                <w:rFonts w:ascii="Sylfaen" w:eastAsia="Times New Roman" w:hAnsi="Sylfaen" w:cs="Calibri"/>
                <w:b/>
                <w:bCs/>
                <w:sz w:val="20"/>
                <w:szCs w:val="20"/>
              </w:rPr>
              <w:t>,</w:t>
            </w:r>
            <w:r w:rsidRPr="00D53086">
              <w:rPr>
                <w:rFonts w:ascii="Sylfaen" w:eastAsia="Times New Roman" w:hAnsi="Sylfaen" w:cs="Calibri"/>
                <w:b/>
                <w:bCs/>
                <w:sz w:val="20"/>
                <w:szCs w:val="20"/>
                <w:lang w:val="ka-GE"/>
              </w:rPr>
              <w:t>800</w:t>
            </w:r>
            <w:r w:rsidRPr="00D53086">
              <w:rPr>
                <w:rFonts w:ascii="Sylfaen" w:eastAsia="Times New Roman" w:hAnsi="Sylfaen" w:cs="Calibri"/>
                <w:b/>
                <w:bCs/>
                <w:sz w:val="20"/>
                <w:szCs w:val="20"/>
              </w:rPr>
              <w:t>.0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1</w:t>
            </w:r>
            <w:r w:rsidRPr="00D53086">
              <w:rPr>
                <w:rFonts w:ascii="Sylfaen" w:eastAsia="Times New Roman" w:hAnsi="Sylfaen" w:cs="Calibri"/>
                <w:b/>
                <w:bCs/>
                <w:sz w:val="20"/>
                <w:szCs w:val="20"/>
                <w:lang w:val="ka-GE"/>
              </w:rPr>
              <w:t>8</w:t>
            </w:r>
            <w:r w:rsidRPr="00D53086">
              <w:rPr>
                <w:rFonts w:ascii="Sylfaen" w:eastAsia="Times New Roman" w:hAnsi="Sylfaen" w:cs="Calibri"/>
                <w:b/>
                <w:bCs/>
                <w:sz w:val="20"/>
                <w:szCs w:val="20"/>
              </w:rPr>
              <w:t>,</w:t>
            </w:r>
            <w:r w:rsidRPr="00D53086">
              <w:rPr>
                <w:rFonts w:ascii="Sylfaen" w:eastAsia="Times New Roman" w:hAnsi="Sylfaen" w:cs="Calibri"/>
                <w:b/>
                <w:bCs/>
                <w:sz w:val="20"/>
                <w:szCs w:val="20"/>
                <w:lang w:val="ka-GE"/>
              </w:rPr>
              <w:t>80</w:t>
            </w:r>
            <w:r w:rsidRPr="00D53086">
              <w:rPr>
                <w:rFonts w:ascii="Sylfaen" w:eastAsia="Times New Roman" w:hAnsi="Sylfaen" w:cs="Calibri"/>
                <w:b/>
                <w:bCs/>
                <w:sz w:val="20"/>
                <w:szCs w:val="20"/>
              </w:rPr>
              <w:t>0.0</w:t>
            </w:r>
          </w:p>
        </w:tc>
      </w:tr>
      <w:tr w:rsidR="00D53086" w:rsidRPr="00823371" w:rsidTr="00D53086">
        <w:trPr>
          <w:trHeight w:val="31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02 01</w:t>
            </w:r>
          </w:p>
        </w:tc>
        <w:tc>
          <w:tcPr>
            <w:tcW w:w="4372"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საგზაო ინფრასტრუქტურის განვითარება</w:t>
            </w:r>
          </w:p>
        </w:tc>
        <w:tc>
          <w:tcPr>
            <w:tcW w:w="2135"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jc w:val="center"/>
              <w:rPr>
                <w:rFonts w:ascii="Sylfaen" w:hAnsi="Sylfaen" w:cs="Arial"/>
                <w:b/>
                <w:bCs/>
                <w:sz w:val="20"/>
                <w:szCs w:val="20"/>
              </w:rPr>
            </w:pPr>
            <w:r w:rsidRPr="00A87E8E">
              <w:rPr>
                <w:rFonts w:ascii="Sylfaen" w:hAnsi="Sylfaen" w:cs="Arial"/>
                <w:b/>
                <w:bCs/>
                <w:sz w:val="20"/>
                <w:szCs w:val="20"/>
              </w:rPr>
              <w:t>1000.0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1,</w:t>
            </w:r>
            <w:r w:rsidRPr="00D53086">
              <w:rPr>
                <w:rFonts w:ascii="Sylfaen" w:eastAsia="Times New Roman" w:hAnsi="Sylfaen" w:cs="Calibri"/>
                <w:b/>
                <w:bCs/>
                <w:sz w:val="20"/>
                <w:szCs w:val="20"/>
                <w:lang w:val="ka-GE"/>
              </w:rPr>
              <w:t>510</w:t>
            </w:r>
            <w:r w:rsidRPr="00D53086">
              <w:rPr>
                <w:rFonts w:ascii="Sylfaen" w:eastAsia="Times New Roman" w:hAnsi="Sylfaen" w:cs="Calibri"/>
                <w:b/>
                <w:bCs/>
                <w:sz w:val="20"/>
                <w:szCs w:val="20"/>
              </w:rPr>
              <w:t>.0</w:t>
            </w:r>
          </w:p>
        </w:tc>
        <w:tc>
          <w:tcPr>
            <w:tcW w:w="2051"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1,</w:t>
            </w:r>
            <w:r w:rsidRPr="00D53086">
              <w:rPr>
                <w:rFonts w:ascii="Sylfaen" w:eastAsia="Times New Roman" w:hAnsi="Sylfaen" w:cs="Calibri"/>
                <w:b/>
                <w:bCs/>
                <w:sz w:val="20"/>
                <w:szCs w:val="20"/>
                <w:lang w:val="ka-GE"/>
              </w:rPr>
              <w:t>650</w:t>
            </w:r>
            <w:r w:rsidRPr="00D53086">
              <w:rPr>
                <w:rFonts w:ascii="Sylfaen" w:eastAsia="Times New Roman" w:hAnsi="Sylfaen" w:cs="Calibri"/>
                <w:b/>
                <w:bCs/>
                <w:sz w:val="20"/>
                <w:szCs w:val="20"/>
              </w:rPr>
              <w:t>.0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1,</w:t>
            </w:r>
            <w:r w:rsidRPr="00D53086">
              <w:rPr>
                <w:rFonts w:ascii="Sylfaen" w:eastAsia="Times New Roman" w:hAnsi="Sylfaen" w:cs="Calibri"/>
                <w:b/>
                <w:bCs/>
                <w:sz w:val="20"/>
                <w:szCs w:val="20"/>
                <w:lang w:val="ka-GE"/>
              </w:rPr>
              <w:t>7</w:t>
            </w:r>
            <w:r w:rsidRPr="00D53086">
              <w:rPr>
                <w:rFonts w:ascii="Sylfaen" w:eastAsia="Times New Roman" w:hAnsi="Sylfaen" w:cs="Calibri"/>
                <w:b/>
                <w:bCs/>
                <w:sz w:val="20"/>
                <w:szCs w:val="20"/>
              </w:rPr>
              <w:t>50.0</w:t>
            </w:r>
          </w:p>
        </w:tc>
      </w:tr>
      <w:tr w:rsidR="00D53086" w:rsidRPr="00823371" w:rsidTr="00D53086">
        <w:trPr>
          <w:trHeight w:val="46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02 01 01</w:t>
            </w:r>
          </w:p>
        </w:tc>
        <w:tc>
          <w:tcPr>
            <w:tcW w:w="4372"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გზების მშენებლობა რეაბილიტაცია</w:t>
            </w:r>
            <w:r w:rsidRPr="00A87E8E">
              <w:rPr>
                <w:rFonts w:ascii="Sylfaen" w:eastAsia="Times New Roman" w:hAnsi="Sylfaen" w:cs="Calibri"/>
                <w:b/>
                <w:bCs/>
                <w:sz w:val="20"/>
                <w:szCs w:val="20"/>
              </w:rPr>
              <w:br/>
              <w:t xml:space="preserve"> და მოვლა შენახვა</w:t>
            </w:r>
          </w:p>
        </w:tc>
        <w:tc>
          <w:tcPr>
            <w:tcW w:w="2135"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jc w:val="center"/>
              <w:rPr>
                <w:rFonts w:ascii="Sylfaen" w:hAnsi="Sylfaen" w:cs="Arial"/>
                <w:b/>
                <w:bCs/>
                <w:sz w:val="20"/>
                <w:szCs w:val="20"/>
              </w:rPr>
            </w:pPr>
            <w:r w:rsidRPr="00A87E8E">
              <w:rPr>
                <w:rFonts w:ascii="Sylfaen" w:hAnsi="Sylfaen" w:cs="Arial"/>
                <w:b/>
                <w:bCs/>
                <w:sz w:val="20"/>
                <w:szCs w:val="20"/>
              </w:rPr>
              <w:t>600.0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lang w:val="ka-GE"/>
              </w:rPr>
              <w:t>1,000</w:t>
            </w:r>
            <w:r w:rsidRPr="00D53086">
              <w:rPr>
                <w:rFonts w:ascii="Sylfaen" w:eastAsia="Times New Roman" w:hAnsi="Sylfaen" w:cs="Calibri"/>
                <w:b/>
                <w:bCs/>
                <w:sz w:val="20"/>
                <w:szCs w:val="20"/>
              </w:rPr>
              <w:t>.0</w:t>
            </w:r>
          </w:p>
        </w:tc>
        <w:tc>
          <w:tcPr>
            <w:tcW w:w="2051"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lang w:val="ka-GE"/>
              </w:rPr>
              <w:t>1,100</w:t>
            </w:r>
            <w:r w:rsidRPr="00D53086">
              <w:rPr>
                <w:rFonts w:ascii="Sylfaen" w:eastAsia="Times New Roman" w:hAnsi="Sylfaen" w:cs="Calibri"/>
                <w:b/>
                <w:bCs/>
                <w:sz w:val="20"/>
                <w:szCs w:val="20"/>
              </w:rPr>
              <w:t>.0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1,200.0</w:t>
            </w:r>
          </w:p>
        </w:tc>
      </w:tr>
      <w:tr w:rsidR="00D53086" w:rsidRPr="00823371" w:rsidTr="00D53086">
        <w:trPr>
          <w:trHeight w:val="31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02 01 02</w:t>
            </w:r>
          </w:p>
        </w:tc>
        <w:tc>
          <w:tcPr>
            <w:tcW w:w="4372"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 xml:space="preserve">ხიდების მშენებლობა რეაბილიტაცია </w:t>
            </w:r>
          </w:p>
        </w:tc>
        <w:tc>
          <w:tcPr>
            <w:tcW w:w="2135"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jc w:val="center"/>
              <w:rPr>
                <w:rFonts w:ascii="Sylfaen" w:hAnsi="Sylfaen" w:cs="Arial"/>
                <w:b/>
                <w:bCs/>
                <w:sz w:val="20"/>
                <w:szCs w:val="20"/>
              </w:rPr>
            </w:pPr>
            <w:r w:rsidRPr="00A87E8E">
              <w:rPr>
                <w:rFonts w:ascii="Sylfaen" w:hAnsi="Sylfaen" w:cs="Arial"/>
                <w:b/>
                <w:bCs/>
                <w:sz w:val="20"/>
                <w:szCs w:val="20"/>
              </w:rPr>
              <w:t>150.0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270.0</w:t>
            </w:r>
          </w:p>
        </w:tc>
        <w:tc>
          <w:tcPr>
            <w:tcW w:w="2051"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lang w:val="ka-GE"/>
              </w:rPr>
              <w:t>3</w:t>
            </w:r>
            <w:r w:rsidRPr="00D53086">
              <w:rPr>
                <w:rFonts w:ascii="Sylfaen" w:eastAsia="Times New Roman" w:hAnsi="Sylfaen" w:cs="Calibri"/>
                <w:b/>
                <w:bCs/>
                <w:sz w:val="20"/>
                <w:szCs w:val="20"/>
              </w:rPr>
              <w:t>00.0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lang w:val="ka-GE"/>
              </w:rPr>
              <w:t>40</w:t>
            </w:r>
            <w:r w:rsidRPr="00D53086">
              <w:rPr>
                <w:rFonts w:ascii="Sylfaen" w:eastAsia="Times New Roman" w:hAnsi="Sylfaen" w:cs="Calibri"/>
                <w:b/>
                <w:bCs/>
                <w:sz w:val="20"/>
                <w:szCs w:val="20"/>
              </w:rPr>
              <w:t>0.0</w:t>
            </w:r>
          </w:p>
        </w:tc>
      </w:tr>
      <w:tr w:rsidR="00D53086" w:rsidRPr="00E57A65" w:rsidTr="00D53086">
        <w:trPr>
          <w:trHeight w:val="31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02 01 03</w:t>
            </w:r>
          </w:p>
        </w:tc>
        <w:tc>
          <w:tcPr>
            <w:tcW w:w="4372"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საგზაო ნიშნები და უსაფრთხოება</w:t>
            </w:r>
          </w:p>
        </w:tc>
        <w:tc>
          <w:tcPr>
            <w:tcW w:w="2135"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jc w:val="center"/>
              <w:rPr>
                <w:rFonts w:ascii="Sylfaen" w:hAnsi="Sylfaen" w:cs="Arial"/>
                <w:b/>
                <w:bCs/>
                <w:sz w:val="20"/>
                <w:szCs w:val="20"/>
              </w:rPr>
            </w:pPr>
            <w:r w:rsidRPr="00A87E8E">
              <w:rPr>
                <w:rFonts w:ascii="Sylfaen" w:hAnsi="Sylfaen" w:cs="Arial"/>
                <w:b/>
                <w:bCs/>
                <w:sz w:val="20"/>
                <w:szCs w:val="20"/>
              </w:rPr>
              <w:t>250.0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240.0</w:t>
            </w:r>
          </w:p>
        </w:tc>
        <w:tc>
          <w:tcPr>
            <w:tcW w:w="2051"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250.0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150.0</w:t>
            </w:r>
          </w:p>
        </w:tc>
      </w:tr>
      <w:tr w:rsidR="00D53086" w:rsidRPr="00E57A65" w:rsidTr="00D53086">
        <w:trPr>
          <w:trHeight w:val="31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02 02</w:t>
            </w:r>
          </w:p>
        </w:tc>
        <w:tc>
          <w:tcPr>
            <w:tcW w:w="4372"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წყლის სისტემის განვითარება</w:t>
            </w:r>
          </w:p>
        </w:tc>
        <w:tc>
          <w:tcPr>
            <w:tcW w:w="2135"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jc w:val="center"/>
              <w:rPr>
                <w:rFonts w:ascii="Sylfaen" w:hAnsi="Sylfaen" w:cs="Arial"/>
                <w:b/>
                <w:bCs/>
                <w:sz w:val="20"/>
                <w:szCs w:val="20"/>
              </w:rPr>
            </w:pPr>
            <w:r w:rsidRPr="00A87E8E">
              <w:rPr>
                <w:rFonts w:ascii="Sylfaen" w:hAnsi="Sylfaen" w:cs="Arial"/>
                <w:b/>
                <w:bCs/>
                <w:sz w:val="20"/>
                <w:szCs w:val="20"/>
              </w:rPr>
              <w:t>700.0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754.0</w:t>
            </w:r>
          </w:p>
        </w:tc>
        <w:tc>
          <w:tcPr>
            <w:tcW w:w="2051"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1,200.0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1,500.0</w:t>
            </w:r>
          </w:p>
        </w:tc>
      </w:tr>
      <w:tr w:rsidR="00D53086" w:rsidRPr="00E57A65" w:rsidTr="00D53086">
        <w:trPr>
          <w:trHeight w:val="46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02 02 01</w:t>
            </w:r>
          </w:p>
        </w:tc>
        <w:tc>
          <w:tcPr>
            <w:tcW w:w="4372"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 xml:space="preserve">წყლის სისტემის რეაბილიტაცია </w:t>
            </w:r>
            <w:r w:rsidRPr="00A87E8E">
              <w:rPr>
                <w:rFonts w:ascii="Sylfaen" w:eastAsia="Times New Roman" w:hAnsi="Sylfaen" w:cs="Calibri"/>
                <w:b/>
                <w:bCs/>
                <w:sz w:val="20"/>
                <w:szCs w:val="20"/>
              </w:rPr>
              <w:br/>
              <w:t xml:space="preserve">და ექსპლოატაცია </w:t>
            </w:r>
          </w:p>
        </w:tc>
        <w:tc>
          <w:tcPr>
            <w:tcW w:w="2135"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jc w:val="center"/>
              <w:rPr>
                <w:rFonts w:ascii="Sylfaen" w:hAnsi="Sylfaen" w:cs="Arial"/>
                <w:b/>
                <w:bCs/>
                <w:sz w:val="20"/>
                <w:szCs w:val="20"/>
              </w:rPr>
            </w:pPr>
            <w:r w:rsidRPr="00A87E8E">
              <w:rPr>
                <w:rFonts w:ascii="Sylfaen" w:hAnsi="Sylfaen" w:cs="Arial"/>
                <w:b/>
                <w:bCs/>
                <w:sz w:val="20"/>
                <w:szCs w:val="20"/>
              </w:rPr>
              <w:t>250.0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254.0</w:t>
            </w:r>
          </w:p>
        </w:tc>
        <w:tc>
          <w:tcPr>
            <w:tcW w:w="2051"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550.0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750.0</w:t>
            </w:r>
          </w:p>
        </w:tc>
      </w:tr>
      <w:tr w:rsidR="00D53086" w:rsidRPr="00E57A65" w:rsidTr="00D53086">
        <w:trPr>
          <w:trHeight w:val="46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02 02 02</w:t>
            </w:r>
          </w:p>
        </w:tc>
        <w:tc>
          <w:tcPr>
            <w:tcW w:w="4372"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 xml:space="preserve">სანიაღვრე არხების მშენებლობა </w:t>
            </w:r>
            <w:r w:rsidRPr="00A87E8E">
              <w:rPr>
                <w:rFonts w:ascii="Sylfaen" w:eastAsia="Times New Roman" w:hAnsi="Sylfaen" w:cs="Calibri"/>
                <w:b/>
                <w:bCs/>
                <w:sz w:val="20"/>
                <w:szCs w:val="20"/>
              </w:rPr>
              <w:br/>
              <w:t xml:space="preserve">რეაბილიტაცია და ექსპლოატაცია  </w:t>
            </w:r>
          </w:p>
        </w:tc>
        <w:tc>
          <w:tcPr>
            <w:tcW w:w="2135"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jc w:val="center"/>
              <w:rPr>
                <w:rFonts w:ascii="Sylfaen" w:hAnsi="Sylfaen" w:cs="Arial"/>
                <w:b/>
                <w:bCs/>
                <w:sz w:val="20"/>
                <w:szCs w:val="20"/>
              </w:rPr>
            </w:pPr>
            <w:r w:rsidRPr="00A87E8E">
              <w:rPr>
                <w:rFonts w:ascii="Sylfaen" w:hAnsi="Sylfaen" w:cs="Arial"/>
                <w:b/>
                <w:bCs/>
                <w:sz w:val="20"/>
                <w:szCs w:val="20"/>
              </w:rPr>
              <w:t>450.0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500.0</w:t>
            </w:r>
          </w:p>
        </w:tc>
        <w:tc>
          <w:tcPr>
            <w:tcW w:w="2051"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650.0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750.0</w:t>
            </w:r>
          </w:p>
        </w:tc>
      </w:tr>
      <w:tr w:rsidR="00D53086" w:rsidRPr="00E57A65" w:rsidTr="00D53086">
        <w:trPr>
          <w:trHeight w:val="31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02 03</w:t>
            </w:r>
          </w:p>
        </w:tc>
        <w:tc>
          <w:tcPr>
            <w:tcW w:w="4372"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გარე განათების მოწყობა-რეაბილიტაცია</w:t>
            </w:r>
          </w:p>
        </w:tc>
        <w:tc>
          <w:tcPr>
            <w:tcW w:w="2135"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jc w:val="center"/>
              <w:rPr>
                <w:rFonts w:ascii="Sylfaen" w:hAnsi="Sylfaen" w:cs="Arial"/>
                <w:b/>
                <w:bCs/>
                <w:sz w:val="20"/>
                <w:szCs w:val="20"/>
              </w:rPr>
            </w:pPr>
            <w:r w:rsidRPr="00A87E8E">
              <w:rPr>
                <w:rFonts w:ascii="Sylfaen" w:hAnsi="Sylfaen" w:cs="Arial"/>
                <w:b/>
                <w:bCs/>
                <w:sz w:val="20"/>
                <w:szCs w:val="20"/>
              </w:rPr>
              <w:t>1,500.0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1,800.0</w:t>
            </w:r>
          </w:p>
        </w:tc>
        <w:tc>
          <w:tcPr>
            <w:tcW w:w="2051"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1,</w:t>
            </w:r>
            <w:r w:rsidRPr="00D53086">
              <w:rPr>
                <w:rFonts w:ascii="Sylfaen" w:eastAsia="Times New Roman" w:hAnsi="Sylfaen" w:cs="Calibri"/>
                <w:b/>
                <w:bCs/>
                <w:sz w:val="20"/>
                <w:szCs w:val="20"/>
                <w:lang w:val="ka-GE"/>
              </w:rPr>
              <w:t>800</w:t>
            </w:r>
            <w:r w:rsidRPr="00D53086">
              <w:rPr>
                <w:rFonts w:ascii="Sylfaen" w:eastAsia="Times New Roman" w:hAnsi="Sylfaen" w:cs="Calibri"/>
                <w:b/>
                <w:bCs/>
                <w:sz w:val="20"/>
                <w:szCs w:val="20"/>
              </w:rPr>
              <w:t>.0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1,800.0</w:t>
            </w:r>
          </w:p>
        </w:tc>
      </w:tr>
      <w:tr w:rsidR="00D53086" w:rsidRPr="00E57A65" w:rsidTr="00D53086">
        <w:trPr>
          <w:trHeight w:val="46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02 04</w:t>
            </w:r>
          </w:p>
        </w:tc>
        <w:tc>
          <w:tcPr>
            <w:tcW w:w="4372"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მუნიციპალური ტრანსპორტის განვითარება</w:t>
            </w:r>
          </w:p>
        </w:tc>
        <w:tc>
          <w:tcPr>
            <w:tcW w:w="2135"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jc w:val="center"/>
              <w:rPr>
                <w:rFonts w:ascii="Sylfaen" w:hAnsi="Sylfaen" w:cs="Arial"/>
                <w:b/>
                <w:bCs/>
                <w:sz w:val="20"/>
                <w:szCs w:val="20"/>
              </w:rPr>
            </w:pPr>
            <w:r w:rsidRPr="00A87E8E">
              <w:rPr>
                <w:rFonts w:ascii="Sylfaen" w:hAnsi="Sylfaen" w:cs="Arial"/>
                <w:b/>
                <w:bCs/>
                <w:sz w:val="20"/>
                <w:szCs w:val="20"/>
              </w:rPr>
              <w:t>3,300.0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lang w:val="ka-GE"/>
              </w:rPr>
              <w:t>4</w:t>
            </w:r>
            <w:r w:rsidRPr="00D53086">
              <w:rPr>
                <w:rFonts w:ascii="Sylfaen" w:eastAsia="Times New Roman" w:hAnsi="Sylfaen" w:cs="Calibri"/>
                <w:b/>
                <w:bCs/>
                <w:sz w:val="20"/>
                <w:szCs w:val="20"/>
              </w:rPr>
              <w:t>,</w:t>
            </w:r>
            <w:r w:rsidRPr="00D53086">
              <w:rPr>
                <w:rFonts w:ascii="Sylfaen" w:eastAsia="Times New Roman" w:hAnsi="Sylfaen" w:cs="Calibri"/>
                <w:b/>
                <w:bCs/>
                <w:sz w:val="20"/>
                <w:szCs w:val="20"/>
                <w:lang w:val="ka-GE"/>
              </w:rPr>
              <w:t>1</w:t>
            </w:r>
            <w:r w:rsidRPr="00D53086">
              <w:rPr>
                <w:rFonts w:ascii="Sylfaen" w:eastAsia="Times New Roman" w:hAnsi="Sylfaen" w:cs="Calibri"/>
                <w:b/>
                <w:bCs/>
                <w:sz w:val="20"/>
                <w:szCs w:val="20"/>
              </w:rPr>
              <w:t>00.0</w:t>
            </w:r>
          </w:p>
        </w:tc>
        <w:tc>
          <w:tcPr>
            <w:tcW w:w="2051"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lang w:val="ka-GE"/>
              </w:rPr>
              <w:t>4</w:t>
            </w:r>
            <w:r w:rsidRPr="00D53086">
              <w:rPr>
                <w:rFonts w:ascii="Sylfaen" w:eastAsia="Times New Roman" w:hAnsi="Sylfaen" w:cs="Calibri"/>
                <w:b/>
                <w:bCs/>
                <w:sz w:val="20"/>
                <w:szCs w:val="20"/>
              </w:rPr>
              <w:t>,</w:t>
            </w:r>
            <w:r w:rsidRPr="00D53086">
              <w:rPr>
                <w:rFonts w:ascii="Sylfaen" w:eastAsia="Times New Roman" w:hAnsi="Sylfaen" w:cs="Calibri"/>
                <w:b/>
                <w:bCs/>
                <w:sz w:val="20"/>
                <w:szCs w:val="20"/>
                <w:lang w:val="ka-GE"/>
              </w:rPr>
              <w:t>3</w:t>
            </w:r>
            <w:r w:rsidRPr="00D53086">
              <w:rPr>
                <w:rFonts w:ascii="Sylfaen" w:eastAsia="Times New Roman" w:hAnsi="Sylfaen" w:cs="Calibri"/>
                <w:b/>
                <w:bCs/>
                <w:sz w:val="20"/>
                <w:szCs w:val="20"/>
              </w:rPr>
              <w:t>00.0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lang w:val="ka-GE"/>
              </w:rPr>
              <w:t>4</w:t>
            </w:r>
            <w:r w:rsidRPr="00D53086">
              <w:rPr>
                <w:rFonts w:ascii="Sylfaen" w:eastAsia="Times New Roman" w:hAnsi="Sylfaen" w:cs="Calibri"/>
                <w:b/>
                <w:bCs/>
                <w:sz w:val="20"/>
                <w:szCs w:val="20"/>
              </w:rPr>
              <w:t>,</w:t>
            </w:r>
            <w:r w:rsidRPr="00D53086">
              <w:rPr>
                <w:rFonts w:ascii="Sylfaen" w:eastAsia="Times New Roman" w:hAnsi="Sylfaen" w:cs="Calibri"/>
                <w:b/>
                <w:bCs/>
                <w:sz w:val="20"/>
                <w:szCs w:val="20"/>
                <w:lang w:val="ka-GE"/>
              </w:rPr>
              <w:t>4</w:t>
            </w:r>
            <w:r w:rsidRPr="00D53086">
              <w:rPr>
                <w:rFonts w:ascii="Sylfaen" w:eastAsia="Times New Roman" w:hAnsi="Sylfaen" w:cs="Calibri"/>
                <w:b/>
                <w:bCs/>
                <w:sz w:val="20"/>
                <w:szCs w:val="20"/>
              </w:rPr>
              <w:t>00.0</w:t>
            </w:r>
          </w:p>
        </w:tc>
      </w:tr>
      <w:tr w:rsidR="00D53086" w:rsidRPr="00E57A65" w:rsidTr="00D53086">
        <w:trPr>
          <w:trHeight w:val="46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02 04 01</w:t>
            </w:r>
          </w:p>
        </w:tc>
        <w:tc>
          <w:tcPr>
            <w:tcW w:w="4372"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 xml:space="preserve">მუნიციპალური ტრანსპორტის </w:t>
            </w:r>
            <w:r w:rsidRPr="00A87E8E">
              <w:rPr>
                <w:rFonts w:ascii="Sylfaen" w:eastAsia="Times New Roman" w:hAnsi="Sylfaen" w:cs="Calibri"/>
                <w:b/>
                <w:bCs/>
                <w:sz w:val="20"/>
                <w:szCs w:val="20"/>
              </w:rPr>
              <w:br/>
              <w:t>ხელშეწყობის პროგრამა</w:t>
            </w:r>
          </w:p>
        </w:tc>
        <w:tc>
          <w:tcPr>
            <w:tcW w:w="2135"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jc w:val="center"/>
              <w:rPr>
                <w:rFonts w:ascii="Sylfaen" w:hAnsi="Sylfaen" w:cs="Arial"/>
                <w:b/>
                <w:bCs/>
                <w:sz w:val="20"/>
                <w:szCs w:val="20"/>
              </w:rPr>
            </w:pPr>
            <w:r w:rsidRPr="00A87E8E">
              <w:rPr>
                <w:rFonts w:ascii="Sylfaen" w:hAnsi="Sylfaen" w:cs="Arial"/>
                <w:b/>
                <w:bCs/>
                <w:sz w:val="20"/>
                <w:szCs w:val="20"/>
              </w:rPr>
              <w:t>3,300.0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lang w:val="ka-GE"/>
              </w:rPr>
              <w:t>4</w:t>
            </w:r>
            <w:r w:rsidRPr="00D53086">
              <w:rPr>
                <w:rFonts w:ascii="Sylfaen" w:eastAsia="Times New Roman" w:hAnsi="Sylfaen" w:cs="Calibri"/>
                <w:b/>
                <w:bCs/>
                <w:sz w:val="20"/>
                <w:szCs w:val="20"/>
              </w:rPr>
              <w:t>,</w:t>
            </w:r>
            <w:r w:rsidRPr="00D53086">
              <w:rPr>
                <w:rFonts w:ascii="Sylfaen" w:eastAsia="Times New Roman" w:hAnsi="Sylfaen" w:cs="Calibri"/>
                <w:b/>
                <w:bCs/>
                <w:sz w:val="20"/>
                <w:szCs w:val="20"/>
                <w:lang w:val="ka-GE"/>
              </w:rPr>
              <w:t>1</w:t>
            </w:r>
            <w:r w:rsidRPr="00D53086">
              <w:rPr>
                <w:rFonts w:ascii="Sylfaen" w:eastAsia="Times New Roman" w:hAnsi="Sylfaen" w:cs="Calibri"/>
                <w:b/>
                <w:bCs/>
                <w:sz w:val="20"/>
                <w:szCs w:val="20"/>
              </w:rPr>
              <w:t>00.0</w:t>
            </w:r>
          </w:p>
        </w:tc>
        <w:tc>
          <w:tcPr>
            <w:tcW w:w="2051"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lang w:val="ka-GE"/>
              </w:rPr>
              <w:t>4</w:t>
            </w:r>
            <w:r w:rsidRPr="00D53086">
              <w:rPr>
                <w:rFonts w:ascii="Sylfaen" w:eastAsia="Times New Roman" w:hAnsi="Sylfaen" w:cs="Calibri"/>
                <w:b/>
                <w:bCs/>
                <w:sz w:val="20"/>
                <w:szCs w:val="20"/>
              </w:rPr>
              <w:t>,</w:t>
            </w:r>
            <w:r w:rsidRPr="00D53086">
              <w:rPr>
                <w:rFonts w:ascii="Sylfaen" w:eastAsia="Times New Roman" w:hAnsi="Sylfaen" w:cs="Calibri"/>
                <w:b/>
                <w:bCs/>
                <w:sz w:val="20"/>
                <w:szCs w:val="20"/>
                <w:lang w:val="ka-GE"/>
              </w:rPr>
              <w:t>3</w:t>
            </w:r>
            <w:r w:rsidRPr="00D53086">
              <w:rPr>
                <w:rFonts w:ascii="Sylfaen" w:eastAsia="Times New Roman" w:hAnsi="Sylfaen" w:cs="Calibri"/>
                <w:b/>
                <w:bCs/>
                <w:sz w:val="20"/>
                <w:szCs w:val="20"/>
              </w:rPr>
              <w:t>00.0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lang w:val="ka-GE"/>
              </w:rPr>
              <w:t>4</w:t>
            </w:r>
            <w:r w:rsidRPr="00D53086">
              <w:rPr>
                <w:rFonts w:ascii="Sylfaen" w:eastAsia="Times New Roman" w:hAnsi="Sylfaen" w:cs="Calibri"/>
                <w:b/>
                <w:bCs/>
                <w:sz w:val="20"/>
                <w:szCs w:val="20"/>
              </w:rPr>
              <w:t>,</w:t>
            </w:r>
            <w:r w:rsidRPr="00D53086">
              <w:rPr>
                <w:rFonts w:ascii="Sylfaen" w:eastAsia="Times New Roman" w:hAnsi="Sylfaen" w:cs="Calibri"/>
                <w:b/>
                <w:bCs/>
                <w:sz w:val="20"/>
                <w:szCs w:val="20"/>
                <w:lang w:val="ka-GE"/>
              </w:rPr>
              <w:t>4</w:t>
            </w:r>
            <w:r w:rsidRPr="00D53086">
              <w:rPr>
                <w:rFonts w:ascii="Sylfaen" w:eastAsia="Times New Roman" w:hAnsi="Sylfaen" w:cs="Calibri"/>
                <w:b/>
                <w:bCs/>
                <w:sz w:val="20"/>
                <w:szCs w:val="20"/>
              </w:rPr>
              <w:t>00.0</w:t>
            </w:r>
          </w:p>
        </w:tc>
      </w:tr>
      <w:tr w:rsidR="00D53086" w:rsidRPr="00E57A65" w:rsidTr="00D53086">
        <w:trPr>
          <w:trHeight w:val="46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02 05</w:t>
            </w:r>
          </w:p>
        </w:tc>
        <w:tc>
          <w:tcPr>
            <w:tcW w:w="4372"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ბინათმესაკუთრეთა ამხანაგობის განვითარების ხელშეწყობის პროგრამა</w:t>
            </w:r>
          </w:p>
        </w:tc>
        <w:tc>
          <w:tcPr>
            <w:tcW w:w="2135"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jc w:val="center"/>
              <w:rPr>
                <w:rFonts w:ascii="Sylfaen" w:hAnsi="Sylfaen" w:cs="Arial"/>
                <w:b/>
                <w:bCs/>
                <w:sz w:val="20"/>
                <w:szCs w:val="20"/>
              </w:rPr>
            </w:pPr>
            <w:r w:rsidRPr="00A87E8E">
              <w:rPr>
                <w:rFonts w:ascii="Sylfaen" w:hAnsi="Sylfaen" w:cs="Arial"/>
                <w:b/>
                <w:bCs/>
                <w:sz w:val="20"/>
                <w:szCs w:val="20"/>
              </w:rPr>
              <w:t>250.0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260.0</w:t>
            </w:r>
          </w:p>
        </w:tc>
        <w:tc>
          <w:tcPr>
            <w:tcW w:w="2051"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280.0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350.0</w:t>
            </w:r>
          </w:p>
        </w:tc>
      </w:tr>
      <w:tr w:rsidR="00D53086" w:rsidRPr="00E57A65" w:rsidTr="00D53086">
        <w:trPr>
          <w:trHeight w:val="31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02 06</w:t>
            </w:r>
          </w:p>
        </w:tc>
        <w:tc>
          <w:tcPr>
            <w:tcW w:w="4372"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 xml:space="preserve">სოფლის მხარდაჭერის პროგრამა </w:t>
            </w:r>
          </w:p>
        </w:tc>
        <w:tc>
          <w:tcPr>
            <w:tcW w:w="2135"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jc w:val="center"/>
              <w:rPr>
                <w:rFonts w:ascii="Sylfaen" w:hAnsi="Sylfaen" w:cs="Arial"/>
                <w:b/>
                <w:bCs/>
                <w:sz w:val="20"/>
                <w:szCs w:val="20"/>
              </w:rPr>
            </w:pPr>
            <w:r w:rsidRPr="00A87E8E">
              <w:rPr>
                <w:rFonts w:ascii="Sylfaen" w:hAnsi="Sylfaen" w:cs="Arial"/>
                <w:b/>
                <w:bCs/>
                <w:sz w:val="20"/>
                <w:szCs w:val="20"/>
              </w:rPr>
              <w:t>300.0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lang w:val="ka-GE"/>
              </w:rPr>
              <w:t>30</w:t>
            </w:r>
            <w:r w:rsidRPr="00D53086">
              <w:rPr>
                <w:rFonts w:ascii="Sylfaen" w:eastAsia="Times New Roman" w:hAnsi="Sylfaen" w:cs="Calibri"/>
                <w:b/>
                <w:bCs/>
                <w:sz w:val="20"/>
                <w:szCs w:val="20"/>
              </w:rPr>
              <w:t>0.0</w:t>
            </w:r>
          </w:p>
        </w:tc>
        <w:tc>
          <w:tcPr>
            <w:tcW w:w="2051"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lang w:val="ka-GE"/>
              </w:rPr>
              <w:t>30</w:t>
            </w:r>
            <w:r w:rsidRPr="00D53086">
              <w:rPr>
                <w:rFonts w:ascii="Sylfaen" w:eastAsia="Times New Roman" w:hAnsi="Sylfaen" w:cs="Calibri"/>
                <w:b/>
                <w:bCs/>
                <w:sz w:val="20"/>
                <w:szCs w:val="20"/>
              </w:rPr>
              <w:t>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lang w:val="ka-GE"/>
              </w:rPr>
              <w:t>30</w:t>
            </w:r>
            <w:r w:rsidRPr="00D53086">
              <w:rPr>
                <w:rFonts w:ascii="Sylfaen" w:eastAsia="Times New Roman" w:hAnsi="Sylfaen" w:cs="Calibri"/>
                <w:b/>
                <w:bCs/>
                <w:sz w:val="20"/>
                <w:szCs w:val="20"/>
              </w:rPr>
              <w:t>0.0</w:t>
            </w:r>
          </w:p>
        </w:tc>
      </w:tr>
      <w:tr w:rsidR="00D53086" w:rsidRPr="00E57A65" w:rsidTr="00D53086">
        <w:trPr>
          <w:trHeight w:val="31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02 07</w:t>
            </w:r>
          </w:p>
        </w:tc>
        <w:tc>
          <w:tcPr>
            <w:tcW w:w="4372"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კეთილმოწყობა</w:t>
            </w:r>
          </w:p>
        </w:tc>
        <w:tc>
          <w:tcPr>
            <w:tcW w:w="2135"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jc w:val="center"/>
              <w:rPr>
                <w:rFonts w:ascii="Sylfaen" w:hAnsi="Sylfaen" w:cs="Arial"/>
                <w:b/>
                <w:bCs/>
                <w:sz w:val="20"/>
                <w:szCs w:val="20"/>
              </w:rPr>
            </w:pPr>
            <w:r w:rsidRPr="00A87E8E">
              <w:rPr>
                <w:rFonts w:ascii="Sylfaen" w:hAnsi="Sylfaen" w:cs="Arial"/>
                <w:b/>
                <w:bCs/>
                <w:sz w:val="20"/>
                <w:szCs w:val="20"/>
              </w:rPr>
              <w:t>5,548.0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lang w:val="ka-GE"/>
              </w:rPr>
              <w:t>6</w:t>
            </w:r>
            <w:r w:rsidRPr="00D53086">
              <w:rPr>
                <w:rFonts w:ascii="Sylfaen" w:eastAsia="Times New Roman" w:hAnsi="Sylfaen" w:cs="Calibri"/>
                <w:b/>
                <w:bCs/>
                <w:sz w:val="20"/>
                <w:szCs w:val="20"/>
              </w:rPr>
              <w:t>,</w:t>
            </w:r>
            <w:r w:rsidRPr="00D53086">
              <w:rPr>
                <w:rFonts w:ascii="Sylfaen" w:eastAsia="Times New Roman" w:hAnsi="Sylfaen" w:cs="Calibri"/>
                <w:b/>
                <w:bCs/>
                <w:sz w:val="20"/>
                <w:szCs w:val="20"/>
                <w:lang w:val="ka-GE"/>
              </w:rPr>
              <w:t>0</w:t>
            </w:r>
            <w:r w:rsidRPr="00D53086">
              <w:rPr>
                <w:rFonts w:ascii="Sylfaen" w:eastAsia="Times New Roman" w:hAnsi="Sylfaen" w:cs="Calibri"/>
                <w:b/>
                <w:bCs/>
                <w:sz w:val="20"/>
                <w:szCs w:val="20"/>
              </w:rPr>
              <w:t>00.0</w:t>
            </w:r>
          </w:p>
        </w:tc>
        <w:tc>
          <w:tcPr>
            <w:tcW w:w="2051"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lang w:val="ka-GE"/>
              </w:rPr>
              <w:t>6</w:t>
            </w:r>
            <w:r w:rsidRPr="00D53086">
              <w:rPr>
                <w:rFonts w:ascii="Sylfaen" w:eastAsia="Times New Roman" w:hAnsi="Sylfaen" w:cs="Calibri"/>
                <w:b/>
                <w:bCs/>
                <w:sz w:val="20"/>
                <w:szCs w:val="20"/>
              </w:rPr>
              <w:t>,</w:t>
            </w:r>
            <w:r w:rsidRPr="00D53086">
              <w:rPr>
                <w:rFonts w:ascii="Sylfaen" w:eastAsia="Times New Roman" w:hAnsi="Sylfaen" w:cs="Calibri"/>
                <w:b/>
                <w:bCs/>
                <w:sz w:val="20"/>
                <w:szCs w:val="20"/>
                <w:lang w:val="ka-GE"/>
              </w:rPr>
              <w:t>2</w:t>
            </w:r>
            <w:r w:rsidRPr="00D53086">
              <w:rPr>
                <w:rFonts w:ascii="Sylfaen" w:eastAsia="Times New Roman" w:hAnsi="Sylfaen" w:cs="Calibri"/>
                <w:b/>
                <w:bCs/>
                <w:sz w:val="20"/>
                <w:szCs w:val="20"/>
              </w:rPr>
              <w:t>00.0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lang w:val="ka-GE"/>
              </w:rPr>
              <w:t>6</w:t>
            </w:r>
            <w:r w:rsidRPr="00D53086">
              <w:rPr>
                <w:rFonts w:ascii="Sylfaen" w:eastAsia="Times New Roman" w:hAnsi="Sylfaen" w:cs="Calibri"/>
                <w:b/>
                <w:bCs/>
                <w:sz w:val="20"/>
                <w:szCs w:val="20"/>
              </w:rPr>
              <w:t>,</w:t>
            </w:r>
            <w:r w:rsidRPr="00D53086">
              <w:rPr>
                <w:rFonts w:ascii="Sylfaen" w:eastAsia="Times New Roman" w:hAnsi="Sylfaen" w:cs="Calibri"/>
                <w:b/>
                <w:bCs/>
                <w:sz w:val="20"/>
                <w:szCs w:val="20"/>
                <w:lang w:val="ka-GE"/>
              </w:rPr>
              <w:t>5</w:t>
            </w:r>
            <w:r w:rsidRPr="00D53086">
              <w:rPr>
                <w:rFonts w:ascii="Sylfaen" w:eastAsia="Times New Roman" w:hAnsi="Sylfaen" w:cs="Calibri"/>
                <w:b/>
                <w:bCs/>
                <w:sz w:val="20"/>
                <w:szCs w:val="20"/>
              </w:rPr>
              <w:t>00.0</w:t>
            </w:r>
          </w:p>
        </w:tc>
      </w:tr>
      <w:tr w:rsidR="00D53086" w:rsidRPr="00E57A65" w:rsidTr="00D53086">
        <w:trPr>
          <w:trHeight w:val="690"/>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02 07 01</w:t>
            </w:r>
          </w:p>
        </w:tc>
        <w:tc>
          <w:tcPr>
            <w:tcW w:w="4372"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მუნიციპალიტეტის კეთილმოწყობის ღონისძიებათა უზრუნველყოფის პროგრამა</w:t>
            </w:r>
          </w:p>
        </w:tc>
        <w:tc>
          <w:tcPr>
            <w:tcW w:w="2135"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jc w:val="center"/>
              <w:rPr>
                <w:rFonts w:ascii="Sylfaen" w:hAnsi="Sylfaen" w:cs="Arial"/>
                <w:b/>
                <w:bCs/>
                <w:sz w:val="20"/>
                <w:szCs w:val="20"/>
              </w:rPr>
            </w:pPr>
            <w:r w:rsidRPr="00A87E8E">
              <w:rPr>
                <w:rFonts w:ascii="Sylfaen" w:hAnsi="Sylfaen" w:cs="Arial"/>
                <w:b/>
                <w:bCs/>
                <w:sz w:val="20"/>
                <w:szCs w:val="20"/>
              </w:rPr>
              <w:t>4,900.0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lang w:val="ka-GE"/>
              </w:rPr>
              <w:t>5</w:t>
            </w:r>
            <w:r w:rsidRPr="00D53086">
              <w:rPr>
                <w:rFonts w:ascii="Sylfaen" w:eastAsia="Times New Roman" w:hAnsi="Sylfaen" w:cs="Calibri"/>
                <w:b/>
                <w:bCs/>
                <w:sz w:val="20"/>
                <w:szCs w:val="20"/>
              </w:rPr>
              <w:t>,</w:t>
            </w:r>
            <w:r w:rsidRPr="00D53086">
              <w:rPr>
                <w:rFonts w:ascii="Sylfaen" w:eastAsia="Times New Roman" w:hAnsi="Sylfaen" w:cs="Calibri"/>
                <w:b/>
                <w:bCs/>
                <w:sz w:val="20"/>
                <w:szCs w:val="20"/>
                <w:lang w:val="ka-GE"/>
              </w:rPr>
              <w:t>20</w:t>
            </w:r>
            <w:r w:rsidRPr="00D53086">
              <w:rPr>
                <w:rFonts w:ascii="Sylfaen" w:eastAsia="Times New Roman" w:hAnsi="Sylfaen" w:cs="Calibri"/>
                <w:b/>
                <w:bCs/>
                <w:sz w:val="20"/>
                <w:szCs w:val="20"/>
              </w:rPr>
              <w:t>0.0</w:t>
            </w:r>
          </w:p>
        </w:tc>
        <w:tc>
          <w:tcPr>
            <w:tcW w:w="2051"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5,</w:t>
            </w:r>
            <w:r w:rsidRPr="00D53086">
              <w:rPr>
                <w:rFonts w:ascii="Sylfaen" w:eastAsia="Times New Roman" w:hAnsi="Sylfaen" w:cs="Calibri"/>
                <w:b/>
                <w:bCs/>
                <w:sz w:val="20"/>
                <w:szCs w:val="20"/>
                <w:lang w:val="ka-GE"/>
              </w:rPr>
              <w:t>4</w:t>
            </w:r>
            <w:r w:rsidRPr="00D53086">
              <w:rPr>
                <w:rFonts w:ascii="Sylfaen" w:eastAsia="Times New Roman" w:hAnsi="Sylfaen" w:cs="Calibri"/>
                <w:b/>
                <w:bCs/>
                <w:sz w:val="20"/>
                <w:szCs w:val="20"/>
              </w:rPr>
              <w:t>00.0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5,</w:t>
            </w:r>
            <w:r w:rsidRPr="00D53086">
              <w:rPr>
                <w:rFonts w:ascii="Sylfaen" w:eastAsia="Times New Roman" w:hAnsi="Sylfaen" w:cs="Calibri"/>
                <w:b/>
                <w:bCs/>
                <w:sz w:val="20"/>
                <w:szCs w:val="20"/>
                <w:lang w:val="ka-GE"/>
              </w:rPr>
              <w:t>6</w:t>
            </w:r>
            <w:r w:rsidRPr="00D53086">
              <w:rPr>
                <w:rFonts w:ascii="Sylfaen" w:eastAsia="Times New Roman" w:hAnsi="Sylfaen" w:cs="Calibri"/>
                <w:b/>
                <w:bCs/>
                <w:sz w:val="20"/>
                <w:szCs w:val="20"/>
              </w:rPr>
              <w:t>00.0</w:t>
            </w:r>
          </w:p>
        </w:tc>
      </w:tr>
      <w:tr w:rsidR="00D53086" w:rsidRPr="00E57A65" w:rsidTr="00D53086">
        <w:trPr>
          <w:trHeight w:val="690"/>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lastRenderedPageBreak/>
              <w:t>02 07 03</w:t>
            </w:r>
          </w:p>
        </w:tc>
        <w:tc>
          <w:tcPr>
            <w:tcW w:w="4372"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ზუგდიდის მუნიციპალიტეტის საკუთრებაში არსებული აქტივების კეთილმოწყობა და შეძენა</w:t>
            </w:r>
          </w:p>
        </w:tc>
        <w:tc>
          <w:tcPr>
            <w:tcW w:w="2135"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jc w:val="center"/>
              <w:rPr>
                <w:rFonts w:ascii="Sylfaen" w:hAnsi="Sylfaen" w:cs="Arial"/>
                <w:b/>
                <w:bCs/>
                <w:sz w:val="20"/>
                <w:szCs w:val="20"/>
              </w:rPr>
            </w:pPr>
            <w:r w:rsidRPr="00A87E8E">
              <w:rPr>
                <w:rFonts w:ascii="Sylfaen" w:hAnsi="Sylfaen" w:cs="Arial"/>
                <w:b/>
                <w:bCs/>
                <w:sz w:val="20"/>
                <w:szCs w:val="20"/>
              </w:rPr>
              <w:t>648.0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lang w:val="ka-GE"/>
              </w:rPr>
              <w:t>800</w:t>
            </w:r>
            <w:r w:rsidRPr="00D53086">
              <w:rPr>
                <w:rFonts w:ascii="Sylfaen" w:eastAsia="Times New Roman" w:hAnsi="Sylfaen" w:cs="Calibri"/>
                <w:b/>
                <w:bCs/>
                <w:sz w:val="20"/>
                <w:szCs w:val="20"/>
              </w:rPr>
              <w:t>.0</w:t>
            </w:r>
          </w:p>
        </w:tc>
        <w:tc>
          <w:tcPr>
            <w:tcW w:w="2051"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800.0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900.0</w:t>
            </w:r>
          </w:p>
        </w:tc>
      </w:tr>
      <w:tr w:rsidR="00D53086" w:rsidRPr="00E57A65" w:rsidTr="00D53086">
        <w:trPr>
          <w:trHeight w:val="690"/>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02 08</w:t>
            </w:r>
          </w:p>
        </w:tc>
        <w:tc>
          <w:tcPr>
            <w:tcW w:w="4372"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 xml:space="preserve">სამეგრელო-ზემო სვანეთის რეგიონის პოპულარიზებისკენ მიმართული </w:t>
            </w:r>
            <w:r w:rsidRPr="00A87E8E">
              <w:rPr>
                <w:rFonts w:ascii="Sylfaen" w:eastAsia="Times New Roman" w:hAnsi="Sylfaen" w:cs="Calibri"/>
                <w:b/>
                <w:bCs/>
                <w:sz w:val="20"/>
                <w:szCs w:val="20"/>
              </w:rPr>
              <w:br/>
              <w:t>აქტივობების კოორდინირება</w:t>
            </w:r>
          </w:p>
        </w:tc>
        <w:tc>
          <w:tcPr>
            <w:tcW w:w="2135"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jc w:val="center"/>
              <w:rPr>
                <w:rFonts w:ascii="Sylfaen" w:hAnsi="Sylfaen" w:cs="Arial"/>
                <w:b/>
                <w:bCs/>
                <w:sz w:val="20"/>
                <w:szCs w:val="20"/>
              </w:rPr>
            </w:pPr>
            <w:r w:rsidRPr="00A87E8E">
              <w:rPr>
                <w:rFonts w:ascii="Sylfaen" w:hAnsi="Sylfaen" w:cs="Arial"/>
                <w:b/>
                <w:bCs/>
                <w:sz w:val="20"/>
                <w:szCs w:val="20"/>
              </w:rPr>
              <w:t>30.0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30.0</w:t>
            </w:r>
          </w:p>
        </w:tc>
        <w:tc>
          <w:tcPr>
            <w:tcW w:w="2051"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30.0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30.0</w:t>
            </w:r>
          </w:p>
        </w:tc>
      </w:tr>
      <w:tr w:rsidR="00D53086" w:rsidRPr="00E57A65" w:rsidTr="00D53086">
        <w:trPr>
          <w:trHeight w:val="46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02 09</w:t>
            </w:r>
          </w:p>
        </w:tc>
        <w:tc>
          <w:tcPr>
            <w:tcW w:w="4372"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 xml:space="preserve">რგფ-დან მგფ-დან განსახორციელებელი </w:t>
            </w:r>
            <w:r w:rsidRPr="00A87E8E">
              <w:rPr>
                <w:rFonts w:ascii="Sylfaen" w:eastAsia="Times New Roman" w:hAnsi="Sylfaen" w:cs="Calibri"/>
                <w:b/>
                <w:bCs/>
                <w:sz w:val="20"/>
                <w:szCs w:val="20"/>
              </w:rPr>
              <w:br/>
              <w:t xml:space="preserve">პროექტების  თანადაფინანსება </w:t>
            </w:r>
          </w:p>
        </w:tc>
        <w:tc>
          <w:tcPr>
            <w:tcW w:w="2135"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jc w:val="center"/>
              <w:rPr>
                <w:rFonts w:ascii="Sylfaen" w:hAnsi="Sylfaen" w:cs="Arial"/>
                <w:b/>
                <w:bCs/>
                <w:sz w:val="20"/>
                <w:szCs w:val="20"/>
              </w:rPr>
            </w:pPr>
            <w:r w:rsidRPr="00A87E8E">
              <w:rPr>
                <w:rFonts w:ascii="Sylfaen" w:hAnsi="Sylfaen" w:cs="Arial"/>
                <w:b/>
                <w:bCs/>
                <w:sz w:val="20"/>
                <w:szCs w:val="20"/>
              </w:rPr>
              <w:t>620.0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600.0</w:t>
            </w:r>
          </w:p>
        </w:tc>
        <w:tc>
          <w:tcPr>
            <w:tcW w:w="2051"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lang w:val="ka-GE"/>
              </w:rPr>
              <w:t>60</w:t>
            </w:r>
            <w:r w:rsidRPr="00D53086">
              <w:rPr>
                <w:rFonts w:ascii="Sylfaen" w:eastAsia="Times New Roman" w:hAnsi="Sylfaen" w:cs="Calibri"/>
                <w:b/>
                <w:bCs/>
                <w:sz w:val="20"/>
                <w:szCs w:val="20"/>
              </w:rPr>
              <w:t>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lang w:val="ka-GE"/>
              </w:rPr>
              <w:t>6</w:t>
            </w:r>
            <w:r w:rsidRPr="00D53086">
              <w:rPr>
                <w:rFonts w:ascii="Sylfaen" w:eastAsia="Times New Roman" w:hAnsi="Sylfaen" w:cs="Calibri"/>
                <w:b/>
                <w:bCs/>
                <w:sz w:val="20"/>
                <w:szCs w:val="20"/>
              </w:rPr>
              <w:t>00.0</w:t>
            </w:r>
          </w:p>
        </w:tc>
      </w:tr>
      <w:tr w:rsidR="00D53086" w:rsidRPr="00E57A65" w:rsidTr="00D53086">
        <w:trPr>
          <w:trHeight w:val="46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02 10</w:t>
            </w:r>
          </w:p>
        </w:tc>
        <w:tc>
          <w:tcPr>
            <w:tcW w:w="4372"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 xml:space="preserve">სტიქიის შედეგების სალიკვიდაციო </w:t>
            </w:r>
            <w:r w:rsidRPr="00A87E8E">
              <w:rPr>
                <w:rFonts w:ascii="Sylfaen" w:eastAsia="Times New Roman" w:hAnsi="Sylfaen" w:cs="Calibri"/>
                <w:b/>
                <w:bCs/>
                <w:sz w:val="20"/>
                <w:szCs w:val="20"/>
              </w:rPr>
              <w:br/>
              <w:t xml:space="preserve">ღონისძიებების პროგრამა </w:t>
            </w:r>
          </w:p>
        </w:tc>
        <w:tc>
          <w:tcPr>
            <w:tcW w:w="2135"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jc w:val="center"/>
              <w:rPr>
                <w:rFonts w:ascii="Sylfaen" w:hAnsi="Sylfaen" w:cs="Arial"/>
                <w:b/>
                <w:bCs/>
                <w:sz w:val="20"/>
                <w:szCs w:val="20"/>
              </w:rPr>
            </w:pPr>
            <w:r w:rsidRPr="00A87E8E">
              <w:rPr>
                <w:rFonts w:ascii="Sylfaen" w:hAnsi="Sylfaen" w:cs="Arial"/>
                <w:b/>
                <w:bCs/>
                <w:sz w:val="20"/>
                <w:szCs w:val="20"/>
              </w:rPr>
              <w:t>100.0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100.0</w:t>
            </w:r>
          </w:p>
        </w:tc>
        <w:tc>
          <w:tcPr>
            <w:tcW w:w="2051"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1</w:t>
            </w:r>
            <w:r w:rsidRPr="00D53086">
              <w:rPr>
                <w:rFonts w:ascii="Sylfaen" w:eastAsia="Times New Roman" w:hAnsi="Sylfaen" w:cs="Calibri"/>
                <w:b/>
                <w:bCs/>
                <w:sz w:val="20"/>
                <w:szCs w:val="20"/>
                <w:lang w:val="ka-GE"/>
              </w:rPr>
              <w:t>0</w:t>
            </w:r>
            <w:r w:rsidRPr="00D53086">
              <w:rPr>
                <w:rFonts w:ascii="Sylfaen" w:eastAsia="Times New Roman" w:hAnsi="Sylfaen" w:cs="Calibri"/>
                <w:b/>
                <w:bCs/>
                <w:sz w:val="20"/>
                <w:szCs w:val="20"/>
              </w:rPr>
              <w:t>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lang w:val="ka-GE"/>
              </w:rPr>
              <w:t>1</w:t>
            </w:r>
            <w:r w:rsidRPr="00D53086">
              <w:rPr>
                <w:rFonts w:ascii="Sylfaen" w:eastAsia="Times New Roman" w:hAnsi="Sylfaen" w:cs="Calibri"/>
                <w:b/>
                <w:bCs/>
                <w:sz w:val="20"/>
                <w:szCs w:val="20"/>
              </w:rPr>
              <w:t>00.0</w:t>
            </w:r>
          </w:p>
        </w:tc>
      </w:tr>
      <w:tr w:rsidR="00D53086" w:rsidRPr="00E57A65" w:rsidTr="00D53086">
        <w:trPr>
          <w:trHeight w:val="46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02 11</w:t>
            </w:r>
          </w:p>
        </w:tc>
        <w:tc>
          <w:tcPr>
            <w:tcW w:w="4372"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 xml:space="preserve">სამშენებლო ზედამხედველობის და </w:t>
            </w:r>
            <w:r w:rsidRPr="00A87E8E">
              <w:rPr>
                <w:rFonts w:ascii="Sylfaen" w:eastAsia="Times New Roman" w:hAnsi="Sylfaen" w:cs="Calibri"/>
                <w:b/>
                <w:bCs/>
                <w:sz w:val="20"/>
                <w:szCs w:val="20"/>
              </w:rPr>
              <w:br/>
              <w:t>ექსპერტიზის ხარჯები</w:t>
            </w:r>
          </w:p>
        </w:tc>
        <w:tc>
          <w:tcPr>
            <w:tcW w:w="2135"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jc w:val="center"/>
              <w:rPr>
                <w:rFonts w:ascii="Sylfaen" w:hAnsi="Sylfaen" w:cs="Arial"/>
                <w:b/>
                <w:bCs/>
                <w:sz w:val="20"/>
                <w:szCs w:val="20"/>
              </w:rPr>
            </w:pPr>
            <w:r w:rsidRPr="00A87E8E">
              <w:rPr>
                <w:rFonts w:ascii="Sylfaen" w:hAnsi="Sylfaen" w:cs="Arial"/>
                <w:b/>
                <w:bCs/>
                <w:sz w:val="20"/>
                <w:szCs w:val="20"/>
              </w:rPr>
              <w:t>20.0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40.0</w:t>
            </w:r>
          </w:p>
        </w:tc>
        <w:tc>
          <w:tcPr>
            <w:tcW w:w="2051"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50.0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60.0</w:t>
            </w:r>
          </w:p>
        </w:tc>
      </w:tr>
      <w:tr w:rsidR="00D53086" w:rsidRPr="00E57A65" w:rsidTr="00D53086">
        <w:trPr>
          <w:trHeight w:val="46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02 12</w:t>
            </w:r>
          </w:p>
        </w:tc>
        <w:tc>
          <w:tcPr>
            <w:tcW w:w="4372"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 xml:space="preserve">საპროექტო სახარჯთაღრიცხვო  </w:t>
            </w:r>
            <w:r w:rsidRPr="00A87E8E">
              <w:rPr>
                <w:rFonts w:ascii="Sylfaen" w:eastAsia="Times New Roman" w:hAnsi="Sylfaen" w:cs="Calibri"/>
                <w:b/>
                <w:bCs/>
                <w:sz w:val="20"/>
                <w:szCs w:val="20"/>
              </w:rPr>
              <w:br/>
              <w:t>დოკუმენტაციის შედგენის ხარჯი</w:t>
            </w:r>
          </w:p>
        </w:tc>
        <w:tc>
          <w:tcPr>
            <w:tcW w:w="2135"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jc w:val="center"/>
              <w:rPr>
                <w:rFonts w:ascii="Sylfaen" w:hAnsi="Sylfaen" w:cs="Arial"/>
                <w:b/>
                <w:bCs/>
                <w:sz w:val="20"/>
                <w:szCs w:val="20"/>
              </w:rPr>
            </w:pPr>
            <w:r w:rsidRPr="00A87E8E">
              <w:rPr>
                <w:rFonts w:ascii="Sylfaen" w:hAnsi="Sylfaen" w:cs="Arial"/>
                <w:b/>
                <w:bCs/>
                <w:sz w:val="20"/>
                <w:szCs w:val="20"/>
              </w:rPr>
              <w:t>300.0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300.0</w:t>
            </w:r>
          </w:p>
        </w:tc>
        <w:tc>
          <w:tcPr>
            <w:tcW w:w="2051"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200.0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300.0</w:t>
            </w:r>
          </w:p>
        </w:tc>
      </w:tr>
      <w:tr w:rsidR="00D53086" w:rsidRPr="00E57A65" w:rsidTr="00D53086">
        <w:trPr>
          <w:trHeight w:val="690"/>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02 13</w:t>
            </w:r>
          </w:p>
        </w:tc>
        <w:tc>
          <w:tcPr>
            <w:tcW w:w="4372"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 xml:space="preserve"> მიწების საკადასტრო ნახაზების შედგენის </w:t>
            </w:r>
            <w:r w:rsidRPr="00A87E8E">
              <w:rPr>
                <w:rFonts w:ascii="Sylfaen" w:eastAsia="Times New Roman" w:hAnsi="Sylfaen" w:cs="Calibri"/>
                <w:b/>
                <w:bCs/>
                <w:sz w:val="20"/>
                <w:szCs w:val="20"/>
              </w:rPr>
              <w:br/>
              <w:t>და ქონების შეფასების ხარჯები</w:t>
            </w:r>
          </w:p>
        </w:tc>
        <w:tc>
          <w:tcPr>
            <w:tcW w:w="2135"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jc w:val="center"/>
              <w:rPr>
                <w:rFonts w:ascii="Sylfaen" w:hAnsi="Sylfaen" w:cs="Arial"/>
                <w:b/>
                <w:bCs/>
                <w:sz w:val="20"/>
                <w:szCs w:val="20"/>
              </w:rPr>
            </w:pPr>
            <w:r w:rsidRPr="00A87E8E">
              <w:rPr>
                <w:rFonts w:ascii="Sylfaen" w:hAnsi="Sylfaen" w:cs="Arial"/>
                <w:b/>
                <w:bCs/>
                <w:sz w:val="20"/>
                <w:szCs w:val="20"/>
              </w:rPr>
              <w:t>15.0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30.0</w:t>
            </w:r>
          </w:p>
        </w:tc>
        <w:tc>
          <w:tcPr>
            <w:tcW w:w="2051"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50.0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60.0</w:t>
            </w:r>
          </w:p>
        </w:tc>
      </w:tr>
      <w:tr w:rsidR="00D53086" w:rsidRPr="00E57A65" w:rsidTr="00D53086">
        <w:trPr>
          <w:trHeight w:val="690"/>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02 15</w:t>
            </w:r>
          </w:p>
        </w:tc>
        <w:tc>
          <w:tcPr>
            <w:tcW w:w="4372"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 xml:space="preserve">საინვესტიციო პროექტების,დონორებთან ურთიერთობის და ტურიზმის </w:t>
            </w:r>
            <w:r w:rsidRPr="00A87E8E">
              <w:rPr>
                <w:rFonts w:ascii="Sylfaen" w:eastAsia="Times New Roman" w:hAnsi="Sylfaen" w:cs="Calibri"/>
                <w:b/>
                <w:bCs/>
                <w:sz w:val="20"/>
                <w:szCs w:val="20"/>
              </w:rPr>
              <w:br/>
              <w:t>ხელშეწყობის პროგრამა</w:t>
            </w:r>
          </w:p>
        </w:tc>
        <w:tc>
          <w:tcPr>
            <w:tcW w:w="2135"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jc w:val="center"/>
              <w:rPr>
                <w:rFonts w:ascii="Sylfaen" w:hAnsi="Sylfaen" w:cs="Arial"/>
                <w:b/>
                <w:bCs/>
                <w:sz w:val="20"/>
                <w:szCs w:val="20"/>
              </w:rPr>
            </w:pPr>
            <w:r w:rsidRPr="00A87E8E">
              <w:rPr>
                <w:rFonts w:ascii="Sylfaen" w:hAnsi="Sylfaen" w:cs="Arial"/>
                <w:b/>
                <w:bCs/>
                <w:sz w:val="20"/>
                <w:szCs w:val="20"/>
              </w:rPr>
              <w:t>30.0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30.0</w:t>
            </w:r>
          </w:p>
        </w:tc>
        <w:tc>
          <w:tcPr>
            <w:tcW w:w="2051"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40.0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50.0</w:t>
            </w:r>
          </w:p>
        </w:tc>
      </w:tr>
      <w:tr w:rsidR="00D53086" w:rsidRPr="00E57A65" w:rsidTr="00D53086">
        <w:trPr>
          <w:trHeight w:val="31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02 16</w:t>
            </w:r>
          </w:p>
        </w:tc>
        <w:tc>
          <w:tcPr>
            <w:tcW w:w="4372"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spacing w:after="0" w:line="240" w:lineRule="auto"/>
              <w:jc w:val="center"/>
              <w:rPr>
                <w:rFonts w:ascii="Sylfaen" w:eastAsia="Times New Roman" w:hAnsi="Sylfaen" w:cs="Calibri"/>
                <w:b/>
                <w:bCs/>
                <w:sz w:val="20"/>
                <w:szCs w:val="20"/>
              </w:rPr>
            </w:pPr>
            <w:r w:rsidRPr="00A87E8E">
              <w:rPr>
                <w:rFonts w:ascii="Sylfaen" w:eastAsia="Times New Roman" w:hAnsi="Sylfaen" w:cs="Calibri"/>
                <w:b/>
                <w:bCs/>
                <w:sz w:val="20"/>
                <w:szCs w:val="20"/>
              </w:rPr>
              <w:t>სამოქალაქო ბიუჯეტი</w:t>
            </w:r>
          </w:p>
        </w:tc>
        <w:tc>
          <w:tcPr>
            <w:tcW w:w="2135" w:type="dxa"/>
            <w:tcBorders>
              <w:top w:val="nil"/>
              <w:left w:val="nil"/>
              <w:bottom w:val="single" w:sz="4" w:space="0" w:color="auto"/>
              <w:right w:val="single" w:sz="4" w:space="0" w:color="auto"/>
            </w:tcBorders>
            <w:shd w:val="clear" w:color="auto" w:fill="auto"/>
            <w:vAlign w:val="center"/>
            <w:hideMark/>
          </w:tcPr>
          <w:p w:rsidR="00D53086" w:rsidRPr="00A87E8E" w:rsidRDefault="00D53086" w:rsidP="00D53086">
            <w:pPr>
              <w:jc w:val="center"/>
              <w:rPr>
                <w:rFonts w:ascii="Sylfaen" w:hAnsi="Sylfaen" w:cs="Arial"/>
                <w:b/>
                <w:bCs/>
                <w:sz w:val="20"/>
                <w:szCs w:val="20"/>
              </w:rPr>
            </w:pPr>
            <w:r w:rsidRPr="00A87E8E">
              <w:rPr>
                <w:rFonts w:ascii="Sylfaen" w:hAnsi="Sylfaen" w:cs="Arial"/>
                <w:b/>
                <w:bCs/>
                <w:sz w:val="20"/>
                <w:szCs w:val="20"/>
              </w:rPr>
              <w:t>1,000.0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1,000.0</w:t>
            </w:r>
          </w:p>
        </w:tc>
        <w:tc>
          <w:tcPr>
            <w:tcW w:w="2051"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1,000.0</w:t>
            </w:r>
          </w:p>
        </w:tc>
        <w:tc>
          <w:tcPr>
            <w:tcW w:w="2139" w:type="dxa"/>
            <w:tcBorders>
              <w:top w:val="nil"/>
              <w:left w:val="nil"/>
              <w:bottom w:val="single" w:sz="4" w:space="0" w:color="auto"/>
              <w:right w:val="single" w:sz="4" w:space="0" w:color="auto"/>
            </w:tcBorders>
            <w:shd w:val="clear" w:color="auto" w:fill="auto"/>
            <w:vAlign w:val="center"/>
            <w:hideMark/>
          </w:tcPr>
          <w:p w:rsidR="00D53086" w:rsidRPr="00D53086" w:rsidRDefault="00D53086" w:rsidP="00D53086">
            <w:pPr>
              <w:spacing w:after="0" w:line="240" w:lineRule="auto"/>
              <w:jc w:val="center"/>
              <w:rPr>
                <w:rFonts w:ascii="Sylfaen" w:eastAsia="Times New Roman" w:hAnsi="Sylfaen" w:cs="Calibri"/>
                <w:b/>
                <w:bCs/>
                <w:sz w:val="20"/>
                <w:szCs w:val="20"/>
              </w:rPr>
            </w:pPr>
            <w:r w:rsidRPr="00D53086">
              <w:rPr>
                <w:rFonts w:ascii="Sylfaen" w:eastAsia="Times New Roman" w:hAnsi="Sylfaen" w:cs="Calibri"/>
                <w:b/>
                <w:bCs/>
                <w:sz w:val="20"/>
                <w:szCs w:val="20"/>
              </w:rPr>
              <w:t>1,000.0</w:t>
            </w:r>
          </w:p>
        </w:tc>
      </w:tr>
    </w:tbl>
    <w:p w:rsidR="00587C26" w:rsidRPr="00E57A65" w:rsidRDefault="00587C26" w:rsidP="00CA4572">
      <w:pPr>
        <w:pStyle w:val="Default"/>
        <w:ind w:left="142" w:right="142" w:firstLine="566"/>
        <w:jc w:val="both"/>
        <w:rPr>
          <w:rFonts w:cstheme="minorHAnsi"/>
          <w:color w:val="auto"/>
          <w:sz w:val="20"/>
          <w:szCs w:val="20"/>
          <w:lang w:val="ka-GE"/>
        </w:rPr>
        <w:sectPr w:rsidR="00587C26" w:rsidRPr="00E57A65" w:rsidSect="002D171A">
          <w:pgSz w:w="16840" w:h="11907" w:orient="landscape"/>
          <w:pgMar w:top="630" w:right="550" w:bottom="720" w:left="810" w:header="720" w:footer="720" w:gutter="0"/>
          <w:pgNumType w:start="0"/>
          <w:cols w:space="720"/>
          <w:titlePg/>
          <w:docGrid w:linePitch="360"/>
        </w:sectPr>
      </w:pPr>
    </w:p>
    <w:p w:rsidR="006C5665" w:rsidRPr="00E57A65" w:rsidRDefault="006C5665" w:rsidP="00365D33">
      <w:pPr>
        <w:pStyle w:val="BodyText"/>
        <w:ind w:right="358"/>
        <w:jc w:val="both"/>
        <w:rPr>
          <w:rFonts w:cstheme="minorHAnsi"/>
          <w:sz w:val="20"/>
          <w:szCs w:val="20"/>
        </w:rPr>
      </w:pPr>
    </w:p>
    <w:tbl>
      <w:tblPr>
        <w:tblpPr w:leftFromText="180" w:rightFromText="180" w:vertAnchor="text" w:tblpXSpec="center" w:tblpY="211"/>
        <w:tblW w:w="14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4A0" w:firstRow="1" w:lastRow="0" w:firstColumn="1" w:lastColumn="0" w:noHBand="0" w:noVBand="1"/>
      </w:tblPr>
      <w:tblGrid>
        <w:gridCol w:w="2495"/>
        <w:gridCol w:w="889"/>
        <w:gridCol w:w="4975"/>
        <w:gridCol w:w="1559"/>
        <w:gridCol w:w="631"/>
        <w:gridCol w:w="1070"/>
        <w:gridCol w:w="940"/>
        <w:gridCol w:w="336"/>
        <w:gridCol w:w="1683"/>
      </w:tblGrid>
      <w:tr w:rsidR="00BE22CA" w:rsidRPr="00E57A65" w:rsidTr="0006580C">
        <w:trPr>
          <w:trHeight w:val="910"/>
        </w:trPr>
        <w:tc>
          <w:tcPr>
            <w:tcW w:w="2495" w:type="dxa"/>
            <w:vMerge w:val="restart"/>
            <w:shd w:val="clear" w:color="auto" w:fill="auto"/>
            <w:vAlign w:val="center"/>
            <w:hideMark/>
          </w:tcPr>
          <w:p w:rsidR="00BE22CA" w:rsidRPr="00E57A65" w:rsidRDefault="00BE22CA" w:rsidP="005E3FF0">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დასახელება</w:t>
            </w:r>
          </w:p>
        </w:tc>
        <w:tc>
          <w:tcPr>
            <w:tcW w:w="5864" w:type="dxa"/>
            <w:gridSpan w:val="2"/>
            <w:shd w:val="clear" w:color="auto" w:fill="auto"/>
            <w:vAlign w:val="center"/>
            <w:hideMark/>
          </w:tcPr>
          <w:p w:rsidR="00BE22CA" w:rsidRPr="00E57A65" w:rsidRDefault="00BE22CA" w:rsidP="005E3FF0">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კოდი</w:t>
            </w:r>
          </w:p>
        </w:tc>
        <w:tc>
          <w:tcPr>
            <w:tcW w:w="2190" w:type="dxa"/>
            <w:gridSpan w:val="2"/>
            <w:vMerge w:val="restart"/>
            <w:shd w:val="clear" w:color="auto" w:fill="auto"/>
            <w:vAlign w:val="center"/>
            <w:hideMark/>
          </w:tcPr>
          <w:p w:rsidR="00BE22CA" w:rsidRPr="00E57A65" w:rsidRDefault="00BE22CA" w:rsidP="005E3FF0">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color w:val="000000"/>
                <w:sz w:val="20"/>
                <w:szCs w:val="20"/>
              </w:rPr>
              <w:t> </w:t>
            </w:r>
            <w:r w:rsidRPr="00E57A65">
              <w:rPr>
                <w:rFonts w:ascii="Sylfaen" w:eastAsia="Times New Roman" w:hAnsi="Sylfaen" w:cstheme="minorHAnsi"/>
                <w:b/>
                <w:color w:val="000000"/>
                <w:sz w:val="20"/>
                <w:szCs w:val="20"/>
              </w:rPr>
              <w:t>საგზაო ინფრასტრუქტურის განვითარება</w:t>
            </w:r>
          </w:p>
        </w:tc>
        <w:tc>
          <w:tcPr>
            <w:tcW w:w="2010" w:type="dxa"/>
            <w:gridSpan w:val="2"/>
            <w:shd w:val="clear" w:color="auto" w:fill="auto"/>
            <w:vAlign w:val="center"/>
            <w:hideMark/>
          </w:tcPr>
          <w:p w:rsidR="00BE22CA" w:rsidRPr="00E57A65" w:rsidRDefault="00205AF0" w:rsidP="005E3FF0">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2024</w:t>
            </w:r>
            <w:r w:rsidR="00BE22CA" w:rsidRPr="00E57A65">
              <w:rPr>
                <w:rFonts w:ascii="Sylfaen" w:eastAsia="Times New Roman" w:hAnsi="Sylfaen" w:cstheme="minorHAnsi"/>
                <w:color w:val="000000"/>
                <w:sz w:val="20"/>
                <w:szCs w:val="20"/>
              </w:rPr>
              <w:t xml:space="preserve"> წლის დაფინანსება ათას ლარში</w:t>
            </w:r>
          </w:p>
        </w:tc>
        <w:tc>
          <w:tcPr>
            <w:tcW w:w="2019" w:type="dxa"/>
            <w:gridSpan w:val="2"/>
            <w:shd w:val="clear" w:color="auto" w:fill="auto"/>
            <w:vAlign w:val="center"/>
            <w:hideMark/>
          </w:tcPr>
          <w:p w:rsidR="00BE22CA" w:rsidRPr="00E57A65" w:rsidRDefault="00205AF0" w:rsidP="005E3FF0">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2024-2027</w:t>
            </w:r>
            <w:r w:rsidR="00BE22CA" w:rsidRPr="00E57A65">
              <w:rPr>
                <w:rFonts w:ascii="Sylfaen" w:eastAsia="Times New Roman" w:hAnsi="Sylfaen" w:cstheme="minorHAnsi"/>
                <w:color w:val="000000"/>
                <w:sz w:val="20"/>
                <w:szCs w:val="20"/>
              </w:rPr>
              <w:t xml:space="preserve"> წლების დაფინანსება ათას ლარში</w:t>
            </w:r>
          </w:p>
        </w:tc>
      </w:tr>
      <w:tr w:rsidR="00BE22CA" w:rsidRPr="00E57A65" w:rsidTr="0006580C">
        <w:trPr>
          <w:trHeight w:val="383"/>
        </w:trPr>
        <w:tc>
          <w:tcPr>
            <w:tcW w:w="2495" w:type="dxa"/>
            <w:vMerge/>
            <w:vAlign w:val="center"/>
            <w:hideMark/>
          </w:tcPr>
          <w:p w:rsidR="00BE22CA" w:rsidRPr="00E57A65" w:rsidRDefault="00BE22CA" w:rsidP="005E3FF0">
            <w:pPr>
              <w:spacing w:after="0" w:line="240" w:lineRule="auto"/>
              <w:rPr>
                <w:rFonts w:ascii="Sylfaen" w:eastAsia="Times New Roman" w:hAnsi="Sylfaen" w:cstheme="minorHAnsi"/>
                <w:color w:val="000000"/>
                <w:sz w:val="20"/>
                <w:szCs w:val="20"/>
              </w:rPr>
            </w:pPr>
          </w:p>
        </w:tc>
        <w:tc>
          <w:tcPr>
            <w:tcW w:w="5864" w:type="dxa"/>
            <w:gridSpan w:val="2"/>
            <w:shd w:val="clear" w:color="auto" w:fill="auto"/>
            <w:vAlign w:val="center"/>
            <w:hideMark/>
          </w:tcPr>
          <w:p w:rsidR="00BE22CA" w:rsidRPr="00E57A65" w:rsidRDefault="00BE22CA" w:rsidP="005E3FF0">
            <w:pPr>
              <w:spacing w:after="0" w:line="240" w:lineRule="auto"/>
              <w:jc w:val="center"/>
              <w:rPr>
                <w:rFonts w:ascii="Sylfaen" w:eastAsia="Times New Roman" w:hAnsi="Sylfaen" w:cstheme="minorHAnsi"/>
                <w:b/>
                <w:color w:val="000000"/>
                <w:sz w:val="20"/>
                <w:szCs w:val="20"/>
                <w:lang w:val="ka-GE"/>
              </w:rPr>
            </w:pPr>
            <w:r w:rsidRPr="00E57A65">
              <w:rPr>
                <w:rFonts w:ascii="Sylfaen" w:eastAsia="Times New Roman" w:hAnsi="Sylfaen" w:cstheme="minorHAnsi"/>
                <w:b/>
                <w:color w:val="000000"/>
                <w:sz w:val="20"/>
                <w:szCs w:val="20"/>
                <w:lang w:val="ka-GE"/>
              </w:rPr>
              <w:t>02 01</w:t>
            </w:r>
            <w:r w:rsidRPr="00E57A65">
              <w:rPr>
                <w:rFonts w:ascii="Sylfaen" w:eastAsia="Times New Roman" w:hAnsi="Sylfaen" w:cstheme="minorHAnsi"/>
                <w:b/>
                <w:color w:val="000000"/>
                <w:sz w:val="20"/>
                <w:szCs w:val="20"/>
              </w:rPr>
              <w:t> </w:t>
            </w:r>
          </w:p>
        </w:tc>
        <w:tc>
          <w:tcPr>
            <w:tcW w:w="2190" w:type="dxa"/>
            <w:gridSpan w:val="2"/>
            <w:vMerge/>
            <w:vAlign w:val="center"/>
            <w:hideMark/>
          </w:tcPr>
          <w:p w:rsidR="00BE22CA" w:rsidRPr="00E57A65" w:rsidRDefault="00BE22CA" w:rsidP="005E3FF0">
            <w:pPr>
              <w:spacing w:after="0" w:line="240" w:lineRule="auto"/>
              <w:rPr>
                <w:rFonts w:ascii="Sylfaen" w:eastAsia="Times New Roman" w:hAnsi="Sylfaen" w:cstheme="minorHAnsi"/>
                <w:color w:val="000000"/>
                <w:sz w:val="20"/>
                <w:szCs w:val="20"/>
              </w:rPr>
            </w:pPr>
          </w:p>
        </w:tc>
        <w:tc>
          <w:tcPr>
            <w:tcW w:w="2010" w:type="dxa"/>
            <w:gridSpan w:val="2"/>
            <w:shd w:val="clear" w:color="auto" w:fill="auto"/>
            <w:vAlign w:val="center"/>
            <w:hideMark/>
          </w:tcPr>
          <w:p w:rsidR="00BE22CA" w:rsidRPr="00A87E8E" w:rsidRDefault="00A87E8E" w:rsidP="005E3FF0">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1,000.0</w:t>
            </w:r>
          </w:p>
        </w:tc>
        <w:tc>
          <w:tcPr>
            <w:tcW w:w="2019" w:type="dxa"/>
            <w:gridSpan w:val="2"/>
            <w:shd w:val="clear" w:color="auto" w:fill="auto"/>
            <w:vAlign w:val="center"/>
            <w:hideMark/>
          </w:tcPr>
          <w:p w:rsidR="00BE22CA" w:rsidRPr="00A87E8E" w:rsidRDefault="00A87E8E" w:rsidP="00D53086">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5,</w:t>
            </w:r>
            <w:r w:rsidR="00D53086">
              <w:rPr>
                <w:rFonts w:ascii="Sylfaen" w:eastAsia="Times New Roman" w:hAnsi="Sylfaen" w:cstheme="minorHAnsi"/>
                <w:color w:val="000000"/>
                <w:sz w:val="20"/>
                <w:szCs w:val="20"/>
                <w:lang w:val="ka-GE"/>
              </w:rPr>
              <w:t>910</w:t>
            </w:r>
            <w:r w:rsidR="00D53086">
              <w:rPr>
                <w:rFonts w:ascii="Sylfaen" w:eastAsia="Times New Roman" w:hAnsi="Sylfaen" w:cstheme="minorHAnsi"/>
                <w:color w:val="000000"/>
                <w:sz w:val="20"/>
                <w:szCs w:val="20"/>
              </w:rPr>
              <w:t>.0</w:t>
            </w:r>
          </w:p>
        </w:tc>
      </w:tr>
      <w:tr w:rsidR="00BE22CA" w:rsidRPr="00E57A65" w:rsidTr="0006580C">
        <w:trPr>
          <w:trHeight w:val="501"/>
        </w:trPr>
        <w:tc>
          <w:tcPr>
            <w:tcW w:w="2495" w:type="dxa"/>
            <w:shd w:val="clear" w:color="auto" w:fill="auto"/>
            <w:vAlign w:val="center"/>
            <w:hideMark/>
          </w:tcPr>
          <w:p w:rsidR="00BE22CA" w:rsidRPr="00E57A65" w:rsidRDefault="00BE22CA" w:rsidP="005E3FF0">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განმახორციელებელი</w:t>
            </w:r>
          </w:p>
        </w:tc>
        <w:tc>
          <w:tcPr>
            <w:tcW w:w="12083" w:type="dxa"/>
            <w:gridSpan w:val="8"/>
            <w:shd w:val="clear" w:color="auto" w:fill="auto"/>
            <w:vAlign w:val="center"/>
            <w:hideMark/>
          </w:tcPr>
          <w:p w:rsidR="00BE22CA" w:rsidRPr="00E57A65" w:rsidRDefault="00BE22CA" w:rsidP="005E3FF0">
            <w:pPr>
              <w:spacing w:after="0" w:line="240" w:lineRule="auto"/>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მერიის ინფრასტრუქტურული პროექტების მართვის</w:t>
            </w:r>
            <w:r w:rsidRPr="00E57A65">
              <w:rPr>
                <w:rFonts w:ascii="Sylfaen" w:eastAsia="Times New Roman" w:hAnsi="Sylfaen" w:cstheme="minorHAnsi"/>
                <w:b/>
                <w:color w:val="000000"/>
                <w:sz w:val="20"/>
                <w:szCs w:val="20"/>
                <w:lang w:val="ka-GE"/>
              </w:rPr>
              <w:t xml:space="preserve"> </w:t>
            </w:r>
            <w:r w:rsidRPr="00E57A65">
              <w:rPr>
                <w:rFonts w:ascii="Sylfaen" w:hAnsi="Sylfaen" w:cstheme="minorHAnsi"/>
                <w:b/>
                <w:bCs/>
                <w:sz w:val="20"/>
                <w:szCs w:val="20"/>
                <w:lang w:val="ka-GE"/>
              </w:rPr>
              <w:t>და არქიტექტურის</w:t>
            </w:r>
            <w:r w:rsidRPr="00E57A65">
              <w:rPr>
                <w:rFonts w:ascii="Sylfaen" w:hAnsi="Sylfaen" w:cstheme="minorHAnsi"/>
                <w:b/>
                <w:bCs/>
                <w:sz w:val="20"/>
                <w:szCs w:val="20"/>
              </w:rPr>
              <w:t xml:space="preserve"> </w:t>
            </w:r>
            <w:r w:rsidRPr="00E57A65">
              <w:rPr>
                <w:rFonts w:ascii="Sylfaen" w:eastAsia="Times New Roman" w:hAnsi="Sylfaen" w:cstheme="minorHAnsi"/>
                <w:b/>
                <w:color w:val="000000"/>
                <w:sz w:val="20"/>
                <w:szCs w:val="20"/>
              </w:rPr>
              <w:t xml:space="preserve"> სამსახური და ზედამხედველობის სამსახური</w:t>
            </w:r>
          </w:p>
        </w:tc>
      </w:tr>
      <w:tr w:rsidR="00BE22CA" w:rsidRPr="00E57A65" w:rsidTr="0006580C">
        <w:trPr>
          <w:trHeight w:val="710"/>
        </w:trPr>
        <w:tc>
          <w:tcPr>
            <w:tcW w:w="2495" w:type="dxa"/>
            <w:shd w:val="clear" w:color="auto" w:fill="auto"/>
            <w:vAlign w:val="center"/>
            <w:hideMark/>
          </w:tcPr>
          <w:p w:rsidR="00BE22CA" w:rsidRPr="00E57A65" w:rsidRDefault="00BE22CA" w:rsidP="005E3FF0">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აღწერა და მიზანი</w:t>
            </w:r>
          </w:p>
        </w:tc>
        <w:tc>
          <w:tcPr>
            <w:tcW w:w="12083" w:type="dxa"/>
            <w:gridSpan w:val="8"/>
            <w:shd w:val="clear" w:color="auto" w:fill="auto"/>
            <w:vAlign w:val="center"/>
            <w:hideMark/>
          </w:tcPr>
          <w:p w:rsidR="00BE22CA" w:rsidRPr="00E57A65" w:rsidRDefault="00BE22CA" w:rsidP="005E3FF0">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r w:rsidR="0007625A" w:rsidRPr="00E57A65">
              <w:rPr>
                <w:rFonts w:ascii="Sylfaen" w:eastAsia="Times New Roman" w:hAnsi="Sylfaen" w:cs="Calibri"/>
                <w:color w:val="000000"/>
                <w:sz w:val="20"/>
                <w:szCs w:val="20"/>
              </w:rPr>
              <w:t>პროგრამის მიზანია გზების და ხიდების მშენებლობა, რეაბილიტაცია, მოვლა-შენახვა და განვითარება. პროგრამის ფარგლებში განხორციელდება ადგილობრივი საავტომობილო გზებისა    და    საგზაო  კომუნიკაციების,   ხიდების სხვა ხელოვნური ნაგებობების მშენებლობა, რეაბილიტაცია და მოვლა-შენახვა.</w:t>
            </w:r>
          </w:p>
        </w:tc>
      </w:tr>
      <w:tr w:rsidR="00140868" w:rsidRPr="00E57A65" w:rsidTr="0006580C">
        <w:trPr>
          <w:trHeight w:val="710"/>
        </w:trPr>
        <w:tc>
          <w:tcPr>
            <w:tcW w:w="2495" w:type="dxa"/>
            <w:shd w:val="clear" w:color="auto" w:fill="auto"/>
            <w:vAlign w:val="center"/>
          </w:tcPr>
          <w:p w:rsidR="00140868" w:rsidRPr="00E57A65" w:rsidRDefault="00140868" w:rsidP="005E3FF0">
            <w:pPr>
              <w:spacing w:after="0" w:line="240" w:lineRule="auto"/>
              <w:jc w:val="center"/>
              <w:rPr>
                <w:rFonts w:ascii="Sylfaen" w:eastAsia="Times New Roman" w:hAnsi="Sylfaen" w:cstheme="minorHAnsi"/>
                <w:color w:val="000000"/>
                <w:sz w:val="20"/>
                <w:szCs w:val="20"/>
              </w:rPr>
            </w:pPr>
            <w:r w:rsidRPr="00E57A65">
              <w:rPr>
                <w:rFonts w:ascii="Sylfaen" w:hAnsi="Sylfaen" w:cs="Sylfaen"/>
                <w:b/>
                <w:bCs/>
                <w:sz w:val="20"/>
                <w:szCs w:val="20"/>
              </w:rPr>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Sylfaen"/>
                <w:b/>
                <w:bCs/>
                <w:sz w:val="20"/>
                <w:szCs w:val="20"/>
              </w:rPr>
              <w:t>პროგრამა</w:t>
            </w:r>
          </w:p>
        </w:tc>
        <w:tc>
          <w:tcPr>
            <w:tcW w:w="12083" w:type="dxa"/>
            <w:gridSpan w:val="8"/>
            <w:shd w:val="clear" w:color="auto" w:fill="auto"/>
            <w:vAlign w:val="center"/>
          </w:tcPr>
          <w:p w:rsidR="003A0A2B" w:rsidRPr="00E57A65" w:rsidRDefault="003A0A2B" w:rsidP="003A0A2B">
            <w:pPr>
              <w:rPr>
                <w:rFonts w:ascii="Sylfaen" w:hAnsi="Sylfaen" w:cs="Sylfaen"/>
                <w:sz w:val="18"/>
                <w:szCs w:val="18"/>
                <w:lang w:val="ka-GE"/>
              </w:rPr>
            </w:pPr>
            <w:r w:rsidRPr="00E57A65">
              <w:rPr>
                <w:rFonts w:ascii="Sylfaen" w:hAnsi="Sylfaen" w:cs="Sylfaen"/>
                <w:sz w:val="18"/>
                <w:szCs w:val="18"/>
                <w:lang w:val="ka-GE"/>
              </w:rPr>
              <w:t>მიზანი 3 - ჯანსაღი ცხოვრებისა და კეთილდღეობის უზრუნველყოფა ყველა ასაკის ადამიანისათვის</w:t>
            </w:r>
          </w:p>
          <w:p w:rsidR="003A0A2B" w:rsidRPr="00E57A65" w:rsidRDefault="003A0A2B" w:rsidP="003A0A2B">
            <w:pPr>
              <w:rPr>
                <w:rFonts w:ascii="Calibri" w:hAnsi="Calibri" w:cs="Calibri"/>
                <w:sz w:val="18"/>
                <w:szCs w:val="18"/>
              </w:rPr>
            </w:pPr>
            <w:r w:rsidRPr="00E57A65">
              <w:rPr>
                <w:rFonts w:ascii="Sylfaen" w:hAnsi="Sylfaen" w:cs="Sylfaen"/>
                <w:sz w:val="18"/>
                <w:szCs w:val="18"/>
              </w:rPr>
              <w:t>მიზანი</w:t>
            </w:r>
            <w:r w:rsidRPr="00E57A65">
              <w:rPr>
                <w:rFonts w:ascii="Calibri" w:hAnsi="Calibri" w:cs="Calibri"/>
                <w:sz w:val="18"/>
                <w:szCs w:val="18"/>
              </w:rPr>
              <w:t xml:space="preserve"> 9 - </w:t>
            </w:r>
            <w:r w:rsidRPr="00E57A65">
              <w:rPr>
                <w:rFonts w:ascii="Sylfaen" w:hAnsi="Sylfaen" w:cs="Sylfaen"/>
                <w:sz w:val="18"/>
                <w:szCs w:val="18"/>
              </w:rPr>
              <w:t xml:space="preserve">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p w:rsidR="00140868" w:rsidRPr="00E57A65" w:rsidRDefault="003A0A2B" w:rsidP="003A0A2B">
            <w:pPr>
              <w:spacing w:after="0" w:line="240" w:lineRule="auto"/>
              <w:rPr>
                <w:rFonts w:ascii="Sylfaen" w:eastAsia="Times New Roman" w:hAnsi="Sylfaen" w:cstheme="minorHAnsi"/>
                <w:color w:val="000000"/>
                <w:sz w:val="20"/>
                <w:szCs w:val="20"/>
              </w:rPr>
            </w:pPr>
            <w:r w:rsidRPr="00E57A65">
              <w:rPr>
                <w:rFonts w:ascii="Sylfaen" w:hAnsi="Sylfaen" w:cs="Sylfaen"/>
                <w:sz w:val="18"/>
                <w:szCs w:val="18"/>
              </w:rPr>
              <w:t>მიზანი</w:t>
            </w:r>
            <w:r w:rsidRPr="00E57A65">
              <w:rPr>
                <w:rFonts w:ascii="Calibri" w:hAnsi="Calibri" w:cs="Calibri"/>
                <w:sz w:val="18"/>
                <w:szCs w:val="18"/>
              </w:rPr>
              <w:t xml:space="preserve"> 11 - </w:t>
            </w:r>
            <w:r w:rsidRPr="00E57A65">
              <w:rPr>
                <w:rFonts w:ascii="Sylfaen" w:hAnsi="Sylfaen" w:cs="Sylfaen"/>
                <w:sz w:val="18"/>
                <w:szCs w:val="18"/>
              </w:rPr>
              <w:t>ქალაქებისა და დასახლებების ინკლუზიური, უსაფრთხო და მდგრადი განვითარება</w:t>
            </w:r>
          </w:p>
        </w:tc>
      </w:tr>
      <w:tr w:rsidR="00BE22CA" w:rsidRPr="00E57A65" w:rsidTr="0006580C">
        <w:trPr>
          <w:trHeight w:val="697"/>
        </w:trPr>
        <w:tc>
          <w:tcPr>
            <w:tcW w:w="2495" w:type="dxa"/>
            <w:shd w:val="clear" w:color="auto" w:fill="auto"/>
            <w:vAlign w:val="center"/>
            <w:hideMark/>
          </w:tcPr>
          <w:p w:rsidR="00BE22CA" w:rsidRPr="00E57A65" w:rsidRDefault="00BE22CA" w:rsidP="005E3FF0">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მოსალოდნელი შედეგი</w:t>
            </w:r>
          </w:p>
        </w:tc>
        <w:tc>
          <w:tcPr>
            <w:tcW w:w="12083" w:type="dxa"/>
            <w:gridSpan w:val="8"/>
            <w:shd w:val="clear" w:color="auto" w:fill="auto"/>
            <w:vAlign w:val="center"/>
            <w:hideMark/>
          </w:tcPr>
          <w:p w:rsidR="00BE22CA" w:rsidRPr="00E57A65" w:rsidRDefault="00BE22CA" w:rsidP="005E3FF0">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xml:space="preserve"> </w:t>
            </w:r>
            <w:r w:rsidR="0007625A" w:rsidRPr="00E57A65">
              <w:rPr>
                <w:rFonts w:ascii="Sylfaen" w:hAnsi="Sylfaen" w:cs="Sylfaen"/>
                <w:sz w:val="20"/>
                <w:szCs w:val="20"/>
              </w:rPr>
              <w:t>გაუმჯობესებულია</w:t>
            </w:r>
            <w:r w:rsidR="0007625A" w:rsidRPr="00E57A65">
              <w:rPr>
                <w:rFonts w:ascii="Sylfaen" w:hAnsi="Sylfaen"/>
                <w:sz w:val="20"/>
                <w:szCs w:val="20"/>
              </w:rPr>
              <w:t xml:space="preserve"> </w:t>
            </w:r>
            <w:r w:rsidR="0007625A" w:rsidRPr="00E57A65">
              <w:rPr>
                <w:rFonts w:ascii="Sylfaen" w:hAnsi="Sylfaen" w:cs="Sylfaen"/>
                <w:sz w:val="20"/>
                <w:szCs w:val="20"/>
              </w:rPr>
              <w:t>საგზაო</w:t>
            </w:r>
            <w:r w:rsidR="0007625A" w:rsidRPr="00E57A65">
              <w:rPr>
                <w:rFonts w:ascii="Sylfaen" w:hAnsi="Sylfaen"/>
                <w:sz w:val="20"/>
                <w:szCs w:val="20"/>
              </w:rPr>
              <w:t xml:space="preserve"> </w:t>
            </w:r>
            <w:r w:rsidR="0007625A" w:rsidRPr="00E57A65">
              <w:rPr>
                <w:rFonts w:ascii="Sylfaen" w:hAnsi="Sylfaen" w:cs="Sylfaen"/>
                <w:sz w:val="20"/>
                <w:szCs w:val="20"/>
              </w:rPr>
              <w:t>ინფრასტრუქტურა</w:t>
            </w:r>
            <w:r w:rsidR="0007625A" w:rsidRPr="00E57A65">
              <w:rPr>
                <w:rFonts w:ascii="Sylfaen" w:hAnsi="Sylfaen"/>
                <w:sz w:val="20"/>
                <w:szCs w:val="20"/>
              </w:rPr>
              <w:t xml:space="preserve"> </w:t>
            </w:r>
            <w:r w:rsidR="0007625A" w:rsidRPr="00E57A65">
              <w:rPr>
                <w:rFonts w:ascii="Sylfaen" w:hAnsi="Sylfaen" w:cs="Sylfaen"/>
                <w:sz w:val="20"/>
                <w:szCs w:val="20"/>
              </w:rPr>
              <w:t>და</w:t>
            </w:r>
            <w:r w:rsidR="0007625A" w:rsidRPr="00E57A65">
              <w:rPr>
                <w:rFonts w:ascii="Sylfaen" w:hAnsi="Sylfaen"/>
                <w:sz w:val="20"/>
                <w:szCs w:val="20"/>
              </w:rPr>
              <w:t xml:space="preserve"> </w:t>
            </w:r>
            <w:r w:rsidR="0007625A" w:rsidRPr="00E57A65">
              <w:rPr>
                <w:rFonts w:ascii="Sylfaen" w:hAnsi="Sylfaen" w:cs="Sylfaen"/>
                <w:sz w:val="20"/>
                <w:szCs w:val="20"/>
              </w:rPr>
              <w:t>უზრუნველყოფილია</w:t>
            </w:r>
            <w:r w:rsidR="0007625A" w:rsidRPr="00E57A65">
              <w:rPr>
                <w:rFonts w:ascii="Sylfaen" w:hAnsi="Sylfaen"/>
                <w:sz w:val="20"/>
                <w:szCs w:val="20"/>
              </w:rPr>
              <w:t xml:space="preserve"> </w:t>
            </w:r>
            <w:r w:rsidR="0007625A" w:rsidRPr="00E57A65">
              <w:rPr>
                <w:rFonts w:ascii="Sylfaen" w:hAnsi="Sylfaen" w:cs="Sylfaen"/>
                <w:sz w:val="20"/>
                <w:szCs w:val="20"/>
              </w:rPr>
              <w:t>ტრანსპორტისა</w:t>
            </w:r>
            <w:r w:rsidR="0007625A" w:rsidRPr="00E57A65">
              <w:rPr>
                <w:rFonts w:ascii="Sylfaen" w:hAnsi="Sylfaen"/>
                <w:sz w:val="20"/>
                <w:szCs w:val="20"/>
              </w:rPr>
              <w:t xml:space="preserve"> </w:t>
            </w:r>
            <w:r w:rsidR="0007625A" w:rsidRPr="00E57A65">
              <w:rPr>
                <w:rFonts w:ascii="Sylfaen" w:hAnsi="Sylfaen" w:cs="Sylfaen"/>
                <w:sz w:val="20"/>
                <w:szCs w:val="20"/>
              </w:rPr>
              <w:t>და</w:t>
            </w:r>
            <w:r w:rsidR="0007625A" w:rsidRPr="00E57A65">
              <w:rPr>
                <w:rFonts w:ascii="Sylfaen" w:hAnsi="Sylfaen"/>
                <w:sz w:val="20"/>
                <w:szCs w:val="20"/>
              </w:rPr>
              <w:t xml:space="preserve"> </w:t>
            </w:r>
            <w:r w:rsidR="0007625A" w:rsidRPr="00E57A65">
              <w:rPr>
                <w:rFonts w:ascii="Sylfaen" w:hAnsi="Sylfaen" w:cs="Sylfaen"/>
                <w:sz w:val="20"/>
                <w:szCs w:val="20"/>
              </w:rPr>
              <w:t>ქვეითად</w:t>
            </w:r>
            <w:r w:rsidR="0007625A" w:rsidRPr="00E57A65">
              <w:rPr>
                <w:rFonts w:ascii="Sylfaen" w:hAnsi="Sylfaen"/>
                <w:sz w:val="20"/>
                <w:szCs w:val="20"/>
              </w:rPr>
              <w:t xml:space="preserve"> </w:t>
            </w:r>
            <w:r w:rsidR="0007625A" w:rsidRPr="00E57A65">
              <w:rPr>
                <w:rFonts w:ascii="Sylfaen" w:hAnsi="Sylfaen" w:cs="Sylfaen"/>
                <w:sz w:val="20"/>
                <w:szCs w:val="20"/>
              </w:rPr>
              <w:t>მოსიარულეთა</w:t>
            </w:r>
            <w:r w:rsidR="0007625A" w:rsidRPr="00E57A65">
              <w:rPr>
                <w:rFonts w:ascii="Sylfaen" w:hAnsi="Sylfaen"/>
                <w:sz w:val="20"/>
                <w:szCs w:val="20"/>
              </w:rPr>
              <w:t xml:space="preserve"> </w:t>
            </w:r>
            <w:r w:rsidR="0007625A" w:rsidRPr="00E57A65">
              <w:rPr>
                <w:rFonts w:ascii="Sylfaen" w:hAnsi="Sylfaen" w:cs="Sylfaen"/>
                <w:sz w:val="20"/>
                <w:szCs w:val="20"/>
              </w:rPr>
              <w:t>შეუფერხებელი</w:t>
            </w:r>
            <w:r w:rsidR="0007625A" w:rsidRPr="00E57A65">
              <w:rPr>
                <w:rFonts w:ascii="Sylfaen" w:hAnsi="Sylfaen"/>
                <w:sz w:val="20"/>
                <w:szCs w:val="20"/>
              </w:rPr>
              <w:t xml:space="preserve">, </w:t>
            </w:r>
            <w:r w:rsidR="0007625A" w:rsidRPr="00E57A65">
              <w:rPr>
                <w:rFonts w:ascii="Sylfaen" w:hAnsi="Sylfaen" w:cs="Sylfaen"/>
                <w:sz w:val="20"/>
                <w:szCs w:val="20"/>
              </w:rPr>
              <w:t>კომფორტული</w:t>
            </w:r>
            <w:r w:rsidR="0007625A" w:rsidRPr="00E57A65">
              <w:rPr>
                <w:rFonts w:ascii="Sylfaen" w:hAnsi="Sylfaen"/>
                <w:sz w:val="20"/>
                <w:szCs w:val="20"/>
                <w:lang w:val="ka-GE"/>
              </w:rPr>
              <w:t xml:space="preserve"> </w:t>
            </w:r>
            <w:r w:rsidR="0007625A" w:rsidRPr="00E57A65">
              <w:rPr>
                <w:rFonts w:ascii="Sylfaen" w:hAnsi="Sylfaen" w:cs="Sylfaen"/>
                <w:sz w:val="20"/>
                <w:szCs w:val="20"/>
              </w:rPr>
              <w:t>და</w:t>
            </w:r>
            <w:r w:rsidR="0007625A" w:rsidRPr="00E57A65">
              <w:rPr>
                <w:rFonts w:ascii="Sylfaen" w:hAnsi="Sylfaen"/>
                <w:sz w:val="20"/>
                <w:szCs w:val="20"/>
              </w:rPr>
              <w:t xml:space="preserve"> </w:t>
            </w:r>
            <w:r w:rsidR="0007625A" w:rsidRPr="00E57A65">
              <w:rPr>
                <w:rFonts w:ascii="Sylfaen" w:hAnsi="Sylfaen" w:cs="Sylfaen"/>
                <w:sz w:val="20"/>
                <w:szCs w:val="20"/>
              </w:rPr>
              <w:t>უსაფრთხო</w:t>
            </w:r>
            <w:r w:rsidR="0007625A" w:rsidRPr="00E57A65">
              <w:rPr>
                <w:rFonts w:ascii="Sylfaen" w:hAnsi="Sylfaen"/>
                <w:sz w:val="20"/>
                <w:szCs w:val="20"/>
                <w:lang w:val="ka-GE"/>
              </w:rPr>
              <w:t xml:space="preserve"> </w:t>
            </w:r>
            <w:r w:rsidR="0007625A" w:rsidRPr="00E57A65">
              <w:rPr>
                <w:rFonts w:ascii="Sylfaen" w:hAnsi="Sylfaen" w:cs="Sylfaen"/>
                <w:sz w:val="20"/>
                <w:szCs w:val="20"/>
              </w:rPr>
              <w:t>გადაადგილება</w:t>
            </w:r>
            <w:r w:rsidR="0007625A" w:rsidRPr="00E57A65">
              <w:rPr>
                <w:rFonts w:ascii="Sylfaen" w:hAnsi="Sylfaen"/>
                <w:sz w:val="20"/>
                <w:szCs w:val="20"/>
              </w:rPr>
              <w:t xml:space="preserve">, </w:t>
            </w:r>
            <w:r w:rsidR="0007625A" w:rsidRPr="00E57A65">
              <w:rPr>
                <w:rFonts w:ascii="Sylfaen" w:hAnsi="Sylfaen" w:cs="Sylfaen"/>
                <w:sz w:val="20"/>
                <w:szCs w:val="20"/>
              </w:rPr>
              <w:t>ადაპტირებულია</w:t>
            </w:r>
            <w:r w:rsidR="0007625A" w:rsidRPr="00E57A65">
              <w:rPr>
                <w:rFonts w:ascii="Sylfaen" w:hAnsi="Sylfaen"/>
                <w:sz w:val="20"/>
                <w:szCs w:val="20"/>
              </w:rPr>
              <w:t xml:space="preserve"> </w:t>
            </w:r>
            <w:r w:rsidR="0007625A" w:rsidRPr="00E57A65">
              <w:rPr>
                <w:rFonts w:ascii="Sylfaen" w:hAnsi="Sylfaen" w:cs="Sylfaen"/>
                <w:sz w:val="20"/>
                <w:szCs w:val="20"/>
              </w:rPr>
              <w:t>ქალაქის</w:t>
            </w:r>
            <w:r w:rsidR="0007625A" w:rsidRPr="00E57A65">
              <w:rPr>
                <w:rFonts w:ascii="Sylfaen" w:hAnsi="Sylfaen"/>
                <w:sz w:val="20"/>
                <w:szCs w:val="20"/>
              </w:rPr>
              <w:t xml:space="preserve"> </w:t>
            </w:r>
            <w:r w:rsidR="0007625A" w:rsidRPr="00E57A65">
              <w:rPr>
                <w:rFonts w:ascii="Sylfaen" w:hAnsi="Sylfaen" w:cs="Sylfaen"/>
                <w:sz w:val="20"/>
                <w:szCs w:val="20"/>
              </w:rPr>
              <w:t>ქუჩების</w:t>
            </w:r>
            <w:r w:rsidR="0007625A" w:rsidRPr="00E57A65">
              <w:rPr>
                <w:rFonts w:ascii="Sylfaen" w:hAnsi="Sylfaen"/>
                <w:sz w:val="20"/>
                <w:szCs w:val="20"/>
              </w:rPr>
              <w:t xml:space="preserve"> </w:t>
            </w:r>
            <w:r w:rsidR="0007625A" w:rsidRPr="00E57A65">
              <w:rPr>
                <w:rFonts w:ascii="Sylfaen" w:hAnsi="Sylfaen" w:cs="Sylfaen"/>
                <w:sz w:val="20"/>
                <w:szCs w:val="20"/>
              </w:rPr>
              <w:t>ნაწილი</w:t>
            </w:r>
            <w:r w:rsidR="0007625A" w:rsidRPr="00E57A65">
              <w:rPr>
                <w:rFonts w:ascii="Sylfaen" w:hAnsi="Sylfaen"/>
                <w:sz w:val="20"/>
                <w:szCs w:val="20"/>
              </w:rPr>
              <w:t xml:space="preserve"> </w:t>
            </w:r>
            <w:r w:rsidR="0007625A" w:rsidRPr="00E57A65">
              <w:rPr>
                <w:rFonts w:ascii="Sylfaen" w:hAnsi="Sylfaen" w:cs="Sylfaen"/>
                <w:sz w:val="20"/>
                <w:szCs w:val="20"/>
              </w:rPr>
              <w:t>და</w:t>
            </w:r>
            <w:r w:rsidR="0007625A" w:rsidRPr="00E57A65">
              <w:rPr>
                <w:rFonts w:ascii="Sylfaen" w:hAnsi="Sylfaen"/>
                <w:sz w:val="20"/>
                <w:szCs w:val="20"/>
              </w:rPr>
              <w:t xml:space="preserve"> </w:t>
            </w:r>
            <w:r w:rsidR="0007625A" w:rsidRPr="00E57A65">
              <w:rPr>
                <w:rFonts w:ascii="Sylfaen" w:hAnsi="Sylfaen" w:cs="Sylfaen"/>
                <w:sz w:val="20"/>
                <w:szCs w:val="20"/>
              </w:rPr>
              <w:t>შექმნილია</w:t>
            </w:r>
            <w:r w:rsidR="0007625A" w:rsidRPr="00E57A65">
              <w:rPr>
                <w:rFonts w:ascii="Sylfaen" w:hAnsi="Sylfaen"/>
                <w:sz w:val="20"/>
                <w:szCs w:val="20"/>
              </w:rPr>
              <w:t xml:space="preserve"> </w:t>
            </w:r>
            <w:r w:rsidR="0007625A" w:rsidRPr="00E57A65">
              <w:rPr>
                <w:rFonts w:ascii="Sylfaen" w:hAnsi="Sylfaen" w:cs="Sylfaen"/>
                <w:sz w:val="20"/>
                <w:szCs w:val="20"/>
              </w:rPr>
              <w:t>თანაბარხელმისაწვდომი</w:t>
            </w:r>
            <w:r w:rsidR="0007625A" w:rsidRPr="00E57A65">
              <w:rPr>
                <w:rFonts w:ascii="Sylfaen" w:hAnsi="Sylfaen"/>
                <w:sz w:val="20"/>
                <w:szCs w:val="20"/>
              </w:rPr>
              <w:t xml:space="preserve"> </w:t>
            </w:r>
            <w:r w:rsidR="0007625A" w:rsidRPr="00E57A65">
              <w:rPr>
                <w:rFonts w:ascii="Sylfaen" w:hAnsi="Sylfaen" w:cs="Sylfaen"/>
                <w:sz w:val="20"/>
                <w:szCs w:val="20"/>
              </w:rPr>
              <w:t>ფიზიკური</w:t>
            </w:r>
            <w:r w:rsidR="0007625A" w:rsidRPr="00E57A65">
              <w:rPr>
                <w:rFonts w:ascii="Sylfaen" w:hAnsi="Sylfaen"/>
                <w:sz w:val="20"/>
                <w:szCs w:val="20"/>
              </w:rPr>
              <w:t xml:space="preserve"> </w:t>
            </w:r>
            <w:r w:rsidR="0007625A" w:rsidRPr="00E57A65">
              <w:rPr>
                <w:rFonts w:ascii="Sylfaen" w:hAnsi="Sylfaen" w:cs="Sylfaen"/>
                <w:sz w:val="20"/>
                <w:szCs w:val="20"/>
              </w:rPr>
              <w:t>გარემო</w:t>
            </w:r>
            <w:r w:rsidR="0007625A" w:rsidRPr="00E57A65">
              <w:rPr>
                <w:rFonts w:ascii="Sylfaen" w:hAnsi="Sylfaen"/>
                <w:sz w:val="20"/>
                <w:szCs w:val="20"/>
              </w:rPr>
              <w:t xml:space="preserve"> </w:t>
            </w:r>
            <w:r w:rsidR="0007625A" w:rsidRPr="00E57A65">
              <w:rPr>
                <w:rFonts w:ascii="Sylfaen" w:hAnsi="Sylfaen" w:cs="Sylfaen"/>
                <w:sz w:val="20"/>
                <w:szCs w:val="20"/>
              </w:rPr>
              <w:t>შშმ</w:t>
            </w:r>
            <w:r w:rsidR="0007625A" w:rsidRPr="00E57A65">
              <w:rPr>
                <w:rFonts w:ascii="Sylfaen" w:hAnsi="Sylfaen"/>
                <w:sz w:val="20"/>
                <w:szCs w:val="20"/>
              </w:rPr>
              <w:t xml:space="preserve"> </w:t>
            </w:r>
            <w:r w:rsidR="0007625A" w:rsidRPr="00E57A65">
              <w:rPr>
                <w:rFonts w:ascii="Sylfaen" w:hAnsi="Sylfaen" w:cs="Sylfaen"/>
                <w:sz w:val="20"/>
                <w:szCs w:val="20"/>
              </w:rPr>
              <w:t>პირთა</w:t>
            </w:r>
            <w:r w:rsidR="0007625A" w:rsidRPr="00E57A65">
              <w:rPr>
                <w:rFonts w:ascii="Sylfaen" w:hAnsi="Sylfaen"/>
                <w:sz w:val="20"/>
                <w:szCs w:val="20"/>
              </w:rPr>
              <w:t xml:space="preserve"> </w:t>
            </w:r>
            <w:r w:rsidR="0007625A" w:rsidRPr="00E57A65">
              <w:rPr>
                <w:rFonts w:ascii="Sylfaen" w:hAnsi="Sylfaen" w:cs="Sylfaen"/>
                <w:sz w:val="20"/>
                <w:szCs w:val="20"/>
              </w:rPr>
              <w:t>და</w:t>
            </w:r>
            <w:r w:rsidR="0007625A" w:rsidRPr="00E57A65">
              <w:rPr>
                <w:rFonts w:ascii="Sylfaen" w:hAnsi="Sylfaen"/>
                <w:sz w:val="20"/>
                <w:szCs w:val="20"/>
              </w:rPr>
              <w:t xml:space="preserve"> </w:t>
            </w:r>
            <w:r w:rsidR="0007625A" w:rsidRPr="00E57A65">
              <w:rPr>
                <w:rFonts w:ascii="Sylfaen" w:hAnsi="Sylfaen" w:cs="Sylfaen"/>
                <w:sz w:val="20"/>
                <w:szCs w:val="20"/>
              </w:rPr>
              <w:t>საბავშვო</w:t>
            </w:r>
            <w:r w:rsidR="0007625A" w:rsidRPr="00E57A65">
              <w:rPr>
                <w:rFonts w:ascii="Sylfaen" w:hAnsi="Sylfaen"/>
                <w:sz w:val="20"/>
                <w:szCs w:val="20"/>
              </w:rPr>
              <w:t xml:space="preserve"> </w:t>
            </w:r>
            <w:r w:rsidR="0007625A" w:rsidRPr="00E57A65">
              <w:rPr>
                <w:rFonts w:ascii="Sylfaen" w:hAnsi="Sylfaen" w:cs="Sylfaen"/>
                <w:sz w:val="20"/>
                <w:szCs w:val="20"/>
              </w:rPr>
              <w:t>ეტლით</w:t>
            </w:r>
            <w:r w:rsidR="0007625A" w:rsidRPr="00E57A65">
              <w:rPr>
                <w:rFonts w:ascii="Sylfaen" w:hAnsi="Sylfaen"/>
                <w:sz w:val="20"/>
                <w:szCs w:val="20"/>
              </w:rPr>
              <w:t xml:space="preserve"> </w:t>
            </w:r>
            <w:r w:rsidR="0007625A" w:rsidRPr="00E57A65">
              <w:rPr>
                <w:rFonts w:ascii="Sylfaen" w:hAnsi="Sylfaen" w:cs="Sylfaen"/>
                <w:sz w:val="20"/>
                <w:szCs w:val="20"/>
              </w:rPr>
              <w:t>მოსარგებლეთათვის</w:t>
            </w:r>
            <w:r w:rsidR="0007625A" w:rsidRPr="00E57A65">
              <w:rPr>
                <w:rFonts w:ascii="Sylfaen" w:hAnsi="Sylfaen"/>
                <w:sz w:val="20"/>
                <w:szCs w:val="20"/>
              </w:rPr>
              <w:t>.</w:t>
            </w:r>
          </w:p>
        </w:tc>
      </w:tr>
      <w:tr w:rsidR="00994228" w:rsidRPr="00E57A65" w:rsidTr="00D52DD9">
        <w:tblPrEx>
          <w:tblLook w:val="0000" w:firstRow="0" w:lastRow="0" w:firstColumn="0" w:lastColumn="0" w:noHBand="0" w:noVBand="0"/>
        </w:tblPrEx>
        <w:trPr>
          <w:trHeight w:val="669"/>
        </w:trPr>
        <w:tc>
          <w:tcPr>
            <w:tcW w:w="2495" w:type="dxa"/>
            <w:vMerge w:val="restart"/>
          </w:tcPr>
          <w:p w:rsidR="00994228" w:rsidRPr="00E57A65" w:rsidRDefault="00994228" w:rsidP="00994228">
            <w:pPr>
              <w:spacing w:before="100" w:beforeAutospacing="1" w:after="100" w:afterAutospacing="1" w:line="240" w:lineRule="auto"/>
              <w:ind w:right="358"/>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 </w:t>
            </w:r>
          </w:p>
          <w:p w:rsidR="00994228" w:rsidRPr="00E57A65" w:rsidRDefault="00994228" w:rsidP="00994228">
            <w:pPr>
              <w:spacing w:before="100" w:beforeAutospacing="1" w:after="100" w:afterAutospacing="1" w:line="240" w:lineRule="auto"/>
              <w:ind w:right="358"/>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 </w:t>
            </w:r>
          </w:p>
          <w:p w:rsidR="00994228" w:rsidRPr="00E57A65" w:rsidRDefault="00994228" w:rsidP="00994228">
            <w:pPr>
              <w:spacing w:before="100" w:beforeAutospacing="1" w:after="100" w:afterAutospacing="1" w:line="240" w:lineRule="auto"/>
              <w:ind w:right="358"/>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 </w:t>
            </w:r>
            <w:r w:rsidRPr="00E57A65">
              <w:rPr>
                <w:rFonts w:ascii="Sylfaen" w:eastAsia="Times New Roman" w:hAnsi="Sylfaen" w:cs="Sylfaen"/>
                <w:sz w:val="20"/>
                <w:szCs w:val="20"/>
                <w:lang w:val="ka-GE"/>
              </w:rPr>
              <w:t>საბოლოო</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შედეგის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შეფასების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ინდიკატორი</w:t>
            </w:r>
          </w:p>
        </w:tc>
        <w:tc>
          <w:tcPr>
            <w:tcW w:w="889" w:type="dxa"/>
          </w:tcPr>
          <w:p w:rsidR="00994228" w:rsidRPr="00E57A65" w:rsidRDefault="00994228" w:rsidP="00994228">
            <w:pPr>
              <w:spacing w:before="100" w:beforeAutospacing="1" w:after="100" w:afterAutospacing="1" w:line="240" w:lineRule="auto"/>
              <w:ind w:right="-105"/>
              <w:jc w:val="center"/>
              <w:rPr>
                <w:rFonts w:ascii="Sylfaen" w:eastAsia="Times New Roman" w:hAnsi="Sylfaen" w:cs="Times New Roman"/>
                <w:sz w:val="20"/>
                <w:szCs w:val="20"/>
              </w:rPr>
            </w:pPr>
            <w:r w:rsidRPr="00E57A65">
              <w:rPr>
                <w:rFonts w:ascii="Sylfaen" w:eastAsia="Times New Roman" w:hAnsi="Sylfaen" w:cs="Times New Roman"/>
                <w:sz w:val="20"/>
                <w:szCs w:val="20"/>
              </w:rPr>
              <w:t> </w:t>
            </w:r>
          </w:p>
          <w:p w:rsidR="00994228" w:rsidRPr="00E57A65" w:rsidRDefault="00994228" w:rsidP="00994228">
            <w:pPr>
              <w:spacing w:before="100" w:beforeAutospacing="1" w:after="100" w:afterAutospacing="1" w:line="240" w:lineRule="auto"/>
              <w:ind w:right="-105"/>
              <w:jc w:val="center"/>
              <w:rPr>
                <w:rFonts w:ascii="Sylfaen" w:eastAsia="Times New Roman" w:hAnsi="Sylfaen" w:cs="Times New Roman"/>
                <w:sz w:val="20"/>
                <w:szCs w:val="20"/>
              </w:rPr>
            </w:pPr>
            <w:r w:rsidRPr="00E57A65">
              <w:rPr>
                <w:rFonts w:ascii="Sylfaen" w:eastAsia="Times New Roman" w:hAnsi="Sylfaen" w:cs="Times New Roman"/>
                <w:sz w:val="20"/>
                <w:szCs w:val="20"/>
              </w:rPr>
              <w:t>№</w:t>
            </w:r>
          </w:p>
        </w:tc>
        <w:tc>
          <w:tcPr>
            <w:tcW w:w="4975" w:type="dxa"/>
          </w:tcPr>
          <w:p w:rsidR="00994228" w:rsidRPr="00E57A65" w:rsidRDefault="00994228" w:rsidP="00994228">
            <w:pPr>
              <w:spacing w:before="100" w:beforeAutospacing="1" w:after="100" w:afterAutospacing="1" w:line="240" w:lineRule="auto"/>
              <w:ind w:right="-105"/>
              <w:jc w:val="center"/>
              <w:rPr>
                <w:rFonts w:ascii="Sylfaen" w:eastAsia="Times New Roman" w:hAnsi="Sylfaen" w:cs="Times New Roman"/>
                <w:sz w:val="20"/>
                <w:szCs w:val="20"/>
              </w:rPr>
            </w:pPr>
            <w:r w:rsidRPr="00E57A65">
              <w:rPr>
                <w:rFonts w:ascii="Sylfaen" w:eastAsia="Times New Roman" w:hAnsi="Sylfaen" w:cs="Sylfaen"/>
                <w:sz w:val="20"/>
                <w:szCs w:val="20"/>
              </w:rPr>
              <w:t>ინდიკატორის</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აღწერა</w:t>
            </w:r>
          </w:p>
        </w:tc>
        <w:tc>
          <w:tcPr>
            <w:tcW w:w="1559" w:type="dxa"/>
          </w:tcPr>
          <w:p w:rsidR="00994228" w:rsidRPr="00E57A65" w:rsidRDefault="00994228" w:rsidP="00994228">
            <w:pPr>
              <w:spacing w:before="100" w:beforeAutospacing="1" w:after="100" w:afterAutospacing="1" w:line="240" w:lineRule="auto"/>
              <w:ind w:right="-105"/>
              <w:jc w:val="center"/>
              <w:rPr>
                <w:rFonts w:ascii="Sylfaen" w:eastAsia="Times New Roman" w:hAnsi="Sylfaen" w:cs="Times New Roman"/>
                <w:sz w:val="20"/>
                <w:szCs w:val="20"/>
              </w:rPr>
            </w:pPr>
            <w:r w:rsidRPr="00E57A65">
              <w:rPr>
                <w:rFonts w:ascii="Sylfaen" w:eastAsia="Times New Roman" w:hAnsi="Sylfaen" w:cs="Sylfaen"/>
                <w:sz w:val="20"/>
                <w:szCs w:val="20"/>
              </w:rPr>
              <w:t>საბაზისო</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მაჩვენებელი</w:t>
            </w:r>
          </w:p>
        </w:tc>
        <w:tc>
          <w:tcPr>
            <w:tcW w:w="1701" w:type="dxa"/>
            <w:gridSpan w:val="2"/>
          </w:tcPr>
          <w:p w:rsidR="00994228" w:rsidRPr="00E57A65" w:rsidRDefault="00994228" w:rsidP="00994228">
            <w:pPr>
              <w:spacing w:before="100" w:beforeAutospacing="1" w:after="100" w:afterAutospacing="1" w:line="240" w:lineRule="auto"/>
              <w:ind w:right="-105"/>
              <w:jc w:val="center"/>
              <w:rPr>
                <w:rFonts w:ascii="Sylfaen" w:eastAsia="Times New Roman" w:hAnsi="Sylfaen" w:cs="Times New Roman"/>
                <w:sz w:val="20"/>
                <w:szCs w:val="20"/>
              </w:rPr>
            </w:pPr>
            <w:r w:rsidRPr="00E57A65">
              <w:rPr>
                <w:rFonts w:ascii="Sylfaen" w:eastAsia="Times New Roman" w:hAnsi="Sylfaen" w:cs="Sylfaen"/>
                <w:sz w:val="20"/>
                <w:szCs w:val="20"/>
              </w:rPr>
              <w:t>მიზნობრივი</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მაჩვენებელი</w:t>
            </w:r>
          </w:p>
        </w:tc>
        <w:tc>
          <w:tcPr>
            <w:tcW w:w="1276" w:type="dxa"/>
            <w:gridSpan w:val="2"/>
          </w:tcPr>
          <w:p w:rsidR="00994228" w:rsidRPr="00E57A65" w:rsidRDefault="00994228" w:rsidP="00994228">
            <w:pPr>
              <w:spacing w:before="100" w:beforeAutospacing="1" w:after="100" w:afterAutospacing="1" w:line="240" w:lineRule="auto"/>
              <w:ind w:right="-105"/>
              <w:jc w:val="center"/>
              <w:rPr>
                <w:rFonts w:ascii="Sylfaen" w:eastAsia="Times New Roman" w:hAnsi="Sylfaen" w:cs="Times New Roman"/>
                <w:sz w:val="20"/>
                <w:szCs w:val="20"/>
              </w:rPr>
            </w:pPr>
            <w:r w:rsidRPr="00E57A65">
              <w:rPr>
                <w:rFonts w:ascii="Sylfaen" w:eastAsia="Times New Roman" w:hAnsi="Sylfaen" w:cs="Sylfaen"/>
                <w:sz w:val="20"/>
                <w:szCs w:val="20"/>
              </w:rPr>
              <w:t>ცდომილების</w:t>
            </w:r>
            <w:r w:rsidRPr="00E57A65">
              <w:rPr>
                <w:rFonts w:ascii="Sylfaen" w:eastAsia="Times New Roman" w:hAnsi="Sylfaen" w:cs="Times New Roman"/>
                <w:sz w:val="20"/>
                <w:szCs w:val="20"/>
              </w:rPr>
              <w:t> </w:t>
            </w:r>
            <w:r w:rsidRPr="00E57A65">
              <w:rPr>
                <w:rFonts w:ascii="Sylfaen" w:eastAsia="Times New Roman" w:hAnsi="Sylfaen" w:cs="Sylfaen"/>
                <w:sz w:val="20"/>
                <w:szCs w:val="20"/>
                <w:lang w:val="ka-GE"/>
              </w:rPr>
              <w:t>ალბათობა</w:t>
            </w:r>
            <w:r w:rsidRPr="00E57A65">
              <w:rPr>
                <w:rFonts w:ascii="Sylfaen" w:eastAsia="Times New Roman" w:hAnsi="Sylfaen" w:cs="Times New Roman"/>
                <w:sz w:val="20"/>
                <w:szCs w:val="20"/>
              </w:rPr>
              <w:t> (%/</w:t>
            </w:r>
            <w:r w:rsidRPr="00E57A65">
              <w:rPr>
                <w:rFonts w:ascii="Sylfaen" w:eastAsia="Times New Roman" w:hAnsi="Sylfaen" w:cs="Sylfaen"/>
                <w:sz w:val="20"/>
                <w:szCs w:val="20"/>
              </w:rPr>
              <w:t>აღწერა</w:t>
            </w:r>
            <w:r w:rsidRPr="00E57A65">
              <w:rPr>
                <w:rFonts w:ascii="Sylfaen" w:eastAsia="Times New Roman" w:hAnsi="Sylfaen" w:cs="Times New Roman"/>
                <w:sz w:val="20"/>
                <w:szCs w:val="20"/>
              </w:rPr>
              <w:t>)</w:t>
            </w:r>
          </w:p>
        </w:tc>
        <w:tc>
          <w:tcPr>
            <w:tcW w:w="1683" w:type="dxa"/>
          </w:tcPr>
          <w:p w:rsidR="00994228" w:rsidRPr="00E57A65" w:rsidRDefault="00994228" w:rsidP="00994228">
            <w:pPr>
              <w:spacing w:before="100" w:beforeAutospacing="1" w:after="100" w:afterAutospacing="1" w:line="240" w:lineRule="auto"/>
              <w:ind w:right="-104"/>
              <w:jc w:val="center"/>
              <w:rPr>
                <w:rFonts w:ascii="Sylfaen" w:eastAsia="Times New Roman" w:hAnsi="Sylfaen" w:cs="Times New Roman"/>
                <w:sz w:val="20"/>
                <w:szCs w:val="20"/>
              </w:rPr>
            </w:pPr>
            <w:r w:rsidRPr="00E57A65">
              <w:rPr>
                <w:rFonts w:ascii="Sylfaen" w:eastAsia="Times New Roman" w:hAnsi="Sylfaen" w:cs="Sylfaen"/>
                <w:sz w:val="20"/>
                <w:szCs w:val="20"/>
                <w:lang w:val="ka-GE"/>
              </w:rPr>
              <w:t>შესაძლო</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რისკები</w:t>
            </w:r>
          </w:p>
        </w:tc>
      </w:tr>
      <w:tr w:rsidR="00994228" w:rsidRPr="00E57A65" w:rsidTr="00D52DD9">
        <w:tblPrEx>
          <w:tblLook w:val="0000" w:firstRow="0" w:lastRow="0" w:firstColumn="0" w:lastColumn="0" w:noHBand="0" w:noVBand="0"/>
        </w:tblPrEx>
        <w:trPr>
          <w:trHeight w:val="513"/>
        </w:trPr>
        <w:tc>
          <w:tcPr>
            <w:tcW w:w="2495" w:type="dxa"/>
            <w:vMerge/>
            <w:vAlign w:val="center"/>
          </w:tcPr>
          <w:p w:rsidR="00994228" w:rsidRPr="00E57A65" w:rsidRDefault="00994228" w:rsidP="00994228">
            <w:pPr>
              <w:pStyle w:val="BodyText"/>
              <w:ind w:right="358"/>
              <w:jc w:val="both"/>
              <w:rPr>
                <w:rFonts w:cstheme="minorHAnsi"/>
                <w:sz w:val="20"/>
                <w:szCs w:val="20"/>
              </w:rPr>
            </w:pPr>
          </w:p>
        </w:tc>
        <w:tc>
          <w:tcPr>
            <w:tcW w:w="889" w:type="dxa"/>
          </w:tcPr>
          <w:p w:rsidR="00994228" w:rsidRPr="00E57A65" w:rsidRDefault="00994228" w:rsidP="00994228">
            <w:pPr>
              <w:pStyle w:val="BodyText"/>
              <w:ind w:right="358"/>
              <w:jc w:val="center"/>
              <w:rPr>
                <w:rFonts w:cstheme="minorHAnsi"/>
                <w:sz w:val="20"/>
                <w:szCs w:val="20"/>
                <w:lang w:val="ka-GE"/>
              </w:rPr>
            </w:pPr>
            <w:r w:rsidRPr="00E57A65">
              <w:rPr>
                <w:rFonts w:eastAsia="Times New Roman" w:cs="Times New Roman"/>
                <w:sz w:val="20"/>
                <w:szCs w:val="20"/>
                <w:lang w:val="ka-GE"/>
              </w:rPr>
              <w:t>1</w:t>
            </w:r>
          </w:p>
        </w:tc>
        <w:tc>
          <w:tcPr>
            <w:tcW w:w="4975" w:type="dxa"/>
          </w:tcPr>
          <w:p w:rsidR="00994228" w:rsidRPr="00E57A65" w:rsidRDefault="00994228" w:rsidP="00994228">
            <w:pPr>
              <w:spacing w:after="0" w:line="240" w:lineRule="auto"/>
              <w:ind w:left="-104" w:right="75"/>
              <w:jc w:val="center"/>
              <w:rPr>
                <w:rFonts w:ascii="Sylfaen" w:eastAsia="Times New Roman" w:hAnsi="Sylfaen" w:cs="Times New Roman"/>
                <w:sz w:val="20"/>
                <w:szCs w:val="20"/>
              </w:rPr>
            </w:pPr>
            <w:r w:rsidRPr="00E57A65">
              <w:rPr>
                <w:rFonts w:ascii="Sylfaen" w:eastAsia="Times New Roman" w:hAnsi="Sylfaen" w:cs="Times New Roman"/>
                <w:color w:val="000000"/>
                <w:sz w:val="20"/>
                <w:szCs w:val="20"/>
              </w:rPr>
              <w:t>რეაბილიტირებული (ორმული შეკეთება; მოხრეშვა) გზების</w:t>
            </w:r>
          </w:p>
          <w:p w:rsidR="00994228" w:rsidRPr="00E57A65" w:rsidRDefault="00994228" w:rsidP="00994228">
            <w:pPr>
              <w:spacing w:after="0" w:line="240" w:lineRule="auto"/>
              <w:ind w:left="-104" w:right="75"/>
              <w:jc w:val="center"/>
              <w:rPr>
                <w:rFonts w:ascii="Sylfaen" w:eastAsia="Times New Roman" w:hAnsi="Sylfaen" w:cs="Calibri"/>
                <w:color w:val="000000"/>
                <w:sz w:val="20"/>
                <w:szCs w:val="20"/>
              </w:rPr>
            </w:pPr>
            <w:r w:rsidRPr="00E57A65">
              <w:rPr>
                <w:rFonts w:ascii="Sylfaen" w:eastAsia="Times New Roman" w:hAnsi="Sylfaen" w:cs="Times New Roman"/>
                <w:color w:val="000000"/>
                <w:sz w:val="20"/>
                <w:szCs w:val="20"/>
              </w:rPr>
              <w:t>რაოდენობა</w:t>
            </w:r>
          </w:p>
        </w:tc>
        <w:tc>
          <w:tcPr>
            <w:tcW w:w="1559" w:type="dxa"/>
          </w:tcPr>
          <w:p w:rsidR="00994228" w:rsidRPr="00E57A65" w:rsidRDefault="00994228" w:rsidP="00994228">
            <w:pPr>
              <w:pStyle w:val="BodyText"/>
              <w:ind w:right="358"/>
              <w:jc w:val="center"/>
              <w:rPr>
                <w:sz w:val="20"/>
                <w:szCs w:val="20"/>
                <w:lang w:val="ka-GE"/>
              </w:rPr>
            </w:pPr>
            <w:r w:rsidRPr="00E57A65">
              <w:rPr>
                <w:rFonts w:eastAsia="Times New Roman" w:cs="Times New Roman"/>
                <w:sz w:val="20"/>
                <w:szCs w:val="20"/>
                <w:lang w:val="ka-GE"/>
              </w:rPr>
              <w:t>20-</w:t>
            </w:r>
            <w:r w:rsidRPr="00E57A65">
              <w:rPr>
                <w:rFonts w:eastAsia="Times New Roman"/>
                <w:sz w:val="20"/>
                <w:szCs w:val="20"/>
                <w:lang w:val="ka-GE"/>
              </w:rPr>
              <w:t>მდე</w:t>
            </w:r>
          </w:p>
        </w:tc>
        <w:tc>
          <w:tcPr>
            <w:tcW w:w="1701" w:type="dxa"/>
            <w:gridSpan w:val="2"/>
          </w:tcPr>
          <w:p w:rsidR="00994228" w:rsidRPr="00E57A65" w:rsidRDefault="00994228" w:rsidP="00994228">
            <w:pPr>
              <w:pStyle w:val="BodyText"/>
              <w:ind w:right="358"/>
              <w:jc w:val="center"/>
              <w:rPr>
                <w:sz w:val="20"/>
                <w:szCs w:val="20"/>
                <w:lang w:val="ka-GE"/>
              </w:rPr>
            </w:pPr>
            <w:r w:rsidRPr="00E57A65">
              <w:rPr>
                <w:rFonts w:eastAsia="Times New Roman"/>
                <w:sz w:val="20"/>
                <w:szCs w:val="20"/>
                <w:lang w:val="ka-GE"/>
              </w:rPr>
              <w:t>საბაზისო</w:t>
            </w:r>
            <w:r w:rsidRPr="00E57A65">
              <w:rPr>
                <w:rFonts w:eastAsia="Times New Roman" w:cs="Times New Roman"/>
                <w:sz w:val="20"/>
                <w:szCs w:val="20"/>
                <w:lang w:val="ka-GE"/>
              </w:rPr>
              <w:t xml:space="preserve"> </w:t>
            </w:r>
            <w:r w:rsidRPr="00E57A65">
              <w:rPr>
                <w:rFonts w:eastAsia="Times New Roman"/>
                <w:sz w:val="20"/>
                <w:szCs w:val="20"/>
                <w:lang w:val="ka-GE"/>
              </w:rPr>
              <w:t>მაჩვენებლის</w:t>
            </w:r>
            <w:r w:rsidRPr="00E57A65">
              <w:rPr>
                <w:rFonts w:eastAsia="Times New Roman" w:cs="Times New Roman"/>
                <w:sz w:val="20"/>
                <w:szCs w:val="20"/>
                <w:lang w:val="ka-GE"/>
              </w:rPr>
              <w:t xml:space="preserve"> </w:t>
            </w:r>
            <w:r w:rsidRPr="00E57A65">
              <w:rPr>
                <w:rFonts w:eastAsia="Times New Roman"/>
                <w:sz w:val="20"/>
                <w:szCs w:val="20"/>
                <w:lang w:val="ka-GE"/>
              </w:rPr>
              <w:t>შენარჩუნება</w:t>
            </w:r>
          </w:p>
        </w:tc>
        <w:tc>
          <w:tcPr>
            <w:tcW w:w="1276" w:type="dxa"/>
            <w:gridSpan w:val="2"/>
          </w:tcPr>
          <w:p w:rsidR="00994228" w:rsidRPr="00E57A65" w:rsidRDefault="00994228" w:rsidP="00994228">
            <w:pPr>
              <w:pStyle w:val="BodyText"/>
              <w:ind w:right="358"/>
              <w:jc w:val="center"/>
              <w:rPr>
                <w:sz w:val="20"/>
                <w:szCs w:val="20"/>
              </w:rPr>
            </w:pPr>
            <w:r w:rsidRPr="00E57A65">
              <w:rPr>
                <w:rFonts w:eastAsia="Times New Roman" w:cs="Times New Roman"/>
                <w:sz w:val="20"/>
                <w:szCs w:val="20"/>
              </w:rPr>
              <w:t>10%</w:t>
            </w:r>
          </w:p>
        </w:tc>
        <w:tc>
          <w:tcPr>
            <w:tcW w:w="1683" w:type="dxa"/>
          </w:tcPr>
          <w:p w:rsidR="00994228" w:rsidRPr="00E57A65" w:rsidRDefault="00994228" w:rsidP="00994228">
            <w:pPr>
              <w:pStyle w:val="BodyText"/>
              <w:ind w:right="358"/>
              <w:jc w:val="center"/>
              <w:rPr>
                <w:sz w:val="20"/>
                <w:szCs w:val="20"/>
                <w:lang w:val="ka-GE"/>
              </w:rPr>
            </w:pPr>
            <w:r w:rsidRPr="00E57A65">
              <w:rPr>
                <w:rFonts w:eastAsia="Times New Roman"/>
                <w:sz w:val="20"/>
                <w:szCs w:val="20"/>
                <w:lang w:val="ka-GE"/>
              </w:rPr>
              <w:t>არ</w:t>
            </w:r>
            <w:r w:rsidRPr="00E57A65">
              <w:rPr>
                <w:rFonts w:eastAsia="Times New Roman" w:cs="Times New Roman"/>
                <w:sz w:val="20"/>
                <w:szCs w:val="20"/>
                <w:lang w:val="ka-GE"/>
              </w:rPr>
              <w:t xml:space="preserve"> </w:t>
            </w:r>
            <w:r w:rsidRPr="00E57A65">
              <w:rPr>
                <w:rFonts w:eastAsia="Times New Roman"/>
                <w:sz w:val="20"/>
                <w:szCs w:val="20"/>
                <w:lang w:val="ka-GE"/>
              </w:rPr>
              <w:t>შემდგარი</w:t>
            </w:r>
            <w:r w:rsidRPr="00E57A65">
              <w:rPr>
                <w:rFonts w:eastAsia="Times New Roman" w:cs="Times New Roman"/>
                <w:sz w:val="20"/>
                <w:szCs w:val="20"/>
                <w:lang w:val="ka-GE"/>
              </w:rPr>
              <w:t xml:space="preserve"> </w:t>
            </w:r>
            <w:r w:rsidRPr="00E57A65">
              <w:rPr>
                <w:rFonts w:eastAsia="Times New Roman"/>
                <w:sz w:val="20"/>
                <w:szCs w:val="20"/>
                <w:lang w:val="ka-GE"/>
              </w:rPr>
              <w:t>ტენდერი</w:t>
            </w:r>
          </w:p>
        </w:tc>
      </w:tr>
      <w:tr w:rsidR="00994228" w:rsidRPr="00E57A65" w:rsidTr="00D52DD9">
        <w:tblPrEx>
          <w:tblLook w:val="0000" w:firstRow="0" w:lastRow="0" w:firstColumn="0" w:lastColumn="0" w:noHBand="0" w:noVBand="0"/>
        </w:tblPrEx>
        <w:trPr>
          <w:trHeight w:val="502"/>
        </w:trPr>
        <w:tc>
          <w:tcPr>
            <w:tcW w:w="2495" w:type="dxa"/>
            <w:vMerge/>
            <w:vAlign w:val="center"/>
          </w:tcPr>
          <w:p w:rsidR="00994228" w:rsidRPr="00E57A65" w:rsidRDefault="00994228" w:rsidP="00994228">
            <w:pPr>
              <w:pStyle w:val="BodyText"/>
              <w:ind w:right="358"/>
              <w:jc w:val="both"/>
              <w:rPr>
                <w:rFonts w:cstheme="minorHAnsi"/>
                <w:sz w:val="20"/>
                <w:szCs w:val="20"/>
              </w:rPr>
            </w:pPr>
          </w:p>
        </w:tc>
        <w:tc>
          <w:tcPr>
            <w:tcW w:w="889" w:type="dxa"/>
          </w:tcPr>
          <w:p w:rsidR="00994228" w:rsidRPr="00E57A65" w:rsidRDefault="00994228" w:rsidP="00994228">
            <w:pPr>
              <w:pStyle w:val="BodyText"/>
              <w:ind w:right="358"/>
              <w:jc w:val="center"/>
              <w:rPr>
                <w:rFonts w:cstheme="minorHAnsi"/>
                <w:sz w:val="20"/>
                <w:szCs w:val="20"/>
                <w:lang w:val="ka-GE"/>
              </w:rPr>
            </w:pPr>
            <w:r w:rsidRPr="00E57A65">
              <w:rPr>
                <w:rFonts w:eastAsia="Times New Roman" w:cs="Times New Roman"/>
                <w:sz w:val="20"/>
                <w:szCs w:val="20"/>
                <w:lang w:val="ka-GE"/>
              </w:rPr>
              <w:t>2</w:t>
            </w:r>
          </w:p>
        </w:tc>
        <w:tc>
          <w:tcPr>
            <w:tcW w:w="4975" w:type="dxa"/>
          </w:tcPr>
          <w:p w:rsidR="00994228" w:rsidRPr="00E57A65" w:rsidRDefault="00994228" w:rsidP="00994228">
            <w:pPr>
              <w:spacing w:after="0" w:line="240" w:lineRule="auto"/>
              <w:ind w:left="-104" w:right="75"/>
              <w:jc w:val="center"/>
              <w:rPr>
                <w:rFonts w:ascii="Sylfaen" w:eastAsia="Times New Roman" w:hAnsi="Sylfaen" w:cs="Times New Roman"/>
                <w:sz w:val="20"/>
                <w:szCs w:val="20"/>
              </w:rPr>
            </w:pPr>
            <w:r w:rsidRPr="00E57A65">
              <w:rPr>
                <w:rFonts w:ascii="Sylfaen" w:eastAsia="Times New Roman" w:hAnsi="Sylfaen" w:cs="Times New Roman"/>
                <w:color w:val="000000"/>
                <w:sz w:val="20"/>
                <w:szCs w:val="20"/>
              </w:rPr>
              <w:t>რეაბილიტირებული (ორმული შეკეთება) გზის საფარის</w:t>
            </w:r>
          </w:p>
          <w:p w:rsidR="00994228" w:rsidRPr="00E57A65" w:rsidRDefault="00994228" w:rsidP="00994228">
            <w:pPr>
              <w:spacing w:after="0" w:line="240" w:lineRule="auto"/>
              <w:ind w:left="-104" w:right="75"/>
              <w:jc w:val="center"/>
              <w:rPr>
                <w:rFonts w:ascii="Sylfaen" w:eastAsia="Times New Roman" w:hAnsi="Sylfaen" w:cs="Times New Roman"/>
                <w:sz w:val="20"/>
                <w:szCs w:val="20"/>
              </w:rPr>
            </w:pPr>
            <w:r w:rsidRPr="00E57A65">
              <w:rPr>
                <w:rFonts w:ascii="Sylfaen" w:eastAsia="Times New Roman" w:hAnsi="Sylfaen" w:cs="Times New Roman"/>
                <w:color w:val="000000"/>
                <w:sz w:val="20"/>
                <w:szCs w:val="20"/>
              </w:rPr>
              <w:t>რაოდენობა</w:t>
            </w:r>
          </w:p>
          <w:p w:rsidR="00994228" w:rsidRPr="00E57A65" w:rsidRDefault="00994228" w:rsidP="00994228">
            <w:pPr>
              <w:pStyle w:val="BodyText"/>
              <w:ind w:left="-104" w:right="75"/>
              <w:jc w:val="center"/>
              <w:rPr>
                <w:sz w:val="20"/>
                <w:szCs w:val="20"/>
              </w:rPr>
            </w:pPr>
            <w:r w:rsidRPr="00E57A65">
              <w:rPr>
                <w:rFonts w:eastAsia="Times New Roman" w:cs="Times New Roman"/>
                <w:sz w:val="20"/>
                <w:szCs w:val="20"/>
              </w:rPr>
              <w:t> </w:t>
            </w:r>
          </w:p>
        </w:tc>
        <w:tc>
          <w:tcPr>
            <w:tcW w:w="1559" w:type="dxa"/>
          </w:tcPr>
          <w:p w:rsidR="00994228" w:rsidRPr="00E57A65" w:rsidRDefault="00994228" w:rsidP="00994228">
            <w:pPr>
              <w:pStyle w:val="BodyText"/>
              <w:ind w:right="358"/>
              <w:jc w:val="center"/>
              <w:rPr>
                <w:sz w:val="20"/>
                <w:szCs w:val="20"/>
                <w:lang w:val="ka-GE"/>
              </w:rPr>
            </w:pPr>
            <w:r w:rsidRPr="00E57A65">
              <w:rPr>
                <w:rFonts w:eastAsia="Times New Roman" w:cs="Times New Roman"/>
                <w:sz w:val="20"/>
                <w:szCs w:val="20"/>
              </w:rPr>
              <w:t>10 000 </w:t>
            </w:r>
            <w:r w:rsidRPr="00E57A65">
              <w:rPr>
                <w:rFonts w:eastAsia="Times New Roman"/>
                <w:sz w:val="20"/>
                <w:szCs w:val="20"/>
                <w:lang w:val="ka-GE"/>
              </w:rPr>
              <w:t>მ</w:t>
            </w:r>
            <w:r w:rsidRPr="00E57A65">
              <w:rPr>
                <w:rFonts w:eastAsia="Times New Roman" w:cs="Times New Roman"/>
                <w:sz w:val="20"/>
                <w:szCs w:val="20"/>
                <w:vertAlign w:val="superscript"/>
                <w:lang w:val="ka-GE"/>
              </w:rPr>
              <w:t>2</w:t>
            </w:r>
            <w:r w:rsidRPr="00E57A65">
              <w:rPr>
                <w:rFonts w:eastAsia="Times New Roman" w:cs="Times New Roman"/>
                <w:sz w:val="20"/>
                <w:szCs w:val="20"/>
                <w:lang w:val="ka-GE"/>
              </w:rPr>
              <w:t>-</w:t>
            </w:r>
            <w:r w:rsidRPr="00E57A65">
              <w:rPr>
                <w:rFonts w:eastAsia="Times New Roman"/>
                <w:sz w:val="20"/>
                <w:szCs w:val="20"/>
                <w:lang w:val="ka-GE"/>
              </w:rPr>
              <w:t>მდე</w:t>
            </w:r>
          </w:p>
        </w:tc>
        <w:tc>
          <w:tcPr>
            <w:tcW w:w="1701" w:type="dxa"/>
            <w:gridSpan w:val="2"/>
          </w:tcPr>
          <w:p w:rsidR="00994228" w:rsidRPr="00E57A65" w:rsidRDefault="00994228" w:rsidP="00994228">
            <w:pPr>
              <w:pStyle w:val="BodyText"/>
              <w:ind w:right="358"/>
              <w:jc w:val="center"/>
              <w:rPr>
                <w:sz w:val="20"/>
                <w:szCs w:val="20"/>
              </w:rPr>
            </w:pPr>
            <w:r w:rsidRPr="00E57A65">
              <w:rPr>
                <w:rFonts w:eastAsia="Times New Roman"/>
                <w:sz w:val="20"/>
                <w:szCs w:val="20"/>
                <w:lang w:val="ka-GE"/>
              </w:rPr>
              <w:t>საბაზისო</w:t>
            </w:r>
            <w:r w:rsidRPr="00E57A65">
              <w:rPr>
                <w:rFonts w:eastAsia="Times New Roman" w:cs="Times New Roman"/>
                <w:sz w:val="20"/>
                <w:szCs w:val="20"/>
                <w:lang w:val="ka-GE"/>
              </w:rPr>
              <w:t xml:space="preserve"> </w:t>
            </w:r>
            <w:r w:rsidRPr="00E57A65">
              <w:rPr>
                <w:rFonts w:eastAsia="Times New Roman"/>
                <w:sz w:val="20"/>
                <w:szCs w:val="20"/>
                <w:lang w:val="ka-GE"/>
              </w:rPr>
              <w:t>მაჩვენებლის</w:t>
            </w:r>
            <w:r w:rsidRPr="00E57A65">
              <w:rPr>
                <w:rFonts w:eastAsia="Times New Roman" w:cs="Times New Roman"/>
                <w:sz w:val="20"/>
                <w:szCs w:val="20"/>
                <w:lang w:val="ka-GE"/>
              </w:rPr>
              <w:t xml:space="preserve"> </w:t>
            </w:r>
            <w:r w:rsidRPr="00E57A65">
              <w:rPr>
                <w:rFonts w:eastAsia="Times New Roman"/>
                <w:sz w:val="20"/>
                <w:szCs w:val="20"/>
                <w:lang w:val="ka-GE"/>
              </w:rPr>
              <w:t>შენარჩუნება</w:t>
            </w:r>
          </w:p>
        </w:tc>
        <w:tc>
          <w:tcPr>
            <w:tcW w:w="1276" w:type="dxa"/>
            <w:gridSpan w:val="2"/>
          </w:tcPr>
          <w:p w:rsidR="00994228" w:rsidRPr="00E57A65" w:rsidRDefault="00994228" w:rsidP="00994228">
            <w:pPr>
              <w:pStyle w:val="BodyText"/>
              <w:ind w:right="358"/>
              <w:jc w:val="center"/>
              <w:rPr>
                <w:sz w:val="20"/>
                <w:szCs w:val="20"/>
              </w:rPr>
            </w:pPr>
            <w:r w:rsidRPr="00E57A65">
              <w:rPr>
                <w:rFonts w:eastAsia="Times New Roman" w:cs="Times New Roman"/>
                <w:sz w:val="20"/>
                <w:szCs w:val="20"/>
              </w:rPr>
              <w:t>5%</w:t>
            </w:r>
          </w:p>
        </w:tc>
        <w:tc>
          <w:tcPr>
            <w:tcW w:w="1683" w:type="dxa"/>
          </w:tcPr>
          <w:p w:rsidR="00994228" w:rsidRPr="00E57A65" w:rsidRDefault="00994228" w:rsidP="00994228">
            <w:pPr>
              <w:pStyle w:val="BodyText"/>
              <w:ind w:right="358"/>
              <w:jc w:val="center"/>
              <w:rPr>
                <w:sz w:val="20"/>
                <w:szCs w:val="20"/>
                <w:lang w:val="ka-GE"/>
              </w:rPr>
            </w:pPr>
            <w:r w:rsidRPr="00E57A65">
              <w:rPr>
                <w:rFonts w:eastAsia="Times New Roman"/>
                <w:sz w:val="20"/>
                <w:szCs w:val="20"/>
                <w:lang w:val="ka-GE"/>
              </w:rPr>
              <w:t>არ</w:t>
            </w:r>
            <w:r w:rsidRPr="00E57A65">
              <w:rPr>
                <w:rFonts w:eastAsia="Times New Roman" w:cs="Times New Roman"/>
                <w:sz w:val="20"/>
                <w:szCs w:val="20"/>
                <w:lang w:val="ka-GE"/>
              </w:rPr>
              <w:t xml:space="preserve"> </w:t>
            </w:r>
            <w:r w:rsidRPr="00E57A65">
              <w:rPr>
                <w:rFonts w:eastAsia="Times New Roman"/>
                <w:sz w:val="20"/>
                <w:szCs w:val="20"/>
                <w:lang w:val="ka-GE"/>
              </w:rPr>
              <w:t>შემდგარი</w:t>
            </w:r>
            <w:r w:rsidRPr="00E57A65">
              <w:rPr>
                <w:rFonts w:eastAsia="Times New Roman" w:cs="Times New Roman"/>
                <w:sz w:val="20"/>
                <w:szCs w:val="20"/>
                <w:lang w:val="ka-GE"/>
              </w:rPr>
              <w:t xml:space="preserve"> </w:t>
            </w:r>
            <w:r w:rsidRPr="00E57A65">
              <w:rPr>
                <w:rFonts w:eastAsia="Times New Roman"/>
                <w:sz w:val="20"/>
                <w:szCs w:val="20"/>
                <w:lang w:val="ka-GE"/>
              </w:rPr>
              <w:t>ტენდერები</w:t>
            </w:r>
          </w:p>
        </w:tc>
      </w:tr>
      <w:tr w:rsidR="00994228" w:rsidRPr="00E57A65" w:rsidTr="00D52DD9">
        <w:tblPrEx>
          <w:tblLook w:val="0000" w:firstRow="0" w:lastRow="0" w:firstColumn="0" w:lastColumn="0" w:noHBand="0" w:noVBand="0"/>
        </w:tblPrEx>
        <w:trPr>
          <w:trHeight w:val="415"/>
        </w:trPr>
        <w:tc>
          <w:tcPr>
            <w:tcW w:w="2495" w:type="dxa"/>
            <w:vMerge/>
            <w:vAlign w:val="center"/>
          </w:tcPr>
          <w:p w:rsidR="00994228" w:rsidRPr="00E57A65" w:rsidRDefault="00994228" w:rsidP="00994228">
            <w:pPr>
              <w:pStyle w:val="BodyText"/>
              <w:ind w:right="358"/>
              <w:jc w:val="both"/>
              <w:rPr>
                <w:rFonts w:cstheme="minorHAnsi"/>
                <w:sz w:val="20"/>
                <w:szCs w:val="20"/>
              </w:rPr>
            </w:pPr>
          </w:p>
        </w:tc>
        <w:tc>
          <w:tcPr>
            <w:tcW w:w="889" w:type="dxa"/>
          </w:tcPr>
          <w:p w:rsidR="00994228" w:rsidRPr="00E57A65" w:rsidRDefault="00994228" w:rsidP="00994228">
            <w:pPr>
              <w:pStyle w:val="BodyText"/>
              <w:ind w:right="358"/>
              <w:jc w:val="center"/>
              <w:rPr>
                <w:rFonts w:cstheme="minorHAnsi"/>
                <w:sz w:val="20"/>
                <w:szCs w:val="20"/>
                <w:lang w:val="ka-GE"/>
              </w:rPr>
            </w:pPr>
            <w:r w:rsidRPr="00E57A65">
              <w:rPr>
                <w:rFonts w:eastAsia="Times New Roman" w:cs="Times New Roman"/>
                <w:sz w:val="20"/>
                <w:szCs w:val="20"/>
                <w:lang w:val="ka-GE"/>
              </w:rPr>
              <w:t>3</w:t>
            </w:r>
          </w:p>
        </w:tc>
        <w:tc>
          <w:tcPr>
            <w:tcW w:w="4975" w:type="dxa"/>
          </w:tcPr>
          <w:p w:rsidR="00994228" w:rsidRPr="00E57A65" w:rsidRDefault="00994228" w:rsidP="00994228">
            <w:pPr>
              <w:spacing w:after="0" w:line="240" w:lineRule="auto"/>
              <w:ind w:left="-104" w:right="75"/>
              <w:jc w:val="center"/>
              <w:rPr>
                <w:rFonts w:ascii="Sylfaen" w:eastAsia="Times New Roman" w:hAnsi="Sylfaen" w:cs="Calibri"/>
                <w:color w:val="000000"/>
                <w:sz w:val="20"/>
                <w:szCs w:val="20"/>
              </w:rPr>
            </w:pPr>
            <w:r w:rsidRPr="00E57A65">
              <w:rPr>
                <w:rFonts w:ascii="Sylfaen" w:eastAsia="Times New Roman" w:hAnsi="Sylfaen" w:cs="Times New Roman"/>
                <w:color w:val="000000"/>
                <w:sz w:val="20"/>
                <w:szCs w:val="20"/>
              </w:rPr>
              <w:t>რეაბილიტირებული ხრეშოვანი </w:t>
            </w:r>
            <w:r w:rsidRPr="00E57A65">
              <w:rPr>
                <w:rFonts w:ascii="Sylfaen" w:eastAsia="Times New Roman" w:hAnsi="Sylfaen" w:cs="Times New Roman"/>
                <w:color w:val="000000"/>
                <w:sz w:val="20"/>
                <w:szCs w:val="20"/>
                <w:lang w:val="ka-GE"/>
              </w:rPr>
              <w:t>გზის </w:t>
            </w:r>
            <w:r w:rsidRPr="00E57A65">
              <w:rPr>
                <w:rFonts w:ascii="Sylfaen" w:eastAsia="Times New Roman" w:hAnsi="Sylfaen" w:cs="Times New Roman"/>
                <w:color w:val="000000"/>
                <w:sz w:val="20"/>
                <w:szCs w:val="20"/>
              </w:rPr>
              <w:t>საფარის რაოდენობა</w:t>
            </w:r>
          </w:p>
        </w:tc>
        <w:tc>
          <w:tcPr>
            <w:tcW w:w="1559" w:type="dxa"/>
          </w:tcPr>
          <w:p w:rsidR="00994228" w:rsidRPr="00E57A65" w:rsidRDefault="00994228" w:rsidP="00994228">
            <w:pPr>
              <w:pStyle w:val="BodyText"/>
              <w:ind w:right="358"/>
              <w:jc w:val="center"/>
              <w:rPr>
                <w:sz w:val="20"/>
                <w:szCs w:val="20"/>
                <w:lang w:val="ka-GE"/>
              </w:rPr>
            </w:pPr>
            <w:r w:rsidRPr="00E57A65">
              <w:rPr>
                <w:rFonts w:eastAsia="Times New Roman" w:cs="Times New Roman"/>
                <w:sz w:val="20"/>
                <w:szCs w:val="20"/>
              </w:rPr>
              <w:t>80 000 </w:t>
            </w:r>
            <w:r w:rsidRPr="00E57A65">
              <w:rPr>
                <w:rFonts w:eastAsia="Times New Roman"/>
                <w:sz w:val="20"/>
                <w:szCs w:val="20"/>
                <w:lang w:val="ka-GE"/>
              </w:rPr>
              <w:t>მ</w:t>
            </w:r>
            <w:r w:rsidRPr="00E57A65">
              <w:rPr>
                <w:rFonts w:eastAsia="Times New Roman" w:cs="Times New Roman"/>
                <w:sz w:val="20"/>
                <w:szCs w:val="20"/>
                <w:vertAlign w:val="superscript"/>
                <w:lang w:val="ka-GE"/>
              </w:rPr>
              <w:t>2</w:t>
            </w:r>
            <w:r w:rsidRPr="00E57A65">
              <w:rPr>
                <w:rFonts w:eastAsia="Times New Roman" w:cs="Times New Roman"/>
                <w:sz w:val="20"/>
                <w:szCs w:val="20"/>
                <w:lang w:val="ka-GE"/>
              </w:rPr>
              <w:t>-</w:t>
            </w:r>
            <w:r w:rsidRPr="00E57A65">
              <w:rPr>
                <w:rFonts w:eastAsia="Times New Roman"/>
                <w:sz w:val="20"/>
                <w:szCs w:val="20"/>
                <w:lang w:val="ka-GE"/>
              </w:rPr>
              <w:t>მდე</w:t>
            </w:r>
          </w:p>
        </w:tc>
        <w:tc>
          <w:tcPr>
            <w:tcW w:w="1701" w:type="dxa"/>
            <w:gridSpan w:val="2"/>
          </w:tcPr>
          <w:p w:rsidR="00994228" w:rsidRPr="00E57A65" w:rsidRDefault="00994228" w:rsidP="00994228">
            <w:pPr>
              <w:pStyle w:val="BodyText"/>
              <w:ind w:right="358"/>
              <w:jc w:val="center"/>
              <w:rPr>
                <w:sz w:val="20"/>
                <w:szCs w:val="20"/>
                <w:lang w:val="ka-GE"/>
              </w:rPr>
            </w:pPr>
            <w:r w:rsidRPr="00E57A65">
              <w:rPr>
                <w:rFonts w:eastAsia="Times New Roman"/>
                <w:sz w:val="20"/>
                <w:szCs w:val="20"/>
                <w:lang w:val="ka-GE"/>
              </w:rPr>
              <w:t>საბაზისო</w:t>
            </w:r>
            <w:r w:rsidRPr="00E57A65">
              <w:rPr>
                <w:rFonts w:eastAsia="Times New Roman" w:cs="Times New Roman"/>
                <w:sz w:val="20"/>
                <w:szCs w:val="20"/>
                <w:lang w:val="ka-GE"/>
              </w:rPr>
              <w:t xml:space="preserve"> </w:t>
            </w:r>
            <w:r w:rsidRPr="00E57A65">
              <w:rPr>
                <w:rFonts w:eastAsia="Times New Roman"/>
                <w:sz w:val="20"/>
                <w:szCs w:val="20"/>
                <w:lang w:val="ka-GE"/>
              </w:rPr>
              <w:t>მაჩვენებლის</w:t>
            </w:r>
            <w:r w:rsidRPr="00E57A65">
              <w:rPr>
                <w:rFonts w:eastAsia="Times New Roman" w:cs="Times New Roman"/>
                <w:sz w:val="20"/>
                <w:szCs w:val="20"/>
                <w:lang w:val="ka-GE"/>
              </w:rPr>
              <w:t xml:space="preserve"> </w:t>
            </w:r>
            <w:r w:rsidRPr="00E57A65">
              <w:rPr>
                <w:rFonts w:eastAsia="Times New Roman"/>
                <w:sz w:val="20"/>
                <w:szCs w:val="20"/>
                <w:lang w:val="ka-GE"/>
              </w:rPr>
              <w:t>შენარჩუნება</w:t>
            </w:r>
          </w:p>
        </w:tc>
        <w:tc>
          <w:tcPr>
            <w:tcW w:w="1276" w:type="dxa"/>
            <w:gridSpan w:val="2"/>
          </w:tcPr>
          <w:p w:rsidR="00994228" w:rsidRPr="00E57A65" w:rsidRDefault="00994228" w:rsidP="00994228">
            <w:pPr>
              <w:pStyle w:val="BodyText"/>
              <w:ind w:right="358"/>
              <w:jc w:val="center"/>
              <w:rPr>
                <w:sz w:val="20"/>
                <w:szCs w:val="20"/>
                <w:lang w:val="ka-GE"/>
              </w:rPr>
            </w:pPr>
            <w:r w:rsidRPr="00E57A65">
              <w:rPr>
                <w:rFonts w:eastAsia="Times New Roman" w:cs="Times New Roman"/>
                <w:sz w:val="20"/>
                <w:szCs w:val="20"/>
                <w:lang w:val="ka-GE"/>
              </w:rPr>
              <w:t>10%</w:t>
            </w:r>
          </w:p>
        </w:tc>
        <w:tc>
          <w:tcPr>
            <w:tcW w:w="1683" w:type="dxa"/>
          </w:tcPr>
          <w:p w:rsidR="00994228" w:rsidRPr="00E57A65" w:rsidRDefault="00994228" w:rsidP="00994228">
            <w:pPr>
              <w:pStyle w:val="BodyText"/>
              <w:ind w:right="358"/>
              <w:jc w:val="center"/>
              <w:rPr>
                <w:sz w:val="20"/>
                <w:szCs w:val="20"/>
                <w:lang w:val="ka-GE"/>
              </w:rPr>
            </w:pPr>
            <w:r w:rsidRPr="00E57A65">
              <w:rPr>
                <w:rFonts w:eastAsia="Times New Roman"/>
                <w:sz w:val="20"/>
                <w:szCs w:val="20"/>
                <w:lang w:val="ka-GE"/>
              </w:rPr>
              <w:t>არშემდგარი</w:t>
            </w:r>
            <w:r w:rsidRPr="00E57A65">
              <w:rPr>
                <w:rFonts w:eastAsia="Times New Roman" w:cs="Times New Roman"/>
                <w:sz w:val="20"/>
                <w:szCs w:val="20"/>
                <w:lang w:val="ka-GE"/>
              </w:rPr>
              <w:t xml:space="preserve"> </w:t>
            </w:r>
            <w:r w:rsidRPr="00E57A65">
              <w:rPr>
                <w:rFonts w:eastAsia="Times New Roman"/>
                <w:sz w:val="20"/>
                <w:szCs w:val="20"/>
                <w:lang w:val="ka-GE"/>
              </w:rPr>
              <w:t>ტენდერები</w:t>
            </w:r>
          </w:p>
        </w:tc>
      </w:tr>
      <w:tr w:rsidR="00994228" w:rsidRPr="00E57A65" w:rsidTr="00D52DD9">
        <w:tblPrEx>
          <w:tblLook w:val="0000" w:firstRow="0" w:lastRow="0" w:firstColumn="0" w:lastColumn="0" w:noHBand="0" w:noVBand="0"/>
        </w:tblPrEx>
        <w:trPr>
          <w:trHeight w:val="587"/>
        </w:trPr>
        <w:tc>
          <w:tcPr>
            <w:tcW w:w="2495" w:type="dxa"/>
            <w:vMerge/>
            <w:vAlign w:val="center"/>
          </w:tcPr>
          <w:p w:rsidR="00994228" w:rsidRPr="00E57A65" w:rsidRDefault="00994228" w:rsidP="00994228">
            <w:pPr>
              <w:pStyle w:val="BodyText"/>
              <w:ind w:right="358"/>
              <w:jc w:val="both"/>
              <w:rPr>
                <w:rFonts w:cstheme="minorHAnsi"/>
                <w:sz w:val="20"/>
                <w:szCs w:val="20"/>
              </w:rPr>
            </w:pPr>
          </w:p>
        </w:tc>
        <w:tc>
          <w:tcPr>
            <w:tcW w:w="889" w:type="dxa"/>
          </w:tcPr>
          <w:p w:rsidR="00994228" w:rsidRPr="00E57A65" w:rsidRDefault="00994228" w:rsidP="00994228">
            <w:pPr>
              <w:pStyle w:val="BodyText"/>
              <w:ind w:right="358"/>
              <w:jc w:val="center"/>
              <w:rPr>
                <w:rFonts w:cstheme="minorHAnsi"/>
                <w:sz w:val="20"/>
                <w:szCs w:val="20"/>
                <w:lang w:val="ka-GE"/>
              </w:rPr>
            </w:pPr>
            <w:r w:rsidRPr="00E57A65">
              <w:rPr>
                <w:rFonts w:eastAsia="Times New Roman" w:cs="Times New Roman"/>
                <w:sz w:val="20"/>
                <w:szCs w:val="20"/>
                <w:lang w:val="ka-GE"/>
              </w:rPr>
              <w:t>4</w:t>
            </w:r>
          </w:p>
        </w:tc>
        <w:tc>
          <w:tcPr>
            <w:tcW w:w="4975" w:type="dxa"/>
          </w:tcPr>
          <w:p w:rsidR="00994228" w:rsidRPr="00E57A65" w:rsidRDefault="00994228" w:rsidP="00994228">
            <w:pPr>
              <w:spacing w:after="0" w:line="240" w:lineRule="auto"/>
              <w:ind w:left="-104" w:right="75"/>
              <w:jc w:val="center"/>
              <w:rPr>
                <w:rFonts w:ascii="Sylfaen" w:eastAsia="Times New Roman" w:hAnsi="Sylfaen" w:cs="Times New Roman"/>
                <w:sz w:val="20"/>
                <w:szCs w:val="20"/>
              </w:rPr>
            </w:pPr>
            <w:r w:rsidRPr="00E57A65">
              <w:rPr>
                <w:rFonts w:ascii="Sylfaen" w:eastAsia="Times New Roman" w:hAnsi="Sylfaen" w:cs="Times New Roman"/>
                <w:color w:val="000000"/>
                <w:sz w:val="20"/>
                <w:szCs w:val="20"/>
              </w:rPr>
              <w:t>ახალი და რეაბილიტირებული ხიდების, მილხიდების, ხიდბოგირების</w:t>
            </w:r>
          </w:p>
          <w:p w:rsidR="00994228" w:rsidRPr="00E57A65" w:rsidRDefault="00994228" w:rsidP="00994228">
            <w:pPr>
              <w:spacing w:after="0" w:line="240" w:lineRule="auto"/>
              <w:ind w:left="-104" w:right="75"/>
              <w:jc w:val="center"/>
              <w:rPr>
                <w:rFonts w:ascii="Sylfaen" w:eastAsia="Times New Roman" w:hAnsi="Sylfaen" w:cstheme="minorHAnsi"/>
                <w:color w:val="000000"/>
                <w:sz w:val="20"/>
                <w:szCs w:val="20"/>
              </w:rPr>
            </w:pPr>
            <w:r w:rsidRPr="00E57A65">
              <w:rPr>
                <w:rFonts w:ascii="Sylfaen" w:eastAsia="Times New Roman" w:hAnsi="Sylfaen" w:cs="Times New Roman"/>
                <w:color w:val="000000"/>
                <w:sz w:val="20"/>
                <w:szCs w:val="20"/>
                <w:lang w:val="ka-GE"/>
              </w:rPr>
              <w:t>დ</w:t>
            </w:r>
            <w:r w:rsidRPr="00E57A65">
              <w:rPr>
                <w:rFonts w:ascii="Sylfaen" w:eastAsia="Times New Roman" w:hAnsi="Sylfaen" w:cs="Times New Roman"/>
                <w:color w:val="000000"/>
                <w:sz w:val="20"/>
                <w:szCs w:val="20"/>
              </w:rPr>
              <w:t>ა ბოგირების რაოდენობა</w:t>
            </w:r>
          </w:p>
        </w:tc>
        <w:tc>
          <w:tcPr>
            <w:tcW w:w="1559" w:type="dxa"/>
          </w:tcPr>
          <w:p w:rsidR="00994228" w:rsidRPr="00E57A65" w:rsidRDefault="00994228" w:rsidP="00994228">
            <w:pPr>
              <w:pStyle w:val="BodyText"/>
              <w:ind w:right="358"/>
              <w:jc w:val="center"/>
              <w:rPr>
                <w:rFonts w:cstheme="minorHAnsi"/>
                <w:sz w:val="20"/>
                <w:szCs w:val="20"/>
              </w:rPr>
            </w:pPr>
            <w:r w:rsidRPr="00E57A65">
              <w:rPr>
                <w:rFonts w:eastAsia="Times New Roman" w:cs="Times New Roman"/>
                <w:sz w:val="20"/>
                <w:szCs w:val="20"/>
                <w:lang w:val="ka-GE"/>
              </w:rPr>
              <w:t>1</w:t>
            </w:r>
          </w:p>
        </w:tc>
        <w:tc>
          <w:tcPr>
            <w:tcW w:w="1701" w:type="dxa"/>
            <w:gridSpan w:val="2"/>
          </w:tcPr>
          <w:p w:rsidR="00994228" w:rsidRPr="00E57A65" w:rsidRDefault="00994228" w:rsidP="00994228">
            <w:pPr>
              <w:pStyle w:val="BodyText"/>
              <w:ind w:right="358"/>
              <w:jc w:val="center"/>
              <w:rPr>
                <w:rFonts w:cstheme="minorHAnsi"/>
                <w:sz w:val="20"/>
                <w:szCs w:val="20"/>
              </w:rPr>
            </w:pPr>
            <w:r w:rsidRPr="00E57A65">
              <w:rPr>
                <w:rFonts w:eastAsia="Times New Roman" w:cs="Times New Roman"/>
                <w:sz w:val="20"/>
                <w:szCs w:val="20"/>
                <w:lang w:val="ka-GE"/>
              </w:rPr>
              <w:t>1</w:t>
            </w:r>
          </w:p>
        </w:tc>
        <w:tc>
          <w:tcPr>
            <w:tcW w:w="1276" w:type="dxa"/>
            <w:gridSpan w:val="2"/>
          </w:tcPr>
          <w:p w:rsidR="00994228" w:rsidRPr="00E57A65" w:rsidRDefault="00994228" w:rsidP="00994228">
            <w:pPr>
              <w:spacing w:before="100" w:beforeAutospacing="1" w:after="100" w:afterAutospacing="1" w:line="240" w:lineRule="auto"/>
              <w:ind w:right="358"/>
              <w:jc w:val="center"/>
              <w:rPr>
                <w:rFonts w:ascii="Sylfaen" w:eastAsia="Times New Roman" w:hAnsi="Sylfaen" w:cs="Times New Roman"/>
                <w:sz w:val="20"/>
                <w:szCs w:val="20"/>
              </w:rPr>
            </w:pPr>
            <w:r w:rsidRPr="00E57A65">
              <w:rPr>
                <w:rFonts w:ascii="Sylfaen" w:eastAsia="Times New Roman" w:hAnsi="Sylfaen" w:cs="Times New Roman"/>
                <w:sz w:val="20"/>
                <w:szCs w:val="20"/>
              </w:rPr>
              <w:t>50</w:t>
            </w:r>
            <w:r w:rsidRPr="00E57A65">
              <w:rPr>
                <w:rFonts w:ascii="Sylfaen" w:eastAsia="Times New Roman" w:hAnsi="Sylfaen" w:cs="Times New Roman"/>
                <w:sz w:val="20"/>
                <w:szCs w:val="20"/>
                <w:lang w:val="ka-GE"/>
              </w:rPr>
              <w:t>%</w:t>
            </w:r>
          </w:p>
          <w:p w:rsidR="00994228" w:rsidRPr="00E57A65" w:rsidRDefault="00994228" w:rsidP="00994228">
            <w:pPr>
              <w:pStyle w:val="BodyText"/>
              <w:ind w:right="358"/>
              <w:jc w:val="center"/>
              <w:rPr>
                <w:rFonts w:cstheme="minorHAnsi"/>
                <w:sz w:val="20"/>
                <w:szCs w:val="20"/>
              </w:rPr>
            </w:pPr>
            <w:r w:rsidRPr="00E57A65">
              <w:rPr>
                <w:rFonts w:eastAsia="Times New Roman" w:cs="Times New Roman"/>
                <w:sz w:val="20"/>
                <w:szCs w:val="20"/>
              </w:rPr>
              <w:t> </w:t>
            </w:r>
          </w:p>
        </w:tc>
        <w:tc>
          <w:tcPr>
            <w:tcW w:w="1683" w:type="dxa"/>
          </w:tcPr>
          <w:p w:rsidR="00994228" w:rsidRPr="00E57A65" w:rsidRDefault="00994228" w:rsidP="00994228">
            <w:pPr>
              <w:pStyle w:val="BodyText"/>
              <w:ind w:right="358"/>
              <w:jc w:val="center"/>
              <w:rPr>
                <w:rFonts w:cstheme="minorHAnsi"/>
                <w:sz w:val="20"/>
                <w:szCs w:val="20"/>
                <w:lang w:val="ka-GE"/>
              </w:rPr>
            </w:pPr>
            <w:r w:rsidRPr="00E57A65">
              <w:rPr>
                <w:rFonts w:eastAsia="Times New Roman"/>
                <w:sz w:val="20"/>
                <w:szCs w:val="20"/>
                <w:lang w:val="ka-GE"/>
              </w:rPr>
              <w:t>არშემდგარი</w:t>
            </w:r>
            <w:r w:rsidRPr="00E57A65">
              <w:rPr>
                <w:rFonts w:eastAsia="Times New Roman" w:cs="Times New Roman"/>
                <w:sz w:val="20"/>
                <w:szCs w:val="20"/>
                <w:lang w:val="ka-GE"/>
              </w:rPr>
              <w:t xml:space="preserve"> </w:t>
            </w:r>
            <w:r w:rsidRPr="00E57A65">
              <w:rPr>
                <w:rFonts w:eastAsia="Times New Roman"/>
                <w:sz w:val="20"/>
                <w:szCs w:val="20"/>
                <w:lang w:val="ka-GE"/>
              </w:rPr>
              <w:t>ტენდერები</w:t>
            </w:r>
          </w:p>
        </w:tc>
      </w:tr>
    </w:tbl>
    <w:p w:rsidR="006C5665" w:rsidRPr="00E57A65" w:rsidRDefault="006C5665" w:rsidP="00365D33">
      <w:pPr>
        <w:pStyle w:val="BodyText"/>
        <w:ind w:left="130" w:right="358" w:firstLine="810"/>
        <w:jc w:val="both"/>
        <w:rPr>
          <w:rFonts w:cstheme="minorHAnsi"/>
          <w:sz w:val="20"/>
          <w:szCs w:val="20"/>
        </w:rPr>
      </w:pPr>
    </w:p>
    <w:p w:rsidR="00760915" w:rsidRPr="00E57A65" w:rsidRDefault="00760915" w:rsidP="00365D33">
      <w:pPr>
        <w:pStyle w:val="BodyText"/>
        <w:ind w:left="130" w:right="358" w:firstLine="810"/>
        <w:jc w:val="both"/>
        <w:rPr>
          <w:rFonts w:cstheme="minorHAnsi"/>
          <w:sz w:val="20"/>
          <w:szCs w:val="20"/>
        </w:rPr>
        <w:sectPr w:rsidR="00760915" w:rsidRPr="00E57A65" w:rsidSect="0006580C">
          <w:pgSz w:w="16840" w:h="11907" w:orient="landscape"/>
          <w:pgMar w:top="720" w:right="720" w:bottom="720" w:left="720" w:header="720" w:footer="720" w:gutter="0"/>
          <w:pgNumType w:start="0"/>
          <w:cols w:space="720"/>
          <w:titlePg/>
          <w:docGrid w:linePitch="360"/>
        </w:sectPr>
      </w:pPr>
    </w:p>
    <w:tbl>
      <w:tblPr>
        <w:tblW w:w="15264" w:type="dxa"/>
        <w:jc w:val="center"/>
        <w:tblLook w:val="04A0" w:firstRow="1" w:lastRow="0" w:firstColumn="1" w:lastColumn="0" w:noHBand="0" w:noVBand="1"/>
      </w:tblPr>
      <w:tblGrid>
        <w:gridCol w:w="2907"/>
        <w:gridCol w:w="1558"/>
        <w:gridCol w:w="6966"/>
        <w:gridCol w:w="1856"/>
        <w:gridCol w:w="1977"/>
      </w:tblGrid>
      <w:tr w:rsidR="00BE22CA" w:rsidRPr="00E57A65" w:rsidTr="006A50C7">
        <w:trPr>
          <w:trHeight w:val="667"/>
          <w:jc w:val="center"/>
        </w:trPr>
        <w:tc>
          <w:tcPr>
            <w:tcW w:w="29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22CA" w:rsidRPr="00E57A65" w:rsidRDefault="00BE22C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lang w:val="ka-GE"/>
              </w:rPr>
              <w:lastRenderedPageBreak/>
              <w:t>ქვე</w:t>
            </w:r>
            <w:r w:rsidRPr="00E57A65">
              <w:rPr>
                <w:rFonts w:ascii="Sylfaen" w:eastAsia="Times New Roman" w:hAnsi="Sylfaen" w:cstheme="minorHAnsi"/>
                <w:color w:val="000000"/>
                <w:sz w:val="20"/>
                <w:szCs w:val="20"/>
              </w:rPr>
              <w:t>პროგრამის დასახელება</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BE22CA" w:rsidRPr="00E57A65" w:rsidRDefault="00BE22C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კოდი</w:t>
            </w:r>
          </w:p>
        </w:tc>
        <w:tc>
          <w:tcPr>
            <w:tcW w:w="6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22CA" w:rsidRPr="00E57A65" w:rsidRDefault="00BE22CA" w:rsidP="00365D33">
            <w:pPr>
              <w:spacing w:after="0" w:line="240" w:lineRule="auto"/>
              <w:jc w:val="center"/>
              <w:rPr>
                <w:rFonts w:ascii="Sylfaen" w:eastAsia="Times New Roman" w:hAnsi="Sylfaen" w:cstheme="minorHAnsi"/>
                <w:color w:val="000000"/>
                <w:sz w:val="20"/>
                <w:szCs w:val="20"/>
              </w:rPr>
            </w:pPr>
            <w:r w:rsidRPr="00E57A65">
              <w:rPr>
                <w:rFonts w:ascii="Sylfaen" w:hAnsi="Sylfaen" w:cstheme="minorHAnsi"/>
                <w:b/>
                <w:bCs/>
                <w:sz w:val="20"/>
                <w:szCs w:val="20"/>
              </w:rPr>
              <w:t>გზების მშენებლობა, რეაბილიტაცია და მოვლა- შენახვა</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BE22CA" w:rsidRPr="00E57A65" w:rsidRDefault="00B622F2"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2024</w:t>
            </w:r>
            <w:r w:rsidR="00BE22CA" w:rsidRPr="00E57A65">
              <w:rPr>
                <w:rFonts w:ascii="Sylfaen" w:eastAsia="Times New Roman" w:hAnsi="Sylfaen" w:cstheme="minorHAnsi"/>
                <w:color w:val="000000"/>
                <w:sz w:val="20"/>
                <w:szCs w:val="20"/>
              </w:rPr>
              <w:t xml:space="preserve"> წლის დაფინანსება ათას ლარში</w:t>
            </w:r>
          </w:p>
        </w:tc>
        <w:tc>
          <w:tcPr>
            <w:tcW w:w="1977" w:type="dxa"/>
            <w:tcBorders>
              <w:top w:val="single" w:sz="4" w:space="0" w:color="auto"/>
              <w:left w:val="nil"/>
              <w:bottom w:val="single" w:sz="4" w:space="0" w:color="auto"/>
              <w:right w:val="single" w:sz="4" w:space="0" w:color="auto"/>
            </w:tcBorders>
            <w:shd w:val="clear" w:color="auto" w:fill="auto"/>
            <w:vAlign w:val="center"/>
            <w:hideMark/>
          </w:tcPr>
          <w:p w:rsidR="00BE22CA" w:rsidRPr="00E57A65" w:rsidRDefault="00B622F2"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2024-2027</w:t>
            </w:r>
            <w:r w:rsidR="00BE22CA" w:rsidRPr="00E57A65">
              <w:rPr>
                <w:rFonts w:ascii="Sylfaen" w:eastAsia="Times New Roman" w:hAnsi="Sylfaen" w:cstheme="minorHAnsi"/>
                <w:color w:val="000000"/>
                <w:sz w:val="20"/>
                <w:szCs w:val="20"/>
              </w:rPr>
              <w:t xml:space="preserve"> წლების დაფინანსება ათას ლარში</w:t>
            </w:r>
          </w:p>
        </w:tc>
      </w:tr>
      <w:tr w:rsidR="00BE22CA" w:rsidRPr="00E57A65" w:rsidTr="006A50C7">
        <w:trPr>
          <w:trHeight w:val="124"/>
          <w:jc w:val="center"/>
        </w:trPr>
        <w:tc>
          <w:tcPr>
            <w:tcW w:w="2907" w:type="dxa"/>
            <w:vMerge/>
            <w:tcBorders>
              <w:top w:val="single" w:sz="4" w:space="0" w:color="auto"/>
              <w:left w:val="single" w:sz="4" w:space="0" w:color="auto"/>
              <w:bottom w:val="single" w:sz="4" w:space="0" w:color="000000"/>
              <w:right w:val="single" w:sz="4" w:space="0" w:color="auto"/>
            </w:tcBorders>
            <w:vAlign w:val="center"/>
            <w:hideMark/>
          </w:tcPr>
          <w:p w:rsidR="00BE22CA" w:rsidRPr="00E57A65" w:rsidRDefault="00BE22CA" w:rsidP="00365D33">
            <w:pPr>
              <w:spacing w:after="0" w:line="240" w:lineRule="auto"/>
              <w:rPr>
                <w:rFonts w:ascii="Sylfaen" w:eastAsia="Times New Roman" w:hAnsi="Sylfaen" w:cstheme="minorHAnsi"/>
                <w:color w:val="000000"/>
                <w:sz w:val="20"/>
                <w:szCs w:val="20"/>
              </w:rPr>
            </w:pPr>
          </w:p>
        </w:tc>
        <w:tc>
          <w:tcPr>
            <w:tcW w:w="1558" w:type="dxa"/>
            <w:tcBorders>
              <w:top w:val="nil"/>
              <w:left w:val="nil"/>
              <w:bottom w:val="single" w:sz="4" w:space="0" w:color="auto"/>
              <w:right w:val="single" w:sz="4" w:space="0" w:color="auto"/>
            </w:tcBorders>
            <w:shd w:val="clear" w:color="auto" w:fill="auto"/>
            <w:vAlign w:val="center"/>
            <w:hideMark/>
          </w:tcPr>
          <w:p w:rsidR="00BE22CA" w:rsidRPr="00E57A65" w:rsidRDefault="00BE22CA" w:rsidP="00365D33">
            <w:pPr>
              <w:spacing w:after="0" w:line="240" w:lineRule="auto"/>
              <w:jc w:val="center"/>
              <w:rPr>
                <w:rFonts w:ascii="Sylfaen" w:eastAsia="Times New Roman" w:hAnsi="Sylfaen" w:cstheme="minorHAnsi"/>
                <w:b/>
                <w:color w:val="000000"/>
                <w:sz w:val="20"/>
                <w:szCs w:val="20"/>
                <w:lang w:val="ka-GE"/>
              </w:rPr>
            </w:pPr>
            <w:r w:rsidRPr="00E57A65">
              <w:rPr>
                <w:rFonts w:ascii="Sylfaen" w:eastAsia="Times New Roman" w:hAnsi="Sylfaen" w:cstheme="minorHAnsi"/>
                <w:b/>
                <w:color w:val="000000"/>
                <w:sz w:val="20"/>
                <w:szCs w:val="20"/>
                <w:lang w:val="ka-GE"/>
              </w:rPr>
              <w:t>02 01 01</w:t>
            </w:r>
          </w:p>
        </w:tc>
        <w:tc>
          <w:tcPr>
            <w:tcW w:w="6966" w:type="dxa"/>
            <w:vMerge/>
            <w:tcBorders>
              <w:top w:val="single" w:sz="4" w:space="0" w:color="auto"/>
              <w:left w:val="single" w:sz="4" w:space="0" w:color="auto"/>
              <w:bottom w:val="single" w:sz="4" w:space="0" w:color="000000"/>
              <w:right w:val="single" w:sz="4" w:space="0" w:color="auto"/>
            </w:tcBorders>
            <w:vAlign w:val="center"/>
            <w:hideMark/>
          </w:tcPr>
          <w:p w:rsidR="00BE22CA" w:rsidRPr="00E57A65" w:rsidRDefault="00BE22CA" w:rsidP="00365D33">
            <w:pPr>
              <w:spacing w:after="0" w:line="240" w:lineRule="auto"/>
              <w:rPr>
                <w:rFonts w:ascii="Sylfaen" w:eastAsia="Times New Roman" w:hAnsi="Sylfaen" w:cstheme="minorHAnsi"/>
                <w:color w:val="000000"/>
                <w:sz w:val="20"/>
                <w:szCs w:val="20"/>
              </w:rPr>
            </w:pPr>
          </w:p>
        </w:tc>
        <w:tc>
          <w:tcPr>
            <w:tcW w:w="1856" w:type="dxa"/>
            <w:tcBorders>
              <w:top w:val="nil"/>
              <w:left w:val="nil"/>
              <w:bottom w:val="single" w:sz="4" w:space="0" w:color="auto"/>
              <w:right w:val="single" w:sz="4" w:space="0" w:color="auto"/>
            </w:tcBorders>
            <w:shd w:val="clear" w:color="auto" w:fill="auto"/>
            <w:vAlign w:val="center"/>
            <w:hideMark/>
          </w:tcPr>
          <w:p w:rsidR="00BE22CA" w:rsidRPr="00E57A65" w:rsidRDefault="00A87E8E" w:rsidP="00365D33">
            <w:pPr>
              <w:spacing w:after="0" w:line="240" w:lineRule="auto"/>
              <w:jc w:val="center"/>
              <w:rPr>
                <w:rFonts w:ascii="Sylfaen" w:eastAsia="Times New Roman" w:hAnsi="Sylfaen" w:cstheme="minorHAnsi"/>
                <w:color w:val="000000"/>
                <w:sz w:val="20"/>
                <w:szCs w:val="20"/>
                <w:lang w:val="ka-GE"/>
              </w:rPr>
            </w:pPr>
            <w:r>
              <w:rPr>
                <w:rFonts w:ascii="Sylfaen" w:eastAsia="Times New Roman" w:hAnsi="Sylfaen" w:cstheme="minorHAnsi"/>
                <w:color w:val="000000"/>
                <w:sz w:val="20"/>
                <w:szCs w:val="20"/>
                <w:lang w:val="ka-GE"/>
              </w:rPr>
              <w:t>6</w:t>
            </w:r>
            <w:r w:rsidR="00826810" w:rsidRPr="00E57A65">
              <w:rPr>
                <w:rFonts w:ascii="Sylfaen" w:eastAsia="Times New Roman" w:hAnsi="Sylfaen" w:cstheme="minorHAnsi"/>
                <w:color w:val="000000"/>
                <w:sz w:val="20"/>
                <w:szCs w:val="20"/>
                <w:lang w:val="ka-GE"/>
              </w:rPr>
              <w:t>00,0</w:t>
            </w:r>
          </w:p>
        </w:tc>
        <w:tc>
          <w:tcPr>
            <w:tcW w:w="1977" w:type="dxa"/>
            <w:tcBorders>
              <w:top w:val="nil"/>
              <w:left w:val="nil"/>
              <w:bottom w:val="single" w:sz="4" w:space="0" w:color="auto"/>
              <w:right w:val="single" w:sz="4" w:space="0" w:color="auto"/>
            </w:tcBorders>
            <w:shd w:val="clear" w:color="auto" w:fill="auto"/>
            <w:vAlign w:val="center"/>
            <w:hideMark/>
          </w:tcPr>
          <w:p w:rsidR="00BE22CA" w:rsidRPr="00A87E8E" w:rsidRDefault="00A87E8E" w:rsidP="00D53086">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3,</w:t>
            </w:r>
            <w:r w:rsidR="00D53086">
              <w:rPr>
                <w:rFonts w:ascii="Sylfaen" w:eastAsia="Times New Roman" w:hAnsi="Sylfaen" w:cstheme="minorHAnsi"/>
                <w:color w:val="000000"/>
                <w:sz w:val="20"/>
                <w:szCs w:val="20"/>
                <w:lang w:val="ka-GE"/>
              </w:rPr>
              <w:t>900</w:t>
            </w:r>
            <w:r w:rsidR="00D53086">
              <w:rPr>
                <w:rFonts w:ascii="Sylfaen" w:eastAsia="Times New Roman" w:hAnsi="Sylfaen" w:cstheme="minorHAnsi"/>
                <w:color w:val="000000"/>
                <w:sz w:val="20"/>
                <w:szCs w:val="20"/>
              </w:rPr>
              <w:t>.0</w:t>
            </w:r>
          </w:p>
        </w:tc>
      </w:tr>
      <w:tr w:rsidR="00BE22CA" w:rsidRPr="00E57A65" w:rsidTr="00735677">
        <w:trPr>
          <w:trHeight w:val="230"/>
          <w:jc w:val="center"/>
        </w:trPr>
        <w:tc>
          <w:tcPr>
            <w:tcW w:w="2907" w:type="dxa"/>
            <w:tcBorders>
              <w:top w:val="nil"/>
              <w:left w:val="single" w:sz="4" w:space="0" w:color="auto"/>
              <w:bottom w:val="single" w:sz="4" w:space="0" w:color="auto"/>
              <w:right w:val="single" w:sz="4" w:space="0" w:color="auto"/>
            </w:tcBorders>
            <w:shd w:val="clear" w:color="auto" w:fill="auto"/>
            <w:vAlign w:val="center"/>
            <w:hideMark/>
          </w:tcPr>
          <w:p w:rsidR="00BE22CA" w:rsidRPr="00E57A65" w:rsidRDefault="00BE22C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lang w:val="ka-GE"/>
              </w:rPr>
              <w:t>ქვე</w:t>
            </w:r>
            <w:r w:rsidRPr="00E57A65">
              <w:rPr>
                <w:rFonts w:ascii="Sylfaen" w:eastAsia="Times New Roman" w:hAnsi="Sylfaen" w:cstheme="minorHAnsi"/>
                <w:color w:val="000000"/>
                <w:sz w:val="20"/>
                <w:szCs w:val="20"/>
              </w:rPr>
              <w:t>პროგრამის განმახორციელებელი</w:t>
            </w:r>
          </w:p>
        </w:tc>
        <w:tc>
          <w:tcPr>
            <w:tcW w:w="12357" w:type="dxa"/>
            <w:gridSpan w:val="4"/>
            <w:tcBorders>
              <w:top w:val="single" w:sz="4" w:space="0" w:color="auto"/>
              <w:left w:val="nil"/>
              <w:bottom w:val="single" w:sz="4" w:space="0" w:color="auto"/>
              <w:right w:val="single" w:sz="4" w:space="0" w:color="000000"/>
            </w:tcBorders>
            <w:shd w:val="clear" w:color="auto" w:fill="auto"/>
            <w:vAlign w:val="center"/>
            <w:hideMark/>
          </w:tcPr>
          <w:p w:rsidR="00BE22CA" w:rsidRPr="00E57A65" w:rsidRDefault="00BE22CA" w:rsidP="00365D33">
            <w:pPr>
              <w:spacing w:after="0" w:line="240" w:lineRule="auto"/>
              <w:rPr>
                <w:rFonts w:ascii="Sylfaen" w:eastAsia="Times New Roman" w:hAnsi="Sylfaen" w:cstheme="minorHAnsi"/>
                <w:color w:val="000000"/>
                <w:sz w:val="20"/>
                <w:szCs w:val="20"/>
              </w:rPr>
            </w:pPr>
            <w:r w:rsidRPr="00E57A65">
              <w:rPr>
                <w:rFonts w:ascii="Sylfaen" w:hAnsi="Sylfaen" w:cstheme="minorHAnsi"/>
                <w:b/>
                <w:bCs/>
                <w:sz w:val="20"/>
                <w:szCs w:val="20"/>
              </w:rPr>
              <w:t>მერიის ინფრასტრუქტურული პროექტების მართვის</w:t>
            </w:r>
            <w:r w:rsidRPr="00E57A65">
              <w:rPr>
                <w:rFonts w:ascii="Sylfaen" w:hAnsi="Sylfaen" w:cstheme="minorHAnsi"/>
                <w:b/>
                <w:bCs/>
                <w:sz w:val="20"/>
                <w:szCs w:val="20"/>
                <w:lang w:val="ka-GE"/>
              </w:rPr>
              <w:t xml:space="preserve"> და არქიტექტურის</w:t>
            </w:r>
            <w:r w:rsidRPr="00E57A65">
              <w:rPr>
                <w:rFonts w:ascii="Sylfaen" w:hAnsi="Sylfaen" w:cstheme="minorHAnsi"/>
                <w:b/>
                <w:bCs/>
                <w:sz w:val="20"/>
                <w:szCs w:val="20"/>
              </w:rPr>
              <w:t xml:space="preserve">  სამსახური და ზედამხედველობის სამსახური</w:t>
            </w:r>
            <w:r w:rsidRPr="00E57A65">
              <w:rPr>
                <w:rFonts w:ascii="Sylfaen" w:eastAsia="Times New Roman" w:hAnsi="Sylfaen" w:cstheme="minorHAnsi"/>
                <w:color w:val="000000"/>
                <w:sz w:val="20"/>
                <w:szCs w:val="20"/>
              </w:rPr>
              <w:t>  </w:t>
            </w:r>
          </w:p>
        </w:tc>
      </w:tr>
      <w:tr w:rsidR="00BE22CA" w:rsidRPr="00E57A65" w:rsidTr="00735677">
        <w:trPr>
          <w:trHeight w:val="199"/>
          <w:jc w:val="center"/>
        </w:trPr>
        <w:tc>
          <w:tcPr>
            <w:tcW w:w="2907" w:type="dxa"/>
            <w:tcBorders>
              <w:top w:val="nil"/>
              <w:left w:val="single" w:sz="4" w:space="0" w:color="auto"/>
              <w:bottom w:val="single" w:sz="4" w:space="0" w:color="auto"/>
              <w:right w:val="single" w:sz="4" w:space="0" w:color="auto"/>
            </w:tcBorders>
            <w:shd w:val="clear" w:color="auto" w:fill="auto"/>
            <w:vAlign w:val="center"/>
            <w:hideMark/>
          </w:tcPr>
          <w:p w:rsidR="00BE22CA" w:rsidRPr="00E57A65" w:rsidRDefault="00BE22CA" w:rsidP="00365D33">
            <w:pPr>
              <w:spacing w:after="0" w:line="240" w:lineRule="auto"/>
              <w:jc w:val="center"/>
              <w:rPr>
                <w:rFonts w:ascii="Sylfaen" w:eastAsia="Times New Roman" w:hAnsi="Sylfaen" w:cstheme="minorHAnsi"/>
                <w:sz w:val="20"/>
                <w:szCs w:val="20"/>
              </w:rPr>
            </w:pPr>
            <w:r w:rsidRPr="00E57A65">
              <w:rPr>
                <w:rFonts w:ascii="Sylfaen" w:eastAsia="Times New Roman" w:hAnsi="Sylfaen" w:cstheme="minorHAnsi"/>
                <w:sz w:val="20"/>
                <w:szCs w:val="20"/>
                <w:lang w:val="ka-GE"/>
              </w:rPr>
              <w:t>ქვე</w:t>
            </w:r>
            <w:r w:rsidRPr="00E57A65">
              <w:rPr>
                <w:rFonts w:ascii="Sylfaen" w:eastAsia="Times New Roman" w:hAnsi="Sylfaen" w:cstheme="minorHAnsi"/>
                <w:sz w:val="20"/>
                <w:szCs w:val="20"/>
              </w:rPr>
              <w:t>პროგრამის აღწერა და მიზანი</w:t>
            </w:r>
          </w:p>
        </w:tc>
        <w:tc>
          <w:tcPr>
            <w:tcW w:w="12357" w:type="dxa"/>
            <w:gridSpan w:val="4"/>
            <w:tcBorders>
              <w:top w:val="single" w:sz="4" w:space="0" w:color="auto"/>
              <w:left w:val="nil"/>
              <w:bottom w:val="single" w:sz="4" w:space="0" w:color="auto"/>
              <w:right w:val="single" w:sz="4" w:space="0" w:color="000000"/>
            </w:tcBorders>
            <w:shd w:val="clear" w:color="auto" w:fill="auto"/>
            <w:vAlign w:val="center"/>
            <w:hideMark/>
          </w:tcPr>
          <w:p w:rsidR="00B266C3" w:rsidRPr="00E57A65" w:rsidRDefault="00B266C3" w:rsidP="00B266C3">
            <w:pPr>
              <w:spacing w:after="0" w:line="240" w:lineRule="auto"/>
              <w:jc w:val="both"/>
              <w:rPr>
                <w:rFonts w:ascii="Sylfaen" w:eastAsia="Times New Roman" w:hAnsi="Sylfaen" w:cs="Calibri"/>
                <w:sz w:val="20"/>
                <w:szCs w:val="20"/>
              </w:rPr>
            </w:pPr>
            <w:r w:rsidRPr="00E57A65">
              <w:rPr>
                <w:rFonts w:ascii="Sylfaen" w:eastAsia="Times New Roman" w:hAnsi="Sylfaen" w:cs="Calibri"/>
                <w:sz w:val="20"/>
                <w:szCs w:val="20"/>
              </w:rPr>
              <w:t xml:space="preserve">ქვეპროგრამის მიზანია საგზაო ინფრასტრუქტურის დაზიანებული და ავარიული მონაკვეთების და მოსაცდელების მშენებლობა-რეაბილიტაცია. ქვეპროგრამის ფარგლებში განხორციელდება მუნიციპალიტეტის შიდა გზების არსებული საფარის მიმდინარე და კაპიტალური შეკეთების (ორმული შეკეთების) სამუშაოები და მოსაცდელების მშენებლობა-რეაბილიტაცია. </w:t>
            </w:r>
            <w:r w:rsidRPr="00E57A65">
              <w:rPr>
                <w:rFonts w:ascii="Sylfaen" w:eastAsia="Times New Roman" w:hAnsi="Sylfaen" w:cs="Calibri"/>
                <w:sz w:val="20"/>
                <w:szCs w:val="20"/>
                <w:lang w:val="ka-GE"/>
              </w:rPr>
              <w:t>ასევე არაასფალტირებული გზების ხრეშოვანი საფარის რეაბილიტაცია.</w:t>
            </w:r>
            <w:r w:rsidRPr="00E57A65">
              <w:rPr>
                <w:rFonts w:ascii="Sylfaen" w:eastAsia="Times New Roman" w:hAnsi="Sylfaen" w:cs="Calibri"/>
                <w:sz w:val="20"/>
                <w:szCs w:val="20"/>
              </w:rPr>
              <w:t xml:space="preserve"> </w:t>
            </w:r>
            <w:r w:rsidRPr="00E57A65">
              <w:rPr>
                <w:rFonts w:ascii="Sylfaen" w:eastAsia="Times New Roman" w:hAnsi="Sylfaen" w:cs="Calibri"/>
                <w:sz w:val="20"/>
                <w:szCs w:val="20"/>
                <w:lang w:val="ka-GE"/>
              </w:rPr>
              <w:t xml:space="preserve">ქვეპროგრამის ფარგლებში დაფინანსდება </w:t>
            </w:r>
            <w:r w:rsidRPr="00E57A65">
              <w:rPr>
                <w:rFonts w:ascii="Sylfaen" w:eastAsia="Times New Roman" w:hAnsi="Sylfaen" w:cs="Calibri"/>
                <w:sz w:val="20"/>
                <w:szCs w:val="20"/>
              </w:rPr>
              <w:t>საქართველოს საავტომობილო გზების დეპარტამენტს, ზუგდიდის, სენაკის, ხობის, წალენჯიხის და ჩხოროწყუს მუნიციპალიტეტს შორის შეთანხმების საფუძველზე №22 ზონის მიმდებარედ, ზუგდიდის მუნიციპალიტეტში შემავალი ადგილობრივი მნიშვნელობის საავტომობილო გზების მიმდინარე შეკეთებასთან დაკავშირებული სამუშაოები.</w:t>
            </w:r>
          </w:p>
          <w:p w:rsidR="00BE22CA" w:rsidRPr="00E57A65" w:rsidRDefault="00B266C3" w:rsidP="00B266C3">
            <w:pPr>
              <w:spacing w:after="0" w:line="240" w:lineRule="auto"/>
              <w:jc w:val="both"/>
              <w:rPr>
                <w:rFonts w:ascii="Sylfaen" w:eastAsia="Times New Roman" w:hAnsi="Sylfaen" w:cstheme="minorHAnsi"/>
                <w:sz w:val="20"/>
                <w:szCs w:val="20"/>
              </w:rPr>
            </w:pPr>
            <w:r w:rsidRPr="00E57A65">
              <w:rPr>
                <w:rFonts w:ascii="Sylfaen" w:eastAsia="Times New Roman" w:hAnsi="Sylfaen" w:cs="Calibri"/>
                <w:sz w:val="20"/>
                <w:szCs w:val="20"/>
              </w:rPr>
              <w:t>გარდა ადგილობრივი ბიუჯეტით</w:t>
            </w:r>
            <w:r w:rsidR="00826810" w:rsidRPr="00E57A65">
              <w:rPr>
                <w:rFonts w:ascii="Sylfaen" w:eastAsia="Times New Roman" w:hAnsi="Sylfaen" w:cs="Calibri"/>
                <w:sz w:val="20"/>
                <w:szCs w:val="20"/>
              </w:rPr>
              <w:t xml:space="preserve"> გათვალისწინებული თანხებისა 2024</w:t>
            </w:r>
            <w:r w:rsidRPr="00E57A65">
              <w:rPr>
                <w:rFonts w:ascii="Sylfaen" w:eastAsia="Times New Roman" w:hAnsi="Sylfaen" w:cs="Calibri"/>
                <w:sz w:val="20"/>
                <w:szCs w:val="20"/>
              </w:rPr>
              <w:t xml:space="preserve"> წელს გაგრძელდება რეგიონული განვითარების ფონდით დასაფინანსებელი პროექტების განხორციელება.</w:t>
            </w:r>
          </w:p>
        </w:tc>
      </w:tr>
      <w:tr w:rsidR="007413DE" w:rsidRPr="00E57A65" w:rsidTr="00735677">
        <w:trPr>
          <w:trHeight w:val="199"/>
          <w:jc w:val="center"/>
        </w:trPr>
        <w:tc>
          <w:tcPr>
            <w:tcW w:w="2907" w:type="dxa"/>
            <w:tcBorders>
              <w:top w:val="nil"/>
              <w:left w:val="single" w:sz="4" w:space="0" w:color="auto"/>
              <w:bottom w:val="single" w:sz="4" w:space="0" w:color="auto"/>
              <w:right w:val="single" w:sz="4" w:space="0" w:color="auto"/>
            </w:tcBorders>
            <w:shd w:val="clear" w:color="auto" w:fill="auto"/>
            <w:vAlign w:val="center"/>
          </w:tcPr>
          <w:p w:rsidR="007413DE" w:rsidRPr="00E57A65" w:rsidRDefault="007413DE" w:rsidP="00365D33">
            <w:pPr>
              <w:spacing w:after="0" w:line="240" w:lineRule="auto"/>
              <w:jc w:val="center"/>
              <w:rPr>
                <w:rFonts w:ascii="Sylfaen" w:eastAsia="Times New Roman" w:hAnsi="Sylfaen" w:cstheme="minorHAnsi"/>
                <w:sz w:val="20"/>
                <w:szCs w:val="20"/>
                <w:lang w:val="ka-GE"/>
              </w:rPr>
            </w:pPr>
            <w:r w:rsidRPr="00E57A65">
              <w:rPr>
                <w:rFonts w:ascii="Sylfaen" w:hAnsi="Sylfaen" w:cs="Sylfaen"/>
                <w:b/>
                <w:bCs/>
                <w:sz w:val="20"/>
                <w:szCs w:val="20"/>
              </w:rPr>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Sylfaen"/>
                <w:b/>
                <w:bCs/>
                <w:sz w:val="20"/>
                <w:szCs w:val="20"/>
              </w:rPr>
              <w:t>პროგრამა</w:t>
            </w:r>
          </w:p>
        </w:tc>
        <w:tc>
          <w:tcPr>
            <w:tcW w:w="12357" w:type="dxa"/>
            <w:gridSpan w:val="4"/>
            <w:tcBorders>
              <w:top w:val="single" w:sz="4" w:space="0" w:color="auto"/>
              <w:left w:val="nil"/>
              <w:bottom w:val="single" w:sz="4" w:space="0" w:color="auto"/>
              <w:right w:val="single" w:sz="4" w:space="0" w:color="000000"/>
            </w:tcBorders>
            <w:shd w:val="clear" w:color="auto" w:fill="auto"/>
            <w:vAlign w:val="center"/>
          </w:tcPr>
          <w:p w:rsidR="009946F6" w:rsidRPr="00E57A65" w:rsidRDefault="009946F6" w:rsidP="009946F6">
            <w:pPr>
              <w:rPr>
                <w:rFonts w:ascii="Sylfaen" w:hAnsi="Sylfaen" w:cs="Sylfaen"/>
                <w:sz w:val="18"/>
                <w:szCs w:val="18"/>
                <w:lang w:val="ka-GE"/>
              </w:rPr>
            </w:pPr>
            <w:r w:rsidRPr="00E57A65">
              <w:rPr>
                <w:rFonts w:ascii="Sylfaen" w:hAnsi="Sylfaen" w:cs="Sylfaen"/>
                <w:sz w:val="18"/>
                <w:szCs w:val="18"/>
                <w:lang w:val="ka-GE"/>
              </w:rPr>
              <w:t>მიზანი 3 - ჯანსაღი ცხოვრებისა და კეთილდღეობის უზრუნველყოფა ყველა ასაკის ადამიანისათვის</w:t>
            </w:r>
          </w:p>
          <w:p w:rsidR="009946F6" w:rsidRPr="00E57A65" w:rsidRDefault="009946F6" w:rsidP="009946F6">
            <w:pPr>
              <w:rPr>
                <w:rFonts w:ascii="Calibri" w:hAnsi="Calibri" w:cs="Calibri"/>
                <w:sz w:val="18"/>
                <w:szCs w:val="18"/>
              </w:rPr>
            </w:pPr>
            <w:r w:rsidRPr="00E57A65">
              <w:rPr>
                <w:rFonts w:ascii="Sylfaen" w:hAnsi="Sylfaen" w:cs="Sylfaen"/>
                <w:sz w:val="18"/>
                <w:szCs w:val="18"/>
              </w:rPr>
              <w:t>მიზანი</w:t>
            </w:r>
            <w:r w:rsidRPr="00E57A65">
              <w:rPr>
                <w:rFonts w:ascii="Calibri" w:hAnsi="Calibri" w:cs="Calibri"/>
                <w:sz w:val="18"/>
                <w:szCs w:val="18"/>
              </w:rPr>
              <w:t xml:space="preserve"> 9 - </w:t>
            </w:r>
            <w:r w:rsidRPr="00E57A65">
              <w:rPr>
                <w:rFonts w:ascii="Sylfaen" w:hAnsi="Sylfaen" w:cs="Sylfaen"/>
                <w:sz w:val="18"/>
                <w:szCs w:val="18"/>
              </w:rPr>
              <w:t xml:space="preserve">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p w:rsidR="007413DE" w:rsidRPr="00E57A65" w:rsidRDefault="009946F6" w:rsidP="009946F6">
            <w:pPr>
              <w:spacing w:after="0" w:line="240" w:lineRule="auto"/>
              <w:jc w:val="both"/>
              <w:rPr>
                <w:rFonts w:ascii="Sylfaen" w:eastAsia="Times New Roman" w:hAnsi="Sylfaen" w:cs="Calibri"/>
                <w:sz w:val="20"/>
                <w:szCs w:val="20"/>
              </w:rPr>
            </w:pPr>
            <w:r w:rsidRPr="00E57A65">
              <w:rPr>
                <w:rFonts w:ascii="Sylfaen" w:hAnsi="Sylfaen" w:cs="Sylfaen"/>
                <w:sz w:val="18"/>
                <w:szCs w:val="18"/>
              </w:rPr>
              <w:t>მიზანი</w:t>
            </w:r>
            <w:r w:rsidRPr="00E57A65">
              <w:rPr>
                <w:rFonts w:ascii="Calibri" w:hAnsi="Calibri" w:cs="Calibri"/>
                <w:sz w:val="18"/>
                <w:szCs w:val="18"/>
              </w:rPr>
              <w:t xml:space="preserve"> 11 - </w:t>
            </w:r>
            <w:r w:rsidRPr="00E57A65">
              <w:rPr>
                <w:rFonts w:ascii="Sylfaen" w:hAnsi="Sylfaen" w:cs="Sylfaen"/>
                <w:sz w:val="18"/>
                <w:szCs w:val="18"/>
              </w:rPr>
              <w:t>ქალაქებისა და დასახლებების ინკლუზიური, უსაფრთხო და მდგრადი განვითარება</w:t>
            </w:r>
          </w:p>
        </w:tc>
      </w:tr>
      <w:tr w:rsidR="00BE22CA" w:rsidRPr="00E57A65" w:rsidTr="00735677">
        <w:trPr>
          <w:trHeight w:val="48"/>
          <w:jc w:val="center"/>
        </w:trPr>
        <w:tc>
          <w:tcPr>
            <w:tcW w:w="2907" w:type="dxa"/>
            <w:tcBorders>
              <w:top w:val="nil"/>
              <w:left w:val="single" w:sz="4" w:space="0" w:color="auto"/>
              <w:bottom w:val="single" w:sz="4" w:space="0" w:color="auto"/>
              <w:right w:val="single" w:sz="4" w:space="0" w:color="auto"/>
            </w:tcBorders>
            <w:shd w:val="clear" w:color="auto" w:fill="auto"/>
            <w:vAlign w:val="center"/>
            <w:hideMark/>
          </w:tcPr>
          <w:p w:rsidR="00BE22CA" w:rsidRPr="00E57A65" w:rsidRDefault="00BE22CA" w:rsidP="00365D33">
            <w:pPr>
              <w:spacing w:after="0" w:line="240" w:lineRule="auto"/>
              <w:jc w:val="center"/>
              <w:rPr>
                <w:rFonts w:ascii="Sylfaen" w:eastAsia="Times New Roman" w:hAnsi="Sylfaen" w:cstheme="minorHAnsi"/>
                <w:sz w:val="20"/>
                <w:szCs w:val="20"/>
              </w:rPr>
            </w:pPr>
            <w:r w:rsidRPr="00E57A65">
              <w:rPr>
                <w:rFonts w:ascii="Sylfaen" w:eastAsia="Times New Roman" w:hAnsi="Sylfaen" w:cstheme="minorHAnsi"/>
                <w:sz w:val="20"/>
                <w:szCs w:val="20"/>
              </w:rPr>
              <w:t>მოსალოდნელი შედეგი</w:t>
            </w:r>
          </w:p>
        </w:tc>
        <w:tc>
          <w:tcPr>
            <w:tcW w:w="12357" w:type="dxa"/>
            <w:gridSpan w:val="4"/>
            <w:tcBorders>
              <w:top w:val="single" w:sz="4" w:space="0" w:color="auto"/>
              <w:left w:val="nil"/>
              <w:bottom w:val="single" w:sz="4" w:space="0" w:color="auto"/>
              <w:right w:val="single" w:sz="4" w:space="0" w:color="000000"/>
            </w:tcBorders>
            <w:shd w:val="clear" w:color="auto" w:fill="auto"/>
            <w:vAlign w:val="center"/>
            <w:hideMark/>
          </w:tcPr>
          <w:p w:rsidR="00BE22CA" w:rsidRPr="00E57A65" w:rsidRDefault="00B266C3" w:rsidP="00365D33">
            <w:pPr>
              <w:spacing w:after="0" w:line="240" w:lineRule="auto"/>
              <w:rPr>
                <w:rFonts w:ascii="Sylfaen" w:eastAsia="Times New Roman" w:hAnsi="Sylfaen" w:cstheme="minorHAnsi"/>
                <w:sz w:val="20"/>
                <w:szCs w:val="20"/>
              </w:rPr>
            </w:pPr>
            <w:r w:rsidRPr="00E57A65">
              <w:rPr>
                <w:rFonts w:ascii="Sylfaen" w:eastAsia="Times New Roman" w:hAnsi="Sylfaen" w:cs="Calibri"/>
                <w:sz w:val="20"/>
                <w:szCs w:val="20"/>
              </w:rPr>
              <w:t>გაუმჯობესებული</w:t>
            </w:r>
            <w:r w:rsidRPr="00E57A65">
              <w:rPr>
                <w:rFonts w:ascii="Sylfaen" w:eastAsia="Times New Roman" w:hAnsi="Sylfaen" w:cs="Calibri"/>
                <w:sz w:val="20"/>
                <w:szCs w:val="20"/>
                <w:lang w:val="ka-GE"/>
              </w:rPr>
              <w:t>ა</w:t>
            </w:r>
            <w:r w:rsidRPr="00E57A65">
              <w:rPr>
                <w:rFonts w:ascii="Sylfaen" w:eastAsia="Times New Roman" w:hAnsi="Sylfaen" w:cs="Calibri"/>
                <w:sz w:val="20"/>
                <w:szCs w:val="20"/>
              </w:rPr>
              <w:t xml:space="preserve"> საგზაო ინფრასტრუქტურა, უზრუნველყოფილია მუნიციპალიტეტში არსებული გზების მოვლა-პატრონობა და გახანგრძლივებულია გზების ექსპლუატაციის ვადა, კეთილმოწყობილია მოსაცდელები; </w:t>
            </w:r>
            <w:r w:rsidRPr="00E57A65">
              <w:rPr>
                <w:rFonts w:ascii="Sylfaen" w:eastAsia="Times New Roman" w:hAnsi="Sylfaen" w:cs="Calibri"/>
                <w:sz w:val="20"/>
                <w:szCs w:val="20"/>
                <w:lang w:val="ka-GE"/>
              </w:rPr>
              <w:t xml:space="preserve">უზრუნველყოფილია </w:t>
            </w:r>
            <w:r w:rsidRPr="00E57A65">
              <w:rPr>
                <w:rFonts w:ascii="Sylfaen" w:eastAsia="Times New Roman" w:hAnsi="Sylfaen" w:cs="Calibri"/>
                <w:sz w:val="20"/>
                <w:szCs w:val="20"/>
              </w:rPr>
              <w:t>მგზავრთა შეუფერხებელი, კომფორტული და უსაფრთხო გადაადგილება;</w:t>
            </w:r>
          </w:p>
        </w:tc>
      </w:tr>
    </w:tbl>
    <w:p w:rsidR="006C5665" w:rsidRPr="00E57A65" w:rsidRDefault="006C5665" w:rsidP="00365D33">
      <w:pPr>
        <w:pStyle w:val="BodyText"/>
        <w:ind w:left="130" w:right="358" w:firstLine="810"/>
        <w:jc w:val="both"/>
        <w:rPr>
          <w:rFonts w:cstheme="minorHAnsi"/>
          <w:sz w:val="20"/>
          <w:szCs w:val="20"/>
        </w:rPr>
      </w:pPr>
    </w:p>
    <w:tbl>
      <w:tblPr>
        <w:tblpPr w:leftFromText="180" w:rightFromText="180" w:vertAnchor="text" w:tblpXSpec="center" w:tblpY="211"/>
        <w:tblW w:w="15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598"/>
        <w:gridCol w:w="3537"/>
        <w:gridCol w:w="1559"/>
        <w:gridCol w:w="2552"/>
        <w:gridCol w:w="2126"/>
        <w:gridCol w:w="1939"/>
      </w:tblGrid>
      <w:tr w:rsidR="00826810" w:rsidRPr="00E57A65" w:rsidTr="006A50C7">
        <w:trPr>
          <w:trHeight w:val="409"/>
        </w:trPr>
        <w:tc>
          <w:tcPr>
            <w:tcW w:w="2948" w:type="dxa"/>
            <w:vMerge w:val="restart"/>
          </w:tcPr>
          <w:p w:rsidR="00826810" w:rsidRPr="00E57A65" w:rsidRDefault="00826810" w:rsidP="00826810">
            <w:pPr>
              <w:spacing w:before="100" w:beforeAutospacing="1" w:after="100" w:afterAutospacing="1" w:line="240" w:lineRule="auto"/>
              <w:ind w:right="358"/>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 </w:t>
            </w:r>
          </w:p>
          <w:p w:rsidR="00826810" w:rsidRPr="00E57A65" w:rsidRDefault="00826810" w:rsidP="00826810">
            <w:pPr>
              <w:spacing w:before="100" w:beforeAutospacing="1" w:after="100" w:afterAutospacing="1" w:line="240" w:lineRule="auto"/>
              <w:ind w:right="358"/>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 </w:t>
            </w:r>
          </w:p>
          <w:p w:rsidR="00826810" w:rsidRPr="00E57A65" w:rsidRDefault="00826810" w:rsidP="00826810">
            <w:pPr>
              <w:spacing w:before="100" w:beforeAutospacing="1" w:after="100" w:afterAutospacing="1" w:line="240" w:lineRule="auto"/>
              <w:ind w:right="358"/>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 </w:t>
            </w:r>
          </w:p>
          <w:p w:rsidR="00826810" w:rsidRPr="00E57A65" w:rsidRDefault="00826810" w:rsidP="00826810">
            <w:pPr>
              <w:spacing w:before="100" w:beforeAutospacing="1" w:after="100" w:afterAutospacing="1" w:line="240" w:lineRule="auto"/>
              <w:ind w:right="358"/>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 </w:t>
            </w:r>
          </w:p>
          <w:p w:rsidR="00826810" w:rsidRPr="00E57A65" w:rsidRDefault="00826810" w:rsidP="00826810">
            <w:pPr>
              <w:spacing w:before="100" w:beforeAutospacing="1" w:after="100" w:afterAutospacing="1" w:line="240" w:lineRule="auto"/>
              <w:ind w:right="358"/>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 </w:t>
            </w:r>
          </w:p>
          <w:p w:rsidR="00826810" w:rsidRPr="00E57A65" w:rsidRDefault="00826810" w:rsidP="00826810">
            <w:pPr>
              <w:spacing w:before="100" w:beforeAutospacing="1" w:after="100" w:afterAutospacing="1" w:line="240" w:lineRule="auto"/>
              <w:ind w:right="358"/>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 </w:t>
            </w:r>
          </w:p>
          <w:p w:rsidR="00826810" w:rsidRPr="00E57A65" w:rsidRDefault="00826810" w:rsidP="00826810">
            <w:pPr>
              <w:spacing w:before="100" w:beforeAutospacing="1" w:after="100" w:afterAutospacing="1" w:line="240" w:lineRule="auto"/>
              <w:jc w:val="center"/>
              <w:rPr>
                <w:rFonts w:ascii="Sylfaen" w:eastAsia="Times New Roman" w:hAnsi="Sylfaen" w:cs="Times New Roman"/>
                <w:sz w:val="20"/>
                <w:szCs w:val="20"/>
              </w:rPr>
            </w:pPr>
            <w:r w:rsidRPr="00E57A65">
              <w:rPr>
                <w:rFonts w:ascii="Sylfaen" w:eastAsia="Times New Roman" w:hAnsi="Sylfaen" w:cs="Sylfaen"/>
                <w:sz w:val="20"/>
                <w:szCs w:val="20"/>
                <w:lang w:val="ka-GE"/>
              </w:rPr>
              <w:t>შუალედური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შედეგის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შეფასების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ინდიკატორი</w:t>
            </w:r>
          </w:p>
        </w:tc>
        <w:tc>
          <w:tcPr>
            <w:tcW w:w="598" w:type="dxa"/>
          </w:tcPr>
          <w:p w:rsidR="00826810" w:rsidRPr="00E57A65" w:rsidRDefault="00826810" w:rsidP="00826810">
            <w:pPr>
              <w:spacing w:before="100" w:beforeAutospacing="1" w:after="100" w:afterAutospacing="1" w:line="240" w:lineRule="auto"/>
              <w:ind w:right="-105"/>
              <w:jc w:val="center"/>
              <w:rPr>
                <w:rFonts w:ascii="Sylfaen" w:eastAsia="Times New Roman" w:hAnsi="Sylfaen" w:cs="Times New Roman"/>
                <w:sz w:val="20"/>
                <w:szCs w:val="20"/>
              </w:rPr>
            </w:pPr>
            <w:r w:rsidRPr="00E57A65">
              <w:rPr>
                <w:rFonts w:ascii="Sylfaen" w:eastAsia="Times New Roman" w:hAnsi="Sylfaen" w:cs="Times New Roman"/>
                <w:sz w:val="20"/>
                <w:szCs w:val="20"/>
              </w:rPr>
              <w:t> </w:t>
            </w:r>
          </w:p>
          <w:p w:rsidR="00826810" w:rsidRPr="00E57A65" w:rsidRDefault="00826810" w:rsidP="00826810">
            <w:pPr>
              <w:spacing w:before="100" w:beforeAutospacing="1" w:after="100" w:afterAutospacing="1" w:line="240" w:lineRule="auto"/>
              <w:ind w:right="-105"/>
              <w:jc w:val="center"/>
              <w:rPr>
                <w:rFonts w:ascii="Sylfaen" w:eastAsia="Times New Roman" w:hAnsi="Sylfaen" w:cs="Times New Roman"/>
                <w:sz w:val="20"/>
                <w:szCs w:val="20"/>
              </w:rPr>
            </w:pPr>
            <w:r w:rsidRPr="00E57A65">
              <w:rPr>
                <w:rFonts w:ascii="Sylfaen" w:eastAsia="Times New Roman" w:hAnsi="Sylfaen" w:cs="Times New Roman"/>
                <w:sz w:val="20"/>
                <w:szCs w:val="20"/>
              </w:rPr>
              <w:t>№</w:t>
            </w:r>
          </w:p>
        </w:tc>
        <w:tc>
          <w:tcPr>
            <w:tcW w:w="3537" w:type="dxa"/>
          </w:tcPr>
          <w:p w:rsidR="00826810" w:rsidRPr="00E57A65" w:rsidRDefault="00826810" w:rsidP="00826810">
            <w:pPr>
              <w:spacing w:after="0" w:line="240" w:lineRule="auto"/>
              <w:ind w:left="-104" w:right="-105" w:hanging="14"/>
              <w:jc w:val="center"/>
              <w:rPr>
                <w:rFonts w:ascii="Sylfaen" w:eastAsia="Times New Roman" w:hAnsi="Sylfaen" w:cs="Times New Roman"/>
                <w:sz w:val="20"/>
                <w:szCs w:val="20"/>
              </w:rPr>
            </w:pPr>
            <w:r w:rsidRPr="00E57A65">
              <w:rPr>
                <w:rFonts w:ascii="Sylfaen" w:eastAsia="Times New Roman" w:hAnsi="Sylfaen" w:cs="Sylfaen"/>
                <w:sz w:val="20"/>
                <w:szCs w:val="20"/>
              </w:rPr>
              <w:t>ინდიკატორის</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აღწერა</w:t>
            </w:r>
          </w:p>
        </w:tc>
        <w:tc>
          <w:tcPr>
            <w:tcW w:w="1559" w:type="dxa"/>
          </w:tcPr>
          <w:p w:rsidR="00826810" w:rsidRPr="00E57A65" w:rsidRDefault="00826810" w:rsidP="00826810">
            <w:pPr>
              <w:spacing w:before="100" w:beforeAutospacing="1" w:after="100" w:afterAutospacing="1" w:line="240" w:lineRule="auto"/>
              <w:ind w:right="-105"/>
              <w:jc w:val="center"/>
              <w:rPr>
                <w:rFonts w:ascii="Sylfaen" w:eastAsia="Times New Roman" w:hAnsi="Sylfaen" w:cs="Times New Roman"/>
                <w:sz w:val="20"/>
                <w:szCs w:val="20"/>
              </w:rPr>
            </w:pPr>
            <w:r w:rsidRPr="00E57A65">
              <w:rPr>
                <w:rFonts w:ascii="Sylfaen" w:eastAsia="Times New Roman" w:hAnsi="Sylfaen" w:cs="Sylfaen"/>
                <w:sz w:val="20"/>
                <w:szCs w:val="20"/>
              </w:rPr>
              <w:t>საბაზისო</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მაჩვენებელი</w:t>
            </w:r>
          </w:p>
        </w:tc>
        <w:tc>
          <w:tcPr>
            <w:tcW w:w="2552" w:type="dxa"/>
          </w:tcPr>
          <w:p w:rsidR="00826810" w:rsidRPr="00E57A65" w:rsidRDefault="00826810" w:rsidP="00826810">
            <w:pPr>
              <w:spacing w:before="100" w:beforeAutospacing="1" w:after="100" w:afterAutospacing="1" w:line="240" w:lineRule="auto"/>
              <w:ind w:right="-105"/>
              <w:jc w:val="center"/>
              <w:rPr>
                <w:rFonts w:ascii="Sylfaen" w:eastAsia="Times New Roman" w:hAnsi="Sylfaen" w:cs="Times New Roman"/>
                <w:sz w:val="20"/>
                <w:szCs w:val="20"/>
              </w:rPr>
            </w:pPr>
            <w:r w:rsidRPr="00E57A65">
              <w:rPr>
                <w:rFonts w:ascii="Sylfaen" w:eastAsia="Times New Roman" w:hAnsi="Sylfaen" w:cs="Sylfaen"/>
                <w:sz w:val="20"/>
                <w:szCs w:val="20"/>
              </w:rPr>
              <w:t>მიზნობრივი</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მაჩვენებელი</w:t>
            </w:r>
          </w:p>
        </w:tc>
        <w:tc>
          <w:tcPr>
            <w:tcW w:w="2126" w:type="dxa"/>
          </w:tcPr>
          <w:p w:rsidR="00826810" w:rsidRPr="00E57A65" w:rsidRDefault="00826810" w:rsidP="00826810">
            <w:pPr>
              <w:spacing w:before="100" w:beforeAutospacing="1" w:after="100" w:afterAutospacing="1" w:line="240" w:lineRule="auto"/>
              <w:ind w:right="-105"/>
              <w:jc w:val="center"/>
              <w:rPr>
                <w:rFonts w:ascii="Sylfaen" w:eastAsia="Times New Roman" w:hAnsi="Sylfaen" w:cs="Times New Roman"/>
                <w:sz w:val="20"/>
                <w:szCs w:val="20"/>
              </w:rPr>
            </w:pPr>
            <w:r w:rsidRPr="00E57A65">
              <w:rPr>
                <w:rFonts w:ascii="Sylfaen" w:eastAsia="Times New Roman" w:hAnsi="Sylfaen" w:cs="Sylfaen"/>
                <w:sz w:val="20"/>
                <w:szCs w:val="20"/>
              </w:rPr>
              <w:t>ცდომილების</w:t>
            </w:r>
            <w:r w:rsidRPr="00E57A65">
              <w:rPr>
                <w:rFonts w:ascii="Sylfaen" w:eastAsia="Times New Roman" w:hAnsi="Sylfaen" w:cs="Times New Roman"/>
                <w:sz w:val="20"/>
                <w:szCs w:val="20"/>
              </w:rPr>
              <w:t> </w:t>
            </w:r>
            <w:r w:rsidRPr="00E57A65">
              <w:rPr>
                <w:rFonts w:ascii="Sylfaen" w:eastAsia="Times New Roman" w:hAnsi="Sylfaen" w:cs="Sylfaen"/>
                <w:sz w:val="20"/>
                <w:szCs w:val="20"/>
                <w:lang w:val="ka-GE"/>
              </w:rPr>
              <w:t>ალბათობა</w:t>
            </w:r>
            <w:r w:rsidRPr="00E57A65">
              <w:rPr>
                <w:rFonts w:ascii="Sylfaen" w:eastAsia="Times New Roman" w:hAnsi="Sylfaen" w:cs="Times New Roman"/>
                <w:sz w:val="20"/>
                <w:szCs w:val="20"/>
              </w:rPr>
              <w:t> (%/</w:t>
            </w:r>
            <w:r w:rsidRPr="00E57A65">
              <w:rPr>
                <w:rFonts w:ascii="Sylfaen" w:eastAsia="Times New Roman" w:hAnsi="Sylfaen" w:cs="Sylfaen"/>
                <w:sz w:val="20"/>
                <w:szCs w:val="20"/>
              </w:rPr>
              <w:t>აღწერა</w:t>
            </w:r>
            <w:r w:rsidRPr="00E57A65">
              <w:rPr>
                <w:rFonts w:ascii="Sylfaen" w:eastAsia="Times New Roman" w:hAnsi="Sylfaen" w:cs="Times New Roman"/>
                <w:sz w:val="20"/>
                <w:szCs w:val="20"/>
              </w:rPr>
              <w:t>)</w:t>
            </w:r>
          </w:p>
        </w:tc>
        <w:tc>
          <w:tcPr>
            <w:tcW w:w="1939" w:type="dxa"/>
          </w:tcPr>
          <w:p w:rsidR="00826810" w:rsidRPr="00E57A65" w:rsidRDefault="00826810" w:rsidP="00826810">
            <w:pPr>
              <w:spacing w:before="100" w:beforeAutospacing="1" w:after="100" w:afterAutospacing="1" w:line="240" w:lineRule="auto"/>
              <w:ind w:right="-104"/>
              <w:jc w:val="center"/>
              <w:rPr>
                <w:rFonts w:ascii="Sylfaen" w:eastAsia="Times New Roman" w:hAnsi="Sylfaen" w:cs="Times New Roman"/>
                <w:sz w:val="20"/>
                <w:szCs w:val="20"/>
              </w:rPr>
            </w:pPr>
            <w:r w:rsidRPr="00E57A65">
              <w:rPr>
                <w:rFonts w:ascii="Sylfaen" w:eastAsia="Times New Roman" w:hAnsi="Sylfaen" w:cs="Sylfaen"/>
                <w:sz w:val="20"/>
                <w:szCs w:val="20"/>
                <w:lang w:val="ka-GE"/>
              </w:rPr>
              <w:t>შესაძლო</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რისკები</w:t>
            </w:r>
          </w:p>
        </w:tc>
      </w:tr>
      <w:tr w:rsidR="00826810" w:rsidRPr="00E57A65" w:rsidTr="00D52DD9">
        <w:tblPrEx>
          <w:tblBorders>
            <w:left w:val="none" w:sz="0" w:space="0" w:color="auto"/>
            <w:bottom w:val="none" w:sz="0" w:space="0" w:color="auto"/>
            <w:right w:val="none" w:sz="0" w:space="0" w:color="auto"/>
            <w:insideH w:val="none" w:sz="0" w:space="0" w:color="auto"/>
            <w:insideV w:val="none" w:sz="0" w:space="0" w:color="auto"/>
          </w:tblBorders>
        </w:tblPrEx>
        <w:trPr>
          <w:trHeight w:val="409"/>
        </w:trPr>
        <w:tc>
          <w:tcPr>
            <w:tcW w:w="2948" w:type="dxa"/>
            <w:vMerge/>
            <w:tcBorders>
              <w:left w:val="single" w:sz="4" w:space="0" w:color="auto"/>
              <w:right w:val="single" w:sz="4" w:space="0" w:color="auto"/>
            </w:tcBorders>
            <w:vAlign w:val="center"/>
          </w:tcPr>
          <w:p w:rsidR="00826810" w:rsidRPr="00E57A65" w:rsidRDefault="00826810" w:rsidP="00826810">
            <w:pPr>
              <w:pStyle w:val="BodyText"/>
              <w:ind w:right="358"/>
              <w:jc w:val="both"/>
              <w:rPr>
                <w:rFonts w:cstheme="minorHAnsi"/>
                <w:sz w:val="20"/>
                <w:szCs w:val="20"/>
              </w:rPr>
            </w:pPr>
          </w:p>
        </w:tc>
        <w:tc>
          <w:tcPr>
            <w:tcW w:w="598" w:type="dxa"/>
            <w:tcBorders>
              <w:top w:val="single" w:sz="4" w:space="0" w:color="auto"/>
              <w:left w:val="single" w:sz="4" w:space="0" w:color="auto"/>
              <w:bottom w:val="single" w:sz="4" w:space="0" w:color="auto"/>
              <w:right w:val="single" w:sz="4" w:space="0" w:color="auto"/>
            </w:tcBorders>
          </w:tcPr>
          <w:p w:rsidR="00826810" w:rsidRPr="00E57A65" w:rsidRDefault="00826810" w:rsidP="00826810">
            <w:pPr>
              <w:pStyle w:val="BodyText"/>
              <w:ind w:right="358"/>
              <w:jc w:val="both"/>
              <w:rPr>
                <w:rFonts w:cstheme="minorHAnsi"/>
                <w:sz w:val="20"/>
                <w:szCs w:val="20"/>
                <w:lang w:val="ka-GE"/>
              </w:rPr>
            </w:pPr>
            <w:r w:rsidRPr="00E57A65">
              <w:rPr>
                <w:rFonts w:eastAsia="Times New Roman" w:cs="Times New Roman"/>
                <w:sz w:val="20"/>
                <w:szCs w:val="20"/>
                <w:lang w:val="ka-GE"/>
              </w:rPr>
              <w:t>1</w:t>
            </w:r>
          </w:p>
        </w:tc>
        <w:tc>
          <w:tcPr>
            <w:tcW w:w="3537" w:type="dxa"/>
            <w:tcBorders>
              <w:top w:val="single" w:sz="4" w:space="0" w:color="auto"/>
              <w:left w:val="single" w:sz="4" w:space="0" w:color="auto"/>
              <w:bottom w:val="single" w:sz="4" w:space="0" w:color="auto"/>
              <w:right w:val="single" w:sz="4" w:space="0" w:color="auto"/>
            </w:tcBorders>
          </w:tcPr>
          <w:p w:rsidR="00826810" w:rsidRPr="00E57A65" w:rsidRDefault="00826810" w:rsidP="00826810">
            <w:pPr>
              <w:spacing w:after="0" w:line="240" w:lineRule="auto"/>
              <w:ind w:left="-104" w:right="-105" w:hanging="14"/>
              <w:jc w:val="center"/>
              <w:rPr>
                <w:rFonts w:ascii="Sylfaen" w:hAnsi="Sylfaen"/>
                <w:sz w:val="20"/>
                <w:szCs w:val="20"/>
              </w:rPr>
            </w:pPr>
            <w:r w:rsidRPr="00E57A65">
              <w:rPr>
                <w:rFonts w:ascii="Sylfaen" w:eastAsia="Times New Roman" w:hAnsi="Sylfaen" w:cs="Times New Roman"/>
                <w:color w:val="000000"/>
                <w:sz w:val="20"/>
                <w:szCs w:val="20"/>
              </w:rPr>
              <w:t>რეაბილიტირებული (ორმული შეკეთება; მოხრეშვა) გზების რეაოდენობა</w:t>
            </w:r>
          </w:p>
        </w:tc>
        <w:tc>
          <w:tcPr>
            <w:tcW w:w="1559" w:type="dxa"/>
            <w:tcBorders>
              <w:top w:val="single" w:sz="4" w:space="0" w:color="auto"/>
              <w:left w:val="single" w:sz="4" w:space="0" w:color="auto"/>
              <w:bottom w:val="single" w:sz="4" w:space="0" w:color="auto"/>
              <w:right w:val="single" w:sz="4" w:space="0" w:color="auto"/>
            </w:tcBorders>
          </w:tcPr>
          <w:p w:rsidR="00826810" w:rsidRPr="00E57A65" w:rsidRDefault="00826810" w:rsidP="00826810">
            <w:pPr>
              <w:pStyle w:val="BodyText"/>
              <w:ind w:right="358"/>
              <w:jc w:val="center"/>
              <w:rPr>
                <w:sz w:val="20"/>
                <w:szCs w:val="20"/>
                <w:lang w:val="ka-GE"/>
              </w:rPr>
            </w:pPr>
            <w:r w:rsidRPr="00E57A65">
              <w:rPr>
                <w:rFonts w:eastAsia="Times New Roman" w:cs="Times New Roman"/>
                <w:sz w:val="20"/>
                <w:szCs w:val="20"/>
                <w:lang w:val="ka-GE"/>
              </w:rPr>
              <w:t>20-</w:t>
            </w:r>
            <w:r w:rsidRPr="00E57A65">
              <w:rPr>
                <w:rFonts w:eastAsia="Times New Roman"/>
                <w:sz w:val="20"/>
                <w:szCs w:val="20"/>
                <w:lang w:val="ka-GE"/>
              </w:rPr>
              <w:t>მდე</w:t>
            </w:r>
          </w:p>
        </w:tc>
        <w:tc>
          <w:tcPr>
            <w:tcW w:w="2552" w:type="dxa"/>
            <w:tcBorders>
              <w:top w:val="single" w:sz="4" w:space="0" w:color="auto"/>
              <w:left w:val="single" w:sz="4" w:space="0" w:color="auto"/>
              <w:bottom w:val="single" w:sz="4" w:space="0" w:color="auto"/>
              <w:right w:val="single" w:sz="4" w:space="0" w:color="auto"/>
            </w:tcBorders>
          </w:tcPr>
          <w:p w:rsidR="00826810" w:rsidRPr="00E57A65" w:rsidRDefault="00826810" w:rsidP="00826810">
            <w:pPr>
              <w:pStyle w:val="BodyText"/>
              <w:jc w:val="center"/>
              <w:rPr>
                <w:sz w:val="20"/>
                <w:szCs w:val="20"/>
                <w:lang w:val="ka-GE"/>
              </w:rPr>
            </w:pPr>
            <w:r w:rsidRPr="00E57A65">
              <w:rPr>
                <w:rFonts w:eastAsia="Times New Roman"/>
                <w:sz w:val="20"/>
                <w:szCs w:val="20"/>
                <w:lang w:val="ka-GE"/>
              </w:rPr>
              <w:t>საბაზისო</w:t>
            </w:r>
            <w:r w:rsidRPr="00E57A65">
              <w:rPr>
                <w:rFonts w:eastAsia="Times New Roman" w:cs="Times New Roman"/>
                <w:sz w:val="20"/>
                <w:szCs w:val="20"/>
                <w:lang w:val="ka-GE"/>
              </w:rPr>
              <w:t xml:space="preserve"> </w:t>
            </w:r>
            <w:r w:rsidRPr="00E57A65">
              <w:rPr>
                <w:rFonts w:eastAsia="Times New Roman"/>
                <w:sz w:val="20"/>
                <w:szCs w:val="20"/>
                <w:lang w:val="ka-GE"/>
              </w:rPr>
              <w:t>მაჩვენებლის</w:t>
            </w:r>
            <w:r w:rsidRPr="00E57A65">
              <w:rPr>
                <w:rFonts w:eastAsia="Times New Roman" w:cs="Times New Roman"/>
                <w:sz w:val="20"/>
                <w:szCs w:val="20"/>
                <w:lang w:val="ka-GE"/>
              </w:rPr>
              <w:t xml:space="preserve"> </w:t>
            </w:r>
            <w:r w:rsidRPr="00E57A65">
              <w:rPr>
                <w:rFonts w:eastAsia="Times New Roman"/>
                <w:sz w:val="20"/>
                <w:szCs w:val="20"/>
                <w:lang w:val="ka-GE"/>
              </w:rPr>
              <w:t>შენარჩუნება</w:t>
            </w:r>
          </w:p>
        </w:tc>
        <w:tc>
          <w:tcPr>
            <w:tcW w:w="2126" w:type="dxa"/>
            <w:tcBorders>
              <w:top w:val="single" w:sz="4" w:space="0" w:color="auto"/>
              <w:left w:val="single" w:sz="4" w:space="0" w:color="auto"/>
              <w:bottom w:val="single" w:sz="4" w:space="0" w:color="auto"/>
              <w:right w:val="single" w:sz="4" w:space="0" w:color="auto"/>
            </w:tcBorders>
          </w:tcPr>
          <w:p w:rsidR="00826810" w:rsidRPr="00E57A65" w:rsidRDefault="00826810" w:rsidP="00826810">
            <w:pPr>
              <w:pStyle w:val="BodyText"/>
              <w:ind w:right="358"/>
              <w:jc w:val="center"/>
              <w:rPr>
                <w:sz w:val="20"/>
                <w:szCs w:val="20"/>
                <w:lang w:val="ka-GE"/>
              </w:rPr>
            </w:pPr>
            <w:r w:rsidRPr="00E57A65">
              <w:rPr>
                <w:rFonts w:eastAsia="Times New Roman" w:cs="Times New Roman"/>
                <w:sz w:val="20"/>
                <w:szCs w:val="20"/>
                <w:lang w:val="ka-GE"/>
              </w:rPr>
              <w:t>10%</w:t>
            </w:r>
          </w:p>
        </w:tc>
        <w:tc>
          <w:tcPr>
            <w:tcW w:w="1939" w:type="dxa"/>
            <w:tcBorders>
              <w:top w:val="single" w:sz="4" w:space="0" w:color="auto"/>
              <w:left w:val="single" w:sz="4" w:space="0" w:color="auto"/>
              <w:bottom w:val="single" w:sz="4" w:space="0" w:color="auto"/>
              <w:right w:val="single" w:sz="4" w:space="0" w:color="auto"/>
            </w:tcBorders>
          </w:tcPr>
          <w:p w:rsidR="00826810" w:rsidRPr="00E57A65" w:rsidRDefault="00826810" w:rsidP="00826810">
            <w:pPr>
              <w:pStyle w:val="BodyText"/>
              <w:ind w:right="-14"/>
              <w:jc w:val="center"/>
              <w:rPr>
                <w:sz w:val="20"/>
                <w:szCs w:val="20"/>
                <w:lang w:val="ka-GE"/>
              </w:rPr>
            </w:pPr>
            <w:r w:rsidRPr="00E57A65">
              <w:rPr>
                <w:rFonts w:eastAsia="Times New Roman"/>
                <w:sz w:val="20"/>
                <w:szCs w:val="20"/>
                <w:lang w:val="ka-GE"/>
              </w:rPr>
              <w:t>არშემდგარი</w:t>
            </w:r>
            <w:r w:rsidRPr="00E57A65">
              <w:rPr>
                <w:rFonts w:eastAsia="Times New Roman" w:cs="Times New Roman"/>
                <w:sz w:val="20"/>
                <w:szCs w:val="20"/>
                <w:lang w:val="ka-GE"/>
              </w:rPr>
              <w:t xml:space="preserve"> </w:t>
            </w:r>
            <w:r w:rsidRPr="00E57A65">
              <w:rPr>
                <w:rFonts w:eastAsia="Times New Roman"/>
                <w:sz w:val="20"/>
                <w:szCs w:val="20"/>
                <w:lang w:val="ka-GE"/>
              </w:rPr>
              <w:t>ტენდერები</w:t>
            </w:r>
          </w:p>
        </w:tc>
      </w:tr>
      <w:tr w:rsidR="00826810" w:rsidRPr="00E57A65" w:rsidTr="00D52DD9">
        <w:tblPrEx>
          <w:tblBorders>
            <w:left w:val="none" w:sz="0" w:space="0" w:color="auto"/>
            <w:bottom w:val="none" w:sz="0" w:space="0" w:color="auto"/>
            <w:right w:val="none" w:sz="0" w:space="0" w:color="auto"/>
            <w:insideH w:val="none" w:sz="0" w:space="0" w:color="auto"/>
            <w:insideV w:val="none" w:sz="0" w:space="0" w:color="auto"/>
          </w:tblBorders>
        </w:tblPrEx>
        <w:trPr>
          <w:trHeight w:val="494"/>
        </w:trPr>
        <w:tc>
          <w:tcPr>
            <w:tcW w:w="2948" w:type="dxa"/>
            <w:vMerge/>
            <w:tcBorders>
              <w:left w:val="single" w:sz="4" w:space="0" w:color="auto"/>
              <w:right w:val="single" w:sz="4" w:space="0" w:color="auto"/>
            </w:tcBorders>
            <w:vAlign w:val="center"/>
          </w:tcPr>
          <w:p w:rsidR="00826810" w:rsidRPr="00E57A65" w:rsidRDefault="00826810" w:rsidP="00826810">
            <w:pPr>
              <w:pStyle w:val="BodyText"/>
              <w:ind w:right="358"/>
              <w:jc w:val="both"/>
              <w:rPr>
                <w:rFonts w:cstheme="minorHAnsi"/>
                <w:sz w:val="20"/>
                <w:szCs w:val="20"/>
              </w:rPr>
            </w:pPr>
          </w:p>
        </w:tc>
        <w:tc>
          <w:tcPr>
            <w:tcW w:w="598" w:type="dxa"/>
            <w:tcBorders>
              <w:top w:val="single" w:sz="4" w:space="0" w:color="auto"/>
              <w:left w:val="single" w:sz="4" w:space="0" w:color="auto"/>
              <w:bottom w:val="single" w:sz="4" w:space="0" w:color="auto"/>
              <w:right w:val="single" w:sz="4" w:space="0" w:color="auto"/>
            </w:tcBorders>
          </w:tcPr>
          <w:p w:rsidR="00826810" w:rsidRPr="00E57A65" w:rsidRDefault="00826810" w:rsidP="00826810">
            <w:pPr>
              <w:pStyle w:val="BodyText"/>
              <w:ind w:right="358"/>
              <w:jc w:val="both"/>
              <w:rPr>
                <w:rFonts w:cstheme="minorHAnsi"/>
                <w:sz w:val="20"/>
                <w:szCs w:val="20"/>
                <w:lang w:val="ka-GE"/>
              </w:rPr>
            </w:pPr>
            <w:r w:rsidRPr="00E57A65">
              <w:rPr>
                <w:rFonts w:eastAsia="Times New Roman" w:cs="Times New Roman"/>
                <w:sz w:val="20"/>
                <w:szCs w:val="20"/>
                <w:lang w:val="ka-GE"/>
              </w:rPr>
              <w:t>2</w:t>
            </w:r>
          </w:p>
        </w:tc>
        <w:tc>
          <w:tcPr>
            <w:tcW w:w="3537" w:type="dxa"/>
            <w:tcBorders>
              <w:top w:val="single" w:sz="4" w:space="0" w:color="auto"/>
              <w:left w:val="single" w:sz="4" w:space="0" w:color="auto"/>
              <w:bottom w:val="single" w:sz="4" w:space="0" w:color="auto"/>
              <w:right w:val="single" w:sz="4" w:space="0" w:color="auto"/>
            </w:tcBorders>
          </w:tcPr>
          <w:p w:rsidR="00826810" w:rsidRPr="00E57A65" w:rsidRDefault="00826810" w:rsidP="00826810">
            <w:pPr>
              <w:spacing w:after="0" w:line="240" w:lineRule="auto"/>
              <w:ind w:left="-104" w:right="-105" w:hanging="14"/>
              <w:jc w:val="center"/>
              <w:rPr>
                <w:rFonts w:ascii="Sylfaen" w:eastAsia="Times New Roman" w:hAnsi="Sylfaen" w:cs="Times New Roman"/>
                <w:sz w:val="20"/>
                <w:szCs w:val="20"/>
              </w:rPr>
            </w:pPr>
            <w:r w:rsidRPr="00E57A65">
              <w:rPr>
                <w:rFonts w:ascii="Sylfaen" w:eastAsia="Times New Roman" w:hAnsi="Sylfaen" w:cs="Times New Roman"/>
                <w:color w:val="000000"/>
                <w:sz w:val="20"/>
                <w:szCs w:val="20"/>
              </w:rPr>
              <w:t>რეაბილიტირებული (ორმული შეკეთება) გზის საფარის</w:t>
            </w:r>
          </w:p>
          <w:p w:rsidR="00826810" w:rsidRPr="00E57A65" w:rsidRDefault="00826810" w:rsidP="00826810">
            <w:pPr>
              <w:spacing w:after="0" w:line="240" w:lineRule="auto"/>
              <w:ind w:left="-104" w:right="-105" w:hanging="14"/>
              <w:jc w:val="center"/>
              <w:rPr>
                <w:rFonts w:ascii="Sylfaen" w:hAnsi="Sylfaen"/>
                <w:sz w:val="20"/>
                <w:szCs w:val="20"/>
              </w:rPr>
            </w:pPr>
            <w:r w:rsidRPr="00E57A65">
              <w:rPr>
                <w:rFonts w:ascii="Sylfaen" w:eastAsia="Times New Roman" w:hAnsi="Sylfaen" w:cs="Times New Roman"/>
                <w:color w:val="000000"/>
                <w:sz w:val="20"/>
                <w:szCs w:val="20"/>
              </w:rPr>
              <w:t>ფართობი</w:t>
            </w:r>
          </w:p>
        </w:tc>
        <w:tc>
          <w:tcPr>
            <w:tcW w:w="1559" w:type="dxa"/>
            <w:tcBorders>
              <w:top w:val="single" w:sz="4" w:space="0" w:color="auto"/>
              <w:left w:val="single" w:sz="4" w:space="0" w:color="auto"/>
              <w:bottom w:val="single" w:sz="4" w:space="0" w:color="auto"/>
              <w:right w:val="single" w:sz="4" w:space="0" w:color="auto"/>
            </w:tcBorders>
          </w:tcPr>
          <w:p w:rsidR="00826810" w:rsidRPr="00E57A65" w:rsidRDefault="00826810" w:rsidP="00826810">
            <w:pPr>
              <w:pStyle w:val="BodyText"/>
              <w:ind w:right="358"/>
              <w:jc w:val="center"/>
              <w:rPr>
                <w:sz w:val="20"/>
                <w:szCs w:val="20"/>
                <w:lang w:val="ka-GE"/>
              </w:rPr>
            </w:pPr>
            <w:r w:rsidRPr="00E57A65">
              <w:rPr>
                <w:rFonts w:eastAsia="Times New Roman" w:cs="Times New Roman"/>
                <w:sz w:val="20"/>
                <w:szCs w:val="20"/>
                <w:lang w:val="ka-GE"/>
              </w:rPr>
              <w:t xml:space="preserve">10 000 </w:t>
            </w:r>
            <w:r w:rsidRPr="00E57A65">
              <w:rPr>
                <w:rFonts w:eastAsia="Times New Roman"/>
                <w:sz w:val="20"/>
                <w:szCs w:val="20"/>
                <w:lang w:val="ka-GE"/>
              </w:rPr>
              <w:t>მ</w:t>
            </w:r>
            <w:r w:rsidRPr="00E57A65">
              <w:rPr>
                <w:rFonts w:eastAsia="Times New Roman" w:cs="Times New Roman"/>
                <w:sz w:val="20"/>
                <w:szCs w:val="20"/>
                <w:vertAlign w:val="superscript"/>
                <w:lang w:val="ka-GE"/>
              </w:rPr>
              <w:t>2</w:t>
            </w:r>
            <w:r w:rsidRPr="00E57A65">
              <w:rPr>
                <w:rFonts w:eastAsia="Times New Roman" w:cs="Times New Roman"/>
                <w:sz w:val="20"/>
                <w:szCs w:val="20"/>
                <w:lang w:val="ka-GE"/>
              </w:rPr>
              <w:t>-</w:t>
            </w:r>
            <w:r w:rsidRPr="00E57A65">
              <w:rPr>
                <w:rFonts w:eastAsia="Times New Roman"/>
                <w:sz w:val="20"/>
                <w:szCs w:val="20"/>
                <w:lang w:val="ka-GE"/>
              </w:rPr>
              <w:t>მდე</w:t>
            </w:r>
          </w:p>
        </w:tc>
        <w:tc>
          <w:tcPr>
            <w:tcW w:w="2552" w:type="dxa"/>
            <w:tcBorders>
              <w:top w:val="single" w:sz="4" w:space="0" w:color="auto"/>
              <w:left w:val="single" w:sz="4" w:space="0" w:color="auto"/>
              <w:bottom w:val="single" w:sz="4" w:space="0" w:color="auto"/>
              <w:right w:val="single" w:sz="4" w:space="0" w:color="auto"/>
            </w:tcBorders>
          </w:tcPr>
          <w:p w:rsidR="00826810" w:rsidRPr="00E57A65" w:rsidRDefault="00826810" w:rsidP="00826810">
            <w:pPr>
              <w:pStyle w:val="BodyText"/>
              <w:jc w:val="center"/>
              <w:rPr>
                <w:sz w:val="20"/>
                <w:szCs w:val="20"/>
                <w:lang w:val="ka-GE"/>
              </w:rPr>
            </w:pPr>
            <w:r w:rsidRPr="00E57A65">
              <w:rPr>
                <w:rFonts w:eastAsia="Times New Roman"/>
                <w:sz w:val="20"/>
                <w:szCs w:val="20"/>
                <w:lang w:val="ka-GE"/>
              </w:rPr>
              <w:t>საბაზისო</w:t>
            </w:r>
            <w:r w:rsidRPr="00E57A65">
              <w:rPr>
                <w:rFonts w:eastAsia="Times New Roman" w:cs="Times New Roman"/>
                <w:sz w:val="20"/>
                <w:szCs w:val="20"/>
                <w:lang w:val="ka-GE"/>
              </w:rPr>
              <w:t xml:space="preserve"> </w:t>
            </w:r>
            <w:r w:rsidRPr="00E57A65">
              <w:rPr>
                <w:rFonts w:eastAsia="Times New Roman"/>
                <w:sz w:val="20"/>
                <w:szCs w:val="20"/>
                <w:lang w:val="ka-GE"/>
              </w:rPr>
              <w:t>მაჩვენებლის</w:t>
            </w:r>
            <w:r w:rsidRPr="00E57A65">
              <w:rPr>
                <w:rFonts w:eastAsia="Times New Roman" w:cs="Times New Roman"/>
                <w:sz w:val="20"/>
                <w:szCs w:val="20"/>
                <w:lang w:val="ka-GE"/>
              </w:rPr>
              <w:t xml:space="preserve"> </w:t>
            </w:r>
            <w:r w:rsidRPr="00E57A65">
              <w:rPr>
                <w:rFonts w:eastAsia="Times New Roman"/>
                <w:sz w:val="20"/>
                <w:szCs w:val="20"/>
                <w:lang w:val="ka-GE"/>
              </w:rPr>
              <w:t>შენარჩუნება</w:t>
            </w:r>
          </w:p>
        </w:tc>
        <w:tc>
          <w:tcPr>
            <w:tcW w:w="2126" w:type="dxa"/>
            <w:tcBorders>
              <w:top w:val="single" w:sz="4" w:space="0" w:color="auto"/>
              <w:left w:val="single" w:sz="4" w:space="0" w:color="auto"/>
              <w:bottom w:val="single" w:sz="4" w:space="0" w:color="auto"/>
              <w:right w:val="single" w:sz="4" w:space="0" w:color="auto"/>
            </w:tcBorders>
          </w:tcPr>
          <w:p w:rsidR="00826810" w:rsidRPr="00E57A65" w:rsidRDefault="00826810" w:rsidP="00826810">
            <w:pPr>
              <w:pStyle w:val="BodyText"/>
              <w:ind w:right="358"/>
              <w:jc w:val="center"/>
              <w:rPr>
                <w:sz w:val="20"/>
                <w:szCs w:val="20"/>
                <w:lang w:val="ka-GE"/>
              </w:rPr>
            </w:pPr>
            <w:r w:rsidRPr="00E57A65">
              <w:rPr>
                <w:rFonts w:eastAsia="Times New Roman" w:cs="Times New Roman"/>
                <w:sz w:val="20"/>
                <w:szCs w:val="20"/>
                <w:lang w:val="ka-GE"/>
              </w:rPr>
              <w:t>5%</w:t>
            </w:r>
          </w:p>
        </w:tc>
        <w:tc>
          <w:tcPr>
            <w:tcW w:w="1939" w:type="dxa"/>
            <w:tcBorders>
              <w:top w:val="single" w:sz="4" w:space="0" w:color="auto"/>
              <w:left w:val="single" w:sz="4" w:space="0" w:color="auto"/>
              <w:bottom w:val="single" w:sz="4" w:space="0" w:color="auto"/>
              <w:right w:val="single" w:sz="4" w:space="0" w:color="auto"/>
            </w:tcBorders>
          </w:tcPr>
          <w:p w:rsidR="00826810" w:rsidRPr="00E57A65" w:rsidRDefault="00826810" w:rsidP="00826810">
            <w:pPr>
              <w:pStyle w:val="BodyText"/>
              <w:ind w:right="-14"/>
              <w:jc w:val="center"/>
              <w:rPr>
                <w:sz w:val="20"/>
                <w:szCs w:val="20"/>
                <w:lang w:val="ka-GE"/>
              </w:rPr>
            </w:pPr>
            <w:r w:rsidRPr="00E57A65">
              <w:rPr>
                <w:rFonts w:eastAsia="Times New Roman"/>
                <w:sz w:val="20"/>
                <w:szCs w:val="20"/>
                <w:lang w:val="ka-GE"/>
              </w:rPr>
              <w:t>არშემდგარი</w:t>
            </w:r>
            <w:r w:rsidRPr="00E57A65">
              <w:rPr>
                <w:rFonts w:eastAsia="Times New Roman" w:cs="Times New Roman"/>
                <w:sz w:val="20"/>
                <w:szCs w:val="20"/>
                <w:lang w:val="ka-GE"/>
              </w:rPr>
              <w:t xml:space="preserve"> </w:t>
            </w:r>
            <w:r w:rsidRPr="00E57A65">
              <w:rPr>
                <w:rFonts w:eastAsia="Times New Roman"/>
                <w:sz w:val="20"/>
                <w:szCs w:val="20"/>
                <w:lang w:val="ka-GE"/>
              </w:rPr>
              <w:t>ტენდერები</w:t>
            </w:r>
          </w:p>
        </w:tc>
      </w:tr>
      <w:tr w:rsidR="00826810" w:rsidRPr="00E57A65" w:rsidTr="00D52DD9">
        <w:tblPrEx>
          <w:tblBorders>
            <w:left w:val="none" w:sz="0" w:space="0" w:color="auto"/>
            <w:bottom w:val="none" w:sz="0" w:space="0" w:color="auto"/>
            <w:right w:val="none" w:sz="0" w:space="0" w:color="auto"/>
            <w:insideH w:val="none" w:sz="0" w:space="0" w:color="auto"/>
            <w:insideV w:val="none" w:sz="0" w:space="0" w:color="auto"/>
          </w:tblBorders>
        </w:tblPrEx>
        <w:trPr>
          <w:trHeight w:val="326"/>
        </w:trPr>
        <w:tc>
          <w:tcPr>
            <w:tcW w:w="2948" w:type="dxa"/>
            <w:vMerge/>
            <w:tcBorders>
              <w:left w:val="single" w:sz="4" w:space="0" w:color="auto"/>
              <w:bottom w:val="single" w:sz="4" w:space="0" w:color="auto"/>
              <w:right w:val="single" w:sz="4" w:space="0" w:color="auto"/>
            </w:tcBorders>
            <w:vAlign w:val="center"/>
          </w:tcPr>
          <w:p w:rsidR="00826810" w:rsidRPr="00E57A65" w:rsidRDefault="00826810" w:rsidP="00826810">
            <w:pPr>
              <w:pStyle w:val="BodyText"/>
              <w:ind w:right="358"/>
              <w:jc w:val="both"/>
              <w:rPr>
                <w:rFonts w:cstheme="minorHAnsi"/>
                <w:sz w:val="20"/>
                <w:szCs w:val="20"/>
              </w:rPr>
            </w:pPr>
          </w:p>
        </w:tc>
        <w:tc>
          <w:tcPr>
            <w:tcW w:w="598" w:type="dxa"/>
            <w:tcBorders>
              <w:top w:val="single" w:sz="4" w:space="0" w:color="auto"/>
              <w:left w:val="single" w:sz="4" w:space="0" w:color="auto"/>
              <w:bottom w:val="single" w:sz="4" w:space="0" w:color="auto"/>
              <w:right w:val="single" w:sz="4" w:space="0" w:color="auto"/>
            </w:tcBorders>
          </w:tcPr>
          <w:p w:rsidR="00826810" w:rsidRPr="00E57A65" w:rsidRDefault="00826810" w:rsidP="00826810">
            <w:pPr>
              <w:pStyle w:val="BodyText"/>
              <w:ind w:right="358"/>
              <w:jc w:val="both"/>
              <w:rPr>
                <w:rFonts w:cstheme="minorHAnsi"/>
                <w:sz w:val="20"/>
                <w:szCs w:val="20"/>
                <w:lang w:val="ka-GE"/>
              </w:rPr>
            </w:pPr>
            <w:r w:rsidRPr="00E57A65">
              <w:rPr>
                <w:rFonts w:eastAsia="Times New Roman" w:cs="Times New Roman"/>
                <w:sz w:val="20"/>
                <w:szCs w:val="20"/>
                <w:lang w:val="ka-GE"/>
              </w:rPr>
              <w:t>3</w:t>
            </w:r>
          </w:p>
        </w:tc>
        <w:tc>
          <w:tcPr>
            <w:tcW w:w="3537" w:type="dxa"/>
            <w:tcBorders>
              <w:top w:val="single" w:sz="4" w:space="0" w:color="auto"/>
              <w:left w:val="single" w:sz="4" w:space="0" w:color="auto"/>
              <w:bottom w:val="single" w:sz="4" w:space="0" w:color="auto"/>
              <w:right w:val="single" w:sz="4" w:space="0" w:color="auto"/>
            </w:tcBorders>
          </w:tcPr>
          <w:p w:rsidR="00826810" w:rsidRPr="00E57A65" w:rsidRDefault="00826810" w:rsidP="00826810">
            <w:pPr>
              <w:pStyle w:val="BodyText"/>
              <w:ind w:left="-104" w:right="-105" w:hanging="14"/>
              <w:jc w:val="center"/>
              <w:rPr>
                <w:sz w:val="20"/>
                <w:szCs w:val="20"/>
              </w:rPr>
            </w:pPr>
            <w:r w:rsidRPr="00E57A65">
              <w:rPr>
                <w:rFonts w:eastAsia="Times New Roman"/>
                <w:color w:val="000000"/>
                <w:sz w:val="20"/>
                <w:szCs w:val="20"/>
              </w:rPr>
              <w:t>რეაბილიტირებული</w:t>
            </w:r>
            <w:r w:rsidRPr="00E57A65">
              <w:rPr>
                <w:rFonts w:eastAsia="Times New Roman" w:cs="Times New Roman"/>
                <w:color w:val="000000"/>
                <w:sz w:val="20"/>
                <w:szCs w:val="20"/>
              </w:rPr>
              <w:t xml:space="preserve"> </w:t>
            </w:r>
            <w:r w:rsidRPr="00E57A65">
              <w:rPr>
                <w:rFonts w:eastAsia="Times New Roman"/>
                <w:color w:val="000000"/>
                <w:sz w:val="20"/>
                <w:szCs w:val="20"/>
              </w:rPr>
              <w:t>ხრეშოვანი</w:t>
            </w:r>
            <w:r w:rsidRPr="00E57A65">
              <w:rPr>
                <w:rFonts w:eastAsia="Times New Roman" w:cs="Times New Roman"/>
                <w:color w:val="000000"/>
                <w:sz w:val="20"/>
                <w:szCs w:val="20"/>
              </w:rPr>
              <w:t> </w:t>
            </w:r>
            <w:r w:rsidRPr="00E57A65">
              <w:rPr>
                <w:rFonts w:eastAsia="Times New Roman"/>
                <w:color w:val="000000"/>
                <w:sz w:val="20"/>
                <w:szCs w:val="20"/>
                <w:lang w:val="ka-GE"/>
              </w:rPr>
              <w:t>გზის</w:t>
            </w:r>
            <w:r w:rsidRPr="00E57A65">
              <w:rPr>
                <w:rFonts w:eastAsia="Times New Roman" w:cs="Times New Roman"/>
                <w:color w:val="000000"/>
                <w:sz w:val="20"/>
                <w:szCs w:val="20"/>
                <w:lang w:val="ka-GE"/>
              </w:rPr>
              <w:t> </w:t>
            </w:r>
            <w:r w:rsidRPr="00E57A65">
              <w:rPr>
                <w:rFonts w:eastAsia="Times New Roman"/>
                <w:color w:val="000000"/>
                <w:sz w:val="20"/>
                <w:szCs w:val="20"/>
              </w:rPr>
              <w:t>საფარის</w:t>
            </w:r>
            <w:r w:rsidRPr="00E57A65">
              <w:rPr>
                <w:rFonts w:eastAsia="Times New Roman" w:cs="Times New Roman"/>
                <w:color w:val="000000"/>
                <w:sz w:val="20"/>
                <w:szCs w:val="20"/>
              </w:rPr>
              <w:t xml:space="preserve"> </w:t>
            </w:r>
            <w:r w:rsidRPr="00E57A65">
              <w:rPr>
                <w:rFonts w:eastAsia="Times New Roman"/>
                <w:color w:val="000000"/>
                <w:sz w:val="20"/>
                <w:szCs w:val="20"/>
              </w:rPr>
              <w:t>ფართობი</w:t>
            </w:r>
          </w:p>
        </w:tc>
        <w:tc>
          <w:tcPr>
            <w:tcW w:w="1559" w:type="dxa"/>
            <w:tcBorders>
              <w:top w:val="single" w:sz="4" w:space="0" w:color="auto"/>
              <w:left w:val="single" w:sz="4" w:space="0" w:color="auto"/>
              <w:bottom w:val="single" w:sz="4" w:space="0" w:color="auto"/>
              <w:right w:val="single" w:sz="4" w:space="0" w:color="auto"/>
            </w:tcBorders>
          </w:tcPr>
          <w:p w:rsidR="00826810" w:rsidRPr="00E57A65" w:rsidRDefault="00826810" w:rsidP="00826810">
            <w:pPr>
              <w:pStyle w:val="BodyText"/>
              <w:ind w:right="358"/>
              <w:jc w:val="center"/>
              <w:rPr>
                <w:sz w:val="20"/>
                <w:szCs w:val="20"/>
                <w:lang w:val="ka-GE"/>
              </w:rPr>
            </w:pPr>
            <w:r w:rsidRPr="00E57A65">
              <w:rPr>
                <w:rFonts w:eastAsia="Times New Roman" w:cs="Times New Roman"/>
                <w:sz w:val="20"/>
                <w:szCs w:val="20"/>
                <w:lang w:val="ka-GE"/>
              </w:rPr>
              <w:t xml:space="preserve">80 000 </w:t>
            </w:r>
            <w:r w:rsidRPr="00E57A65">
              <w:rPr>
                <w:rFonts w:eastAsia="Times New Roman"/>
                <w:sz w:val="20"/>
                <w:szCs w:val="20"/>
                <w:lang w:val="ka-GE"/>
              </w:rPr>
              <w:t>მ</w:t>
            </w:r>
            <w:r w:rsidRPr="00E57A65">
              <w:rPr>
                <w:rFonts w:eastAsia="Times New Roman" w:cs="Times New Roman"/>
                <w:sz w:val="20"/>
                <w:szCs w:val="20"/>
                <w:vertAlign w:val="superscript"/>
                <w:lang w:val="ka-GE"/>
              </w:rPr>
              <w:t>2-</w:t>
            </w:r>
            <w:r w:rsidRPr="00E57A65">
              <w:rPr>
                <w:rFonts w:eastAsia="Times New Roman"/>
                <w:sz w:val="20"/>
                <w:szCs w:val="20"/>
                <w:lang w:val="ka-GE"/>
              </w:rPr>
              <w:t>მდე</w:t>
            </w:r>
          </w:p>
        </w:tc>
        <w:tc>
          <w:tcPr>
            <w:tcW w:w="2552" w:type="dxa"/>
            <w:tcBorders>
              <w:top w:val="single" w:sz="4" w:space="0" w:color="auto"/>
              <w:left w:val="single" w:sz="4" w:space="0" w:color="auto"/>
              <w:bottom w:val="single" w:sz="4" w:space="0" w:color="auto"/>
              <w:right w:val="single" w:sz="4" w:space="0" w:color="auto"/>
            </w:tcBorders>
          </w:tcPr>
          <w:p w:rsidR="00826810" w:rsidRPr="00E57A65" w:rsidRDefault="00826810" w:rsidP="00826810">
            <w:pPr>
              <w:pStyle w:val="BodyText"/>
              <w:ind w:right="358"/>
              <w:jc w:val="center"/>
              <w:rPr>
                <w:sz w:val="20"/>
                <w:szCs w:val="20"/>
                <w:lang w:val="ka-GE"/>
              </w:rPr>
            </w:pPr>
            <w:r w:rsidRPr="00E57A65">
              <w:rPr>
                <w:rFonts w:eastAsia="Times New Roman"/>
                <w:sz w:val="20"/>
                <w:szCs w:val="20"/>
                <w:lang w:val="ka-GE"/>
              </w:rPr>
              <w:t>საბაზისო</w:t>
            </w:r>
            <w:r w:rsidRPr="00E57A65">
              <w:rPr>
                <w:rFonts w:eastAsia="Times New Roman" w:cs="Times New Roman"/>
                <w:sz w:val="20"/>
                <w:szCs w:val="20"/>
                <w:lang w:val="ka-GE"/>
              </w:rPr>
              <w:t xml:space="preserve"> </w:t>
            </w:r>
            <w:r w:rsidRPr="00E57A65">
              <w:rPr>
                <w:rFonts w:eastAsia="Times New Roman"/>
                <w:sz w:val="20"/>
                <w:szCs w:val="20"/>
                <w:lang w:val="ka-GE"/>
              </w:rPr>
              <w:t>მაჩვენებლის</w:t>
            </w:r>
            <w:r w:rsidRPr="00E57A65">
              <w:rPr>
                <w:rFonts w:eastAsia="Times New Roman" w:cs="Times New Roman"/>
                <w:sz w:val="20"/>
                <w:szCs w:val="20"/>
                <w:lang w:val="ka-GE"/>
              </w:rPr>
              <w:t xml:space="preserve"> </w:t>
            </w:r>
            <w:r w:rsidRPr="00E57A65">
              <w:rPr>
                <w:rFonts w:eastAsia="Times New Roman"/>
                <w:sz w:val="20"/>
                <w:szCs w:val="20"/>
                <w:lang w:val="ka-GE"/>
              </w:rPr>
              <w:t>შენარჩუნება</w:t>
            </w:r>
          </w:p>
        </w:tc>
        <w:tc>
          <w:tcPr>
            <w:tcW w:w="2126" w:type="dxa"/>
            <w:tcBorders>
              <w:top w:val="single" w:sz="4" w:space="0" w:color="auto"/>
              <w:left w:val="single" w:sz="4" w:space="0" w:color="auto"/>
              <w:bottom w:val="single" w:sz="4" w:space="0" w:color="auto"/>
              <w:right w:val="single" w:sz="4" w:space="0" w:color="auto"/>
            </w:tcBorders>
          </w:tcPr>
          <w:p w:rsidR="00826810" w:rsidRPr="00E57A65" w:rsidRDefault="00826810" w:rsidP="00826810">
            <w:pPr>
              <w:pStyle w:val="BodyText"/>
              <w:ind w:right="358"/>
              <w:jc w:val="center"/>
              <w:rPr>
                <w:sz w:val="20"/>
                <w:szCs w:val="20"/>
                <w:lang w:val="ka-GE"/>
              </w:rPr>
            </w:pPr>
            <w:r w:rsidRPr="00E57A65">
              <w:rPr>
                <w:rFonts w:eastAsia="Times New Roman" w:cs="Times New Roman"/>
                <w:sz w:val="20"/>
                <w:szCs w:val="20"/>
                <w:lang w:val="ka-GE"/>
              </w:rPr>
              <w:t>10%</w:t>
            </w:r>
          </w:p>
        </w:tc>
        <w:tc>
          <w:tcPr>
            <w:tcW w:w="1939" w:type="dxa"/>
            <w:tcBorders>
              <w:top w:val="single" w:sz="4" w:space="0" w:color="auto"/>
              <w:left w:val="single" w:sz="4" w:space="0" w:color="auto"/>
              <w:bottom w:val="single" w:sz="4" w:space="0" w:color="auto"/>
              <w:right w:val="single" w:sz="4" w:space="0" w:color="auto"/>
            </w:tcBorders>
          </w:tcPr>
          <w:p w:rsidR="00826810" w:rsidRPr="00E57A65" w:rsidRDefault="00826810" w:rsidP="00826810">
            <w:pPr>
              <w:pStyle w:val="BodyText"/>
              <w:ind w:right="-14"/>
              <w:jc w:val="center"/>
              <w:rPr>
                <w:sz w:val="20"/>
                <w:szCs w:val="20"/>
                <w:lang w:val="ka-GE"/>
              </w:rPr>
            </w:pPr>
            <w:r w:rsidRPr="00E57A65">
              <w:rPr>
                <w:rFonts w:eastAsia="Times New Roman"/>
                <w:sz w:val="20"/>
                <w:szCs w:val="20"/>
                <w:lang w:val="ka-GE"/>
              </w:rPr>
              <w:t>არშემდგარი</w:t>
            </w:r>
            <w:r w:rsidRPr="00E57A65">
              <w:rPr>
                <w:rFonts w:eastAsia="Times New Roman" w:cs="Times New Roman"/>
                <w:sz w:val="20"/>
                <w:szCs w:val="20"/>
                <w:lang w:val="ka-GE"/>
              </w:rPr>
              <w:t xml:space="preserve"> </w:t>
            </w:r>
            <w:r w:rsidRPr="00E57A65">
              <w:rPr>
                <w:rFonts w:eastAsia="Times New Roman"/>
                <w:sz w:val="20"/>
                <w:szCs w:val="20"/>
                <w:lang w:val="ka-GE"/>
              </w:rPr>
              <w:t>ტენდერები</w:t>
            </w:r>
          </w:p>
        </w:tc>
      </w:tr>
    </w:tbl>
    <w:p w:rsidR="004A2F9A" w:rsidRPr="00E57A65" w:rsidRDefault="004A2F9A" w:rsidP="00365D33">
      <w:pPr>
        <w:pStyle w:val="BodyText"/>
        <w:ind w:left="130" w:right="358" w:hanging="130"/>
        <w:jc w:val="both"/>
        <w:rPr>
          <w:rFonts w:cstheme="minorHAnsi"/>
          <w:sz w:val="20"/>
          <w:szCs w:val="20"/>
        </w:rPr>
      </w:pPr>
    </w:p>
    <w:p w:rsidR="0007625A" w:rsidRPr="00E57A65" w:rsidRDefault="0007625A" w:rsidP="00365D33">
      <w:pPr>
        <w:pStyle w:val="BodyText"/>
        <w:ind w:left="130" w:right="358" w:hanging="130"/>
        <w:jc w:val="both"/>
        <w:rPr>
          <w:rFonts w:cstheme="minorHAnsi"/>
          <w:sz w:val="20"/>
          <w:szCs w:val="20"/>
        </w:rPr>
      </w:pPr>
    </w:p>
    <w:p w:rsidR="0007625A" w:rsidRPr="00E57A65" w:rsidRDefault="0007625A" w:rsidP="00365D33">
      <w:pPr>
        <w:pStyle w:val="BodyText"/>
        <w:ind w:left="130" w:right="358" w:hanging="130"/>
        <w:jc w:val="both"/>
        <w:rPr>
          <w:rFonts w:cstheme="minorHAnsi"/>
          <w:sz w:val="20"/>
          <w:szCs w:val="20"/>
        </w:rPr>
      </w:pPr>
    </w:p>
    <w:p w:rsidR="0007625A" w:rsidRPr="00E57A65" w:rsidRDefault="0007625A" w:rsidP="00365D33">
      <w:pPr>
        <w:pStyle w:val="BodyText"/>
        <w:ind w:left="130" w:right="358" w:hanging="130"/>
        <w:jc w:val="both"/>
        <w:rPr>
          <w:rFonts w:cstheme="minorHAnsi"/>
          <w:sz w:val="20"/>
          <w:szCs w:val="20"/>
        </w:rPr>
      </w:pPr>
    </w:p>
    <w:tbl>
      <w:tblPr>
        <w:tblW w:w="15263" w:type="dxa"/>
        <w:jc w:val="center"/>
        <w:tblLayout w:type="fixed"/>
        <w:tblLook w:val="04A0" w:firstRow="1" w:lastRow="0" w:firstColumn="1" w:lastColumn="0" w:noHBand="0" w:noVBand="1"/>
      </w:tblPr>
      <w:tblGrid>
        <w:gridCol w:w="2933"/>
        <w:gridCol w:w="1573"/>
        <w:gridCol w:w="5842"/>
        <w:gridCol w:w="2123"/>
        <w:gridCol w:w="2792"/>
      </w:tblGrid>
      <w:tr w:rsidR="00BE22CA" w:rsidRPr="00E57A65" w:rsidTr="006A50C7">
        <w:trPr>
          <w:trHeight w:val="567"/>
          <w:jc w:val="center"/>
        </w:trPr>
        <w:tc>
          <w:tcPr>
            <w:tcW w:w="29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22CA" w:rsidRPr="00E57A65" w:rsidRDefault="00BE22C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lang w:val="ka-GE"/>
              </w:rPr>
              <w:t>ქვე</w:t>
            </w:r>
            <w:r w:rsidRPr="00E57A65">
              <w:rPr>
                <w:rFonts w:ascii="Sylfaen" w:eastAsia="Times New Roman" w:hAnsi="Sylfaen" w:cstheme="minorHAnsi"/>
                <w:color w:val="000000"/>
                <w:sz w:val="20"/>
                <w:szCs w:val="20"/>
              </w:rPr>
              <w:t>პროგრამის დასახელება</w:t>
            </w:r>
          </w:p>
          <w:p w:rsidR="00BE1F29" w:rsidRPr="00E57A65" w:rsidRDefault="00BE1F29" w:rsidP="00365D33">
            <w:pPr>
              <w:spacing w:after="0" w:line="240" w:lineRule="auto"/>
              <w:jc w:val="center"/>
              <w:rPr>
                <w:rFonts w:ascii="Sylfaen" w:eastAsia="Times New Roman" w:hAnsi="Sylfaen" w:cstheme="minorHAnsi"/>
                <w:color w:val="000000"/>
                <w:sz w:val="20"/>
                <w:szCs w:val="20"/>
              </w:rPr>
            </w:pPr>
          </w:p>
        </w:tc>
        <w:tc>
          <w:tcPr>
            <w:tcW w:w="1573" w:type="dxa"/>
            <w:tcBorders>
              <w:top w:val="single" w:sz="4" w:space="0" w:color="auto"/>
              <w:left w:val="nil"/>
              <w:bottom w:val="single" w:sz="4" w:space="0" w:color="auto"/>
              <w:right w:val="single" w:sz="4" w:space="0" w:color="auto"/>
            </w:tcBorders>
            <w:shd w:val="clear" w:color="auto" w:fill="auto"/>
            <w:vAlign w:val="center"/>
            <w:hideMark/>
          </w:tcPr>
          <w:p w:rsidR="00BE22CA" w:rsidRPr="00E57A65" w:rsidRDefault="00BE22C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კოდი</w:t>
            </w:r>
          </w:p>
        </w:tc>
        <w:tc>
          <w:tcPr>
            <w:tcW w:w="5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22CA" w:rsidRPr="00E57A65" w:rsidRDefault="00BE22CA" w:rsidP="00365D33">
            <w:pPr>
              <w:spacing w:after="0" w:line="240" w:lineRule="auto"/>
              <w:jc w:val="center"/>
              <w:rPr>
                <w:rFonts w:ascii="Sylfaen" w:eastAsia="Times New Roman" w:hAnsi="Sylfaen" w:cstheme="minorHAnsi"/>
                <w:color w:val="000000"/>
                <w:sz w:val="20"/>
                <w:szCs w:val="20"/>
              </w:rPr>
            </w:pPr>
            <w:r w:rsidRPr="00E57A65">
              <w:rPr>
                <w:rFonts w:ascii="Sylfaen" w:hAnsi="Sylfaen" w:cstheme="minorHAnsi"/>
                <w:b/>
                <w:bCs/>
                <w:sz w:val="20"/>
                <w:szCs w:val="20"/>
              </w:rPr>
              <w:t>ხიდების მშენებლობა, რეაბილიტაცია</w:t>
            </w:r>
          </w:p>
        </w:tc>
        <w:tc>
          <w:tcPr>
            <w:tcW w:w="2123" w:type="dxa"/>
            <w:tcBorders>
              <w:top w:val="single" w:sz="4" w:space="0" w:color="auto"/>
              <w:left w:val="nil"/>
              <w:bottom w:val="single" w:sz="4" w:space="0" w:color="auto"/>
              <w:right w:val="single" w:sz="4" w:space="0" w:color="auto"/>
            </w:tcBorders>
            <w:shd w:val="clear" w:color="auto" w:fill="auto"/>
            <w:vAlign w:val="center"/>
            <w:hideMark/>
          </w:tcPr>
          <w:p w:rsidR="00BE22CA" w:rsidRPr="00E57A65" w:rsidRDefault="00B622F2"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2024</w:t>
            </w:r>
            <w:r w:rsidR="00BE22CA" w:rsidRPr="00E57A65">
              <w:rPr>
                <w:rFonts w:ascii="Sylfaen" w:eastAsia="Times New Roman" w:hAnsi="Sylfaen" w:cstheme="minorHAnsi"/>
                <w:color w:val="000000"/>
                <w:sz w:val="20"/>
                <w:szCs w:val="20"/>
              </w:rPr>
              <w:t xml:space="preserve"> წლის დაფინანსება ათას ლარში</w:t>
            </w:r>
          </w:p>
        </w:tc>
        <w:tc>
          <w:tcPr>
            <w:tcW w:w="2791" w:type="dxa"/>
            <w:tcBorders>
              <w:top w:val="single" w:sz="4" w:space="0" w:color="auto"/>
              <w:left w:val="nil"/>
              <w:bottom w:val="single" w:sz="4" w:space="0" w:color="auto"/>
              <w:right w:val="single" w:sz="4" w:space="0" w:color="auto"/>
            </w:tcBorders>
            <w:shd w:val="clear" w:color="auto" w:fill="auto"/>
            <w:vAlign w:val="center"/>
            <w:hideMark/>
          </w:tcPr>
          <w:p w:rsidR="00BE22CA" w:rsidRPr="00E57A65" w:rsidRDefault="00B622F2"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2024-2027</w:t>
            </w:r>
            <w:r w:rsidR="00BE22CA" w:rsidRPr="00E57A65">
              <w:rPr>
                <w:rFonts w:ascii="Sylfaen" w:eastAsia="Times New Roman" w:hAnsi="Sylfaen" w:cstheme="minorHAnsi"/>
                <w:color w:val="000000"/>
                <w:sz w:val="20"/>
                <w:szCs w:val="20"/>
              </w:rPr>
              <w:t xml:space="preserve"> წლების დაფინანსება ათას ლარში</w:t>
            </w:r>
          </w:p>
        </w:tc>
      </w:tr>
      <w:tr w:rsidR="00BE22CA" w:rsidRPr="00E57A65" w:rsidTr="006A50C7">
        <w:trPr>
          <w:trHeight w:val="365"/>
          <w:jc w:val="center"/>
        </w:trPr>
        <w:tc>
          <w:tcPr>
            <w:tcW w:w="2933" w:type="dxa"/>
            <w:vMerge/>
            <w:tcBorders>
              <w:top w:val="single" w:sz="4" w:space="0" w:color="auto"/>
              <w:left w:val="single" w:sz="4" w:space="0" w:color="auto"/>
              <w:bottom w:val="single" w:sz="4" w:space="0" w:color="000000"/>
              <w:right w:val="single" w:sz="4" w:space="0" w:color="auto"/>
            </w:tcBorders>
            <w:vAlign w:val="center"/>
            <w:hideMark/>
          </w:tcPr>
          <w:p w:rsidR="00BE22CA" w:rsidRPr="00E57A65" w:rsidRDefault="00BE22CA" w:rsidP="00365D33">
            <w:pPr>
              <w:spacing w:after="0" w:line="240" w:lineRule="auto"/>
              <w:rPr>
                <w:rFonts w:ascii="Sylfaen" w:eastAsia="Times New Roman" w:hAnsi="Sylfaen" w:cstheme="minorHAnsi"/>
                <w:color w:val="000000"/>
                <w:sz w:val="20"/>
                <w:szCs w:val="20"/>
              </w:rPr>
            </w:pPr>
          </w:p>
        </w:tc>
        <w:tc>
          <w:tcPr>
            <w:tcW w:w="1573" w:type="dxa"/>
            <w:tcBorders>
              <w:top w:val="nil"/>
              <w:left w:val="nil"/>
              <w:bottom w:val="single" w:sz="4" w:space="0" w:color="auto"/>
              <w:right w:val="single" w:sz="4" w:space="0" w:color="auto"/>
            </w:tcBorders>
            <w:shd w:val="clear" w:color="auto" w:fill="auto"/>
            <w:vAlign w:val="center"/>
            <w:hideMark/>
          </w:tcPr>
          <w:p w:rsidR="00BE22CA" w:rsidRPr="00E57A65" w:rsidRDefault="00BE22CA" w:rsidP="00365D33">
            <w:pPr>
              <w:spacing w:after="0" w:line="240" w:lineRule="auto"/>
              <w:jc w:val="center"/>
              <w:rPr>
                <w:rFonts w:ascii="Sylfaen" w:eastAsia="Times New Roman" w:hAnsi="Sylfaen" w:cstheme="minorHAnsi"/>
                <w:b/>
                <w:color w:val="000000"/>
                <w:sz w:val="20"/>
                <w:szCs w:val="20"/>
                <w:lang w:val="ka-GE"/>
              </w:rPr>
            </w:pPr>
            <w:r w:rsidRPr="00E57A65">
              <w:rPr>
                <w:rFonts w:ascii="Sylfaen" w:eastAsia="Times New Roman" w:hAnsi="Sylfaen" w:cstheme="minorHAnsi"/>
                <w:b/>
                <w:color w:val="000000"/>
                <w:sz w:val="20"/>
                <w:szCs w:val="20"/>
                <w:lang w:val="ka-GE"/>
              </w:rPr>
              <w:t>02 01 02</w:t>
            </w:r>
          </w:p>
        </w:tc>
        <w:tc>
          <w:tcPr>
            <w:tcW w:w="5842" w:type="dxa"/>
            <w:vMerge/>
            <w:tcBorders>
              <w:top w:val="single" w:sz="4" w:space="0" w:color="auto"/>
              <w:left w:val="single" w:sz="4" w:space="0" w:color="auto"/>
              <w:bottom w:val="single" w:sz="4" w:space="0" w:color="000000"/>
              <w:right w:val="single" w:sz="4" w:space="0" w:color="auto"/>
            </w:tcBorders>
            <w:vAlign w:val="center"/>
            <w:hideMark/>
          </w:tcPr>
          <w:p w:rsidR="00BE22CA" w:rsidRPr="00E57A65" w:rsidRDefault="00BE22CA" w:rsidP="00365D33">
            <w:pPr>
              <w:spacing w:after="0" w:line="240" w:lineRule="auto"/>
              <w:rPr>
                <w:rFonts w:ascii="Sylfaen" w:eastAsia="Times New Roman" w:hAnsi="Sylfaen" w:cstheme="minorHAnsi"/>
                <w:color w:val="000000"/>
                <w:sz w:val="20"/>
                <w:szCs w:val="20"/>
              </w:rPr>
            </w:pPr>
          </w:p>
        </w:tc>
        <w:tc>
          <w:tcPr>
            <w:tcW w:w="2123" w:type="dxa"/>
            <w:tcBorders>
              <w:top w:val="nil"/>
              <w:left w:val="nil"/>
              <w:bottom w:val="single" w:sz="4" w:space="0" w:color="auto"/>
              <w:right w:val="single" w:sz="4" w:space="0" w:color="auto"/>
            </w:tcBorders>
            <w:shd w:val="clear" w:color="auto" w:fill="auto"/>
            <w:vAlign w:val="center"/>
            <w:hideMark/>
          </w:tcPr>
          <w:p w:rsidR="00BE22CA" w:rsidRPr="00E57A65" w:rsidRDefault="00061515"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1</w:t>
            </w:r>
            <w:r w:rsidR="00BE22CA" w:rsidRPr="00E57A65">
              <w:rPr>
                <w:rFonts w:ascii="Sylfaen" w:eastAsia="Times New Roman" w:hAnsi="Sylfaen" w:cstheme="minorHAnsi"/>
                <w:color w:val="000000"/>
                <w:sz w:val="20"/>
                <w:szCs w:val="20"/>
              </w:rPr>
              <w:t>50.0</w:t>
            </w:r>
          </w:p>
        </w:tc>
        <w:tc>
          <w:tcPr>
            <w:tcW w:w="2791" w:type="dxa"/>
            <w:tcBorders>
              <w:top w:val="nil"/>
              <w:left w:val="nil"/>
              <w:bottom w:val="single" w:sz="4" w:space="0" w:color="auto"/>
              <w:right w:val="single" w:sz="4" w:space="0" w:color="auto"/>
            </w:tcBorders>
            <w:shd w:val="clear" w:color="auto" w:fill="auto"/>
            <w:vAlign w:val="center"/>
            <w:hideMark/>
          </w:tcPr>
          <w:p w:rsidR="00BE22CA" w:rsidRPr="00E57A65" w:rsidRDefault="00A87E8E" w:rsidP="00D53086">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1,</w:t>
            </w:r>
            <w:r w:rsidR="00D53086">
              <w:rPr>
                <w:rFonts w:ascii="Sylfaen" w:eastAsia="Times New Roman" w:hAnsi="Sylfaen" w:cstheme="minorHAnsi"/>
                <w:color w:val="000000"/>
                <w:sz w:val="20"/>
                <w:szCs w:val="20"/>
                <w:lang w:val="ka-GE"/>
              </w:rPr>
              <w:t>120</w:t>
            </w:r>
            <w:r w:rsidR="00D52DD9" w:rsidRPr="00E57A65">
              <w:rPr>
                <w:rFonts w:ascii="Sylfaen" w:eastAsia="Times New Roman" w:hAnsi="Sylfaen" w:cstheme="minorHAnsi"/>
                <w:color w:val="000000"/>
                <w:sz w:val="20"/>
                <w:szCs w:val="20"/>
              </w:rPr>
              <w:t>.0</w:t>
            </w:r>
          </w:p>
        </w:tc>
      </w:tr>
      <w:tr w:rsidR="00BE22CA" w:rsidRPr="00E57A65" w:rsidTr="006A50C7">
        <w:trPr>
          <w:trHeight w:val="298"/>
          <w:jc w:val="center"/>
        </w:trPr>
        <w:tc>
          <w:tcPr>
            <w:tcW w:w="2933" w:type="dxa"/>
            <w:tcBorders>
              <w:top w:val="nil"/>
              <w:left w:val="single" w:sz="4" w:space="0" w:color="auto"/>
              <w:bottom w:val="single" w:sz="4" w:space="0" w:color="auto"/>
              <w:right w:val="single" w:sz="4" w:space="0" w:color="auto"/>
            </w:tcBorders>
            <w:shd w:val="clear" w:color="auto" w:fill="auto"/>
            <w:vAlign w:val="center"/>
            <w:hideMark/>
          </w:tcPr>
          <w:p w:rsidR="00BE22CA" w:rsidRPr="00E57A65" w:rsidRDefault="00BE22C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lang w:val="ka-GE"/>
              </w:rPr>
              <w:t>ქვე</w:t>
            </w:r>
            <w:r w:rsidRPr="00E57A65">
              <w:rPr>
                <w:rFonts w:ascii="Sylfaen" w:eastAsia="Times New Roman" w:hAnsi="Sylfaen" w:cstheme="minorHAnsi"/>
                <w:color w:val="000000"/>
                <w:sz w:val="20"/>
                <w:szCs w:val="20"/>
              </w:rPr>
              <w:t>პროგრამის განმახორციელებელი</w:t>
            </w:r>
          </w:p>
        </w:tc>
        <w:tc>
          <w:tcPr>
            <w:tcW w:w="12330" w:type="dxa"/>
            <w:gridSpan w:val="4"/>
            <w:tcBorders>
              <w:top w:val="single" w:sz="4" w:space="0" w:color="auto"/>
              <w:left w:val="nil"/>
              <w:bottom w:val="single" w:sz="4" w:space="0" w:color="auto"/>
              <w:right w:val="single" w:sz="4" w:space="0" w:color="000000"/>
            </w:tcBorders>
            <w:shd w:val="clear" w:color="auto" w:fill="auto"/>
            <w:vAlign w:val="center"/>
            <w:hideMark/>
          </w:tcPr>
          <w:p w:rsidR="00BE22CA" w:rsidRPr="00E57A65" w:rsidRDefault="00BE22CA" w:rsidP="00365D33">
            <w:pPr>
              <w:spacing w:after="0" w:line="240" w:lineRule="auto"/>
              <w:rPr>
                <w:rFonts w:ascii="Sylfaen" w:eastAsia="Times New Roman" w:hAnsi="Sylfaen" w:cstheme="minorHAnsi"/>
                <w:color w:val="000000"/>
                <w:sz w:val="20"/>
                <w:szCs w:val="20"/>
              </w:rPr>
            </w:pPr>
            <w:r w:rsidRPr="00E57A65">
              <w:rPr>
                <w:rFonts w:ascii="Sylfaen" w:hAnsi="Sylfaen" w:cstheme="minorHAnsi"/>
                <w:b/>
                <w:bCs/>
                <w:sz w:val="20"/>
                <w:szCs w:val="20"/>
              </w:rPr>
              <w:t xml:space="preserve">მერიის ინფრასტრუქტურული პროექტების მართვის </w:t>
            </w:r>
            <w:r w:rsidRPr="00E57A65">
              <w:rPr>
                <w:rFonts w:ascii="Sylfaen" w:hAnsi="Sylfaen" w:cstheme="minorHAnsi"/>
                <w:b/>
                <w:bCs/>
                <w:sz w:val="20"/>
                <w:szCs w:val="20"/>
                <w:lang w:val="ka-GE"/>
              </w:rPr>
              <w:t>და არქიტექტურის</w:t>
            </w:r>
            <w:r w:rsidRPr="00E57A65">
              <w:rPr>
                <w:rFonts w:ascii="Sylfaen" w:hAnsi="Sylfaen" w:cstheme="minorHAnsi"/>
                <w:b/>
                <w:bCs/>
                <w:sz w:val="20"/>
                <w:szCs w:val="20"/>
              </w:rPr>
              <w:t xml:space="preserve"> სამსახური და ზედამხედველობის სამსახური</w:t>
            </w:r>
            <w:r w:rsidRPr="00E57A65">
              <w:rPr>
                <w:rFonts w:ascii="Sylfaen" w:eastAsia="Times New Roman" w:hAnsi="Sylfaen" w:cstheme="minorHAnsi"/>
                <w:color w:val="000000"/>
                <w:sz w:val="20"/>
                <w:szCs w:val="20"/>
              </w:rPr>
              <w:t>  </w:t>
            </w:r>
          </w:p>
        </w:tc>
      </w:tr>
      <w:tr w:rsidR="00BE22CA" w:rsidRPr="00E57A65" w:rsidTr="006A50C7">
        <w:trPr>
          <w:trHeight w:val="1132"/>
          <w:jc w:val="center"/>
        </w:trPr>
        <w:tc>
          <w:tcPr>
            <w:tcW w:w="2933" w:type="dxa"/>
            <w:tcBorders>
              <w:top w:val="nil"/>
              <w:left w:val="single" w:sz="4" w:space="0" w:color="auto"/>
              <w:bottom w:val="single" w:sz="4" w:space="0" w:color="auto"/>
              <w:right w:val="single" w:sz="4" w:space="0" w:color="auto"/>
            </w:tcBorders>
            <w:shd w:val="clear" w:color="auto" w:fill="auto"/>
            <w:vAlign w:val="center"/>
            <w:hideMark/>
          </w:tcPr>
          <w:p w:rsidR="00BE22CA" w:rsidRPr="00E57A65" w:rsidRDefault="00BE22C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lang w:val="ka-GE"/>
              </w:rPr>
              <w:t>ქვე</w:t>
            </w:r>
            <w:r w:rsidRPr="00E57A65">
              <w:rPr>
                <w:rFonts w:ascii="Sylfaen" w:eastAsia="Times New Roman" w:hAnsi="Sylfaen" w:cstheme="minorHAnsi"/>
                <w:color w:val="000000"/>
                <w:sz w:val="20"/>
                <w:szCs w:val="20"/>
              </w:rPr>
              <w:t>პროგრამის აღწერა და მიზანი</w:t>
            </w:r>
          </w:p>
        </w:tc>
        <w:tc>
          <w:tcPr>
            <w:tcW w:w="12330" w:type="dxa"/>
            <w:gridSpan w:val="4"/>
            <w:tcBorders>
              <w:top w:val="single" w:sz="4" w:space="0" w:color="auto"/>
              <w:left w:val="nil"/>
              <w:bottom w:val="single" w:sz="4" w:space="0" w:color="auto"/>
              <w:right w:val="single" w:sz="4" w:space="0" w:color="000000"/>
            </w:tcBorders>
            <w:shd w:val="clear" w:color="auto" w:fill="auto"/>
            <w:vAlign w:val="center"/>
            <w:hideMark/>
          </w:tcPr>
          <w:p w:rsidR="00BE22CA" w:rsidRPr="0019170B" w:rsidRDefault="009F010E" w:rsidP="00365D33">
            <w:pPr>
              <w:spacing w:after="0" w:line="240" w:lineRule="auto"/>
              <w:jc w:val="both"/>
              <w:rPr>
                <w:rFonts w:ascii="Sylfaen" w:eastAsia="Times New Roman" w:hAnsi="Sylfaen" w:cstheme="minorHAnsi"/>
                <w:color w:val="000000"/>
                <w:sz w:val="20"/>
                <w:szCs w:val="20"/>
              </w:rPr>
            </w:pPr>
            <w:r w:rsidRPr="00E57A65">
              <w:rPr>
                <w:rFonts w:ascii="Sylfaen" w:eastAsia="Times New Roman" w:hAnsi="Sylfaen" w:cs="Times New Roman"/>
                <w:color w:val="000000"/>
                <w:sz w:val="20"/>
                <w:szCs w:val="20"/>
              </w:rPr>
              <w:t>პროგრამის ფარგლებში განხორციელდება მუნიციპალიტეტში არსებული ხიდების რეაბილიტაცია, ახალი ხიდებისა და ხიდ-ბოგირების მშენებლობა. </w:t>
            </w:r>
            <w:r w:rsidRPr="00E57A65">
              <w:rPr>
                <w:rFonts w:ascii="Sylfaen" w:eastAsia="Times New Roman" w:hAnsi="Sylfaen" w:cs="Times New Roman"/>
                <w:color w:val="000000"/>
                <w:sz w:val="20"/>
                <w:szCs w:val="20"/>
                <w:lang w:val="ka-GE"/>
              </w:rPr>
              <w:t>დაგეგმილია ჩხორიის</w:t>
            </w:r>
            <w:r w:rsidRPr="00E57A65">
              <w:rPr>
                <w:rFonts w:ascii="Sylfaen" w:eastAsia="Times New Roman" w:hAnsi="Sylfaen" w:cs="Times New Roman"/>
                <w:color w:val="000000"/>
                <w:sz w:val="20"/>
                <w:szCs w:val="20"/>
              </w:rPr>
              <w:t> ადმინისტრაციულ ერთეულში, </w:t>
            </w:r>
            <w:r w:rsidRPr="00E57A65">
              <w:rPr>
                <w:rFonts w:ascii="Sylfaen" w:eastAsia="Times New Roman" w:hAnsi="Sylfaen" w:cs="Times New Roman"/>
                <w:color w:val="000000"/>
                <w:sz w:val="20"/>
                <w:szCs w:val="20"/>
                <w:lang w:val="ka-GE"/>
              </w:rPr>
              <w:t>საფიფიოს უბანში ხიდის</w:t>
            </w:r>
            <w:r w:rsidRPr="00E57A65">
              <w:rPr>
                <w:rFonts w:ascii="Sylfaen" w:eastAsia="Times New Roman" w:hAnsi="Sylfaen" w:cs="Times New Roman"/>
                <w:color w:val="000000"/>
                <w:sz w:val="20"/>
                <w:szCs w:val="20"/>
              </w:rPr>
              <w:t> მშენებლობ</w:t>
            </w:r>
            <w:r w:rsidRPr="00E57A65">
              <w:rPr>
                <w:rFonts w:ascii="Sylfaen" w:eastAsia="Times New Roman" w:hAnsi="Sylfaen" w:cs="Times New Roman"/>
                <w:color w:val="000000"/>
                <w:sz w:val="20"/>
                <w:szCs w:val="20"/>
                <w:lang w:val="ka-GE"/>
              </w:rPr>
              <w:t>ა</w:t>
            </w:r>
            <w:r w:rsidR="0019170B">
              <w:rPr>
                <w:rFonts w:ascii="Sylfaen" w:eastAsia="Times New Roman" w:hAnsi="Sylfaen" w:cs="Times New Roman"/>
                <w:color w:val="000000"/>
                <w:sz w:val="20"/>
                <w:szCs w:val="20"/>
              </w:rPr>
              <w:t>.</w:t>
            </w:r>
          </w:p>
        </w:tc>
      </w:tr>
      <w:tr w:rsidR="00123101" w:rsidRPr="00E57A65" w:rsidTr="006A50C7">
        <w:trPr>
          <w:trHeight w:val="1132"/>
          <w:jc w:val="center"/>
        </w:trPr>
        <w:tc>
          <w:tcPr>
            <w:tcW w:w="2933" w:type="dxa"/>
            <w:tcBorders>
              <w:top w:val="nil"/>
              <w:left w:val="single" w:sz="4" w:space="0" w:color="auto"/>
              <w:bottom w:val="single" w:sz="4" w:space="0" w:color="auto"/>
              <w:right w:val="single" w:sz="4" w:space="0" w:color="auto"/>
            </w:tcBorders>
            <w:shd w:val="clear" w:color="auto" w:fill="auto"/>
            <w:vAlign w:val="center"/>
          </w:tcPr>
          <w:p w:rsidR="00123101" w:rsidRPr="00E57A65" w:rsidRDefault="00123101" w:rsidP="00365D33">
            <w:pPr>
              <w:spacing w:after="0" w:line="240" w:lineRule="auto"/>
              <w:jc w:val="center"/>
              <w:rPr>
                <w:rFonts w:ascii="Sylfaen" w:eastAsia="Times New Roman" w:hAnsi="Sylfaen" w:cstheme="minorHAnsi"/>
                <w:color w:val="000000"/>
                <w:sz w:val="20"/>
                <w:szCs w:val="20"/>
                <w:lang w:val="ka-GE"/>
              </w:rPr>
            </w:pPr>
            <w:r w:rsidRPr="00E57A65">
              <w:rPr>
                <w:rFonts w:ascii="Sylfaen" w:hAnsi="Sylfaen" w:cs="Sylfaen"/>
                <w:b/>
                <w:bCs/>
                <w:sz w:val="20"/>
                <w:szCs w:val="20"/>
              </w:rPr>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Sylfaen"/>
                <w:b/>
                <w:bCs/>
                <w:sz w:val="20"/>
                <w:szCs w:val="20"/>
              </w:rPr>
              <w:t>პროგრამა</w:t>
            </w:r>
          </w:p>
        </w:tc>
        <w:tc>
          <w:tcPr>
            <w:tcW w:w="12330" w:type="dxa"/>
            <w:gridSpan w:val="4"/>
            <w:tcBorders>
              <w:top w:val="single" w:sz="4" w:space="0" w:color="auto"/>
              <w:left w:val="nil"/>
              <w:bottom w:val="single" w:sz="4" w:space="0" w:color="auto"/>
              <w:right w:val="single" w:sz="4" w:space="0" w:color="000000"/>
            </w:tcBorders>
            <w:shd w:val="clear" w:color="auto" w:fill="auto"/>
            <w:vAlign w:val="center"/>
          </w:tcPr>
          <w:p w:rsidR="00595C63" w:rsidRPr="00E57A65" w:rsidRDefault="00595C63" w:rsidP="00595C63">
            <w:pPr>
              <w:rPr>
                <w:rFonts w:ascii="Calibri" w:hAnsi="Calibri" w:cs="Calibri"/>
                <w:sz w:val="18"/>
                <w:szCs w:val="18"/>
              </w:rPr>
            </w:pPr>
            <w:r w:rsidRPr="00E57A65">
              <w:rPr>
                <w:rFonts w:ascii="Sylfaen" w:hAnsi="Sylfaen" w:cs="Sylfaen"/>
                <w:sz w:val="18"/>
                <w:szCs w:val="18"/>
              </w:rPr>
              <w:t>მიზანი</w:t>
            </w:r>
            <w:r w:rsidRPr="00E57A65">
              <w:rPr>
                <w:rFonts w:ascii="Calibri" w:hAnsi="Calibri" w:cs="Calibri"/>
                <w:sz w:val="18"/>
                <w:szCs w:val="18"/>
              </w:rPr>
              <w:t xml:space="preserve"> 9 - </w:t>
            </w:r>
            <w:r w:rsidRPr="00E57A65">
              <w:rPr>
                <w:rFonts w:ascii="Sylfaen" w:hAnsi="Sylfaen" w:cs="Sylfaen"/>
                <w:sz w:val="18"/>
                <w:szCs w:val="18"/>
              </w:rPr>
              <w:t xml:space="preserve">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p w:rsidR="00123101" w:rsidRPr="00E57A65" w:rsidRDefault="00123101" w:rsidP="00365D33">
            <w:pPr>
              <w:spacing w:after="0" w:line="240" w:lineRule="auto"/>
              <w:jc w:val="both"/>
              <w:rPr>
                <w:rFonts w:ascii="Sylfaen" w:eastAsia="Times New Roman" w:hAnsi="Sylfaen" w:cs="Calibri"/>
                <w:color w:val="000000"/>
                <w:sz w:val="20"/>
                <w:szCs w:val="20"/>
              </w:rPr>
            </w:pPr>
          </w:p>
        </w:tc>
      </w:tr>
      <w:tr w:rsidR="00BE22CA" w:rsidRPr="00E57A65" w:rsidTr="001622FD">
        <w:trPr>
          <w:trHeight w:val="629"/>
          <w:jc w:val="center"/>
        </w:trPr>
        <w:tc>
          <w:tcPr>
            <w:tcW w:w="2933" w:type="dxa"/>
            <w:tcBorders>
              <w:top w:val="nil"/>
              <w:left w:val="single" w:sz="4" w:space="0" w:color="auto"/>
              <w:bottom w:val="single" w:sz="4" w:space="0" w:color="auto"/>
              <w:right w:val="single" w:sz="4" w:space="0" w:color="auto"/>
            </w:tcBorders>
            <w:shd w:val="clear" w:color="auto" w:fill="auto"/>
            <w:vAlign w:val="center"/>
            <w:hideMark/>
          </w:tcPr>
          <w:p w:rsidR="00BE22CA" w:rsidRPr="00E57A65" w:rsidRDefault="00BE22C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მოსალოდნელი შედეგი</w:t>
            </w:r>
          </w:p>
        </w:tc>
        <w:tc>
          <w:tcPr>
            <w:tcW w:w="12330" w:type="dxa"/>
            <w:gridSpan w:val="4"/>
            <w:tcBorders>
              <w:top w:val="single" w:sz="4" w:space="0" w:color="auto"/>
              <w:left w:val="nil"/>
              <w:bottom w:val="single" w:sz="4" w:space="0" w:color="auto"/>
              <w:right w:val="single" w:sz="4" w:space="0" w:color="000000"/>
            </w:tcBorders>
            <w:shd w:val="clear" w:color="auto" w:fill="auto"/>
            <w:vAlign w:val="center"/>
            <w:hideMark/>
          </w:tcPr>
          <w:p w:rsidR="0077557E" w:rsidRPr="00E57A65" w:rsidRDefault="0077557E" w:rsidP="0077557E">
            <w:pPr>
              <w:pStyle w:val="TableParagraph"/>
              <w:spacing w:line="219" w:lineRule="exact"/>
              <w:rPr>
                <w:sz w:val="20"/>
                <w:szCs w:val="20"/>
              </w:rPr>
            </w:pPr>
            <w:r w:rsidRPr="00E57A65">
              <w:rPr>
                <w:sz w:val="20"/>
                <w:szCs w:val="20"/>
              </w:rPr>
              <w:t>ადმინისტრაციულ ერთეულებში მოწესრიგებული და ახლად</w:t>
            </w:r>
          </w:p>
          <w:p w:rsidR="00BE22CA" w:rsidRPr="00E57A65" w:rsidRDefault="0077557E" w:rsidP="0077557E">
            <w:pPr>
              <w:spacing w:after="0" w:line="240" w:lineRule="auto"/>
              <w:rPr>
                <w:rFonts w:ascii="Sylfaen" w:eastAsia="Times New Roman" w:hAnsi="Sylfaen" w:cstheme="minorHAnsi"/>
                <w:color w:val="000000"/>
                <w:sz w:val="20"/>
                <w:szCs w:val="20"/>
              </w:rPr>
            </w:pPr>
            <w:r w:rsidRPr="00E57A65">
              <w:rPr>
                <w:rFonts w:ascii="Sylfaen" w:hAnsi="Sylfaen"/>
                <w:sz w:val="20"/>
                <w:szCs w:val="20"/>
              </w:rPr>
              <w:t>მოწყობილი</w:t>
            </w:r>
            <w:r w:rsidRPr="00E57A65">
              <w:rPr>
                <w:rFonts w:ascii="Sylfaen" w:hAnsi="Sylfaen"/>
                <w:sz w:val="20"/>
                <w:szCs w:val="20"/>
                <w:lang w:val="ka-GE"/>
              </w:rPr>
              <w:t>ა</w:t>
            </w:r>
            <w:r w:rsidRPr="00E57A65">
              <w:rPr>
                <w:rFonts w:ascii="Sylfaen" w:hAnsi="Sylfaen"/>
                <w:sz w:val="20"/>
                <w:szCs w:val="20"/>
              </w:rPr>
              <w:t xml:space="preserve"> </w:t>
            </w:r>
            <w:r w:rsidRPr="00E57A65">
              <w:rPr>
                <w:rFonts w:ascii="Sylfaen" w:hAnsi="Sylfaen"/>
                <w:sz w:val="20"/>
                <w:szCs w:val="20"/>
                <w:lang w:val="ka-GE"/>
              </w:rPr>
              <w:t>საკომუნიკაციო</w:t>
            </w:r>
            <w:r w:rsidRPr="00E57A65">
              <w:rPr>
                <w:rFonts w:ascii="Sylfaen" w:hAnsi="Sylfaen"/>
                <w:sz w:val="20"/>
                <w:szCs w:val="20"/>
              </w:rPr>
              <w:t xml:space="preserve"> ობიექტები</w:t>
            </w:r>
            <w:r w:rsidRPr="00E57A65">
              <w:rPr>
                <w:rFonts w:ascii="Sylfaen" w:hAnsi="Sylfaen"/>
                <w:sz w:val="20"/>
                <w:szCs w:val="20"/>
                <w:lang w:val="ka-GE"/>
              </w:rPr>
              <w:t>, რაც ხელს უწყობა</w:t>
            </w:r>
            <w:r w:rsidRPr="00E57A65">
              <w:rPr>
                <w:rFonts w:ascii="Sylfaen" w:hAnsi="Sylfaen"/>
                <w:sz w:val="20"/>
                <w:szCs w:val="20"/>
              </w:rPr>
              <w:t xml:space="preserve"> </w:t>
            </w:r>
            <w:r w:rsidRPr="00E57A65">
              <w:rPr>
                <w:rFonts w:ascii="Sylfaen" w:hAnsi="Sylfaen"/>
                <w:spacing w:val="-1"/>
                <w:sz w:val="20"/>
                <w:szCs w:val="20"/>
              </w:rPr>
              <w:t xml:space="preserve">მოსახლეობის </w:t>
            </w:r>
            <w:r w:rsidRPr="00E57A65">
              <w:rPr>
                <w:rFonts w:ascii="Sylfaen" w:hAnsi="Sylfaen"/>
                <w:sz w:val="20"/>
                <w:szCs w:val="20"/>
              </w:rPr>
              <w:t>შეუფერხებელ, კომფორტულ და უსაფრთხო</w:t>
            </w:r>
            <w:r w:rsidRPr="00E57A65">
              <w:rPr>
                <w:rFonts w:ascii="Sylfaen" w:hAnsi="Sylfaen"/>
                <w:spacing w:val="-4"/>
                <w:sz w:val="20"/>
                <w:szCs w:val="20"/>
              </w:rPr>
              <w:t xml:space="preserve"> </w:t>
            </w:r>
            <w:r w:rsidRPr="00E57A65">
              <w:rPr>
                <w:rFonts w:ascii="Sylfaen" w:hAnsi="Sylfaen"/>
                <w:sz w:val="20"/>
                <w:szCs w:val="20"/>
              </w:rPr>
              <w:t>გადაადგილება</w:t>
            </w:r>
            <w:r w:rsidRPr="00E57A65">
              <w:rPr>
                <w:rFonts w:ascii="Sylfaen" w:hAnsi="Sylfaen"/>
                <w:sz w:val="20"/>
                <w:szCs w:val="20"/>
                <w:lang w:val="ka-GE"/>
              </w:rPr>
              <w:t>ს</w:t>
            </w:r>
            <w:r w:rsidRPr="00E57A65">
              <w:rPr>
                <w:rFonts w:ascii="Sylfaen" w:hAnsi="Sylfaen"/>
                <w:sz w:val="20"/>
                <w:szCs w:val="20"/>
              </w:rPr>
              <w:t>.</w:t>
            </w:r>
            <w:r w:rsidRPr="00E57A65">
              <w:rPr>
                <w:rFonts w:ascii="Sylfaen" w:eastAsia="Times New Roman" w:hAnsi="Sylfaen" w:cs="Calibri"/>
                <w:color w:val="000000"/>
                <w:sz w:val="20"/>
                <w:szCs w:val="20"/>
              </w:rPr>
              <w:t> </w:t>
            </w:r>
          </w:p>
        </w:tc>
      </w:tr>
    </w:tbl>
    <w:p w:rsidR="009F010E" w:rsidRPr="00E57A65" w:rsidRDefault="009F010E" w:rsidP="00760915">
      <w:pPr>
        <w:pStyle w:val="BodyText"/>
        <w:ind w:right="358"/>
        <w:jc w:val="both"/>
        <w:rPr>
          <w:rFonts w:cstheme="minorHAnsi"/>
          <w:sz w:val="20"/>
          <w:szCs w:val="20"/>
        </w:rPr>
      </w:pPr>
    </w:p>
    <w:p w:rsidR="009F010E" w:rsidRPr="00E57A65" w:rsidRDefault="009F010E" w:rsidP="009F010E">
      <w:pPr>
        <w:rPr>
          <w:rFonts w:ascii="Sylfaen" w:hAnsi="Sylfaen"/>
          <w:sz w:val="20"/>
          <w:szCs w:val="20"/>
        </w:rPr>
      </w:pPr>
    </w:p>
    <w:tbl>
      <w:tblPr>
        <w:tblpPr w:leftFromText="180" w:rightFromText="180" w:vertAnchor="text" w:tblpXSpec="center" w:tblpY="211"/>
        <w:tblW w:w="1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6"/>
        <w:gridCol w:w="540"/>
        <w:gridCol w:w="3735"/>
        <w:gridCol w:w="1559"/>
        <w:gridCol w:w="1418"/>
        <w:gridCol w:w="1984"/>
        <w:gridCol w:w="2668"/>
      </w:tblGrid>
      <w:tr w:rsidR="009F010E" w:rsidRPr="00E57A65" w:rsidTr="001622FD">
        <w:trPr>
          <w:trHeight w:val="224"/>
        </w:trPr>
        <w:tc>
          <w:tcPr>
            <w:tcW w:w="3306" w:type="dxa"/>
            <w:vMerge w:val="restart"/>
          </w:tcPr>
          <w:p w:rsidR="009F010E" w:rsidRPr="00E57A65" w:rsidRDefault="009F010E" w:rsidP="00D52DD9">
            <w:pPr>
              <w:spacing w:before="100" w:beforeAutospacing="1" w:after="100" w:afterAutospacing="1" w:line="240" w:lineRule="auto"/>
              <w:ind w:right="358"/>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 </w:t>
            </w:r>
          </w:p>
          <w:p w:rsidR="009F010E" w:rsidRPr="00E57A65" w:rsidRDefault="009F010E" w:rsidP="00D52DD9">
            <w:pPr>
              <w:spacing w:before="100" w:beforeAutospacing="1" w:after="100" w:afterAutospacing="1" w:line="240" w:lineRule="auto"/>
              <w:ind w:right="358"/>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 </w:t>
            </w:r>
          </w:p>
          <w:p w:rsidR="009F010E" w:rsidRPr="00E57A65" w:rsidRDefault="009F010E" w:rsidP="00D52DD9">
            <w:pPr>
              <w:spacing w:before="100" w:beforeAutospacing="1" w:after="100" w:afterAutospacing="1" w:line="240" w:lineRule="auto"/>
              <w:ind w:right="358"/>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 </w:t>
            </w:r>
          </w:p>
          <w:p w:rsidR="009F010E" w:rsidRPr="00E57A65" w:rsidRDefault="009F010E" w:rsidP="00D52DD9">
            <w:pPr>
              <w:spacing w:before="100" w:beforeAutospacing="1" w:after="100" w:afterAutospacing="1" w:line="240" w:lineRule="auto"/>
              <w:ind w:right="358"/>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 </w:t>
            </w:r>
          </w:p>
          <w:p w:rsidR="009F010E" w:rsidRPr="00E57A65" w:rsidRDefault="009F010E" w:rsidP="00D52DD9">
            <w:pPr>
              <w:spacing w:before="100" w:beforeAutospacing="1" w:after="100" w:afterAutospacing="1" w:line="240" w:lineRule="auto"/>
              <w:ind w:right="358"/>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 </w:t>
            </w:r>
          </w:p>
          <w:p w:rsidR="009F010E" w:rsidRPr="00E57A65" w:rsidRDefault="009F010E" w:rsidP="00D52DD9">
            <w:pPr>
              <w:spacing w:before="100" w:beforeAutospacing="1" w:after="100" w:afterAutospacing="1" w:line="240" w:lineRule="auto"/>
              <w:ind w:right="358"/>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 </w:t>
            </w:r>
          </w:p>
          <w:p w:rsidR="009F010E" w:rsidRPr="00E57A65" w:rsidRDefault="009F010E" w:rsidP="00D52DD9">
            <w:pPr>
              <w:spacing w:before="100" w:beforeAutospacing="1" w:after="100" w:afterAutospacing="1" w:line="240" w:lineRule="auto"/>
              <w:jc w:val="center"/>
              <w:rPr>
                <w:rFonts w:ascii="Sylfaen" w:eastAsia="Times New Roman" w:hAnsi="Sylfaen" w:cs="Times New Roman"/>
                <w:sz w:val="20"/>
                <w:szCs w:val="20"/>
              </w:rPr>
            </w:pPr>
            <w:r w:rsidRPr="00E57A65">
              <w:rPr>
                <w:rFonts w:ascii="Sylfaen" w:eastAsia="Times New Roman" w:hAnsi="Sylfaen" w:cs="Sylfaen"/>
                <w:sz w:val="20"/>
                <w:szCs w:val="20"/>
                <w:lang w:val="ka-GE"/>
              </w:rPr>
              <w:lastRenderedPageBreak/>
              <w:t>შუალედური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შედეგის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შეფასების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ინდიკატორი</w:t>
            </w:r>
          </w:p>
        </w:tc>
        <w:tc>
          <w:tcPr>
            <w:tcW w:w="540" w:type="dxa"/>
          </w:tcPr>
          <w:p w:rsidR="009F010E" w:rsidRPr="00E57A65" w:rsidRDefault="009F010E" w:rsidP="00D52DD9">
            <w:pPr>
              <w:spacing w:before="100" w:beforeAutospacing="1" w:after="100" w:afterAutospacing="1" w:line="240" w:lineRule="auto"/>
              <w:ind w:right="-105"/>
              <w:jc w:val="center"/>
              <w:rPr>
                <w:rFonts w:ascii="Sylfaen" w:eastAsia="Times New Roman" w:hAnsi="Sylfaen" w:cs="Times New Roman"/>
                <w:sz w:val="20"/>
                <w:szCs w:val="20"/>
              </w:rPr>
            </w:pPr>
            <w:r w:rsidRPr="00E57A65">
              <w:rPr>
                <w:rFonts w:ascii="Sylfaen" w:eastAsia="Times New Roman" w:hAnsi="Sylfaen" w:cs="Times New Roman"/>
                <w:sz w:val="20"/>
                <w:szCs w:val="20"/>
              </w:rPr>
              <w:lastRenderedPageBreak/>
              <w:t> </w:t>
            </w:r>
          </w:p>
          <w:p w:rsidR="009F010E" w:rsidRPr="00E57A65" w:rsidRDefault="009F010E" w:rsidP="00D52DD9">
            <w:pPr>
              <w:spacing w:before="100" w:beforeAutospacing="1" w:after="100" w:afterAutospacing="1" w:line="240" w:lineRule="auto"/>
              <w:ind w:right="-105"/>
              <w:jc w:val="center"/>
              <w:rPr>
                <w:rFonts w:ascii="Sylfaen" w:eastAsia="Times New Roman" w:hAnsi="Sylfaen" w:cs="Times New Roman"/>
                <w:sz w:val="20"/>
                <w:szCs w:val="20"/>
              </w:rPr>
            </w:pPr>
            <w:r w:rsidRPr="00E57A65">
              <w:rPr>
                <w:rFonts w:ascii="Sylfaen" w:eastAsia="Times New Roman" w:hAnsi="Sylfaen" w:cs="Times New Roman"/>
                <w:sz w:val="20"/>
                <w:szCs w:val="20"/>
              </w:rPr>
              <w:t>№</w:t>
            </w:r>
          </w:p>
        </w:tc>
        <w:tc>
          <w:tcPr>
            <w:tcW w:w="3735" w:type="dxa"/>
          </w:tcPr>
          <w:p w:rsidR="009F010E" w:rsidRPr="00E57A65" w:rsidRDefault="009F010E" w:rsidP="00D52DD9">
            <w:pPr>
              <w:spacing w:before="100" w:beforeAutospacing="1" w:after="100" w:afterAutospacing="1" w:line="240" w:lineRule="auto"/>
              <w:ind w:right="-105"/>
              <w:jc w:val="center"/>
              <w:rPr>
                <w:rFonts w:ascii="Sylfaen" w:eastAsia="Times New Roman" w:hAnsi="Sylfaen" w:cs="Times New Roman"/>
                <w:sz w:val="20"/>
                <w:szCs w:val="20"/>
              </w:rPr>
            </w:pPr>
            <w:r w:rsidRPr="00E57A65">
              <w:rPr>
                <w:rFonts w:ascii="Sylfaen" w:eastAsia="Times New Roman" w:hAnsi="Sylfaen" w:cs="Sylfaen"/>
                <w:sz w:val="20"/>
                <w:szCs w:val="20"/>
              </w:rPr>
              <w:t>ინდიკატორის</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აღწერა</w:t>
            </w:r>
          </w:p>
        </w:tc>
        <w:tc>
          <w:tcPr>
            <w:tcW w:w="1559" w:type="dxa"/>
          </w:tcPr>
          <w:p w:rsidR="009F010E" w:rsidRPr="00E57A65" w:rsidRDefault="009F010E" w:rsidP="00D52DD9">
            <w:pPr>
              <w:spacing w:before="100" w:beforeAutospacing="1" w:after="100" w:afterAutospacing="1" w:line="240" w:lineRule="auto"/>
              <w:ind w:right="-105"/>
              <w:jc w:val="center"/>
              <w:rPr>
                <w:rFonts w:ascii="Sylfaen" w:eastAsia="Times New Roman" w:hAnsi="Sylfaen" w:cs="Times New Roman"/>
                <w:sz w:val="20"/>
                <w:szCs w:val="20"/>
              </w:rPr>
            </w:pPr>
            <w:r w:rsidRPr="00E57A65">
              <w:rPr>
                <w:rFonts w:ascii="Sylfaen" w:eastAsia="Times New Roman" w:hAnsi="Sylfaen" w:cs="Sylfaen"/>
                <w:sz w:val="20"/>
                <w:szCs w:val="20"/>
              </w:rPr>
              <w:t>საბაზისო</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მაჩვენებელი</w:t>
            </w:r>
          </w:p>
        </w:tc>
        <w:tc>
          <w:tcPr>
            <w:tcW w:w="1418" w:type="dxa"/>
          </w:tcPr>
          <w:p w:rsidR="009F010E" w:rsidRPr="00E57A65" w:rsidRDefault="009F010E" w:rsidP="00D52DD9">
            <w:pPr>
              <w:spacing w:before="100" w:beforeAutospacing="1" w:after="100" w:afterAutospacing="1" w:line="240" w:lineRule="auto"/>
              <w:ind w:right="-105"/>
              <w:jc w:val="center"/>
              <w:rPr>
                <w:rFonts w:ascii="Sylfaen" w:eastAsia="Times New Roman" w:hAnsi="Sylfaen" w:cs="Times New Roman"/>
                <w:sz w:val="20"/>
                <w:szCs w:val="20"/>
              </w:rPr>
            </w:pPr>
            <w:r w:rsidRPr="00E57A65">
              <w:rPr>
                <w:rFonts w:ascii="Sylfaen" w:eastAsia="Times New Roman" w:hAnsi="Sylfaen" w:cs="Sylfaen"/>
                <w:sz w:val="20"/>
                <w:szCs w:val="20"/>
              </w:rPr>
              <w:t>მიზნობრივი</w:t>
            </w:r>
            <w:r w:rsidRPr="00E57A65">
              <w:rPr>
                <w:rFonts w:ascii="Sylfaen" w:eastAsia="Times New Roman" w:hAnsi="Sylfaen" w:cs="Times New Roman"/>
                <w:sz w:val="20"/>
                <w:szCs w:val="20"/>
              </w:rPr>
              <w:t xml:space="preserve"> </w:t>
            </w:r>
            <w:r w:rsidRPr="00E57A65">
              <w:rPr>
                <w:rFonts w:ascii="Sylfaen" w:eastAsia="Times New Roman" w:hAnsi="Sylfaen" w:cs="Sylfaen"/>
                <w:sz w:val="20"/>
                <w:szCs w:val="20"/>
              </w:rPr>
              <w:t>მაჩვენებელი</w:t>
            </w:r>
          </w:p>
        </w:tc>
        <w:tc>
          <w:tcPr>
            <w:tcW w:w="1984" w:type="dxa"/>
          </w:tcPr>
          <w:p w:rsidR="009F010E" w:rsidRPr="00E57A65" w:rsidRDefault="009F010E" w:rsidP="00D52DD9">
            <w:pPr>
              <w:spacing w:before="100" w:beforeAutospacing="1" w:after="100" w:afterAutospacing="1" w:line="240" w:lineRule="auto"/>
              <w:ind w:right="-105"/>
              <w:jc w:val="center"/>
              <w:rPr>
                <w:rFonts w:ascii="Sylfaen" w:eastAsia="Times New Roman" w:hAnsi="Sylfaen" w:cs="Times New Roman"/>
                <w:sz w:val="20"/>
                <w:szCs w:val="20"/>
              </w:rPr>
            </w:pPr>
            <w:r w:rsidRPr="00E57A65">
              <w:rPr>
                <w:rFonts w:ascii="Sylfaen" w:eastAsia="Times New Roman" w:hAnsi="Sylfaen" w:cs="Sylfaen"/>
                <w:sz w:val="20"/>
                <w:szCs w:val="20"/>
              </w:rPr>
              <w:t>ცდომილების</w:t>
            </w:r>
            <w:r w:rsidRPr="00E57A65">
              <w:rPr>
                <w:rFonts w:ascii="Sylfaen" w:eastAsia="Times New Roman" w:hAnsi="Sylfaen" w:cs="Times New Roman"/>
                <w:sz w:val="20"/>
                <w:szCs w:val="20"/>
              </w:rPr>
              <w:t> </w:t>
            </w:r>
            <w:r w:rsidRPr="00E57A65">
              <w:rPr>
                <w:rFonts w:ascii="Sylfaen" w:eastAsia="Times New Roman" w:hAnsi="Sylfaen" w:cs="Sylfaen"/>
                <w:sz w:val="20"/>
                <w:szCs w:val="20"/>
                <w:lang w:val="ka-GE"/>
              </w:rPr>
              <w:t>ალბათობა</w:t>
            </w:r>
            <w:r w:rsidRPr="00E57A65">
              <w:rPr>
                <w:rFonts w:ascii="Sylfaen" w:eastAsia="Times New Roman" w:hAnsi="Sylfaen" w:cs="Times New Roman"/>
                <w:sz w:val="20"/>
                <w:szCs w:val="20"/>
              </w:rPr>
              <w:t> (%/</w:t>
            </w:r>
            <w:r w:rsidRPr="00E57A65">
              <w:rPr>
                <w:rFonts w:ascii="Sylfaen" w:eastAsia="Times New Roman" w:hAnsi="Sylfaen" w:cs="Sylfaen"/>
                <w:sz w:val="20"/>
                <w:szCs w:val="20"/>
              </w:rPr>
              <w:t>აღწერა</w:t>
            </w:r>
            <w:r w:rsidRPr="00E57A65">
              <w:rPr>
                <w:rFonts w:ascii="Sylfaen" w:eastAsia="Times New Roman" w:hAnsi="Sylfaen" w:cs="Times New Roman"/>
                <w:sz w:val="20"/>
                <w:szCs w:val="20"/>
              </w:rPr>
              <w:t>)</w:t>
            </w:r>
          </w:p>
        </w:tc>
        <w:tc>
          <w:tcPr>
            <w:tcW w:w="2668" w:type="dxa"/>
          </w:tcPr>
          <w:p w:rsidR="009F010E" w:rsidRPr="00E57A65" w:rsidRDefault="009F010E" w:rsidP="00D52DD9">
            <w:pPr>
              <w:spacing w:before="100" w:beforeAutospacing="1" w:after="100" w:afterAutospacing="1" w:line="240" w:lineRule="auto"/>
              <w:ind w:right="-104"/>
              <w:jc w:val="center"/>
              <w:rPr>
                <w:rFonts w:ascii="Sylfaen" w:eastAsia="Times New Roman" w:hAnsi="Sylfaen" w:cs="Times New Roman"/>
                <w:sz w:val="20"/>
                <w:szCs w:val="20"/>
              </w:rPr>
            </w:pPr>
            <w:r w:rsidRPr="00E57A65">
              <w:rPr>
                <w:rFonts w:ascii="Sylfaen" w:eastAsia="Times New Roman" w:hAnsi="Sylfaen" w:cs="Sylfaen"/>
                <w:sz w:val="20"/>
                <w:szCs w:val="20"/>
                <w:lang w:val="ka-GE"/>
              </w:rPr>
              <w:t>შესაძლო</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რისკები</w:t>
            </w:r>
          </w:p>
        </w:tc>
      </w:tr>
      <w:tr w:rsidR="009F010E" w:rsidRPr="00E57A65" w:rsidTr="001622FD">
        <w:tblPrEx>
          <w:tblBorders>
            <w:left w:val="none" w:sz="0" w:space="0" w:color="auto"/>
            <w:bottom w:val="none" w:sz="0" w:space="0" w:color="auto"/>
            <w:right w:val="none" w:sz="0" w:space="0" w:color="auto"/>
            <w:insideH w:val="none" w:sz="0" w:space="0" w:color="auto"/>
            <w:insideV w:val="none" w:sz="0" w:space="0" w:color="auto"/>
          </w:tblBorders>
        </w:tblPrEx>
        <w:trPr>
          <w:trHeight w:val="224"/>
        </w:trPr>
        <w:tc>
          <w:tcPr>
            <w:tcW w:w="3306" w:type="dxa"/>
            <w:vMerge/>
            <w:tcBorders>
              <w:left w:val="single" w:sz="4" w:space="0" w:color="auto"/>
              <w:bottom w:val="single" w:sz="4" w:space="0" w:color="auto"/>
              <w:right w:val="single" w:sz="4" w:space="0" w:color="auto"/>
            </w:tcBorders>
            <w:vAlign w:val="center"/>
          </w:tcPr>
          <w:p w:rsidR="009F010E" w:rsidRPr="00E57A65" w:rsidRDefault="009F010E" w:rsidP="00D52DD9">
            <w:pPr>
              <w:pStyle w:val="BodyText"/>
              <w:ind w:right="358"/>
              <w:jc w:val="both"/>
              <w:rPr>
                <w:rFonts w:cstheme="minorHAnsi"/>
                <w:sz w:val="20"/>
                <w:szCs w:val="20"/>
              </w:rPr>
            </w:pPr>
          </w:p>
        </w:tc>
        <w:tc>
          <w:tcPr>
            <w:tcW w:w="540" w:type="dxa"/>
            <w:tcBorders>
              <w:top w:val="single" w:sz="4" w:space="0" w:color="auto"/>
              <w:left w:val="single" w:sz="4" w:space="0" w:color="auto"/>
              <w:bottom w:val="single" w:sz="4" w:space="0" w:color="auto"/>
              <w:right w:val="single" w:sz="4" w:space="0" w:color="auto"/>
            </w:tcBorders>
          </w:tcPr>
          <w:p w:rsidR="009F010E" w:rsidRPr="00E57A65" w:rsidRDefault="009F010E" w:rsidP="00D52DD9">
            <w:pPr>
              <w:pStyle w:val="BodyText"/>
              <w:ind w:right="358"/>
              <w:jc w:val="center"/>
              <w:rPr>
                <w:rFonts w:cstheme="minorHAnsi"/>
                <w:sz w:val="20"/>
                <w:szCs w:val="20"/>
                <w:lang w:val="ka-GE"/>
              </w:rPr>
            </w:pPr>
            <w:r w:rsidRPr="00E57A65">
              <w:rPr>
                <w:rFonts w:eastAsia="Times New Roman" w:cs="Times New Roman"/>
                <w:sz w:val="20"/>
                <w:szCs w:val="20"/>
                <w:lang w:val="ka-GE"/>
              </w:rPr>
              <w:t>1</w:t>
            </w:r>
          </w:p>
        </w:tc>
        <w:tc>
          <w:tcPr>
            <w:tcW w:w="3735" w:type="dxa"/>
            <w:tcBorders>
              <w:top w:val="single" w:sz="4" w:space="0" w:color="auto"/>
              <w:left w:val="single" w:sz="4" w:space="0" w:color="auto"/>
              <w:bottom w:val="single" w:sz="4" w:space="0" w:color="auto"/>
              <w:right w:val="single" w:sz="4" w:space="0" w:color="auto"/>
            </w:tcBorders>
          </w:tcPr>
          <w:p w:rsidR="009F010E" w:rsidRPr="00E57A65" w:rsidRDefault="009F010E" w:rsidP="00D52DD9">
            <w:pPr>
              <w:spacing w:after="0" w:line="240" w:lineRule="auto"/>
              <w:ind w:left="-104" w:right="-15"/>
              <w:jc w:val="center"/>
              <w:rPr>
                <w:rFonts w:ascii="Sylfaen" w:eastAsia="Times New Roman" w:hAnsi="Sylfaen" w:cs="Times New Roman"/>
                <w:sz w:val="20"/>
                <w:szCs w:val="20"/>
              </w:rPr>
            </w:pPr>
            <w:r w:rsidRPr="00E57A65">
              <w:rPr>
                <w:rFonts w:ascii="Sylfaen" w:eastAsia="Times New Roman" w:hAnsi="Sylfaen" w:cs="Times New Roman"/>
                <w:color w:val="000000"/>
                <w:sz w:val="20"/>
                <w:szCs w:val="20"/>
              </w:rPr>
              <w:t>ახალი და რეაბილიტირებული ხიდების, მილხიდების, ხიდბოგირების</w:t>
            </w:r>
          </w:p>
          <w:p w:rsidR="009F010E" w:rsidRPr="00E57A65" w:rsidRDefault="009F010E" w:rsidP="00D52DD9">
            <w:pPr>
              <w:pStyle w:val="BodyText"/>
              <w:ind w:left="-104" w:right="-15"/>
              <w:jc w:val="center"/>
              <w:rPr>
                <w:sz w:val="20"/>
                <w:szCs w:val="20"/>
              </w:rPr>
            </w:pPr>
            <w:r w:rsidRPr="00E57A65">
              <w:rPr>
                <w:rFonts w:eastAsia="Times New Roman"/>
                <w:color w:val="000000"/>
                <w:sz w:val="20"/>
                <w:szCs w:val="20"/>
              </w:rPr>
              <w:t>და</w:t>
            </w:r>
            <w:r w:rsidRPr="00E57A65">
              <w:rPr>
                <w:rFonts w:eastAsia="Times New Roman" w:cs="Times New Roman"/>
                <w:color w:val="000000"/>
                <w:sz w:val="20"/>
                <w:szCs w:val="20"/>
              </w:rPr>
              <w:t xml:space="preserve"> </w:t>
            </w:r>
            <w:r w:rsidRPr="00E57A65">
              <w:rPr>
                <w:rFonts w:eastAsia="Times New Roman"/>
                <w:color w:val="000000"/>
                <w:sz w:val="20"/>
                <w:szCs w:val="20"/>
              </w:rPr>
              <w:t>ბოგირების</w:t>
            </w:r>
            <w:r w:rsidRPr="00E57A65">
              <w:rPr>
                <w:rFonts w:eastAsia="Times New Roman" w:cs="Times New Roman"/>
                <w:color w:val="000000"/>
                <w:sz w:val="20"/>
                <w:szCs w:val="20"/>
              </w:rPr>
              <w:t xml:space="preserve"> </w:t>
            </w:r>
            <w:r w:rsidRPr="00E57A65">
              <w:rPr>
                <w:rFonts w:eastAsia="Times New Roman"/>
                <w:color w:val="000000"/>
                <w:sz w:val="20"/>
                <w:szCs w:val="20"/>
              </w:rPr>
              <w:t>რაოდენობა</w:t>
            </w:r>
          </w:p>
        </w:tc>
        <w:tc>
          <w:tcPr>
            <w:tcW w:w="1559" w:type="dxa"/>
            <w:tcBorders>
              <w:top w:val="single" w:sz="4" w:space="0" w:color="auto"/>
              <w:left w:val="single" w:sz="4" w:space="0" w:color="auto"/>
              <w:bottom w:val="single" w:sz="4" w:space="0" w:color="auto"/>
              <w:right w:val="single" w:sz="4" w:space="0" w:color="auto"/>
            </w:tcBorders>
          </w:tcPr>
          <w:p w:rsidR="009F010E" w:rsidRPr="00E57A65" w:rsidRDefault="009F010E" w:rsidP="00D52DD9">
            <w:pPr>
              <w:pStyle w:val="BodyText"/>
              <w:ind w:right="358"/>
              <w:jc w:val="center"/>
              <w:rPr>
                <w:sz w:val="20"/>
                <w:szCs w:val="20"/>
                <w:lang w:val="ka-GE"/>
              </w:rPr>
            </w:pPr>
            <w:r w:rsidRPr="00E57A65">
              <w:rPr>
                <w:rFonts w:eastAsia="Times New Roman" w:cs="Times New Roman"/>
                <w:sz w:val="20"/>
                <w:szCs w:val="20"/>
                <w:lang w:val="ka-GE"/>
              </w:rPr>
              <w:t>1</w:t>
            </w:r>
          </w:p>
        </w:tc>
        <w:tc>
          <w:tcPr>
            <w:tcW w:w="1418" w:type="dxa"/>
            <w:tcBorders>
              <w:top w:val="single" w:sz="4" w:space="0" w:color="auto"/>
              <w:left w:val="single" w:sz="4" w:space="0" w:color="auto"/>
              <w:bottom w:val="single" w:sz="4" w:space="0" w:color="auto"/>
              <w:right w:val="single" w:sz="4" w:space="0" w:color="auto"/>
            </w:tcBorders>
          </w:tcPr>
          <w:p w:rsidR="009F010E" w:rsidRPr="00E57A65" w:rsidRDefault="009F010E" w:rsidP="00D52DD9">
            <w:pPr>
              <w:pStyle w:val="BodyText"/>
              <w:ind w:right="358"/>
              <w:jc w:val="center"/>
              <w:rPr>
                <w:sz w:val="20"/>
                <w:szCs w:val="20"/>
                <w:lang w:val="ka-GE"/>
              </w:rPr>
            </w:pPr>
            <w:r w:rsidRPr="00E57A65">
              <w:rPr>
                <w:rFonts w:eastAsia="Times New Roman" w:cs="Times New Roman"/>
                <w:sz w:val="20"/>
                <w:szCs w:val="20"/>
                <w:lang w:val="ka-GE"/>
              </w:rPr>
              <w:t>1</w:t>
            </w:r>
          </w:p>
        </w:tc>
        <w:tc>
          <w:tcPr>
            <w:tcW w:w="1984" w:type="dxa"/>
            <w:tcBorders>
              <w:top w:val="single" w:sz="4" w:space="0" w:color="auto"/>
              <w:left w:val="single" w:sz="4" w:space="0" w:color="auto"/>
              <w:bottom w:val="single" w:sz="4" w:space="0" w:color="auto"/>
              <w:right w:val="single" w:sz="4" w:space="0" w:color="auto"/>
            </w:tcBorders>
          </w:tcPr>
          <w:p w:rsidR="009F010E" w:rsidRPr="00E57A65" w:rsidRDefault="009F010E" w:rsidP="00D52DD9">
            <w:pPr>
              <w:pStyle w:val="BodyText"/>
              <w:ind w:right="358"/>
              <w:jc w:val="center"/>
              <w:rPr>
                <w:sz w:val="20"/>
                <w:szCs w:val="20"/>
                <w:lang w:val="ka-GE"/>
              </w:rPr>
            </w:pPr>
            <w:r w:rsidRPr="00E57A65">
              <w:rPr>
                <w:rFonts w:eastAsia="Times New Roman" w:cs="Times New Roman"/>
                <w:sz w:val="20"/>
                <w:szCs w:val="20"/>
                <w:lang w:val="ka-GE"/>
              </w:rPr>
              <w:t>50%</w:t>
            </w:r>
          </w:p>
        </w:tc>
        <w:tc>
          <w:tcPr>
            <w:tcW w:w="2668" w:type="dxa"/>
            <w:tcBorders>
              <w:top w:val="single" w:sz="4" w:space="0" w:color="auto"/>
              <w:left w:val="single" w:sz="4" w:space="0" w:color="auto"/>
              <w:bottom w:val="single" w:sz="4" w:space="0" w:color="auto"/>
              <w:right w:val="single" w:sz="4" w:space="0" w:color="auto"/>
            </w:tcBorders>
          </w:tcPr>
          <w:p w:rsidR="009F010E" w:rsidRPr="00E57A65" w:rsidRDefault="009F010E" w:rsidP="00D52DD9">
            <w:pPr>
              <w:pStyle w:val="BodyText"/>
              <w:ind w:right="76"/>
              <w:jc w:val="center"/>
              <w:rPr>
                <w:sz w:val="20"/>
                <w:szCs w:val="20"/>
                <w:lang w:val="ka-GE"/>
              </w:rPr>
            </w:pPr>
            <w:r w:rsidRPr="00E57A65">
              <w:rPr>
                <w:rFonts w:eastAsia="Times New Roman"/>
                <w:sz w:val="20"/>
                <w:szCs w:val="20"/>
                <w:lang w:val="ka-GE"/>
              </w:rPr>
              <w:t>არშემდგარი</w:t>
            </w:r>
            <w:r w:rsidRPr="00E57A65">
              <w:rPr>
                <w:rFonts w:eastAsia="Times New Roman" w:cs="Times New Roman"/>
                <w:sz w:val="20"/>
                <w:szCs w:val="20"/>
                <w:lang w:val="ka-GE"/>
              </w:rPr>
              <w:t xml:space="preserve"> </w:t>
            </w:r>
            <w:r w:rsidRPr="00E57A65">
              <w:rPr>
                <w:rFonts w:eastAsia="Times New Roman"/>
                <w:sz w:val="20"/>
                <w:szCs w:val="20"/>
                <w:lang w:val="ka-GE"/>
              </w:rPr>
              <w:t>ტენდერები</w:t>
            </w:r>
          </w:p>
        </w:tc>
      </w:tr>
    </w:tbl>
    <w:p w:rsidR="00760915" w:rsidRPr="00E57A65" w:rsidRDefault="00760915" w:rsidP="009F010E">
      <w:pPr>
        <w:rPr>
          <w:rFonts w:ascii="Sylfaen" w:hAnsi="Sylfaen"/>
          <w:sz w:val="20"/>
          <w:szCs w:val="20"/>
        </w:rPr>
        <w:sectPr w:rsidR="00760915" w:rsidRPr="00E57A65" w:rsidSect="009F010E">
          <w:pgSz w:w="16840" w:h="11907" w:orient="landscape"/>
          <w:pgMar w:top="720" w:right="720" w:bottom="720" w:left="720" w:header="720" w:footer="720" w:gutter="0"/>
          <w:pgNumType w:start="0"/>
          <w:cols w:space="720"/>
          <w:titlePg/>
          <w:docGrid w:linePitch="360"/>
        </w:sectPr>
      </w:pPr>
    </w:p>
    <w:p w:rsidR="006E79BF" w:rsidRPr="00E57A65" w:rsidRDefault="006E79BF" w:rsidP="00760915">
      <w:pPr>
        <w:pStyle w:val="BodyText"/>
        <w:ind w:right="358"/>
        <w:jc w:val="both"/>
        <w:rPr>
          <w:rFonts w:cstheme="minorHAnsi"/>
          <w:sz w:val="20"/>
          <w:szCs w:val="20"/>
        </w:rPr>
      </w:pPr>
    </w:p>
    <w:p w:rsidR="006C5665" w:rsidRPr="00E57A65" w:rsidRDefault="006C5665" w:rsidP="00365D33">
      <w:pPr>
        <w:pStyle w:val="BodyText"/>
        <w:ind w:right="358"/>
        <w:jc w:val="both"/>
        <w:rPr>
          <w:rFonts w:cstheme="minorHAnsi"/>
          <w:sz w:val="20"/>
          <w:szCs w:val="20"/>
        </w:rPr>
      </w:pPr>
    </w:p>
    <w:p w:rsidR="00365D33" w:rsidRPr="00E57A65" w:rsidRDefault="00365D33" w:rsidP="00365D33">
      <w:pPr>
        <w:pStyle w:val="BodyText"/>
        <w:ind w:left="130" w:right="358" w:firstLine="810"/>
        <w:jc w:val="center"/>
        <w:rPr>
          <w:rFonts w:cstheme="minorHAnsi"/>
          <w:sz w:val="20"/>
          <w:szCs w:val="20"/>
        </w:rPr>
      </w:pPr>
    </w:p>
    <w:tbl>
      <w:tblPr>
        <w:tblW w:w="14670" w:type="dxa"/>
        <w:jc w:val="center"/>
        <w:tblLayout w:type="fixed"/>
        <w:tblLook w:val="04A0" w:firstRow="1" w:lastRow="0" w:firstColumn="1" w:lastColumn="0" w:noHBand="0" w:noVBand="1"/>
      </w:tblPr>
      <w:tblGrid>
        <w:gridCol w:w="3064"/>
        <w:gridCol w:w="1400"/>
        <w:gridCol w:w="5251"/>
        <w:gridCol w:w="2345"/>
        <w:gridCol w:w="2610"/>
      </w:tblGrid>
      <w:tr w:rsidR="00E454EA" w:rsidRPr="00E57A65" w:rsidTr="00540066">
        <w:trPr>
          <w:trHeight w:val="780"/>
          <w:jc w:val="center"/>
        </w:trPr>
        <w:tc>
          <w:tcPr>
            <w:tcW w:w="30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lang w:val="ka-GE"/>
              </w:rPr>
              <w:t>ქვე</w:t>
            </w:r>
            <w:r w:rsidRPr="00E57A65">
              <w:rPr>
                <w:rFonts w:ascii="Sylfaen" w:eastAsia="Times New Roman" w:hAnsi="Sylfaen" w:cstheme="minorHAnsi"/>
                <w:color w:val="000000"/>
                <w:sz w:val="20"/>
                <w:szCs w:val="20"/>
              </w:rPr>
              <w:t>პროგრამის დასახელება</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კოდი</w:t>
            </w:r>
          </w:p>
        </w:tc>
        <w:tc>
          <w:tcPr>
            <w:tcW w:w="52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55A2A" w:rsidRPr="00E57A65" w:rsidRDefault="00E454EA"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color w:val="000000"/>
                <w:sz w:val="20"/>
                <w:szCs w:val="20"/>
              </w:rPr>
              <w:t> </w:t>
            </w:r>
            <w:r w:rsidRPr="00E57A65">
              <w:rPr>
                <w:rFonts w:ascii="Sylfaen" w:eastAsia="Times New Roman" w:hAnsi="Sylfaen" w:cstheme="minorHAnsi"/>
                <w:b/>
                <w:color w:val="000000"/>
                <w:sz w:val="20"/>
                <w:szCs w:val="20"/>
              </w:rPr>
              <w:t>საგზაო ნიშნები</w:t>
            </w:r>
          </w:p>
          <w:p w:rsidR="00E454EA" w:rsidRPr="00E57A65" w:rsidRDefault="00E454EA"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 xml:space="preserve"> და უსაფრთხოება</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rsidR="00E454EA" w:rsidRPr="00E57A65" w:rsidRDefault="00B622F2"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2024</w:t>
            </w:r>
            <w:r w:rsidR="00E454EA" w:rsidRPr="00E57A65">
              <w:rPr>
                <w:rFonts w:ascii="Sylfaen" w:eastAsia="Times New Roman" w:hAnsi="Sylfaen" w:cstheme="minorHAnsi"/>
                <w:color w:val="000000"/>
                <w:sz w:val="20"/>
                <w:szCs w:val="20"/>
              </w:rPr>
              <w:t xml:space="preserve"> წლის დაფინანსება ათას ლარში</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E454EA" w:rsidRPr="00E57A65" w:rsidRDefault="00B622F2"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2024-2027</w:t>
            </w:r>
            <w:r w:rsidR="00E454EA" w:rsidRPr="00E57A65">
              <w:rPr>
                <w:rFonts w:ascii="Sylfaen" w:eastAsia="Times New Roman" w:hAnsi="Sylfaen" w:cstheme="minorHAnsi"/>
                <w:color w:val="000000"/>
                <w:sz w:val="20"/>
                <w:szCs w:val="20"/>
              </w:rPr>
              <w:t xml:space="preserve"> წლების დაფინანსება ათას ლარში</w:t>
            </w:r>
          </w:p>
        </w:tc>
      </w:tr>
      <w:tr w:rsidR="00E454EA" w:rsidRPr="00E57A65" w:rsidTr="00540066">
        <w:trPr>
          <w:trHeight w:val="329"/>
          <w:jc w:val="center"/>
        </w:trPr>
        <w:tc>
          <w:tcPr>
            <w:tcW w:w="3064" w:type="dxa"/>
            <w:vMerge/>
            <w:tcBorders>
              <w:top w:val="single" w:sz="4" w:space="0" w:color="auto"/>
              <w:left w:val="single" w:sz="4" w:space="0" w:color="auto"/>
              <w:bottom w:val="single" w:sz="4" w:space="0" w:color="000000"/>
              <w:right w:val="single" w:sz="4" w:space="0" w:color="auto"/>
            </w:tcBorders>
            <w:vAlign w:val="center"/>
            <w:hideMark/>
          </w:tcPr>
          <w:p w:rsidR="00E454EA" w:rsidRPr="00E57A65" w:rsidRDefault="00E454EA" w:rsidP="00365D33">
            <w:pPr>
              <w:spacing w:after="0" w:line="240" w:lineRule="auto"/>
              <w:rPr>
                <w:rFonts w:ascii="Sylfaen" w:eastAsia="Times New Roman" w:hAnsi="Sylfaen" w:cstheme="minorHAnsi"/>
                <w:color w:val="000000"/>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02 01 03 </w:t>
            </w:r>
          </w:p>
        </w:tc>
        <w:tc>
          <w:tcPr>
            <w:tcW w:w="5251" w:type="dxa"/>
            <w:vMerge/>
            <w:tcBorders>
              <w:top w:val="single" w:sz="4" w:space="0" w:color="auto"/>
              <w:left w:val="single" w:sz="4" w:space="0" w:color="auto"/>
              <w:bottom w:val="single" w:sz="4" w:space="0" w:color="000000"/>
              <w:right w:val="single" w:sz="4" w:space="0" w:color="auto"/>
            </w:tcBorders>
            <w:vAlign w:val="center"/>
            <w:hideMark/>
          </w:tcPr>
          <w:p w:rsidR="00E454EA" w:rsidRPr="00E57A65" w:rsidRDefault="00E454EA" w:rsidP="00365D33">
            <w:pPr>
              <w:spacing w:after="0" w:line="240" w:lineRule="auto"/>
              <w:rPr>
                <w:rFonts w:ascii="Sylfaen" w:eastAsia="Times New Roman" w:hAnsi="Sylfaen" w:cstheme="minorHAnsi"/>
                <w:color w:val="000000"/>
                <w:sz w:val="20"/>
                <w:szCs w:val="20"/>
              </w:rPr>
            </w:pPr>
          </w:p>
        </w:tc>
        <w:tc>
          <w:tcPr>
            <w:tcW w:w="2345" w:type="dxa"/>
            <w:tcBorders>
              <w:top w:val="nil"/>
              <w:left w:val="nil"/>
              <w:bottom w:val="single" w:sz="4" w:space="0" w:color="auto"/>
              <w:right w:val="single" w:sz="4" w:space="0" w:color="auto"/>
            </w:tcBorders>
            <w:shd w:val="clear" w:color="auto" w:fill="auto"/>
            <w:vAlign w:val="center"/>
            <w:hideMark/>
          </w:tcPr>
          <w:p w:rsidR="00E454EA" w:rsidRPr="00E57A65" w:rsidRDefault="00A87E8E" w:rsidP="00365D33">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25</w:t>
            </w:r>
            <w:r w:rsidR="00B622F2" w:rsidRPr="00E57A65">
              <w:rPr>
                <w:rFonts w:ascii="Sylfaen" w:eastAsia="Times New Roman" w:hAnsi="Sylfaen" w:cstheme="minorHAnsi"/>
                <w:color w:val="000000"/>
                <w:sz w:val="20"/>
                <w:szCs w:val="20"/>
              </w:rPr>
              <w:t>0.0</w:t>
            </w:r>
          </w:p>
        </w:tc>
        <w:tc>
          <w:tcPr>
            <w:tcW w:w="2610" w:type="dxa"/>
            <w:tcBorders>
              <w:top w:val="nil"/>
              <w:left w:val="nil"/>
              <w:bottom w:val="single" w:sz="4" w:space="0" w:color="auto"/>
              <w:right w:val="single" w:sz="4" w:space="0" w:color="auto"/>
            </w:tcBorders>
            <w:shd w:val="clear" w:color="auto" w:fill="auto"/>
            <w:vAlign w:val="center"/>
            <w:hideMark/>
          </w:tcPr>
          <w:p w:rsidR="00E454EA" w:rsidRPr="00E57A65" w:rsidRDefault="00A87E8E" w:rsidP="00365D33">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890</w:t>
            </w:r>
            <w:r w:rsidR="00B622F2" w:rsidRPr="00E57A65">
              <w:rPr>
                <w:rFonts w:ascii="Sylfaen" w:eastAsia="Times New Roman" w:hAnsi="Sylfaen" w:cstheme="minorHAnsi"/>
                <w:color w:val="000000"/>
                <w:sz w:val="20"/>
                <w:szCs w:val="20"/>
              </w:rPr>
              <w:t>.0</w:t>
            </w:r>
          </w:p>
        </w:tc>
      </w:tr>
      <w:tr w:rsidR="00E454EA" w:rsidRPr="00E57A65" w:rsidTr="00540066">
        <w:trPr>
          <w:trHeight w:val="56"/>
          <w:jc w:val="center"/>
        </w:trPr>
        <w:tc>
          <w:tcPr>
            <w:tcW w:w="3064" w:type="dxa"/>
            <w:tcBorders>
              <w:top w:val="nil"/>
              <w:left w:val="single" w:sz="4" w:space="0" w:color="auto"/>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lang w:val="ka-GE"/>
              </w:rPr>
              <w:t>ქვე</w:t>
            </w:r>
            <w:r w:rsidRPr="00E57A65">
              <w:rPr>
                <w:rFonts w:ascii="Sylfaen" w:eastAsia="Times New Roman" w:hAnsi="Sylfaen" w:cstheme="minorHAnsi"/>
                <w:color w:val="000000"/>
                <w:sz w:val="20"/>
                <w:szCs w:val="20"/>
              </w:rPr>
              <w:t>პროგრამის განმახორციელებელი</w:t>
            </w:r>
          </w:p>
        </w:tc>
        <w:tc>
          <w:tcPr>
            <w:tcW w:w="11606" w:type="dxa"/>
            <w:gridSpan w:val="4"/>
            <w:tcBorders>
              <w:top w:val="single" w:sz="4" w:space="0" w:color="auto"/>
              <w:left w:val="nil"/>
              <w:bottom w:val="single" w:sz="4" w:space="0" w:color="auto"/>
              <w:right w:val="single" w:sz="4" w:space="0" w:color="000000"/>
            </w:tcBorders>
            <w:shd w:val="clear" w:color="auto" w:fill="auto"/>
            <w:vAlign w:val="center"/>
            <w:hideMark/>
          </w:tcPr>
          <w:p w:rsidR="00E454EA" w:rsidRPr="00E57A65" w:rsidRDefault="00E454EA" w:rsidP="00365D33">
            <w:pPr>
              <w:spacing w:after="0" w:line="240" w:lineRule="auto"/>
              <w:rPr>
                <w:rFonts w:ascii="Sylfaen" w:eastAsia="Times New Roman" w:hAnsi="Sylfaen" w:cstheme="minorHAnsi"/>
                <w:color w:val="000000"/>
                <w:sz w:val="20"/>
                <w:szCs w:val="20"/>
              </w:rPr>
            </w:pPr>
            <w:r w:rsidRPr="00E57A65">
              <w:rPr>
                <w:rFonts w:ascii="Sylfaen" w:hAnsi="Sylfaen" w:cstheme="minorHAnsi"/>
                <w:b/>
                <w:bCs/>
                <w:sz w:val="20"/>
                <w:szCs w:val="20"/>
              </w:rPr>
              <w:t>მერიის ეკონომიკური პოლიტიკისა და მუნიციპალური სერვისების სამსახური</w:t>
            </w:r>
            <w:r w:rsidRPr="00E57A65">
              <w:rPr>
                <w:rFonts w:ascii="Sylfaen" w:eastAsia="Times New Roman" w:hAnsi="Sylfaen" w:cstheme="minorHAnsi"/>
                <w:color w:val="000000"/>
                <w:sz w:val="20"/>
                <w:szCs w:val="20"/>
              </w:rPr>
              <w:t> </w:t>
            </w:r>
          </w:p>
        </w:tc>
      </w:tr>
      <w:tr w:rsidR="00E454EA" w:rsidRPr="00E57A65" w:rsidTr="00540066">
        <w:trPr>
          <w:trHeight w:val="56"/>
          <w:jc w:val="center"/>
        </w:trPr>
        <w:tc>
          <w:tcPr>
            <w:tcW w:w="3064" w:type="dxa"/>
            <w:tcBorders>
              <w:top w:val="nil"/>
              <w:left w:val="single" w:sz="4" w:space="0" w:color="auto"/>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lang w:val="ka-GE"/>
              </w:rPr>
              <w:t>ქვე</w:t>
            </w:r>
            <w:r w:rsidRPr="00E57A65">
              <w:rPr>
                <w:rFonts w:ascii="Sylfaen" w:eastAsia="Times New Roman" w:hAnsi="Sylfaen" w:cstheme="minorHAnsi"/>
                <w:color w:val="000000"/>
                <w:sz w:val="20"/>
                <w:szCs w:val="20"/>
              </w:rPr>
              <w:t>პროგრამის აღწერა და მიზანი</w:t>
            </w:r>
          </w:p>
        </w:tc>
        <w:tc>
          <w:tcPr>
            <w:tcW w:w="11606" w:type="dxa"/>
            <w:gridSpan w:val="4"/>
            <w:tcBorders>
              <w:top w:val="single" w:sz="4" w:space="0" w:color="auto"/>
              <w:left w:val="nil"/>
              <w:bottom w:val="single" w:sz="4" w:space="0" w:color="auto"/>
              <w:right w:val="single" w:sz="4" w:space="0" w:color="000000"/>
            </w:tcBorders>
            <w:shd w:val="clear" w:color="auto" w:fill="auto"/>
            <w:vAlign w:val="center"/>
            <w:hideMark/>
          </w:tcPr>
          <w:p w:rsidR="00BC31FA" w:rsidRPr="00E57A65" w:rsidRDefault="001622FD" w:rsidP="00BC31FA">
            <w:pPr>
              <w:widowControl w:val="0"/>
              <w:autoSpaceDE w:val="0"/>
              <w:autoSpaceDN w:val="0"/>
              <w:spacing w:after="0"/>
              <w:jc w:val="both"/>
              <w:rPr>
                <w:rFonts w:ascii="Sylfaen" w:hAnsi="Sylfaen"/>
                <w:sz w:val="20"/>
                <w:szCs w:val="20"/>
                <w:lang w:val="ka-GE"/>
              </w:rPr>
            </w:pPr>
            <w:r w:rsidRPr="00E57A65">
              <w:rPr>
                <w:rFonts w:ascii="Sylfaen" w:hAnsi="Sylfaen"/>
                <w:sz w:val="20"/>
                <w:szCs w:val="20"/>
                <w:lang w:val="ka-GE"/>
              </w:rPr>
              <w:t>საგზაო მოძრაობის ორგანიზება ფეხით მოსიარულეთა და სატრანსპორტო საშუალებების უსაფრთხო გადაადგილებისათვის. მოსწავლეთა და სკოლამდელი ასაკის ბავშვების, მშობლებისა და მასწავლებლების ფეხით უსაფრთხო გადაადგილება სკოლების და საბავშვო ბაღების მისასვლელ მონაკვეთებში, სატრანსპორტო საშუალებების დროული ,შეუფერხებელი და უსაფრთხო გადაადგილება. მოწყობილია დასახლების აღმნიშვნელი აბრები კომფორტული გადაადგილება.</w:t>
            </w:r>
          </w:p>
          <w:p w:rsidR="001622FD" w:rsidRPr="00E57A65" w:rsidRDefault="001622FD" w:rsidP="00BC31FA">
            <w:pPr>
              <w:widowControl w:val="0"/>
              <w:autoSpaceDE w:val="0"/>
              <w:autoSpaceDN w:val="0"/>
              <w:spacing w:after="0"/>
              <w:jc w:val="both"/>
              <w:rPr>
                <w:rFonts w:ascii="Sylfaen" w:eastAsia="Sylfaen" w:hAnsi="Sylfaen" w:cstheme="minorHAnsi"/>
                <w:bCs/>
                <w:sz w:val="20"/>
                <w:szCs w:val="20"/>
                <w:lang w:val="ka-GE"/>
              </w:rPr>
            </w:pPr>
          </w:p>
          <w:p w:rsidR="001622FD" w:rsidRPr="00E57A65" w:rsidRDefault="001622FD" w:rsidP="001622FD">
            <w:pPr>
              <w:pStyle w:val="TableParagraph"/>
              <w:jc w:val="both"/>
              <w:rPr>
                <w:sz w:val="20"/>
                <w:szCs w:val="20"/>
                <w:lang w:val="ka-GE"/>
              </w:rPr>
            </w:pPr>
            <w:r w:rsidRPr="00E57A65">
              <w:rPr>
                <w:sz w:val="20"/>
                <w:szCs w:val="20"/>
              </w:rPr>
              <w:t>1.</w:t>
            </w:r>
            <w:r w:rsidRPr="00E57A65">
              <w:rPr>
                <w:sz w:val="20"/>
                <w:szCs w:val="20"/>
                <w:lang w:val="ka-GE"/>
              </w:rPr>
              <w:t xml:space="preserve">საგზაო ნიშნებისა და შუქნიშნების შეძენა-მონტაჟი, </w:t>
            </w:r>
          </w:p>
          <w:p w:rsidR="001622FD" w:rsidRPr="00E57A65" w:rsidRDefault="001622FD" w:rsidP="001622FD">
            <w:pPr>
              <w:pStyle w:val="TableParagraph"/>
              <w:jc w:val="both"/>
              <w:rPr>
                <w:sz w:val="20"/>
                <w:szCs w:val="20"/>
                <w:lang w:val="ka-GE"/>
              </w:rPr>
            </w:pPr>
            <w:r w:rsidRPr="00E57A65">
              <w:rPr>
                <w:sz w:val="20"/>
                <w:szCs w:val="20"/>
                <w:lang w:val="ka-GE"/>
              </w:rPr>
              <w:t xml:space="preserve">2. გზების ჰორიზონტალური და ვერტიკალური მონიშვნის სამუშაოები, </w:t>
            </w:r>
          </w:p>
          <w:p w:rsidR="001622FD" w:rsidRPr="00E57A65" w:rsidRDefault="001622FD" w:rsidP="001622FD">
            <w:pPr>
              <w:pStyle w:val="TableParagraph"/>
              <w:jc w:val="both"/>
              <w:rPr>
                <w:sz w:val="20"/>
                <w:szCs w:val="20"/>
                <w:lang w:val="ka-GE"/>
              </w:rPr>
            </w:pPr>
            <w:r w:rsidRPr="00E57A65">
              <w:rPr>
                <w:sz w:val="20"/>
                <w:szCs w:val="20"/>
                <w:lang w:val="ka-GE"/>
              </w:rPr>
              <w:t xml:space="preserve">3. სიჩქარის შემზღუდავი ბარიერების შეძენა,  </w:t>
            </w:r>
          </w:p>
          <w:p w:rsidR="001622FD" w:rsidRPr="00E57A65" w:rsidRDefault="001622FD" w:rsidP="001622FD">
            <w:pPr>
              <w:widowControl w:val="0"/>
              <w:autoSpaceDE w:val="0"/>
              <w:autoSpaceDN w:val="0"/>
              <w:spacing w:after="0"/>
              <w:jc w:val="both"/>
              <w:rPr>
                <w:rFonts w:ascii="Sylfaen" w:hAnsi="Sylfaen"/>
                <w:sz w:val="20"/>
                <w:szCs w:val="20"/>
                <w:lang w:val="ka-GE"/>
              </w:rPr>
            </w:pPr>
            <w:r w:rsidRPr="00E57A65">
              <w:rPr>
                <w:rFonts w:ascii="Sylfaen" w:hAnsi="Sylfaen"/>
                <w:sz w:val="20"/>
                <w:szCs w:val="20"/>
                <w:lang w:val="ka-GE"/>
              </w:rPr>
              <w:t>4. ვიდეო-სამეთვალყურეო კამერების შეძენა-მონტაჟი, ახალი საგზაო ნიშნების განთავსება მუნიციპალიტეტის ადმინისტრაციულ საზღვრებში.</w:t>
            </w:r>
          </w:p>
          <w:p w:rsidR="001622FD" w:rsidRPr="00E57A65" w:rsidRDefault="001622FD" w:rsidP="001622FD">
            <w:pPr>
              <w:pStyle w:val="TableParagraph"/>
              <w:jc w:val="both"/>
              <w:rPr>
                <w:sz w:val="20"/>
                <w:szCs w:val="20"/>
                <w:lang w:val="ka-GE"/>
              </w:rPr>
            </w:pPr>
            <w:r w:rsidRPr="00E57A65">
              <w:rPr>
                <w:sz w:val="20"/>
                <w:szCs w:val="20"/>
              </w:rPr>
              <w:t>5.</w:t>
            </w:r>
            <w:r w:rsidRPr="00E57A65">
              <w:rPr>
                <w:sz w:val="20"/>
                <w:szCs w:val="20"/>
                <w:lang w:val="ka-GE"/>
              </w:rPr>
              <w:t xml:space="preserve">ზუგდიდის ადმ.საზღვრებში ადგილობრივი საქალაქო და საგარეუბნო რეგულარული სამგზავრო გადაყვანის </w:t>
            </w:r>
            <w:r w:rsidRPr="00E57A65">
              <w:rPr>
                <w:sz w:val="20"/>
                <w:szCs w:val="20"/>
              </w:rPr>
              <w:t>(m2 da m3)</w:t>
            </w:r>
            <w:r w:rsidRPr="00E57A65">
              <w:rPr>
                <w:sz w:val="20"/>
                <w:szCs w:val="20"/>
                <w:lang w:val="ka-GE"/>
              </w:rPr>
              <w:t xml:space="preserve"> კატეგორიების ნებართვის მაძიებელთა კონკურსში მონაწილეობის, მასში გამარჯვებულის, გამოვლენის, ნებართვის მოქმედების ვადის, სანებართვო პირობების ნებართვის გაცემის ფასის გადახდის და ნებართვის რეგულირების წესის დამტკიცების დადგენილების ნიმუშის შემუშავება და წარდგენა საკრებულოში დასამტკიცებლად</w:t>
            </w:r>
          </w:p>
          <w:p w:rsidR="001622FD" w:rsidRPr="00E57A65" w:rsidRDefault="001622FD" w:rsidP="001622FD">
            <w:pPr>
              <w:pStyle w:val="TableParagraph"/>
              <w:jc w:val="both"/>
              <w:rPr>
                <w:sz w:val="20"/>
                <w:szCs w:val="20"/>
                <w:lang w:val="ka-GE"/>
              </w:rPr>
            </w:pPr>
            <w:r w:rsidRPr="00E57A65">
              <w:rPr>
                <w:sz w:val="20"/>
                <w:szCs w:val="20"/>
                <w:lang w:val="ka-GE"/>
              </w:rPr>
              <w:t>6. ზუგდიდის მუნიციპალიტეტის ტერიტორიაზე ადგილობრივი მნიშვნელობის საავტომობილო გზებზე საგზაო ნიშნებისა და ჰორიზონტალური მონიშვნების განახლება.</w:t>
            </w:r>
          </w:p>
          <w:p w:rsidR="001622FD" w:rsidRPr="00E57A65" w:rsidRDefault="001622FD" w:rsidP="001622FD">
            <w:pPr>
              <w:pStyle w:val="TableParagraph"/>
              <w:jc w:val="both"/>
              <w:rPr>
                <w:sz w:val="20"/>
                <w:szCs w:val="20"/>
                <w:lang w:val="ka-GE"/>
              </w:rPr>
            </w:pPr>
            <w:r w:rsidRPr="00E57A65">
              <w:rPr>
                <w:sz w:val="20"/>
                <w:szCs w:val="20"/>
                <w:lang w:val="ka-GE"/>
              </w:rPr>
              <w:t>7. საპარკინგე სისტემის მოწესრიგება და მონიტორინგი.</w:t>
            </w:r>
          </w:p>
          <w:p w:rsidR="001622FD" w:rsidRPr="00E57A65" w:rsidRDefault="001622FD" w:rsidP="001622FD">
            <w:pPr>
              <w:widowControl w:val="0"/>
              <w:autoSpaceDE w:val="0"/>
              <w:autoSpaceDN w:val="0"/>
              <w:spacing w:after="0"/>
              <w:jc w:val="both"/>
              <w:rPr>
                <w:rFonts w:ascii="Sylfaen" w:eastAsia="Sylfaen" w:hAnsi="Sylfaen" w:cstheme="minorHAnsi"/>
                <w:bCs/>
                <w:sz w:val="20"/>
                <w:szCs w:val="20"/>
                <w:lang w:val="ka-GE"/>
              </w:rPr>
            </w:pPr>
            <w:r w:rsidRPr="00E57A65">
              <w:rPr>
                <w:rFonts w:ascii="Sylfaen" w:hAnsi="Sylfaen"/>
                <w:sz w:val="20"/>
                <w:szCs w:val="20"/>
                <w:lang w:val="ka-GE"/>
              </w:rPr>
              <w:t>8. ავტობუსების გაჩერებებზე მოსაცდელების მოწყობის და ტაბლოების შესყიდვაზე ტენდერის გამოსაცხადებლად დოკუმენტაციის მომზადება და წარდგენა.</w:t>
            </w:r>
          </w:p>
        </w:tc>
      </w:tr>
      <w:tr w:rsidR="009F7ABF" w:rsidRPr="00E57A65" w:rsidTr="00B728B0">
        <w:trPr>
          <w:trHeight w:val="1313"/>
          <w:jc w:val="center"/>
        </w:trPr>
        <w:tc>
          <w:tcPr>
            <w:tcW w:w="3064" w:type="dxa"/>
            <w:tcBorders>
              <w:top w:val="nil"/>
              <w:left w:val="single" w:sz="4" w:space="0" w:color="auto"/>
              <w:bottom w:val="single" w:sz="4" w:space="0" w:color="auto"/>
              <w:right w:val="single" w:sz="4" w:space="0" w:color="auto"/>
            </w:tcBorders>
            <w:shd w:val="clear" w:color="auto" w:fill="auto"/>
            <w:vAlign w:val="center"/>
          </w:tcPr>
          <w:p w:rsidR="009F7ABF" w:rsidRPr="00E57A65" w:rsidRDefault="009F7ABF" w:rsidP="00365D33">
            <w:pPr>
              <w:spacing w:after="0" w:line="240" w:lineRule="auto"/>
              <w:jc w:val="center"/>
              <w:rPr>
                <w:rFonts w:ascii="Sylfaen" w:eastAsia="Times New Roman" w:hAnsi="Sylfaen" w:cstheme="minorHAnsi"/>
                <w:color w:val="000000"/>
                <w:sz w:val="20"/>
                <w:szCs w:val="20"/>
                <w:lang w:val="ka-GE"/>
              </w:rPr>
            </w:pPr>
            <w:r w:rsidRPr="00E57A65">
              <w:rPr>
                <w:rFonts w:ascii="Sylfaen" w:hAnsi="Sylfaen" w:cs="Sylfaen"/>
                <w:b/>
                <w:bCs/>
                <w:sz w:val="20"/>
                <w:szCs w:val="20"/>
              </w:rPr>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Sylfaen"/>
                <w:b/>
                <w:bCs/>
                <w:sz w:val="20"/>
                <w:szCs w:val="20"/>
              </w:rPr>
              <w:t>ქვეპროგრამა</w:t>
            </w:r>
          </w:p>
        </w:tc>
        <w:tc>
          <w:tcPr>
            <w:tcW w:w="11606" w:type="dxa"/>
            <w:gridSpan w:val="4"/>
            <w:tcBorders>
              <w:top w:val="single" w:sz="4" w:space="0" w:color="auto"/>
              <w:left w:val="nil"/>
              <w:bottom w:val="single" w:sz="4" w:space="0" w:color="auto"/>
              <w:right w:val="single" w:sz="4" w:space="0" w:color="000000"/>
            </w:tcBorders>
            <w:shd w:val="clear" w:color="auto" w:fill="auto"/>
            <w:vAlign w:val="center"/>
          </w:tcPr>
          <w:p w:rsidR="002355BE" w:rsidRPr="00E57A65" w:rsidRDefault="002355BE" w:rsidP="002355BE">
            <w:pPr>
              <w:rPr>
                <w:rFonts w:ascii="Sylfaen" w:hAnsi="Sylfaen" w:cs="Sylfaen"/>
                <w:sz w:val="18"/>
                <w:szCs w:val="18"/>
                <w:lang w:val="ka-GE"/>
              </w:rPr>
            </w:pPr>
            <w:r w:rsidRPr="00E57A65">
              <w:rPr>
                <w:rFonts w:ascii="Sylfaen" w:hAnsi="Sylfaen" w:cs="Sylfaen"/>
                <w:sz w:val="18"/>
                <w:szCs w:val="18"/>
                <w:lang w:val="ka-GE"/>
              </w:rPr>
              <w:t>მიზანი 3 - ჯანსაღი ცხოვრებისა და კეთილდღეობის უზრუნველყოფა ყველა ასაკის ადამიანისათვის</w:t>
            </w:r>
          </w:p>
          <w:p w:rsidR="002355BE" w:rsidRPr="00E57A65" w:rsidRDefault="002355BE" w:rsidP="002355BE">
            <w:pPr>
              <w:rPr>
                <w:rFonts w:ascii="Calibri" w:hAnsi="Calibri" w:cs="Calibri"/>
                <w:sz w:val="18"/>
                <w:szCs w:val="18"/>
              </w:rPr>
            </w:pPr>
            <w:r w:rsidRPr="00E57A65">
              <w:rPr>
                <w:rFonts w:ascii="Sylfaen" w:hAnsi="Sylfaen" w:cs="Sylfaen"/>
                <w:sz w:val="18"/>
                <w:szCs w:val="18"/>
              </w:rPr>
              <w:t>მიზანი</w:t>
            </w:r>
            <w:r w:rsidRPr="00E57A65">
              <w:rPr>
                <w:rFonts w:ascii="Calibri" w:hAnsi="Calibri" w:cs="Calibri"/>
                <w:sz w:val="18"/>
                <w:szCs w:val="18"/>
              </w:rPr>
              <w:t xml:space="preserve"> 9 - </w:t>
            </w:r>
            <w:r w:rsidRPr="00E57A65">
              <w:rPr>
                <w:rFonts w:ascii="Sylfaen" w:hAnsi="Sylfaen" w:cs="Sylfaen"/>
                <w:sz w:val="18"/>
                <w:szCs w:val="18"/>
              </w:rPr>
              <w:t xml:space="preserve">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p w:rsidR="009F7ABF" w:rsidRPr="00E57A65" w:rsidRDefault="002355BE" w:rsidP="002355BE">
            <w:pPr>
              <w:widowControl w:val="0"/>
              <w:autoSpaceDE w:val="0"/>
              <w:autoSpaceDN w:val="0"/>
              <w:spacing w:after="0"/>
              <w:jc w:val="both"/>
              <w:rPr>
                <w:rFonts w:ascii="Sylfaen" w:eastAsia="Sylfaen" w:hAnsi="Sylfaen" w:cstheme="minorHAnsi"/>
                <w:bCs/>
                <w:sz w:val="20"/>
                <w:szCs w:val="20"/>
                <w:lang w:val="ka-GE"/>
              </w:rPr>
            </w:pPr>
            <w:r w:rsidRPr="00E57A65">
              <w:rPr>
                <w:rFonts w:ascii="Sylfaen" w:hAnsi="Sylfaen" w:cs="Sylfaen"/>
                <w:sz w:val="18"/>
                <w:szCs w:val="18"/>
              </w:rPr>
              <w:t>მიზანი</w:t>
            </w:r>
            <w:r w:rsidRPr="00E57A65">
              <w:rPr>
                <w:rFonts w:ascii="Calibri" w:hAnsi="Calibri" w:cs="Calibri"/>
                <w:sz w:val="18"/>
                <w:szCs w:val="18"/>
              </w:rPr>
              <w:t xml:space="preserve"> 11 - </w:t>
            </w:r>
            <w:r w:rsidRPr="00E57A65">
              <w:rPr>
                <w:rFonts w:ascii="Sylfaen" w:hAnsi="Sylfaen" w:cs="Sylfaen"/>
                <w:sz w:val="18"/>
                <w:szCs w:val="18"/>
              </w:rPr>
              <w:t>ქალაქებისა და დასახლებების ინკლუზიური, უსაფრთხო და მდგრადი განვითარება</w:t>
            </w:r>
          </w:p>
        </w:tc>
      </w:tr>
      <w:tr w:rsidR="00E454EA" w:rsidRPr="00E57A65" w:rsidTr="00540066">
        <w:trPr>
          <w:trHeight w:val="1418"/>
          <w:jc w:val="center"/>
        </w:trPr>
        <w:tc>
          <w:tcPr>
            <w:tcW w:w="3064" w:type="dxa"/>
            <w:tcBorders>
              <w:top w:val="nil"/>
              <w:left w:val="single" w:sz="4" w:space="0" w:color="auto"/>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lastRenderedPageBreak/>
              <w:t>მოსალოდნელი შედეგი</w:t>
            </w:r>
          </w:p>
        </w:tc>
        <w:tc>
          <w:tcPr>
            <w:tcW w:w="11606" w:type="dxa"/>
            <w:gridSpan w:val="4"/>
            <w:tcBorders>
              <w:top w:val="single" w:sz="4" w:space="0" w:color="auto"/>
              <w:left w:val="nil"/>
              <w:bottom w:val="single" w:sz="4" w:space="0" w:color="auto"/>
              <w:right w:val="single" w:sz="4" w:space="0" w:color="000000"/>
            </w:tcBorders>
            <w:shd w:val="clear" w:color="auto" w:fill="auto"/>
            <w:vAlign w:val="center"/>
            <w:hideMark/>
          </w:tcPr>
          <w:p w:rsidR="00E454EA" w:rsidRPr="00E57A65" w:rsidRDefault="00E454EA" w:rsidP="00365D33">
            <w:pPr>
              <w:widowControl w:val="0"/>
              <w:autoSpaceDE w:val="0"/>
              <w:autoSpaceDN w:val="0"/>
              <w:spacing w:after="0"/>
              <w:rPr>
                <w:rFonts w:ascii="Sylfaen" w:eastAsia="Sylfaen" w:hAnsi="Sylfaen" w:cstheme="minorHAnsi"/>
                <w:bCs/>
                <w:sz w:val="20"/>
                <w:szCs w:val="20"/>
                <w:lang w:val="ka-GE"/>
              </w:rPr>
            </w:pPr>
            <w:r w:rsidRPr="00E57A65">
              <w:rPr>
                <w:rFonts w:ascii="Sylfaen" w:eastAsia="Sylfaen" w:hAnsi="Sylfaen" w:cstheme="minorHAnsi"/>
                <w:bCs/>
                <w:sz w:val="20"/>
                <w:szCs w:val="20"/>
                <w:lang w:val="ka-GE"/>
              </w:rPr>
              <w:t>ავტოტრანსპორტის შეუფერხებელი მოძრაობა;</w:t>
            </w:r>
            <w:r w:rsidRPr="00E57A65">
              <w:rPr>
                <w:rFonts w:ascii="Sylfaen" w:eastAsia="Sylfaen" w:hAnsi="Sylfaen" w:cstheme="minorHAnsi"/>
                <w:bCs/>
                <w:sz w:val="20"/>
                <w:szCs w:val="20"/>
                <w:lang w:val="ka-GE"/>
              </w:rPr>
              <w:br/>
              <w:t>ზუგდიდის მუნიციპალიტეტის ადმინისტრაციულ ერთეულებში დასახელების აღმნიშვნელი აბრები;</w:t>
            </w:r>
            <w:r w:rsidRPr="00E57A65">
              <w:rPr>
                <w:rFonts w:ascii="Sylfaen" w:eastAsia="Sylfaen" w:hAnsi="Sylfaen" w:cstheme="minorHAnsi"/>
                <w:bCs/>
                <w:sz w:val="20"/>
                <w:szCs w:val="20"/>
                <w:lang w:val="ka-GE"/>
              </w:rPr>
              <w:br/>
              <w:t>მგზავრთა გაუმჯობესებული და უსაფრთხო გადაადგილება;</w:t>
            </w:r>
            <w:r w:rsidRPr="00E57A65">
              <w:rPr>
                <w:rFonts w:ascii="Sylfaen" w:eastAsia="Sylfaen" w:hAnsi="Sylfaen" w:cstheme="minorHAnsi"/>
                <w:bCs/>
                <w:sz w:val="20"/>
                <w:szCs w:val="20"/>
                <w:lang w:val="ka-GE"/>
              </w:rPr>
              <w:br/>
              <w:t xml:space="preserve">შემცირებული საცობები; </w:t>
            </w:r>
            <w:r w:rsidRPr="00E57A65">
              <w:rPr>
                <w:rFonts w:ascii="Sylfaen" w:eastAsia="Sylfaen" w:hAnsi="Sylfaen" w:cstheme="minorHAnsi"/>
                <w:bCs/>
                <w:sz w:val="20"/>
                <w:szCs w:val="20"/>
                <w:lang w:val="ka-GE"/>
              </w:rPr>
              <w:br/>
              <w:t>გაუმჯობესებული მუნიციპალური სერვისები.</w:t>
            </w:r>
          </w:p>
        </w:tc>
      </w:tr>
    </w:tbl>
    <w:p w:rsidR="00540066" w:rsidRPr="00E57A65" w:rsidRDefault="00540066" w:rsidP="00365D33">
      <w:pPr>
        <w:pStyle w:val="BodyText"/>
        <w:ind w:right="358"/>
        <w:rPr>
          <w:rFonts w:cstheme="minorHAnsi"/>
          <w:sz w:val="20"/>
          <w:szCs w:val="20"/>
          <w:lang w:val="ka-GE"/>
        </w:rPr>
      </w:pPr>
    </w:p>
    <w:p w:rsidR="00540066" w:rsidRPr="00E57A65" w:rsidRDefault="00540066" w:rsidP="00540066">
      <w:pPr>
        <w:tabs>
          <w:tab w:val="left" w:pos="1018"/>
        </w:tabs>
        <w:rPr>
          <w:rFonts w:ascii="Sylfaen" w:hAnsi="Sylfaen"/>
          <w:sz w:val="20"/>
          <w:szCs w:val="20"/>
          <w:lang w:val="ka-GE"/>
        </w:rPr>
      </w:pPr>
      <w:r w:rsidRPr="00E57A65">
        <w:rPr>
          <w:rFonts w:ascii="Sylfaen" w:hAnsi="Sylfaen"/>
          <w:sz w:val="20"/>
          <w:szCs w:val="20"/>
          <w:lang w:val="ka-GE"/>
        </w:rPr>
        <w:tab/>
      </w:r>
    </w:p>
    <w:tbl>
      <w:tblPr>
        <w:tblW w:w="14636" w:type="dxa"/>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7"/>
        <w:gridCol w:w="1602"/>
        <w:gridCol w:w="1155"/>
        <w:gridCol w:w="1027"/>
        <w:gridCol w:w="1412"/>
        <w:gridCol w:w="1541"/>
        <w:gridCol w:w="2311"/>
        <w:gridCol w:w="2311"/>
      </w:tblGrid>
      <w:tr w:rsidR="00540066" w:rsidRPr="00E57A65" w:rsidTr="00B918D1">
        <w:trPr>
          <w:trHeight w:val="1143"/>
        </w:trPr>
        <w:tc>
          <w:tcPr>
            <w:tcW w:w="3277" w:type="dxa"/>
            <w:tcBorders>
              <w:right w:val="single" w:sz="4" w:space="0" w:color="000000"/>
            </w:tcBorders>
            <w:shd w:val="clear" w:color="auto" w:fill="E7E6E6"/>
          </w:tcPr>
          <w:p w:rsidR="00540066" w:rsidRPr="00E57A65" w:rsidRDefault="00540066" w:rsidP="00B918D1">
            <w:pPr>
              <w:spacing w:before="11" w:after="100" w:afterAutospacing="1" w:line="240" w:lineRule="auto"/>
              <w:rPr>
                <w:rFonts w:ascii="Sylfaen" w:eastAsia="Times New Roman" w:hAnsi="Sylfaen" w:cs="Times New Roman"/>
                <w:sz w:val="20"/>
                <w:szCs w:val="20"/>
              </w:rPr>
            </w:pPr>
            <w:r w:rsidRPr="00E57A65">
              <w:rPr>
                <w:rFonts w:ascii="Sylfaen" w:eastAsia="Times New Roman" w:hAnsi="Sylfaen" w:cs="Times New Roman"/>
                <w:b/>
                <w:bCs/>
                <w:sz w:val="20"/>
                <w:szCs w:val="20"/>
              </w:rPr>
              <w:t> </w:t>
            </w:r>
          </w:p>
          <w:p w:rsidR="00540066" w:rsidRPr="00E57A65" w:rsidRDefault="00540066" w:rsidP="00B918D1">
            <w:pPr>
              <w:spacing w:after="0" w:line="289" w:lineRule="atLeast"/>
              <w:ind w:left="157" w:right="144"/>
              <w:jc w:val="center"/>
              <w:rPr>
                <w:rFonts w:ascii="Sylfaen" w:eastAsia="Times New Roman" w:hAnsi="Sylfaen" w:cs="Times New Roman"/>
                <w:sz w:val="20"/>
                <w:szCs w:val="20"/>
              </w:rPr>
            </w:pPr>
            <w:r w:rsidRPr="00E57A65">
              <w:rPr>
                <w:rFonts w:ascii="Sylfaen" w:eastAsia="Times New Roman" w:hAnsi="Sylfaen" w:cs="Sylfaen"/>
                <w:b/>
                <w:bCs/>
                <w:sz w:val="20"/>
                <w:szCs w:val="20"/>
              </w:rPr>
              <w:t>საბოლოო</w:t>
            </w:r>
            <w:r w:rsidRPr="00E57A65">
              <w:rPr>
                <w:rFonts w:ascii="Sylfaen" w:eastAsia="Times New Roman" w:hAnsi="Sylfaen" w:cs="Times New Roman"/>
                <w:b/>
                <w:bCs/>
                <w:spacing w:val="5"/>
                <w:sz w:val="20"/>
                <w:szCs w:val="20"/>
              </w:rPr>
              <w:t> </w:t>
            </w:r>
            <w:r w:rsidRPr="00E57A65">
              <w:rPr>
                <w:rFonts w:ascii="Sylfaen" w:eastAsia="Times New Roman" w:hAnsi="Sylfaen" w:cs="Sylfaen"/>
                <w:b/>
                <w:bCs/>
                <w:sz w:val="20"/>
                <w:szCs w:val="20"/>
              </w:rPr>
              <w:t>შედეგი</w:t>
            </w:r>
          </w:p>
          <w:p w:rsidR="00540066" w:rsidRPr="00E57A65" w:rsidRDefault="00540066" w:rsidP="00B918D1">
            <w:pPr>
              <w:spacing w:after="0" w:line="268" w:lineRule="atLeast"/>
              <w:ind w:left="157" w:right="146"/>
              <w:jc w:val="center"/>
              <w:rPr>
                <w:rFonts w:ascii="Sylfaen" w:eastAsia="Times New Roman" w:hAnsi="Sylfaen" w:cs="Times New Roman"/>
                <w:sz w:val="20"/>
                <w:szCs w:val="20"/>
              </w:rPr>
            </w:pPr>
            <w:r w:rsidRPr="00E57A65">
              <w:rPr>
                <w:rFonts w:ascii="Sylfaen" w:eastAsia="Times New Roman" w:hAnsi="Sylfaen" w:cs="Calibri"/>
                <w:b/>
                <w:bCs/>
                <w:sz w:val="20"/>
                <w:szCs w:val="20"/>
              </w:rPr>
              <w:t>(OUTCOME)</w:t>
            </w:r>
          </w:p>
        </w:tc>
        <w:tc>
          <w:tcPr>
            <w:tcW w:w="1602" w:type="dxa"/>
            <w:tcBorders>
              <w:left w:val="single" w:sz="4" w:space="0" w:color="000000"/>
              <w:right w:val="single" w:sz="4" w:space="0" w:color="000000"/>
            </w:tcBorders>
            <w:shd w:val="clear" w:color="auto" w:fill="E7E6E6"/>
          </w:tcPr>
          <w:p w:rsidR="00540066" w:rsidRPr="00E57A65" w:rsidRDefault="00540066" w:rsidP="00B918D1">
            <w:pPr>
              <w:spacing w:before="155" w:after="0" w:line="240" w:lineRule="auto"/>
              <w:ind w:left="224"/>
              <w:rPr>
                <w:rFonts w:ascii="Sylfaen" w:eastAsia="Times New Roman" w:hAnsi="Sylfaen" w:cs="Times New Roman"/>
                <w:sz w:val="20"/>
                <w:szCs w:val="20"/>
              </w:rPr>
            </w:pPr>
            <w:r w:rsidRPr="00E57A65">
              <w:rPr>
                <w:rFonts w:ascii="Sylfaen" w:eastAsia="Times New Roman" w:hAnsi="Sylfaen" w:cs="Calibri"/>
                <w:b/>
                <w:bCs/>
                <w:sz w:val="20"/>
                <w:szCs w:val="20"/>
              </w:rPr>
              <w:t>2023</w:t>
            </w:r>
          </w:p>
          <w:p w:rsidR="00540066" w:rsidRPr="00E57A65" w:rsidRDefault="00540066" w:rsidP="00B918D1">
            <w:pPr>
              <w:spacing w:after="0" w:line="240" w:lineRule="auto"/>
              <w:ind w:left="256" w:right="138" w:hanging="94"/>
              <w:rPr>
                <w:rFonts w:ascii="Sylfaen" w:eastAsia="Times New Roman" w:hAnsi="Sylfaen" w:cs="Times New Roman"/>
                <w:sz w:val="20"/>
                <w:szCs w:val="20"/>
              </w:rPr>
            </w:pPr>
            <w:r w:rsidRPr="00E57A65">
              <w:rPr>
                <w:rFonts w:ascii="Sylfaen" w:eastAsia="Times New Roman" w:hAnsi="Sylfaen" w:cs="Sylfaen"/>
                <w:b/>
                <w:bCs/>
                <w:sz w:val="20"/>
                <w:szCs w:val="20"/>
              </w:rPr>
              <w:t>საბაზ</w:t>
            </w:r>
            <w:r w:rsidRPr="00E57A65">
              <w:rPr>
                <w:rFonts w:ascii="Sylfaen" w:eastAsia="Times New Roman" w:hAnsi="Sylfaen" w:cs="Times New Roman"/>
                <w:b/>
                <w:bCs/>
                <w:spacing w:val="-52"/>
                <w:sz w:val="20"/>
                <w:szCs w:val="20"/>
              </w:rPr>
              <w:t> </w:t>
            </w:r>
            <w:r w:rsidRPr="00E57A65">
              <w:rPr>
                <w:rFonts w:ascii="Sylfaen" w:eastAsia="Times New Roman" w:hAnsi="Sylfaen" w:cs="Sylfaen"/>
                <w:b/>
                <w:bCs/>
                <w:sz w:val="20"/>
                <w:szCs w:val="20"/>
              </w:rPr>
              <w:t>ისო</w:t>
            </w:r>
          </w:p>
        </w:tc>
        <w:tc>
          <w:tcPr>
            <w:tcW w:w="1155" w:type="dxa"/>
            <w:tcBorders>
              <w:left w:val="single" w:sz="4" w:space="0" w:color="000000"/>
              <w:right w:val="single" w:sz="4" w:space="0" w:color="000000"/>
            </w:tcBorders>
            <w:shd w:val="clear" w:color="auto" w:fill="E7E6E6"/>
          </w:tcPr>
          <w:p w:rsidR="00540066" w:rsidRPr="00E57A65" w:rsidRDefault="00540066" w:rsidP="00B918D1">
            <w:pPr>
              <w:spacing w:before="5" w:after="100" w:afterAutospacing="1" w:line="240" w:lineRule="auto"/>
              <w:rPr>
                <w:rFonts w:ascii="Sylfaen" w:eastAsia="Times New Roman" w:hAnsi="Sylfaen" w:cs="Times New Roman"/>
                <w:sz w:val="20"/>
                <w:szCs w:val="20"/>
              </w:rPr>
            </w:pPr>
            <w:r w:rsidRPr="00E57A65">
              <w:rPr>
                <w:rFonts w:ascii="Sylfaen" w:eastAsia="Times New Roman" w:hAnsi="Sylfaen" w:cs="Times New Roman"/>
                <w:b/>
                <w:bCs/>
                <w:sz w:val="20"/>
                <w:szCs w:val="20"/>
              </w:rPr>
              <w:t> </w:t>
            </w:r>
          </w:p>
          <w:p w:rsidR="00540066" w:rsidRPr="00E57A65" w:rsidRDefault="00540066" w:rsidP="00B918D1">
            <w:pPr>
              <w:spacing w:before="1" w:after="0" w:line="240" w:lineRule="auto"/>
              <w:ind w:left="157"/>
              <w:rPr>
                <w:rFonts w:ascii="Sylfaen" w:eastAsia="Times New Roman" w:hAnsi="Sylfaen" w:cs="Times New Roman"/>
                <w:sz w:val="20"/>
                <w:szCs w:val="20"/>
              </w:rPr>
            </w:pPr>
            <w:r w:rsidRPr="00E57A65">
              <w:rPr>
                <w:rFonts w:ascii="Sylfaen" w:eastAsia="Times New Roman" w:hAnsi="Sylfaen" w:cs="Calibri"/>
                <w:b/>
                <w:bCs/>
                <w:sz w:val="20"/>
                <w:szCs w:val="20"/>
              </w:rPr>
              <w:t>2024</w:t>
            </w:r>
          </w:p>
        </w:tc>
        <w:tc>
          <w:tcPr>
            <w:tcW w:w="1027" w:type="dxa"/>
            <w:tcBorders>
              <w:left w:val="single" w:sz="4" w:space="0" w:color="000000"/>
              <w:right w:val="single" w:sz="4" w:space="0" w:color="000000"/>
            </w:tcBorders>
            <w:shd w:val="clear" w:color="auto" w:fill="E7E6E6"/>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b/>
                <w:bCs/>
                <w:sz w:val="20"/>
                <w:szCs w:val="20"/>
              </w:rPr>
              <w:t> </w:t>
            </w:r>
          </w:p>
          <w:p w:rsidR="00540066" w:rsidRPr="00E57A65" w:rsidRDefault="00540066" w:rsidP="00B918D1">
            <w:pPr>
              <w:spacing w:before="153" w:after="0" w:line="240" w:lineRule="auto"/>
              <w:ind w:right="200"/>
              <w:jc w:val="right"/>
              <w:rPr>
                <w:rFonts w:ascii="Sylfaen" w:eastAsia="Times New Roman" w:hAnsi="Sylfaen" w:cs="Times New Roman"/>
                <w:sz w:val="20"/>
                <w:szCs w:val="20"/>
              </w:rPr>
            </w:pPr>
            <w:r w:rsidRPr="00E57A65">
              <w:rPr>
                <w:rFonts w:ascii="Sylfaen" w:eastAsia="Times New Roman" w:hAnsi="Sylfaen" w:cs="Calibri"/>
                <w:b/>
                <w:bCs/>
                <w:sz w:val="20"/>
                <w:szCs w:val="20"/>
              </w:rPr>
              <w:t>2025</w:t>
            </w:r>
          </w:p>
        </w:tc>
        <w:tc>
          <w:tcPr>
            <w:tcW w:w="1412" w:type="dxa"/>
            <w:tcBorders>
              <w:left w:val="single" w:sz="4" w:space="0" w:color="000000"/>
              <w:right w:val="single" w:sz="4" w:space="0" w:color="000000"/>
            </w:tcBorders>
            <w:shd w:val="clear" w:color="auto" w:fill="E7E6E6"/>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b/>
                <w:bCs/>
                <w:sz w:val="20"/>
                <w:szCs w:val="20"/>
              </w:rPr>
              <w:t> </w:t>
            </w:r>
          </w:p>
          <w:p w:rsidR="00540066" w:rsidRPr="00E57A65" w:rsidRDefault="00540066" w:rsidP="00B918D1">
            <w:pPr>
              <w:spacing w:before="153" w:after="0" w:line="240" w:lineRule="auto"/>
              <w:ind w:right="199"/>
              <w:jc w:val="right"/>
              <w:rPr>
                <w:rFonts w:ascii="Sylfaen" w:eastAsia="Times New Roman" w:hAnsi="Sylfaen" w:cs="Times New Roman"/>
                <w:sz w:val="20"/>
                <w:szCs w:val="20"/>
              </w:rPr>
            </w:pPr>
            <w:r w:rsidRPr="00E57A65">
              <w:rPr>
                <w:rFonts w:ascii="Sylfaen" w:eastAsia="Times New Roman" w:hAnsi="Sylfaen" w:cs="Calibri"/>
                <w:b/>
                <w:bCs/>
                <w:sz w:val="20"/>
                <w:szCs w:val="20"/>
              </w:rPr>
              <w:t>2026</w:t>
            </w:r>
          </w:p>
        </w:tc>
        <w:tc>
          <w:tcPr>
            <w:tcW w:w="1541" w:type="dxa"/>
            <w:tcBorders>
              <w:left w:val="single" w:sz="4" w:space="0" w:color="000000"/>
              <w:right w:val="single" w:sz="4" w:space="0" w:color="000000"/>
            </w:tcBorders>
            <w:shd w:val="clear" w:color="auto" w:fill="E7E6E6"/>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b/>
                <w:bCs/>
                <w:sz w:val="20"/>
                <w:szCs w:val="20"/>
              </w:rPr>
              <w:t> </w:t>
            </w:r>
          </w:p>
          <w:p w:rsidR="00540066" w:rsidRPr="00E57A65" w:rsidRDefault="00540066" w:rsidP="00B918D1">
            <w:pPr>
              <w:spacing w:before="153" w:after="0" w:line="240" w:lineRule="auto"/>
              <w:ind w:left="195" w:right="186"/>
              <w:jc w:val="center"/>
              <w:rPr>
                <w:rFonts w:ascii="Sylfaen" w:eastAsia="Times New Roman" w:hAnsi="Sylfaen" w:cs="Times New Roman"/>
                <w:sz w:val="20"/>
                <w:szCs w:val="20"/>
              </w:rPr>
            </w:pPr>
            <w:r w:rsidRPr="00E57A65">
              <w:rPr>
                <w:rFonts w:ascii="Sylfaen" w:eastAsia="Times New Roman" w:hAnsi="Sylfaen" w:cs="Calibri"/>
                <w:b/>
                <w:bCs/>
                <w:sz w:val="20"/>
                <w:szCs w:val="20"/>
              </w:rPr>
              <w:t>2027</w:t>
            </w:r>
          </w:p>
        </w:tc>
        <w:tc>
          <w:tcPr>
            <w:tcW w:w="2311" w:type="dxa"/>
            <w:tcBorders>
              <w:left w:val="single" w:sz="4" w:space="0" w:color="000000"/>
              <w:right w:val="single" w:sz="4" w:space="0" w:color="000000"/>
            </w:tcBorders>
            <w:shd w:val="clear" w:color="auto" w:fill="E7E6E6"/>
          </w:tcPr>
          <w:p w:rsidR="00540066" w:rsidRPr="00E57A65" w:rsidRDefault="00540066" w:rsidP="00B918D1">
            <w:pPr>
              <w:spacing w:before="145" w:after="0" w:line="240" w:lineRule="auto"/>
              <w:ind w:left="283" w:hanging="152"/>
              <w:rPr>
                <w:rFonts w:ascii="Sylfaen" w:eastAsia="Times New Roman" w:hAnsi="Sylfaen" w:cs="Times New Roman"/>
                <w:sz w:val="20"/>
                <w:szCs w:val="20"/>
              </w:rPr>
            </w:pPr>
            <w:r w:rsidRPr="00E57A65">
              <w:rPr>
                <w:rFonts w:ascii="Sylfaen" w:eastAsia="Times New Roman" w:hAnsi="Sylfaen" w:cs="Sylfaen"/>
                <w:b/>
                <w:bCs/>
                <w:sz w:val="20"/>
                <w:szCs w:val="20"/>
              </w:rPr>
              <w:t>სტრატეგი</w:t>
            </w:r>
            <w:r w:rsidRPr="00E57A65">
              <w:rPr>
                <w:rFonts w:ascii="Sylfaen" w:eastAsia="Times New Roman" w:hAnsi="Sylfaen" w:cs="Times New Roman"/>
                <w:b/>
                <w:bCs/>
                <w:spacing w:val="-52"/>
                <w:sz w:val="20"/>
                <w:szCs w:val="20"/>
              </w:rPr>
              <w:t> </w:t>
            </w:r>
            <w:r w:rsidRPr="00E57A65">
              <w:rPr>
                <w:rFonts w:ascii="Sylfaen" w:eastAsia="Times New Roman" w:hAnsi="Sylfaen" w:cs="Sylfaen"/>
                <w:b/>
                <w:bCs/>
                <w:sz w:val="20"/>
                <w:szCs w:val="20"/>
              </w:rPr>
              <w:t>ული</w:t>
            </w:r>
            <w:r w:rsidRPr="00E57A65">
              <w:rPr>
                <w:rFonts w:ascii="Sylfaen" w:eastAsia="Times New Roman" w:hAnsi="Sylfaen" w:cs="Times New Roman"/>
                <w:b/>
                <w:bCs/>
                <w:spacing w:val="1"/>
                <w:sz w:val="20"/>
                <w:szCs w:val="20"/>
              </w:rPr>
              <w:t> </w:t>
            </w:r>
            <w:r w:rsidRPr="00E57A65">
              <w:rPr>
                <w:rFonts w:ascii="Sylfaen" w:eastAsia="Times New Roman" w:hAnsi="Sylfaen" w:cs="Sylfaen"/>
                <w:b/>
                <w:bCs/>
                <w:sz w:val="20"/>
                <w:szCs w:val="20"/>
              </w:rPr>
              <w:t>მიზანი</w:t>
            </w:r>
          </w:p>
        </w:tc>
        <w:tc>
          <w:tcPr>
            <w:tcW w:w="2311" w:type="dxa"/>
            <w:tcBorders>
              <w:left w:val="single" w:sz="4" w:space="0" w:color="000000"/>
            </w:tcBorders>
            <w:shd w:val="clear" w:color="auto" w:fill="E7E6E6"/>
          </w:tcPr>
          <w:p w:rsidR="00540066" w:rsidRPr="00E57A65" w:rsidRDefault="00540066" w:rsidP="00B918D1">
            <w:pPr>
              <w:spacing w:before="1" w:after="0" w:line="240" w:lineRule="auto"/>
              <w:ind w:left="136" w:right="116"/>
              <w:jc w:val="center"/>
              <w:rPr>
                <w:rFonts w:ascii="Sylfaen" w:eastAsia="Times New Roman" w:hAnsi="Sylfaen" w:cs="Times New Roman"/>
                <w:sz w:val="20"/>
                <w:szCs w:val="20"/>
              </w:rPr>
            </w:pPr>
            <w:r w:rsidRPr="00E57A65">
              <w:rPr>
                <w:rFonts w:ascii="Sylfaen" w:eastAsia="Times New Roman" w:hAnsi="Sylfaen" w:cs="Sylfaen"/>
                <w:b/>
                <w:bCs/>
                <w:sz w:val="20"/>
                <w:szCs w:val="20"/>
              </w:rPr>
              <w:t>შეფასებ</w:t>
            </w:r>
            <w:r w:rsidRPr="00E57A65">
              <w:rPr>
                <w:rFonts w:ascii="Sylfaen" w:eastAsia="Times New Roman" w:hAnsi="Sylfaen" w:cs="Times New Roman"/>
                <w:b/>
                <w:bCs/>
                <w:spacing w:val="1"/>
                <w:sz w:val="20"/>
                <w:szCs w:val="20"/>
              </w:rPr>
              <w:t> </w:t>
            </w:r>
            <w:r w:rsidRPr="00E57A65">
              <w:rPr>
                <w:rFonts w:ascii="Sylfaen" w:eastAsia="Times New Roman" w:hAnsi="Sylfaen" w:cs="Sylfaen"/>
                <w:b/>
                <w:bCs/>
                <w:sz w:val="20"/>
                <w:szCs w:val="20"/>
              </w:rPr>
              <w:t>ის</w:t>
            </w:r>
            <w:r w:rsidRPr="00E57A65">
              <w:rPr>
                <w:rFonts w:ascii="Sylfaen" w:eastAsia="Times New Roman" w:hAnsi="Sylfaen" w:cs="Times New Roman"/>
                <w:b/>
                <w:bCs/>
                <w:spacing w:val="1"/>
                <w:sz w:val="20"/>
                <w:szCs w:val="20"/>
              </w:rPr>
              <w:t> </w:t>
            </w:r>
            <w:r w:rsidRPr="00E57A65">
              <w:rPr>
                <w:rFonts w:ascii="Sylfaen" w:eastAsia="Times New Roman" w:hAnsi="Sylfaen" w:cs="Sylfaen"/>
                <w:b/>
                <w:bCs/>
                <w:sz w:val="20"/>
                <w:szCs w:val="20"/>
              </w:rPr>
              <w:t>მაჩვენებ</w:t>
            </w:r>
          </w:p>
          <w:p w:rsidR="00540066" w:rsidRPr="00E57A65" w:rsidRDefault="00540066" w:rsidP="00B918D1">
            <w:pPr>
              <w:spacing w:after="0" w:line="268" w:lineRule="atLeast"/>
              <w:ind w:left="131" w:right="116"/>
              <w:jc w:val="center"/>
              <w:rPr>
                <w:rFonts w:ascii="Sylfaen" w:eastAsia="Times New Roman" w:hAnsi="Sylfaen" w:cs="Times New Roman"/>
                <w:sz w:val="20"/>
                <w:szCs w:val="20"/>
              </w:rPr>
            </w:pPr>
            <w:r w:rsidRPr="00E57A65">
              <w:rPr>
                <w:rFonts w:ascii="Sylfaen" w:eastAsia="Times New Roman" w:hAnsi="Sylfaen" w:cs="Sylfaen"/>
                <w:b/>
                <w:bCs/>
                <w:sz w:val="20"/>
                <w:szCs w:val="20"/>
              </w:rPr>
              <w:t>ელი</w:t>
            </w:r>
          </w:p>
        </w:tc>
      </w:tr>
      <w:tr w:rsidR="00540066" w:rsidRPr="00E57A65" w:rsidTr="00B918D1">
        <w:trPr>
          <w:trHeight w:val="532"/>
        </w:trPr>
        <w:tc>
          <w:tcPr>
            <w:tcW w:w="3277" w:type="dxa"/>
            <w:tcBorders>
              <w:bottom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Sylfaen"/>
                <w:sz w:val="20"/>
                <w:szCs w:val="20"/>
                <w:lang w:val="ka-GE"/>
              </w:rPr>
              <w:t>მოწესრიგებული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გზაჯვარედინები</w:t>
            </w:r>
          </w:p>
        </w:tc>
        <w:tc>
          <w:tcPr>
            <w:tcW w:w="1602" w:type="dxa"/>
            <w:tcBorders>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8-</w:t>
            </w:r>
            <w:r w:rsidRPr="00E57A65">
              <w:rPr>
                <w:rFonts w:ascii="Sylfaen" w:eastAsia="Times New Roman" w:hAnsi="Sylfaen" w:cs="Sylfaen"/>
                <w:sz w:val="20"/>
                <w:szCs w:val="20"/>
                <w:lang w:val="ka-GE"/>
              </w:rPr>
              <w:t>მდე</w:t>
            </w:r>
          </w:p>
        </w:tc>
        <w:tc>
          <w:tcPr>
            <w:tcW w:w="1155" w:type="dxa"/>
            <w:tcBorders>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sz w:val="20"/>
                <w:szCs w:val="20"/>
                <w:lang w:val="ka-GE"/>
              </w:rPr>
              <w:t>10-</w:t>
            </w:r>
            <w:r w:rsidRPr="00E57A65">
              <w:rPr>
                <w:rFonts w:ascii="Sylfaen" w:eastAsia="Times New Roman" w:hAnsi="Sylfaen" w:cs="Sylfaen"/>
                <w:sz w:val="20"/>
                <w:szCs w:val="20"/>
                <w:lang w:val="ka-GE"/>
              </w:rPr>
              <w:t>მდე</w:t>
            </w:r>
          </w:p>
        </w:tc>
        <w:tc>
          <w:tcPr>
            <w:tcW w:w="1027" w:type="dxa"/>
            <w:tcBorders>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sz w:val="20"/>
                <w:szCs w:val="20"/>
                <w:lang w:val="ka-GE"/>
              </w:rPr>
              <w:t>112-</w:t>
            </w:r>
            <w:r w:rsidRPr="00E57A65">
              <w:rPr>
                <w:rFonts w:ascii="Sylfaen" w:eastAsia="Times New Roman" w:hAnsi="Sylfaen" w:cs="Sylfaen"/>
                <w:sz w:val="20"/>
                <w:szCs w:val="20"/>
                <w:lang w:val="ka-GE"/>
              </w:rPr>
              <w:t>მდე</w:t>
            </w:r>
          </w:p>
        </w:tc>
        <w:tc>
          <w:tcPr>
            <w:tcW w:w="1412" w:type="dxa"/>
            <w:tcBorders>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sz w:val="20"/>
                <w:szCs w:val="20"/>
                <w:lang w:val="ka-GE"/>
              </w:rPr>
              <w:t>15-</w:t>
            </w:r>
            <w:r w:rsidRPr="00E57A65">
              <w:rPr>
                <w:rFonts w:ascii="Sylfaen" w:eastAsia="Times New Roman" w:hAnsi="Sylfaen" w:cs="Sylfaen"/>
                <w:sz w:val="20"/>
                <w:szCs w:val="20"/>
                <w:lang w:val="ka-GE"/>
              </w:rPr>
              <w:t>მდე</w:t>
            </w:r>
          </w:p>
        </w:tc>
        <w:tc>
          <w:tcPr>
            <w:tcW w:w="1541" w:type="dxa"/>
            <w:tcBorders>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sz w:val="20"/>
                <w:szCs w:val="20"/>
                <w:lang w:val="ka-GE"/>
              </w:rPr>
              <w:t>20 -</w:t>
            </w:r>
            <w:r w:rsidRPr="00E57A65">
              <w:rPr>
                <w:rFonts w:ascii="Sylfaen" w:eastAsia="Times New Roman" w:hAnsi="Sylfaen" w:cs="Sylfaen"/>
                <w:sz w:val="20"/>
                <w:szCs w:val="20"/>
                <w:lang w:val="ka-GE"/>
              </w:rPr>
              <w:t>მდე</w:t>
            </w:r>
          </w:p>
        </w:tc>
        <w:tc>
          <w:tcPr>
            <w:tcW w:w="2311" w:type="dxa"/>
            <w:tcBorders>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Sylfaen"/>
                <w:sz w:val="20"/>
                <w:szCs w:val="20"/>
                <w:lang w:val="ka-GE"/>
              </w:rPr>
              <w:t>საბაზისო</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მაჩვენებლის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შენარჩუნება</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მოწესრიგებული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და</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სატრანსპორტო</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ნაკადის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კომფორტული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გადაადგილება</w:t>
            </w:r>
          </w:p>
        </w:tc>
        <w:tc>
          <w:tcPr>
            <w:tcW w:w="2311" w:type="dxa"/>
            <w:tcBorders>
              <w:left w:val="single" w:sz="4" w:space="0" w:color="000000"/>
              <w:bottom w:val="single" w:sz="4" w:space="0" w:color="000000"/>
            </w:tcBorders>
          </w:tcPr>
          <w:p w:rsidR="00540066" w:rsidRPr="00E57A65" w:rsidRDefault="00540066" w:rsidP="00B918D1">
            <w:pPr>
              <w:spacing w:before="100" w:beforeAutospacing="1" w:after="100" w:afterAutospacing="1" w:line="240" w:lineRule="auto"/>
              <w:jc w:val="center"/>
              <w:rPr>
                <w:rFonts w:ascii="Sylfaen" w:eastAsia="Times New Roman" w:hAnsi="Sylfaen" w:cs="Times New Roman"/>
                <w:sz w:val="20"/>
                <w:szCs w:val="20"/>
              </w:rPr>
            </w:pPr>
            <w:r w:rsidRPr="00E57A65">
              <w:rPr>
                <w:rFonts w:ascii="Sylfaen" w:eastAsia="Times New Roman" w:hAnsi="Sylfaen" w:cs="Sylfaen"/>
                <w:sz w:val="20"/>
                <w:szCs w:val="20"/>
                <w:lang w:val="ka-GE"/>
              </w:rPr>
              <w:t>სატრანსპორტო</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ნაკადის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უსაფრთხო</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და</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კომფორტული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გადაადგილება</w:t>
            </w:r>
          </w:p>
        </w:tc>
      </w:tr>
      <w:tr w:rsidR="00540066" w:rsidRPr="00E57A65" w:rsidTr="00B918D1">
        <w:trPr>
          <w:trHeight w:val="1741"/>
        </w:trPr>
        <w:tc>
          <w:tcPr>
            <w:tcW w:w="3277" w:type="dxa"/>
            <w:tcBorders>
              <w:top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Sylfaen"/>
                <w:sz w:val="20"/>
                <w:szCs w:val="20"/>
                <w:lang w:val="ka-GE"/>
              </w:rPr>
              <w:t>ხმოვანი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და</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ადაპტირებული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შუქნიშნები</w:t>
            </w:r>
          </w:p>
        </w:tc>
        <w:tc>
          <w:tcPr>
            <w:tcW w:w="1602" w:type="dxa"/>
            <w:tcBorders>
              <w:top w:val="single" w:sz="4" w:space="0" w:color="000000"/>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0</w:t>
            </w:r>
          </w:p>
        </w:tc>
        <w:tc>
          <w:tcPr>
            <w:tcW w:w="1155" w:type="dxa"/>
            <w:tcBorders>
              <w:top w:val="single" w:sz="4" w:space="0" w:color="000000"/>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1</w:t>
            </w:r>
          </w:p>
        </w:tc>
        <w:tc>
          <w:tcPr>
            <w:tcW w:w="1027" w:type="dxa"/>
            <w:tcBorders>
              <w:top w:val="single" w:sz="4" w:space="0" w:color="000000"/>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1</w:t>
            </w:r>
          </w:p>
        </w:tc>
        <w:tc>
          <w:tcPr>
            <w:tcW w:w="1412" w:type="dxa"/>
            <w:tcBorders>
              <w:top w:val="single" w:sz="4" w:space="0" w:color="000000"/>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3</w:t>
            </w:r>
          </w:p>
        </w:tc>
        <w:tc>
          <w:tcPr>
            <w:tcW w:w="1541" w:type="dxa"/>
            <w:tcBorders>
              <w:top w:val="single" w:sz="4" w:space="0" w:color="000000"/>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5</w:t>
            </w:r>
          </w:p>
        </w:tc>
        <w:tc>
          <w:tcPr>
            <w:tcW w:w="2311" w:type="dxa"/>
            <w:tcBorders>
              <w:top w:val="single" w:sz="4" w:space="0" w:color="000000"/>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Sylfaen"/>
                <w:sz w:val="20"/>
                <w:szCs w:val="20"/>
                <w:lang w:val="ka-GE"/>
              </w:rPr>
              <w:t>შშმ</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პირებისათვის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უსაფრთხო</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გადაადგილების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უზრუნველყოფა</w:t>
            </w:r>
            <w:r w:rsidRPr="00E57A65">
              <w:rPr>
                <w:rFonts w:ascii="Sylfaen" w:eastAsia="Times New Roman" w:hAnsi="Sylfaen" w:cs="Times New Roman"/>
                <w:sz w:val="20"/>
                <w:szCs w:val="20"/>
                <w:lang w:val="ka-GE"/>
              </w:rPr>
              <w:t> </w:t>
            </w:r>
          </w:p>
        </w:tc>
        <w:tc>
          <w:tcPr>
            <w:tcW w:w="2311" w:type="dxa"/>
            <w:tcBorders>
              <w:top w:val="single" w:sz="4" w:space="0" w:color="000000"/>
              <w:left w:val="single" w:sz="4" w:space="0" w:color="000000"/>
              <w:bottom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sz w:val="20"/>
                <w:szCs w:val="20"/>
              </w:rPr>
              <w:t> </w:t>
            </w:r>
          </w:p>
        </w:tc>
      </w:tr>
      <w:tr w:rsidR="00540066" w:rsidRPr="00E57A65" w:rsidTr="00B918D1">
        <w:trPr>
          <w:trHeight w:val="533"/>
        </w:trPr>
        <w:tc>
          <w:tcPr>
            <w:tcW w:w="3277" w:type="dxa"/>
            <w:tcBorders>
              <w:top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Sylfaen"/>
                <w:sz w:val="20"/>
                <w:szCs w:val="20"/>
                <w:lang w:val="ka-GE"/>
              </w:rPr>
              <w:t>გზებზე</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განთავსებული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საგზაო</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ნიშნები</w:t>
            </w:r>
          </w:p>
        </w:tc>
        <w:tc>
          <w:tcPr>
            <w:tcW w:w="1602" w:type="dxa"/>
            <w:tcBorders>
              <w:top w:val="single" w:sz="4" w:space="0" w:color="000000"/>
              <w:left w:val="single" w:sz="4" w:space="0" w:color="000000"/>
              <w:right w:val="single" w:sz="4" w:space="0" w:color="000000"/>
            </w:tcBorders>
          </w:tcPr>
          <w:p w:rsidR="00540066" w:rsidRPr="00E57A65" w:rsidRDefault="004E680B"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sz w:val="20"/>
                <w:szCs w:val="20"/>
              </w:rPr>
              <w:t xml:space="preserve"> </w:t>
            </w:r>
            <w:r w:rsidR="00540066" w:rsidRPr="00E57A65">
              <w:rPr>
                <w:rFonts w:ascii="Sylfaen" w:eastAsia="Times New Roman" w:hAnsi="Sylfaen" w:cs="Times New Roman"/>
                <w:sz w:val="20"/>
                <w:szCs w:val="20"/>
                <w:lang w:val="ka-GE"/>
              </w:rPr>
              <w:t>70-</w:t>
            </w:r>
            <w:r w:rsidR="00540066" w:rsidRPr="00E57A65">
              <w:rPr>
                <w:rFonts w:ascii="Sylfaen" w:eastAsia="Times New Roman" w:hAnsi="Sylfaen" w:cs="Sylfaen"/>
                <w:sz w:val="20"/>
                <w:szCs w:val="20"/>
                <w:lang w:val="ka-GE"/>
              </w:rPr>
              <w:t>მდე</w:t>
            </w:r>
          </w:p>
        </w:tc>
        <w:tc>
          <w:tcPr>
            <w:tcW w:w="1155" w:type="dxa"/>
            <w:tcBorders>
              <w:top w:val="single" w:sz="4" w:space="0" w:color="000000"/>
              <w:left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sz w:val="20"/>
                <w:szCs w:val="20"/>
                <w:lang w:val="ka-GE"/>
              </w:rPr>
              <w:t>100-</w:t>
            </w:r>
            <w:r w:rsidRPr="00E57A65">
              <w:rPr>
                <w:rFonts w:ascii="Sylfaen" w:eastAsia="Times New Roman" w:hAnsi="Sylfaen" w:cs="Sylfaen"/>
                <w:sz w:val="20"/>
                <w:szCs w:val="20"/>
                <w:lang w:val="ka-GE"/>
              </w:rPr>
              <w:t>მდე</w:t>
            </w:r>
          </w:p>
        </w:tc>
        <w:tc>
          <w:tcPr>
            <w:tcW w:w="1027" w:type="dxa"/>
            <w:tcBorders>
              <w:top w:val="single" w:sz="4" w:space="0" w:color="000000"/>
              <w:left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sz w:val="20"/>
                <w:szCs w:val="20"/>
                <w:lang w:val="ka-GE"/>
              </w:rPr>
              <w:t>130-</w:t>
            </w:r>
            <w:r w:rsidRPr="00E57A65">
              <w:rPr>
                <w:rFonts w:ascii="Sylfaen" w:eastAsia="Times New Roman" w:hAnsi="Sylfaen" w:cs="Sylfaen"/>
                <w:sz w:val="20"/>
                <w:szCs w:val="20"/>
                <w:lang w:val="ka-GE"/>
              </w:rPr>
              <w:t>მდე</w:t>
            </w:r>
          </w:p>
        </w:tc>
        <w:tc>
          <w:tcPr>
            <w:tcW w:w="1412" w:type="dxa"/>
            <w:tcBorders>
              <w:top w:val="single" w:sz="4" w:space="0" w:color="000000"/>
              <w:left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sz w:val="20"/>
                <w:szCs w:val="20"/>
                <w:lang w:val="ka-GE"/>
              </w:rPr>
              <w:t>150-</w:t>
            </w:r>
            <w:r w:rsidRPr="00E57A65">
              <w:rPr>
                <w:rFonts w:ascii="Sylfaen" w:eastAsia="Times New Roman" w:hAnsi="Sylfaen" w:cs="Sylfaen"/>
                <w:sz w:val="20"/>
                <w:szCs w:val="20"/>
                <w:lang w:val="ka-GE"/>
              </w:rPr>
              <w:t>მდე</w:t>
            </w:r>
          </w:p>
        </w:tc>
        <w:tc>
          <w:tcPr>
            <w:tcW w:w="1541" w:type="dxa"/>
            <w:tcBorders>
              <w:top w:val="single" w:sz="4" w:space="0" w:color="000000"/>
              <w:left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sz w:val="20"/>
                <w:szCs w:val="20"/>
                <w:lang w:val="ka-GE"/>
              </w:rPr>
              <w:t>2000-</w:t>
            </w:r>
            <w:r w:rsidRPr="00E57A65">
              <w:rPr>
                <w:rFonts w:ascii="Sylfaen" w:eastAsia="Times New Roman" w:hAnsi="Sylfaen" w:cs="Sylfaen"/>
                <w:sz w:val="20"/>
                <w:szCs w:val="20"/>
                <w:lang w:val="ka-GE"/>
              </w:rPr>
              <w:t>მდე</w:t>
            </w:r>
          </w:p>
        </w:tc>
        <w:tc>
          <w:tcPr>
            <w:tcW w:w="2311" w:type="dxa"/>
            <w:tcBorders>
              <w:top w:val="single" w:sz="4" w:space="0" w:color="000000"/>
              <w:left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Sylfaen"/>
                <w:sz w:val="20"/>
                <w:szCs w:val="20"/>
                <w:lang w:val="ka-GE"/>
              </w:rPr>
              <w:t>საბაზისო</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მაჩვენებლის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შენარჩუნება</w:t>
            </w:r>
          </w:p>
        </w:tc>
        <w:tc>
          <w:tcPr>
            <w:tcW w:w="2311" w:type="dxa"/>
            <w:tcBorders>
              <w:top w:val="single" w:sz="4" w:space="0" w:color="000000"/>
              <w:lef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sz w:val="20"/>
                <w:szCs w:val="20"/>
              </w:rPr>
              <w:t> </w:t>
            </w:r>
          </w:p>
        </w:tc>
      </w:tr>
      <w:tr w:rsidR="00540066" w:rsidRPr="00E57A65" w:rsidTr="00B918D1">
        <w:trPr>
          <w:trHeight w:val="1145"/>
        </w:trPr>
        <w:tc>
          <w:tcPr>
            <w:tcW w:w="3277" w:type="dxa"/>
            <w:tcBorders>
              <w:right w:val="single" w:sz="4" w:space="0" w:color="000000"/>
            </w:tcBorders>
            <w:shd w:val="clear" w:color="auto" w:fill="E7E6E6"/>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b/>
                <w:bCs/>
                <w:sz w:val="20"/>
                <w:szCs w:val="20"/>
              </w:rPr>
              <w:t> </w:t>
            </w:r>
          </w:p>
          <w:p w:rsidR="00540066" w:rsidRPr="00E57A65" w:rsidRDefault="00540066" w:rsidP="00B918D1">
            <w:pPr>
              <w:spacing w:before="1" w:after="0" w:line="289" w:lineRule="atLeast"/>
              <w:ind w:left="157" w:right="146"/>
              <w:jc w:val="center"/>
              <w:rPr>
                <w:rFonts w:ascii="Sylfaen" w:eastAsia="Times New Roman" w:hAnsi="Sylfaen" w:cs="Times New Roman"/>
                <w:sz w:val="20"/>
                <w:szCs w:val="20"/>
              </w:rPr>
            </w:pPr>
            <w:r w:rsidRPr="00E57A65">
              <w:rPr>
                <w:rFonts w:ascii="Sylfaen" w:eastAsia="Times New Roman" w:hAnsi="Sylfaen" w:cs="Sylfaen"/>
                <w:b/>
                <w:bCs/>
                <w:sz w:val="20"/>
                <w:szCs w:val="20"/>
              </w:rPr>
              <w:t>შუალედური</w:t>
            </w:r>
            <w:r w:rsidRPr="00E57A65">
              <w:rPr>
                <w:rFonts w:ascii="Sylfaen" w:eastAsia="Times New Roman" w:hAnsi="Sylfaen" w:cs="Times New Roman"/>
                <w:b/>
                <w:bCs/>
                <w:spacing w:val="8"/>
                <w:sz w:val="20"/>
                <w:szCs w:val="20"/>
              </w:rPr>
              <w:t> </w:t>
            </w:r>
            <w:r w:rsidRPr="00E57A65">
              <w:rPr>
                <w:rFonts w:ascii="Sylfaen" w:eastAsia="Times New Roman" w:hAnsi="Sylfaen" w:cs="Sylfaen"/>
                <w:b/>
                <w:bCs/>
                <w:sz w:val="20"/>
                <w:szCs w:val="20"/>
              </w:rPr>
              <w:t>შედეგი</w:t>
            </w:r>
          </w:p>
          <w:p w:rsidR="00540066" w:rsidRPr="00E57A65" w:rsidRDefault="00540066" w:rsidP="00B918D1">
            <w:pPr>
              <w:spacing w:after="0" w:line="268" w:lineRule="atLeast"/>
              <w:ind w:left="157" w:right="146"/>
              <w:jc w:val="center"/>
              <w:rPr>
                <w:rFonts w:ascii="Sylfaen" w:eastAsia="Times New Roman" w:hAnsi="Sylfaen" w:cs="Times New Roman"/>
                <w:sz w:val="20"/>
                <w:szCs w:val="20"/>
              </w:rPr>
            </w:pPr>
            <w:r w:rsidRPr="00E57A65">
              <w:rPr>
                <w:rFonts w:ascii="Sylfaen" w:eastAsia="Times New Roman" w:hAnsi="Sylfaen" w:cs="Calibri"/>
                <w:b/>
                <w:bCs/>
                <w:sz w:val="20"/>
                <w:szCs w:val="20"/>
              </w:rPr>
              <w:t>(OUTPUT)</w:t>
            </w:r>
          </w:p>
        </w:tc>
        <w:tc>
          <w:tcPr>
            <w:tcW w:w="1602" w:type="dxa"/>
            <w:tcBorders>
              <w:left w:val="single" w:sz="4" w:space="0" w:color="000000"/>
              <w:right w:val="single" w:sz="4" w:space="0" w:color="000000"/>
            </w:tcBorders>
            <w:shd w:val="clear" w:color="auto" w:fill="E7E6E6"/>
          </w:tcPr>
          <w:p w:rsidR="00540066" w:rsidRPr="00E57A65" w:rsidRDefault="00540066" w:rsidP="00B918D1">
            <w:pPr>
              <w:spacing w:before="155" w:after="0" w:line="240" w:lineRule="auto"/>
              <w:ind w:left="224"/>
              <w:rPr>
                <w:rFonts w:ascii="Sylfaen" w:eastAsia="Times New Roman" w:hAnsi="Sylfaen" w:cs="Times New Roman"/>
                <w:sz w:val="20"/>
                <w:szCs w:val="20"/>
              </w:rPr>
            </w:pPr>
            <w:r w:rsidRPr="00E57A65">
              <w:rPr>
                <w:rFonts w:ascii="Sylfaen" w:eastAsia="Times New Roman" w:hAnsi="Sylfaen" w:cs="Calibri"/>
                <w:b/>
                <w:bCs/>
                <w:sz w:val="20"/>
                <w:szCs w:val="20"/>
              </w:rPr>
              <w:t>2023</w:t>
            </w:r>
          </w:p>
          <w:p w:rsidR="00540066" w:rsidRPr="00E57A65" w:rsidRDefault="00540066" w:rsidP="00B918D1">
            <w:pPr>
              <w:spacing w:before="2" w:after="0" w:line="240" w:lineRule="auto"/>
              <w:ind w:left="256" w:right="138" w:hanging="94"/>
              <w:rPr>
                <w:rFonts w:ascii="Sylfaen" w:eastAsia="Times New Roman" w:hAnsi="Sylfaen" w:cs="Times New Roman"/>
                <w:sz w:val="20"/>
                <w:szCs w:val="20"/>
              </w:rPr>
            </w:pPr>
            <w:r w:rsidRPr="00E57A65">
              <w:rPr>
                <w:rFonts w:ascii="Sylfaen" w:eastAsia="Times New Roman" w:hAnsi="Sylfaen" w:cs="Sylfaen"/>
                <w:b/>
                <w:bCs/>
                <w:sz w:val="20"/>
                <w:szCs w:val="20"/>
              </w:rPr>
              <w:t>საბაზ</w:t>
            </w:r>
            <w:r w:rsidRPr="00E57A65">
              <w:rPr>
                <w:rFonts w:ascii="Sylfaen" w:eastAsia="Times New Roman" w:hAnsi="Sylfaen" w:cs="Times New Roman"/>
                <w:b/>
                <w:bCs/>
                <w:spacing w:val="-52"/>
                <w:sz w:val="20"/>
                <w:szCs w:val="20"/>
              </w:rPr>
              <w:t> </w:t>
            </w:r>
            <w:r w:rsidRPr="00E57A65">
              <w:rPr>
                <w:rFonts w:ascii="Sylfaen" w:eastAsia="Times New Roman" w:hAnsi="Sylfaen" w:cs="Sylfaen"/>
                <w:b/>
                <w:bCs/>
                <w:sz w:val="20"/>
                <w:szCs w:val="20"/>
              </w:rPr>
              <w:t>ისო</w:t>
            </w:r>
          </w:p>
        </w:tc>
        <w:tc>
          <w:tcPr>
            <w:tcW w:w="1155" w:type="dxa"/>
            <w:tcBorders>
              <w:left w:val="single" w:sz="4" w:space="0" w:color="000000"/>
              <w:right w:val="single" w:sz="4" w:space="0" w:color="000000"/>
            </w:tcBorders>
            <w:shd w:val="clear" w:color="auto" w:fill="E7E6E6"/>
          </w:tcPr>
          <w:p w:rsidR="00540066" w:rsidRPr="00E57A65" w:rsidRDefault="00540066" w:rsidP="00B918D1">
            <w:pPr>
              <w:spacing w:before="8" w:after="100" w:afterAutospacing="1" w:line="240" w:lineRule="auto"/>
              <w:rPr>
                <w:rFonts w:ascii="Sylfaen" w:eastAsia="Times New Roman" w:hAnsi="Sylfaen" w:cs="Times New Roman"/>
                <w:sz w:val="20"/>
                <w:szCs w:val="20"/>
              </w:rPr>
            </w:pPr>
            <w:r w:rsidRPr="00E57A65">
              <w:rPr>
                <w:rFonts w:ascii="Sylfaen" w:eastAsia="Times New Roman" w:hAnsi="Sylfaen" w:cs="Times New Roman"/>
                <w:b/>
                <w:bCs/>
                <w:sz w:val="20"/>
                <w:szCs w:val="20"/>
              </w:rPr>
              <w:t> </w:t>
            </w:r>
          </w:p>
          <w:p w:rsidR="00540066" w:rsidRPr="00E57A65" w:rsidRDefault="00540066" w:rsidP="00B918D1">
            <w:pPr>
              <w:spacing w:before="100" w:beforeAutospacing="1" w:after="100" w:afterAutospacing="1" w:line="240" w:lineRule="auto"/>
              <w:ind w:left="157"/>
              <w:rPr>
                <w:rFonts w:ascii="Sylfaen" w:eastAsia="Times New Roman" w:hAnsi="Sylfaen" w:cs="Times New Roman"/>
                <w:sz w:val="20"/>
                <w:szCs w:val="20"/>
              </w:rPr>
            </w:pPr>
            <w:r w:rsidRPr="00E57A65">
              <w:rPr>
                <w:rFonts w:ascii="Sylfaen" w:eastAsia="Times New Roman" w:hAnsi="Sylfaen" w:cs="Calibri"/>
                <w:b/>
                <w:bCs/>
                <w:sz w:val="20"/>
                <w:szCs w:val="20"/>
              </w:rPr>
              <w:t>2024</w:t>
            </w:r>
          </w:p>
        </w:tc>
        <w:tc>
          <w:tcPr>
            <w:tcW w:w="1027" w:type="dxa"/>
            <w:tcBorders>
              <w:left w:val="single" w:sz="4" w:space="0" w:color="000000"/>
              <w:right w:val="single" w:sz="4" w:space="0" w:color="000000"/>
            </w:tcBorders>
            <w:shd w:val="clear" w:color="auto" w:fill="E7E6E6"/>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b/>
                <w:bCs/>
                <w:sz w:val="20"/>
                <w:szCs w:val="20"/>
              </w:rPr>
              <w:t> </w:t>
            </w:r>
          </w:p>
          <w:p w:rsidR="00540066" w:rsidRPr="00E57A65" w:rsidRDefault="00540066" w:rsidP="00B918D1">
            <w:pPr>
              <w:spacing w:before="155" w:after="0" w:line="240" w:lineRule="auto"/>
              <w:ind w:right="200"/>
              <w:jc w:val="right"/>
              <w:rPr>
                <w:rFonts w:ascii="Sylfaen" w:eastAsia="Times New Roman" w:hAnsi="Sylfaen" w:cs="Times New Roman"/>
                <w:sz w:val="20"/>
                <w:szCs w:val="20"/>
              </w:rPr>
            </w:pPr>
            <w:r w:rsidRPr="00E57A65">
              <w:rPr>
                <w:rFonts w:ascii="Sylfaen" w:eastAsia="Times New Roman" w:hAnsi="Sylfaen" w:cs="Calibri"/>
                <w:b/>
                <w:bCs/>
                <w:sz w:val="20"/>
                <w:szCs w:val="20"/>
              </w:rPr>
              <w:t>2025</w:t>
            </w:r>
          </w:p>
        </w:tc>
        <w:tc>
          <w:tcPr>
            <w:tcW w:w="1412" w:type="dxa"/>
            <w:tcBorders>
              <w:left w:val="single" w:sz="4" w:space="0" w:color="000000"/>
              <w:right w:val="single" w:sz="4" w:space="0" w:color="000000"/>
            </w:tcBorders>
            <w:shd w:val="clear" w:color="auto" w:fill="E7E6E6"/>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b/>
                <w:bCs/>
                <w:sz w:val="20"/>
                <w:szCs w:val="20"/>
              </w:rPr>
              <w:t> </w:t>
            </w:r>
          </w:p>
          <w:p w:rsidR="00540066" w:rsidRPr="00E57A65" w:rsidRDefault="00540066" w:rsidP="00B918D1">
            <w:pPr>
              <w:spacing w:before="155" w:after="0" w:line="240" w:lineRule="auto"/>
              <w:ind w:right="199"/>
              <w:jc w:val="right"/>
              <w:rPr>
                <w:rFonts w:ascii="Sylfaen" w:eastAsia="Times New Roman" w:hAnsi="Sylfaen" w:cs="Times New Roman"/>
                <w:sz w:val="20"/>
                <w:szCs w:val="20"/>
              </w:rPr>
            </w:pPr>
            <w:r w:rsidRPr="00E57A65">
              <w:rPr>
                <w:rFonts w:ascii="Sylfaen" w:eastAsia="Times New Roman" w:hAnsi="Sylfaen" w:cs="Calibri"/>
                <w:b/>
                <w:bCs/>
                <w:sz w:val="20"/>
                <w:szCs w:val="20"/>
              </w:rPr>
              <w:t>2026</w:t>
            </w:r>
          </w:p>
        </w:tc>
        <w:tc>
          <w:tcPr>
            <w:tcW w:w="1541" w:type="dxa"/>
            <w:tcBorders>
              <w:left w:val="single" w:sz="4" w:space="0" w:color="000000"/>
              <w:right w:val="single" w:sz="4" w:space="0" w:color="000000"/>
            </w:tcBorders>
            <w:shd w:val="clear" w:color="auto" w:fill="E7E6E6"/>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b/>
                <w:bCs/>
                <w:sz w:val="20"/>
                <w:szCs w:val="20"/>
              </w:rPr>
              <w:t> </w:t>
            </w:r>
          </w:p>
          <w:p w:rsidR="00540066" w:rsidRPr="00E57A65" w:rsidRDefault="00540066" w:rsidP="00B918D1">
            <w:pPr>
              <w:spacing w:before="155" w:after="0" w:line="240" w:lineRule="auto"/>
              <w:ind w:left="195" w:right="186"/>
              <w:jc w:val="center"/>
              <w:rPr>
                <w:rFonts w:ascii="Sylfaen" w:eastAsia="Times New Roman" w:hAnsi="Sylfaen" w:cs="Times New Roman"/>
                <w:sz w:val="20"/>
                <w:szCs w:val="20"/>
              </w:rPr>
            </w:pPr>
            <w:r w:rsidRPr="00E57A65">
              <w:rPr>
                <w:rFonts w:ascii="Sylfaen" w:eastAsia="Times New Roman" w:hAnsi="Sylfaen" w:cs="Calibri"/>
                <w:b/>
                <w:bCs/>
                <w:sz w:val="20"/>
                <w:szCs w:val="20"/>
              </w:rPr>
              <w:t>2027</w:t>
            </w:r>
          </w:p>
        </w:tc>
        <w:tc>
          <w:tcPr>
            <w:tcW w:w="2311" w:type="dxa"/>
            <w:tcBorders>
              <w:left w:val="single" w:sz="4" w:space="0" w:color="000000"/>
              <w:right w:val="single" w:sz="4" w:space="0" w:color="000000"/>
            </w:tcBorders>
            <w:shd w:val="clear" w:color="auto" w:fill="E7E6E6"/>
          </w:tcPr>
          <w:p w:rsidR="00540066" w:rsidRPr="00E57A65" w:rsidRDefault="00540066" w:rsidP="00B918D1">
            <w:pPr>
              <w:spacing w:before="147" w:after="0" w:line="240" w:lineRule="auto"/>
              <w:ind w:left="283" w:hanging="152"/>
              <w:rPr>
                <w:rFonts w:ascii="Sylfaen" w:eastAsia="Times New Roman" w:hAnsi="Sylfaen" w:cs="Times New Roman"/>
                <w:sz w:val="20"/>
                <w:szCs w:val="20"/>
              </w:rPr>
            </w:pPr>
            <w:r w:rsidRPr="00E57A65">
              <w:rPr>
                <w:rFonts w:ascii="Sylfaen" w:eastAsia="Times New Roman" w:hAnsi="Sylfaen" w:cs="Sylfaen"/>
                <w:b/>
                <w:bCs/>
                <w:sz w:val="20"/>
                <w:szCs w:val="20"/>
              </w:rPr>
              <w:t>სტრატეგი</w:t>
            </w:r>
            <w:r w:rsidRPr="00E57A65">
              <w:rPr>
                <w:rFonts w:ascii="Sylfaen" w:eastAsia="Times New Roman" w:hAnsi="Sylfaen" w:cs="Times New Roman"/>
                <w:b/>
                <w:bCs/>
                <w:spacing w:val="-52"/>
                <w:sz w:val="20"/>
                <w:szCs w:val="20"/>
              </w:rPr>
              <w:t> </w:t>
            </w:r>
            <w:r w:rsidRPr="00E57A65">
              <w:rPr>
                <w:rFonts w:ascii="Sylfaen" w:eastAsia="Times New Roman" w:hAnsi="Sylfaen" w:cs="Sylfaen"/>
                <w:b/>
                <w:bCs/>
                <w:sz w:val="20"/>
                <w:szCs w:val="20"/>
              </w:rPr>
              <w:t>ული</w:t>
            </w:r>
            <w:r w:rsidRPr="00E57A65">
              <w:rPr>
                <w:rFonts w:ascii="Sylfaen" w:eastAsia="Times New Roman" w:hAnsi="Sylfaen" w:cs="Times New Roman"/>
                <w:b/>
                <w:bCs/>
                <w:spacing w:val="1"/>
                <w:sz w:val="20"/>
                <w:szCs w:val="20"/>
              </w:rPr>
              <w:t> </w:t>
            </w:r>
            <w:r w:rsidRPr="00E57A65">
              <w:rPr>
                <w:rFonts w:ascii="Sylfaen" w:eastAsia="Times New Roman" w:hAnsi="Sylfaen" w:cs="Sylfaen"/>
                <w:b/>
                <w:bCs/>
                <w:sz w:val="20"/>
                <w:szCs w:val="20"/>
              </w:rPr>
              <w:t>მიზანი</w:t>
            </w:r>
          </w:p>
        </w:tc>
        <w:tc>
          <w:tcPr>
            <w:tcW w:w="2311" w:type="dxa"/>
            <w:tcBorders>
              <w:left w:val="single" w:sz="4" w:space="0" w:color="000000"/>
            </w:tcBorders>
            <w:shd w:val="clear" w:color="auto" w:fill="E7E6E6"/>
          </w:tcPr>
          <w:p w:rsidR="00540066" w:rsidRPr="00E57A65" w:rsidRDefault="00540066" w:rsidP="00B918D1">
            <w:pPr>
              <w:spacing w:before="3" w:after="0" w:line="240" w:lineRule="auto"/>
              <w:ind w:left="136" w:right="116"/>
              <w:jc w:val="center"/>
              <w:rPr>
                <w:rFonts w:ascii="Sylfaen" w:eastAsia="Times New Roman" w:hAnsi="Sylfaen" w:cs="Times New Roman"/>
                <w:sz w:val="20"/>
                <w:szCs w:val="20"/>
              </w:rPr>
            </w:pPr>
            <w:r w:rsidRPr="00E57A65">
              <w:rPr>
                <w:rFonts w:ascii="Sylfaen" w:eastAsia="Times New Roman" w:hAnsi="Sylfaen" w:cs="Sylfaen"/>
                <w:b/>
                <w:bCs/>
                <w:sz w:val="20"/>
                <w:szCs w:val="20"/>
              </w:rPr>
              <w:t>შეფასებ</w:t>
            </w:r>
            <w:r w:rsidRPr="00E57A65">
              <w:rPr>
                <w:rFonts w:ascii="Sylfaen" w:eastAsia="Times New Roman" w:hAnsi="Sylfaen" w:cs="Times New Roman"/>
                <w:b/>
                <w:bCs/>
                <w:spacing w:val="1"/>
                <w:sz w:val="20"/>
                <w:szCs w:val="20"/>
              </w:rPr>
              <w:t> </w:t>
            </w:r>
            <w:r w:rsidRPr="00E57A65">
              <w:rPr>
                <w:rFonts w:ascii="Sylfaen" w:eastAsia="Times New Roman" w:hAnsi="Sylfaen" w:cs="Sylfaen"/>
                <w:b/>
                <w:bCs/>
                <w:sz w:val="20"/>
                <w:szCs w:val="20"/>
              </w:rPr>
              <w:t>ის</w:t>
            </w:r>
            <w:r w:rsidRPr="00E57A65">
              <w:rPr>
                <w:rFonts w:ascii="Sylfaen" w:eastAsia="Times New Roman" w:hAnsi="Sylfaen" w:cs="Times New Roman"/>
                <w:b/>
                <w:bCs/>
                <w:spacing w:val="1"/>
                <w:sz w:val="20"/>
                <w:szCs w:val="20"/>
              </w:rPr>
              <w:t> </w:t>
            </w:r>
            <w:r w:rsidRPr="00E57A65">
              <w:rPr>
                <w:rFonts w:ascii="Sylfaen" w:eastAsia="Times New Roman" w:hAnsi="Sylfaen" w:cs="Sylfaen"/>
                <w:b/>
                <w:bCs/>
                <w:sz w:val="20"/>
                <w:szCs w:val="20"/>
              </w:rPr>
              <w:t>მაჩვენებ</w:t>
            </w:r>
          </w:p>
          <w:p w:rsidR="00540066" w:rsidRPr="00E57A65" w:rsidRDefault="00540066" w:rsidP="00B918D1">
            <w:pPr>
              <w:spacing w:after="0" w:line="268" w:lineRule="atLeast"/>
              <w:ind w:left="131" w:right="116"/>
              <w:jc w:val="center"/>
              <w:rPr>
                <w:rFonts w:ascii="Sylfaen" w:eastAsia="Times New Roman" w:hAnsi="Sylfaen" w:cs="Times New Roman"/>
                <w:sz w:val="20"/>
                <w:szCs w:val="20"/>
              </w:rPr>
            </w:pPr>
            <w:r w:rsidRPr="00E57A65">
              <w:rPr>
                <w:rFonts w:ascii="Sylfaen" w:eastAsia="Times New Roman" w:hAnsi="Sylfaen" w:cs="Sylfaen"/>
                <w:b/>
                <w:bCs/>
                <w:sz w:val="20"/>
                <w:szCs w:val="20"/>
              </w:rPr>
              <w:t>ელი</w:t>
            </w:r>
          </w:p>
        </w:tc>
      </w:tr>
      <w:tr w:rsidR="00540066" w:rsidRPr="00E57A65" w:rsidTr="00B918D1">
        <w:trPr>
          <w:trHeight w:val="532"/>
        </w:trPr>
        <w:tc>
          <w:tcPr>
            <w:tcW w:w="3277" w:type="dxa"/>
            <w:tcBorders>
              <w:bottom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Sylfaen"/>
                <w:sz w:val="20"/>
                <w:szCs w:val="20"/>
                <w:lang w:val="ka-GE"/>
              </w:rPr>
              <w:t>ჰორიზონტალური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მონიშვნის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ფართობი</w:t>
            </w:r>
          </w:p>
        </w:tc>
        <w:tc>
          <w:tcPr>
            <w:tcW w:w="1602" w:type="dxa"/>
            <w:tcBorders>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7222 </w:t>
            </w:r>
            <w:r w:rsidRPr="00E57A65">
              <w:rPr>
                <w:rFonts w:ascii="Sylfaen" w:eastAsia="Times New Roman" w:hAnsi="Sylfaen" w:cs="Sylfaen"/>
                <w:sz w:val="20"/>
                <w:szCs w:val="20"/>
                <w:lang w:val="ka-GE"/>
              </w:rPr>
              <w:t>კვ</w:t>
            </w:r>
            <w:r w:rsidRPr="00E57A65">
              <w:rPr>
                <w:rFonts w:ascii="Sylfaen" w:eastAsia="Times New Roman" w:hAnsi="Sylfaen" w:cs="Times New Roman"/>
                <w:sz w:val="20"/>
                <w:szCs w:val="20"/>
                <w:lang w:val="ka-GE"/>
              </w:rPr>
              <w:t>.</w:t>
            </w:r>
            <w:r w:rsidRPr="00E57A65">
              <w:rPr>
                <w:rFonts w:ascii="Sylfaen" w:eastAsia="Times New Roman" w:hAnsi="Sylfaen" w:cs="Sylfaen"/>
                <w:sz w:val="20"/>
                <w:szCs w:val="20"/>
                <w:lang w:val="ka-GE"/>
              </w:rPr>
              <w:t>მ</w:t>
            </w:r>
          </w:p>
        </w:tc>
        <w:tc>
          <w:tcPr>
            <w:tcW w:w="1155" w:type="dxa"/>
            <w:tcBorders>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sz w:val="20"/>
                <w:szCs w:val="20"/>
                <w:lang w:val="ka-GE"/>
              </w:rPr>
              <w:t>10000 </w:t>
            </w:r>
            <w:r w:rsidRPr="00E57A65">
              <w:rPr>
                <w:rFonts w:ascii="Sylfaen" w:eastAsia="Times New Roman" w:hAnsi="Sylfaen" w:cs="Sylfaen"/>
                <w:sz w:val="20"/>
                <w:szCs w:val="20"/>
                <w:lang w:val="ka-GE"/>
              </w:rPr>
              <w:t>კვ</w:t>
            </w:r>
            <w:r w:rsidRPr="00E57A65">
              <w:rPr>
                <w:rFonts w:ascii="Sylfaen" w:eastAsia="Times New Roman" w:hAnsi="Sylfaen" w:cs="Times New Roman"/>
                <w:sz w:val="20"/>
                <w:szCs w:val="20"/>
                <w:lang w:val="ka-GE"/>
              </w:rPr>
              <w:t>.</w:t>
            </w:r>
            <w:r w:rsidRPr="00E57A65">
              <w:rPr>
                <w:rFonts w:ascii="Sylfaen" w:eastAsia="Times New Roman" w:hAnsi="Sylfaen" w:cs="Sylfaen"/>
                <w:sz w:val="20"/>
                <w:szCs w:val="20"/>
                <w:lang w:val="ka-GE"/>
              </w:rPr>
              <w:t>მ</w:t>
            </w:r>
          </w:p>
        </w:tc>
        <w:tc>
          <w:tcPr>
            <w:tcW w:w="1027" w:type="dxa"/>
            <w:tcBorders>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sz w:val="20"/>
                <w:szCs w:val="20"/>
                <w:lang w:val="ka-GE"/>
              </w:rPr>
              <w:t>15000 </w:t>
            </w:r>
            <w:r w:rsidRPr="00E57A65">
              <w:rPr>
                <w:rFonts w:ascii="Sylfaen" w:eastAsia="Times New Roman" w:hAnsi="Sylfaen" w:cs="Sylfaen"/>
                <w:sz w:val="20"/>
                <w:szCs w:val="20"/>
                <w:lang w:val="ka-GE"/>
              </w:rPr>
              <w:t>კვ</w:t>
            </w:r>
            <w:r w:rsidRPr="00E57A65">
              <w:rPr>
                <w:rFonts w:ascii="Sylfaen" w:eastAsia="Times New Roman" w:hAnsi="Sylfaen" w:cs="Times New Roman"/>
                <w:sz w:val="20"/>
                <w:szCs w:val="20"/>
                <w:lang w:val="ka-GE"/>
              </w:rPr>
              <w:t>.</w:t>
            </w:r>
            <w:r w:rsidRPr="00E57A65">
              <w:rPr>
                <w:rFonts w:ascii="Sylfaen" w:eastAsia="Times New Roman" w:hAnsi="Sylfaen" w:cs="Sylfaen"/>
                <w:sz w:val="20"/>
                <w:szCs w:val="20"/>
                <w:lang w:val="ka-GE"/>
              </w:rPr>
              <w:t>მ</w:t>
            </w:r>
          </w:p>
        </w:tc>
        <w:tc>
          <w:tcPr>
            <w:tcW w:w="1412" w:type="dxa"/>
            <w:tcBorders>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sz w:val="20"/>
                <w:szCs w:val="20"/>
                <w:lang w:val="ka-GE"/>
              </w:rPr>
              <w:t>20000 </w:t>
            </w:r>
            <w:r w:rsidRPr="00E57A65">
              <w:rPr>
                <w:rFonts w:ascii="Sylfaen" w:eastAsia="Times New Roman" w:hAnsi="Sylfaen" w:cs="Sylfaen"/>
                <w:sz w:val="20"/>
                <w:szCs w:val="20"/>
                <w:lang w:val="ka-GE"/>
              </w:rPr>
              <w:t>კვ</w:t>
            </w:r>
            <w:r w:rsidRPr="00E57A65">
              <w:rPr>
                <w:rFonts w:ascii="Sylfaen" w:eastAsia="Times New Roman" w:hAnsi="Sylfaen" w:cs="Times New Roman"/>
                <w:sz w:val="20"/>
                <w:szCs w:val="20"/>
                <w:lang w:val="ka-GE"/>
              </w:rPr>
              <w:t>.</w:t>
            </w:r>
            <w:r w:rsidRPr="00E57A65">
              <w:rPr>
                <w:rFonts w:ascii="Sylfaen" w:eastAsia="Times New Roman" w:hAnsi="Sylfaen" w:cs="Sylfaen"/>
                <w:sz w:val="20"/>
                <w:szCs w:val="20"/>
                <w:lang w:val="ka-GE"/>
              </w:rPr>
              <w:t>მ</w:t>
            </w:r>
          </w:p>
        </w:tc>
        <w:tc>
          <w:tcPr>
            <w:tcW w:w="1541" w:type="dxa"/>
            <w:tcBorders>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sz w:val="20"/>
                <w:szCs w:val="20"/>
                <w:lang w:val="ka-GE"/>
              </w:rPr>
              <w:t>23000 </w:t>
            </w:r>
            <w:r w:rsidRPr="00E57A65">
              <w:rPr>
                <w:rFonts w:ascii="Sylfaen" w:eastAsia="Times New Roman" w:hAnsi="Sylfaen" w:cs="Sylfaen"/>
                <w:sz w:val="20"/>
                <w:szCs w:val="20"/>
                <w:lang w:val="ka-GE"/>
              </w:rPr>
              <w:t>კვ</w:t>
            </w:r>
            <w:r w:rsidRPr="00E57A65">
              <w:rPr>
                <w:rFonts w:ascii="Sylfaen" w:eastAsia="Times New Roman" w:hAnsi="Sylfaen" w:cs="Times New Roman"/>
                <w:sz w:val="20"/>
                <w:szCs w:val="20"/>
                <w:lang w:val="ka-GE"/>
              </w:rPr>
              <w:t>.</w:t>
            </w:r>
            <w:r w:rsidRPr="00E57A65">
              <w:rPr>
                <w:rFonts w:ascii="Sylfaen" w:eastAsia="Times New Roman" w:hAnsi="Sylfaen" w:cs="Sylfaen"/>
                <w:sz w:val="20"/>
                <w:szCs w:val="20"/>
                <w:lang w:val="ka-GE"/>
              </w:rPr>
              <w:t>მ</w:t>
            </w:r>
          </w:p>
        </w:tc>
        <w:tc>
          <w:tcPr>
            <w:tcW w:w="2311" w:type="dxa"/>
            <w:tcBorders>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Sylfaen"/>
                <w:sz w:val="20"/>
                <w:szCs w:val="20"/>
                <w:lang w:val="ka-GE"/>
              </w:rPr>
              <w:t>საბაზისო</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მაჩვენებლის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შენარჩუნება</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მოწესრიგებული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და</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სატრანსპორტო</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ნაკადის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კომფორტული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გადაადგილება</w:t>
            </w:r>
          </w:p>
        </w:tc>
        <w:tc>
          <w:tcPr>
            <w:tcW w:w="2311" w:type="dxa"/>
            <w:tcBorders>
              <w:left w:val="single" w:sz="4" w:space="0" w:color="000000"/>
              <w:bottom w:val="single" w:sz="4" w:space="0" w:color="000000"/>
            </w:tcBorders>
          </w:tcPr>
          <w:p w:rsidR="00540066" w:rsidRPr="00E57A65" w:rsidRDefault="00540066" w:rsidP="00B918D1">
            <w:pPr>
              <w:spacing w:before="100" w:beforeAutospacing="1" w:after="100" w:afterAutospacing="1" w:line="240" w:lineRule="auto"/>
              <w:jc w:val="center"/>
              <w:rPr>
                <w:rFonts w:ascii="Sylfaen" w:eastAsia="Times New Roman" w:hAnsi="Sylfaen" w:cs="Times New Roman"/>
                <w:sz w:val="20"/>
                <w:szCs w:val="20"/>
              </w:rPr>
            </w:pPr>
            <w:r w:rsidRPr="00E57A65">
              <w:rPr>
                <w:rFonts w:ascii="Sylfaen" w:eastAsia="Times New Roman" w:hAnsi="Sylfaen" w:cs="Sylfaen"/>
                <w:sz w:val="20"/>
                <w:szCs w:val="20"/>
                <w:lang w:val="ka-GE"/>
              </w:rPr>
              <w:t>სატრანსპორტო</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ნაკადის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უსაფრთხო</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და</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კომფორტული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გადაადგილება</w:t>
            </w:r>
          </w:p>
        </w:tc>
      </w:tr>
      <w:tr w:rsidR="00540066" w:rsidRPr="00E57A65" w:rsidTr="00B918D1">
        <w:trPr>
          <w:trHeight w:val="532"/>
        </w:trPr>
        <w:tc>
          <w:tcPr>
            <w:tcW w:w="3277" w:type="dxa"/>
            <w:tcBorders>
              <w:bottom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Sylfaen"/>
                <w:sz w:val="20"/>
                <w:szCs w:val="20"/>
                <w:lang w:val="ka-GE"/>
              </w:rPr>
              <w:lastRenderedPageBreak/>
              <w:t>გზებზე</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განთავსებული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სიჩქარის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შემზღუდავი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ბარიერი</w:t>
            </w:r>
          </w:p>
        </w:tc>
        <w:tc>
          <w:tcPr>
            <w:tcW w:w="1602" w:type="dxa"/>
            <w:tcBorders>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55</w:t>
            </w:r>
          </w:p>
        </w:tc>
        <w:tc>
          <w:tcPr>
            <w:tcW w:w="1155" w:type="dxa"/>
            <w:tcBorders>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sz w:val="20"/>
                <w:szCs w:val="20"/>
                <w:lang w:val="ka-GE"/>
              </w:rPr>
              <w:t>60</w:t>
            </w:r>
          </w:p>
        </w:tc>
        <w:tc>
          <w:tcPr>
            <w:tcW w:w="1027" w:type="dxa"/>
            <w:tcBorders>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sz w:val="20"/>
                <w:szCs w:val="20"/>
                <w:lang w:val="ka-GE"/>
              </w:rPr>
              <w:t>70</w:t>
            </w:r>
          </w:p>
        </w:tc>
        <w:tc>
          <w:tcPr>
            <w:tcW w:w="1412" w:type="dxa"/>
            <w:tcBorders>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sz w:val="20"/>
                <w:szCs w:val="20"/>
                <w:lang w:val="ka-GE"/>
              </w:rPr>
              <w:t>80</w:t>
            </w:r>
          </w:p>
        </w:tc>
        <w:tc>
          <w:tcPr>
            <w:tcW w:w="1541" w:type="dxa"/>
            <w:tcBorders>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Times New Roman"/>
                <w:sz w:val="20"/>
                <w:szCs w:val="20"/>
                <w:lang w:val="ka-GE"/>
              </w:rPr>
              <w:t>90</w:t>
            </w:r>
          </w:p>
        </w:tc>
        <w:tc>
          <w:tcPr>
            <w:tcW w:w="2311" w:type="dxa"/>
            <w:tcBorders>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Sylfaen"/>
                <w:sz w:val="20"/>
                <w:szCs w:val="20"/>
                <w:lang w:val="ka-GE"/>
              </w:rPr>
              <w:t>სიჩქარის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შეზღუდვა</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დასახლებულ</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პუნქტებში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ასევე</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ბაღებსა</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და</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სკოლების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მიმდებარე</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ტერიტორიებზე</w:t>
            </w:r>
          </w:p>
        </w:tc>
        <w:tc>
          <w:tcPr>
            <w:tcW w:w="2311" w:type="dxa"/>
            <w:tcBorders>
              <w:left w:val="single" w:sz="4" w:space="0" w:color="000000"/>
              <w:bottom w:val="single" w:sz="4" w:space="0" w:color="000000"/>
            </w:tcBorders>
          </w:tcPr>
          <w:p w:rsidR="00540066" w:rsidRPr="00E57A65" w:rsidRDefault="00540066" w:rsidP="00B918D1">
            <w:pPr>
              <w:spacing w:before="100" w:beforeAutospacing="1" w:after="100" w:afterAutospacing="1" w:line="240" w:lineRule="auto"/>
              <w:jc w:val="center"/>
              <w:rPr>
                <w:rFonts w:ascii="Sylfaen" w:eastAsia="Times New Roman" w:hAnsi="Sylfaen" w:cs="Times New Roman"/>
                <w:sz w:val="20"/>
                <w:szCs w:val="20"/>
              </w:rPr>
            </w:pPr>
            <w:r w:rsidRPr="00E57A65">
              <w:rPr>
                <w:rFonts w:ascii="Sylfaen" w:eastAsia="Times New Roman" w:hAnsi="Sylfaen" w:cs="Sylfaen"/>
                <w:sz w:val="20"/>
                <w:szCs w:val="20"/>
                <w:lang w:val="ka-GE"/>
              </w:rPr>
              <w:t>საბაზისო</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მაჩვენებლის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შენარჩუნება</w:t>
            </w:r>
          </w:p>
        </w:tc>
      </w:tr>
      <w:tr w:rsidR="00540066" w:rsidRPr="00E57A65" w:rsidTr="00B918D1">
        <w:trPr>
          <w:trHeight w:val="532"/>
        </w:trPr>
        <w:tc>
          <w:tcPr>
            <w:tcW w:w="3277" w:type="dxa"/>
            <w:tcBorders>
              <w:top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Sylfaen"/>
                <w:sz w:val="20"/>
                <w:szCs w:val="20"/>
                <w:lang w:val="ka-GE"/>
              </w:rPr>
              <w:t>ხმოვანი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და</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ადაპტირებული</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შუქნიშნები</w:t>
            </w:r>
          </w:p>
        </w:tc>
        <w:tc>
          <w:tcPr>
            <w:tcW w:w="1602" w:type="dxa"/>
            <w:tcBorders>
              <w:top w:val="single" w:sz="4" w:space="0" w:color="000000"/>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jc w:val="center"/>
              <w:rPr>
                <w:rFonts w:ascii="Sylfaen" w:eastAsia="Times New Roman" w:hAnsi="Sylfaen" w:cs="Times New Roman"/>
                <w:sz w:val="20"/>
                <w:szCs w:val="20"/>
              </w:rPr>
            </w:pPr>
            <w:r w:rsidRPr="00E57A65">
              <w:rPr>
                <w:rFonts w:ascii="Sylfaen" w:eastAsia="Times New Roman" w:hAnsi="Sylfaen" w:cs="Times New Roman"/>
                <w:sz w:val="20"/>
                <w:szCs w:val="20"/>
              </w:rPr>
              <w:t>1</w:t>
            </w:r>
          </w:p>
        </w:tc>
        <w:tc>
          <w:tcPr>
            <w:tcW w:w="1155" w:type="dxa"/>
            <w:tcBorders>
              <w:top w:val="single" w:sz="4" w:space="0" w:color="000000"/>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1</w:t>
            </w:r>
          </w:p>
        </w:tc>
        <w:tc>
          <w:tcPr>
            <w:tcW w:w="1027" w:type="dxa"/>
            <w:tcBorders>
              <w:top w:val="single" w:sz="4" w:space="0" w:color="000000"/>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1</w:t>
            </w:r>
          </w:p>
        </w:tc>
        <w:tc>
          <w:tcPr>
            <w:tcW w:w="1412" w:type="dxa"/>
            <w:tcBorders>
              <w:top w:val="single" w:sz="4" w:space="0" w:color="000000"/>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3</w:t>
            </w:r>
          </w:p>
        </w:tc>
        <w:tc>
          <w:tcPr>
            <w:tcW w:w="1541" w:type="dxa"/>
            <w:tcBorders>
              <w:top w:val="single" w:sz="4" w:space="0" w:color="000000"/>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jc w:val="center"/>
              <w:rPr>
                <w:rFonts w:ascii="Sylfaen" w:eastAsia="Times New Roman" w:hAnsi="Sylfaen" w:cs="Times New Roman"/>
                <w:sz w:val="20"/>
                <w:szCs w:val="20"/>
              </w:rPr>
            </w:pPr>
            <w:r w:rsidRPr="00E57A65">
              <w:rPr>
                <w:rFonts w:ascii="Sylfaen" w:eastAsia="Times New Roman" w:hAnsi="Sylfaen" w:cs="Times New Roman"/>
                <w:sz w:val="20"/>
                <w:szCs w:val="20"/>
                <w:lang w:val="ka-GE"/>
              </w:rPr>
              <w:t>5</w:t>
            </w:r>
          </w:p>
        </w:tc>
        <w:tc>
          <w:tcPr>
            <w:tcW w:w="2311" w:type="dxa"/>
            <w:tcBorders>
              <w:top w:val="single" w:sz="4" w:space="0" w:color="000000"/>
              <w:left w:val="single" w:sz="4" w:space="0" w:color="000000"/>
              <w:bottom w:val="single" w:sz="4" w:space="0" w:color="000000"/>
              <w:right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Sylfaen"/>
                <w:sz w:val="20"/>
                <w:szCs w:val="20"/>
                <w:lang w:val="ka-GE"/>
              </w:rPr>
              <w:t>შშმ</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პირებისათვის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უსაფრთხოდ</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გადაადგილების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ხელშეწყობა</w:t>
            </w:r>
          </w:p>
        </w:tc>
        <w:tc>
          <w:tcPr>
            <w:tcW w:w="2311" w:type="dxa"/>
            <w:tcBorders>
              <w:top w:val="single" w:sz="4" w:space="0" w:color="000000"/>
              <w:left w:val="single" w:sz="4" w:space="0" w:color="000000"/>
              <w:bottom w:val="single" w:sz="4" w:space="0" w:color="000000"/>
            </w:tcBorders>
          </w:tcPr>
          <w:p w:rsidR="00540066" w:rsidRPr="00E57A65" w:rsidRDefault="00540066" w:rsidP="00B918D1">
            <w:pPr>
              <w:spacing w:before="100" w:beforeAutospacing="1" w:after="100" w:afterAutospacing="1" w:line="240" w:lineRule="auto"/>
              <w:rPr>
                <w:rFonts w:ascii="Sylfaen" w:eastAsia="Times New Roman" w:hAnsi="Sylfaen" w:cs="Times New Roman"/>
                <w:sz w:val="20"/>
                <w:szCs w:val="20"/>
              </w:rPr>
            </w:pPr>
            <w:r w:rsidRPr="00E57A65">
              <w:rPr>
                <w:rFonts w:ascii="Sylfaen" w:eastAsia="Times New Roman" w:hAnsi="Sylfaen" w:cs="Sylfaen"/>
                <w:sz w:val="20"/>
                <w:szCs w:val="20"/>
                <w:lang w:val="ka-GE"/>
              </w:rPr>
              <w:t>საბაზისო</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მაჩვენებლის</w:t>
            </w:r>
            <w:r w:rsidRPr="00E57A65">
              <w:rPr>
                <w:rFonts w:ascii="Sylfaen" w:eastAsia="Times New Roman" w:hAnsi="Sylfaen" w:cs="Times New Roman"/>
                <w:sz w:val="20"/>
                <w:szCs w:val="20"/>
                <w:lang w:val="ka-GE"/>
              </w:rPr>
              <w:t xml:space="preserve"> </w:t>
            </w:r>
            <w:r w:rsidRPr="00E57A65">
              <w:rPr>
                <w:rFonts w:ascii="Sylfaen" w:eastAsia="Times New Roman" w:hAnsi="Sylfaen" w:cs="Sylfaen"/>
                <w:sz w:val="20"/>
                <w:szCs w:val="20"/>
                <w:lang w:val="ka-GE"/>
              </w:rPr>
              <w:t>შენარჩუნება</w:t>
            </w:r>
            <w:r w:rsidRPr="00E57A65">
              <w:rPr>
                <w:rFonts w:ascii="Sylfaen" w:eastAsia="Times New Roman" w:hAnsi="Sylfaen" w:cs="Times New Roman"/>
                <w:sz w:val="20"/>
                <w:szCs w:val="20"/>
                <w:lang w:val="ka-GE"/>
              </w:rPr>
              <w:t>.</w:t>
            </w:r>
          </w:p>
        </w:tc>
      </w:tr>
    </w:tbl>
    <w:p w:rsidR="00897C71" w:rsidRPr="00E57A65" w:rsidRDefault="00897C71" w:rsidP="00365D33">
      <w:pPr>
        <w:pStyle w:val="BodyText"/>
        <w:ind w:right="358"/>
        <w:rPr>
          <w:rFonts w:cstheme="minorHAnsi"/>
          <w:sz w:val="20"/>
          <w:szCs w:val="20"/>
        </w:rPr>
      </w:pPr>
    </w:p>
    <w:p w:rsidR="00897C71" w:rsidRDefault="00897C71" w:rsidP="00365D33">
      <w:pPr>
        <w:pStyle w:val="BodyText"/>
        <w:ind w:right="358"/>
        <w:rPr>
          <w:rFonts w:cstheme="minorHAnsi"/>
          <w:sz w:val="20"/>
          <w:szCs w:val="20"/>
        </w:rPr>
      </w:pPr>
    </w:p>
    <w:p w:rsidR="00916C73" w:rsidRDefault="00916C73" w:rsidP="00365D33">
      <w:pPr>
        <w:pStyle w:val="BodyText"/>
        <w:ind w:right="358"/>
        <w:rPr>
          <w:rFonts w:cstheme="minorHAnsi"/>
          <w:sz w:val="20"/>
          <w:szCs w:val="20"/>
        </w:rPr>
      </w:pPr>
    </w:p>
    <w:p w:rsidR="00916C73" w:rsidRPr="00E57A65" w:rsidRDefault="00916C73" w:rsidP="00365D33">
      <w:pPr>
        <w:pStyle w:val="BodyText"/>
        <w:ind w:right="358"/>
        <w:rPr>
          <w:rFonts w:cstheme="minorHAnsi"/>
          <w:sz w:val="20"/>
          <w:szCs w:val="20"/>
        </w:rPr>
      </w:pPr>
    </w:p>
    <w:tbl>
      <w:tblPr>
        <w:tblpPr w:leftFromText="180" w:rightFromText="180" w:vertAnchor="text" w:tblpX="16" w:tblpY="211"/>
        <w:tblW w:w="15025" w:type="dxa"/>
        <w:tblLayout w:type="fixed"/>
        <w:tblLook w:val="04A0" w:firstRow="1" w:lastRow="0" w:firstColumn="1" w:lastColumn="0" w:noHBand="0" w:noVBand="1"/>
      </w:tblPr>
      <w:tblGrid>
        <w:gridCol w:w="2016"/>
        <w:gridCol w:w="409"/>
        <w:gridCol w:w="3690"/>
        <w:gridCol w:w="2160"/>
        <w:gridCol w:w="1710"/>
        <w:gridCol w:w="270"/>
        <w:gridCol w:w="1890"/>
        <w:gridCol w:w="450"/>
        <w:gridCol w:w="2430"/>
      </w:tblGrid>
      <w:tr w:rsidR="00897C71" w:rsidRPr="00E57A65" w:rsidTr="00BA6D34">
        <w:trPr>
          <w:trHeight w:val="960"/>
        </w:trPr>
        <w:tc>
          <w:tcPr>
            <w:tcW w:w="20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7C71" w:rsidRPr="00E57A65" w:rsidRDefault="00897C71" w:rsidP="00BB26AF">
            <w:pPr>
              <w:spacing w:after="0" w:line="240" w:lineRule="auto"/>
              <w:jc w:val="center"/>
              <w:rPr>
                <w:rFonts w:ascii="Sylfaen" w:eastAsia="Times New Roman" w:hAnsi="Sylfaen" w:cs="Calibri"/>
                <w:color w:val="000000"/>
                <w:sz w:val="20"/>
                <w:szCs w:val="20"/>
              </w:rPr>
            </w:pPr>
            <w:r w:rsidRPr="00E57A65">
              <w:rPr>
                <w:rFonts w:ascii="Sylfaen" w:eastAsia="Times New Roman" w:hAnsi="Sylfaen" w:cs="Sylfaen"/>
                <w:color w:val="000000"/>
                <w:sz w:val="20"/>
                <w:szCs w:val="20"/>
              </w:rPr>
              <w:t>პროგრამის</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დასახელება</w:t>
            </w:r>
          </w:p>
        </w:tc>
        <w:tc>
          <w:tcPr>
            <w:tcW w:w="4099" w:type="dxa"/>
            <w:gridSpan w:val="2"/>
            <w:tcBorders>
              <w:top w:val="single" w:sz="4" w:space="0" w:color="auto"/>
              <w:left w:val="nil"/>
              <w:bottom w:val="single" w:sz="4" w:space="0" w:color="auto"/>
              <w:right w:val="single" w:sz="4" w:space="0" w:color="auto"/>
            </w:tcBorders>
            <w:shd w:val="clear" w:color="auto" w:fill="auto"/>
            <w:vAlign w:val="center"/>
            <w:hideMark/>
          </w:tcPr>
          <w:p w:rsidR="00897C71" w:rsidRPr="00E57A65" w:rsidRDefault="00897C71" w:rsidP="00BB26AF">
            <w:pPr>
              <w:spacing w:after="0" w:line="240" w:lineRule="auto"/>
              <w:jc w:val="center"/>
              <w:rPr>
                <w:rFonts w:ascii="Sylfaen" w:eastAsia="Times New Roman" w:hAnsi="Sylfaen" w:cs="Calibri"/>
                <w:color w:val="000000"/>
                <w:sz w:val="20"/>
                <w:szCs w:val="20"/>
              </w:rPr>
            </w:pPr>
            <w:r w:rsidRPr="00E57A65">
              <w:rPr>
                <w:rFonts w:ascii="Sylfaen" w:eastAsia="Times New Roman" w:hAnsi="Sylfaen" w:cs="Sylfaen"/>
                <w:color w:val="000000"/>
                <w:sz w:val="20"/>
                <w:szCs w:val="20"/>
              </w:rPr>
              <w:t>კოდი</w:t>
            </w:r>
          </w:p>
        </w:tc>
        <w:tc>
          <w:tcPr>
            <w:tcW w:w="4140"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7C71" w:rsidRPr="00E57A65" w:rsidRDefault="00897C71" w:rsidP="00BB26AF">
            <w:pPr>
              <w:spacing w:after="0" w:line="240" w:lineRule="auto"/>
              <w:jc w:val="center"/>
              <w:rPr>
                <w:rFonts w:ascii="Sylfaen" w:eastAsia="Times New Roman" w:hAnsi="Sylfaen" w:cs="Calibri"/>
                <w:b/>
                <w:color w:val="000000"/>
                <w:sz w:val="20"/>
                <w:szCs w:val="20"/>
                <w:lang w:val="ka-GE"/>
              </w:rPr>
            </w:pPr>
            <w:r w:rsidRPr="00E57A65">
              <w:rPr>
                <w:rFonts w:ascii="Sylfaen" w:eastAsia="Times New Roman" w:hAnsi="Sylfaen" w:cs="Calibri"/>
                <w:color w:val="000000"/>
                <w:sz w:val="20"/>
                <w:szCs w:val="20"/>
              </w:rPr>
              <w:t> </w:t>
            </w:r>
            <w:r w:rsidRPr="00E57A65">
              <w:rPr>
                <w:rFonts w:ascii="Sylfaen" w:eastAsia="Times New Roman" w:hAnsi="Sylfaen" w:cs="Sylfaen"/>
                <w:b/>
                <w:color w:val="000000"/>
                <w:sz w:val="20"/>
                <w:szCs w:val="20"/>
                <w:lang w:val="ka-GE"/>
              </w:rPr>
              <w:t>წყლის სისტემის განვითარება</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rsidR="00897C71" w:rsidRPr="00E57A65" w:rsidRDefault="00B622F2" w:rsidP="00BB26AF">
            <w:pPr>
              <w:spacing w:after="0" w:line="240" w:lineRule="auto"/>
              <w:jc w:val="center"/>
              <w:rPr>
                <w:rFonts w:ascii="Sylfaen" w:eastAsia="Times New Roman" w:hAnsi="Sylfaen" w:cs="Calibri"/>
                <w:color w:val="000000"/>
                <w:sz w:val="20"/>
                <w:szCs w:val="20"/>
              </w:rPr>
            </w:pPr>
            <w:r w:rsidRPr="00E57A65">
              <w:rPr>
                <w:rFonts w:ascii="Sylfaen" w:eastAsia="Times New Roman" w:hAnsi="Sylfaen" w:cs="Calibri"/>
                <w:color w:val="000000"/>
                <w:sz w:val="20"/>
                <w:szCs w:val="20"/>
              </w:rPr>
              <w:t>2024</w:t>
            </w:r>
            <w:r w:rsidR="00897C71" w:rsidRPr="00E57A65">
              <w:rPr>
                <w:rFonts w:ascii="Sylfaen" w:eastAsia="Times New Roman" w:hAnsi="Sylfaen" w:cs="Calibri"/>
                <w:color w:val="000000"/>
                <w:sz w:val="20"/>
                <w:szCs w:val="20"/>
              </w:rPr>
              <w:t xml:space="preserve"> </w:t>
            </w:r>
            <w:r w:rsidR="00897C71" w:rsidRPr="00E57A65">
              <w:rPr>
                <w:rFonts w:ascii="Sylfaen" w:eastAsia="Times New Roman" w:hAnsi="Sylfaen" w:cs="Sylfaen"/>
                <w:color w:val="000000"/>
                <w:sz w:val="20"/>
                <w:szCs w:val="20"/>
              </w:rPr>
              <w:t>წლის</w:t>
            </w:r>
            <w:r w:rsidR="00897C71" w:rsidRPr="00E57A65">
              <w:rPr>
                <w:rFonts w:ascii="Sylfaen" w:eastAsia="Times New Roman" w:hAnsi="Sylfaen" w:cs="Calibri"/>
                <w:color w:val="000000"/>
                <w:sz w:val="20"/>
                <w:szCs w:val="20"/>
              </w:rPr>
              <w:t xml:space="preserve"> </w:t>
            </w:r>
            <w:r w:rsidR="00897C71" w:rsidRPr="00E57A65">
              <w:rPr>
                <w:rFonts w:ascii="Sylfaen" w:eastAsia="Times New Roman" w:hAnsi="Sylfaen" w:cs="Sylfaen"/>
                <w:color w:val="000000"/>
                <w:sz w:val="20"/>
                <w:szCs w:val="20"/>
              </w:rPr>
              <w:t>დაფინანსება</w:t>
            </w:r>
            <w:r w:rsidR="00897C71" w:rsidRPr="00E57A65">
              <w:rPr>
                <w:rFonts w:ascii="Sylfaen" w:eastAsia="Times New Roman" w:hAnsi="Sylfaen" w:cs="Calibri"/>
                <w:color w:val="000000"/>
                <w:sz w:val="20"/>
                <w:szCs w:val="20"/>
              </w:rPr>
              <w:t xml:space="preserve"> </w:t>
            </w:r>
            <w:r w:rsidR="00897C71" w:rsidRPr="00E57A65">
              <w:rPr>
                <w:rFonts w:ascii="Sylfaen" w:eastAsia="Times New Roman" w:hAnsi="Sylfaen" w:cs="Sylfaen"/>
                <w:color w:val="000000"/>
                <w:sz w:val="20"/>
                <w:szCs w:val="20"/>
              </w:rPr>
              <w:t>ათას</w:t>
            </w:r>
            <w:r w:rsidR="00897C71" w:rsidRPr="00E57A65">
              <w:rPr>
                <w:rFonts w:ascii="Sylfaen" w:eastAsia="Times New Roman" w:hAnsi="Sylfaen" w:cs="Calibri"/>
                <w:color w:val="000000"/>
                <w:sz w:val="20"/>
                <w:szCs w:val="20"/>
              </w:rPr>
              <w:t xml:space="preserve"> </w:t>
            </w:r>
            <w:r w:rsidR="00897C71" w:rsidRPr="00E57A65">
              <w:rPr>
                <w:rFonts w:ascii="Sylfaen" w:eastAsia="Times New Roman" w:hAnsi="Sylfaen" w:cs="Sylfaen"/>
                <w:color w:val="000000"/>
                <w:sz w:val="20"/>
                <w:szCs w:val="20"/>
              </w:rPr>
              <w:t>ლარში</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897C71" w:rsidRPr="00E57A65" w:rsidRDefault="00B622F2" w:rsidP="00BB26AF">
            <w:pPr>
              <w:spacing w:after="0" w:line="240" w:lineRule="auto"/>
              <w:jc w:val="center"/>
              <w:rPr>
                <w:rFonts w:ascii="Sylfaen" w:eastAsia="Times New Roman" w:hAnsi="Sylfaen" w:cs="Calibri"/>
                <w:color w:val="000000"/>
                <w:sz w:val="20"/>
                <w:szCs w:val="20"/>
              </w:rPr>
            </w:pPr>
            <w:r w:rsidRPr="00E57A65">
              <w:rPr>
                <w:rFonts w:ascii="Sylfaen" w:eastAsia="Times New Roman" w:hAnsi="Sylfaen" w:cs="Calibri"/>
                <w:color w:val="000000"/>
                <w:sz w:val="20"/>
                <w:szCs w:val="20"/>
              </w:rPr>
              <w:t>2024-2027</w:t>
            </w:r>
            <w:r w:rsidR="00897C71" w:rsidRPr="00E57A65">
              <w:rPr>
                <w:rFonts w:ascii="Sylfaen" w:eastAsia="Times New Roman" w:hAnsi="Sylfaen" w:cs="Calibri"/>
                <w:color w:val="000000"/>
                <w:sz w:val="20"/>
                <w:szCs w:val="20"/>
              </w:rPr>
              <w:t xml:space="preserve"> </w:t>
            </w:r>
            <w:r w:rsidR="00897C71" w:rsidRPr="00E57A65">
              <w:rPr>
                <w:rFonts w:ascii="Sylfaen" w:eastAsia="Times New Roman" w:hAnsi="Sylfaen" w:cs="Sylfaen"/>
                <w:color w:val="000000"/>
                <w:sz w:val="20"/>
                <w:szCs w:val="20"/>
              </w:rPr>
              <w:t>წლების</w:t>
            </w:r>
            <w:r w:rsidR="00897C71" w:rsidRPr="00E57A65">
              <w:rPr>
                <w:rFonts w:ascii="Sylfaen" w:eastAsia="Times New Roman" w:hAnsi="Sylfaen" w:cs="Calibri"/>
                <w:color w:val="000000"/>
                <w:sz w:val="20"/>
                <w:szCs w:val="20"/>
              </w:rPr>
              <w:t xml:space="preserve"> </w:t>
            </w:r>
            <w:r w:rsidR="00897C71" w:rsidRPr="00E57A65">
              <w:rPr>
                <w:rFonts w:ascii="Sylfaen" w:eastAsia="Times New Roman" w:hAnsi="Sylfaen" w:cs="Sylfaen"/>
                <w:color w:val="000000"/>
                <w:sz w:val="20"/>
                <w:szCs w:val="20"/>
              </w:rPr>
              <w:t>დაფინანსება</w:t>
            </w:r>
            <w:r w:rsidR="00897C71" w:rsidRPr="00E57A65">
              <w:rPr>
                <w:rFonts w:ascii="Sylfaen" w:eastAsia="Times New Roman" w:hAnsi="Sylfaen" w:cs="Calibri"/>
                <w:color w:val="000000"/>
                <w:sz w:val="20"/>
                <w:szCs w:val="20"/>
              </w:rPr>
              <w:t xml:space="preserve"> </w:t>
            </w:r>
            <w:r w:rsidR="00897C71" w:rsidRPr="00E57A65">
              <w:rPr>
                <w:rFonts w:ascii="Sylfaen" w:eastAsia="Times New Roman" w:hAnsi="Sylfaen" w:cs="Sylfaen"/>
                <w:color w:val="000000"/>
                <w:sz w:val="20"/>
                <w:szCs w:val="20"/>
              </w:rPr>
              <w:t>ათას</w:t>
            </w:r>
            <w:r w:rsidR="00897C71" w:rsidRPr="00E57A65">
              <w:rPr>
                <w:rFonts w:ascii="Sylfaen" w:eastAsia="Times New Roman" w:hAnsi="Sylfaen" w:cs="Calibri"/>
                <w:color w:val="000000"/>
                <w:sz w:val="20"/>
                <w:szCs w:val="20"/>
              </w:rPr>
              <w:t xml:space="preserve"> </w:t>
            </w:r>
            <w:r w:rsidR="00897C71" w:rsidRPr="00E57A65">
              <w:rPr>
                <w:rFonts w:ascii="Sylfaen" w:eastAsia="Times New Roman" w:hAnsi="Sylfaen" w:cs="Sylfaen"/>
                <w:color w:val="000000"/>
                <w:sz w:val="20"/>
                <w:szCs w:val="20"/>
              </w:rPr>
              <w:t>ლარში</w:t>
            </w:r>
          </w:p>
        </w:tc>
      </w:tr>
      <w:tr w:rsidR="00897C71" w:rsidRPr="00E57A65" w:rsidTr="00BA6D34">
        <w:trPr>
          <w:trHeight w:val="405"/>
        </w:trPr>
        <w:tc>
          <w:tcPr>
            <w:tcW w:w="2016" w:type="dxa"/>
            <w:vMerge/>
            <w:tcBorders>
              <w:top w:val="single" w:sz="4" w:space="0" w:color="auto"/>
              <w:left w:val="single" w:sz="4" w:space="0" w:color="auto"/>
              <w:bottom w:val="single" w:sz="4" w:space="0" w:color="000000"/>
              <w:right w:val="single" w:sz="4" w:space="0" w:color="auto"/>
            </w:tcBorders>
            <w:vAlign w:val="center"/>
            <w:hideMark/>
          </w:tcPr>
          <w:p w:rsidR="00897C71" w:rsidRPr="00E57A65" w:rsidRDefault="00897C71" w:rsidP="00BB26AF">
            <w:pPr>
              <w:spacing w:after="0" w:line="240" w:lineRule="auto"/>
              <w:rPr>
                <w:rFonts w:ascii="Sylfaen" w:eastAsia="Times New Roman" w:hAnsi="Sylfaen" w:cs="Calibri"/>
                <w:color w:val="000000"/>
                <w:sz w:val="20"/>
                <w:szCs w:val="20"/>
              </w:rPr>
            </w:pPr>
          </w:p>
        </w:tc>
        <w:tc>
          <w:tcPr>
            <w:tcW w:w="4099" w:type="dxa"/>
            <w:gridSpan w:val="2"/>
            <w:tcBorders>
              <w:top w:val="nil"/>
              <w:left w:val="nil"/>
              <w:bottom w:val="single" w:sz="4" w:space="0" w:color="auto"/>
              <w:right w:val="single" w:sz="4" w:space="0" w:color="auto"/>
            </w:tcBorders>
            <w:shd w:val="clear" w:color="auto" w:fill="auto"/>
            <w:vAlign w:val="center"/>
            <w:hideMark/>
          </w:tcPr>
          <w:p w:rsidR="00897C71" w:rsidRPr="00E57A65" w:rsidRDefault="00897C71" w:rsidP="00BB26AF">
            <w:pPr>
              <w:spacing w:after="0" w:line="240" w:lineRule="auto"/>
              <w:jc w:val="center"/>
              <w:rPr>
                <w:rFonts w:ascii="Sylfaen" w:eastAsia="Times New Roman" w:hAnsi="Sylfaen" w:cs="Calibri"/>
                <w:b/>
                <w:color w:val="000000"/>
                <w:sz w:val="20"/>
                <w:szCs w:val="20"/>
                <w:lang w:val="ka-GE"/>
              </w:rPr>
            </w:pPr>
            <w:r w:rsidRPr="00E57A65">
              <w:rPr>
                <w:rFonts w:ascii="Sylfaen" w:eastAsia="Times New Roman" w:hAnsi="Sylfaen" w:cs="Calibri"/>
                <w:b/>
                <w:color w:val="000000"/>
                <w:sz w:val="20"/>
                <w:szCs w:val="20"/>
                <w:lang w:val="ka-GE"/>
              </w:rPr>
              <w:t>02 02</w:t>
            </w:r>
            <w:r w:rsidRPr="00E57A65">
              <w:rPr>
                <w:rFonts w:ascii="Sylfaen" w:eastAsia="Times New Roman" w:hAnsi="Sylfaen" w:cs="Calibri"/>
                <w:b/>
                <w:color w:val="000000"/>
                <w:sz w:val="20"/>
                <w:szCs w:val="20"/>
              </w:rPr>
              <w:t> </w:t>
            </w:r>
          </w:p>
        </w:tc>
        <w:tc>
          <w:tcPr>
            <w:tcW w:w="4140" w:type="dxa"/>
            <w:gridSpan w:val="3"/>
            <w:vMerge/>
            <w:tcBorders>
              <w:top w:val="single" w:sz="4" w:space="0" w:color="auto"/>
              <w:left w:val="single" w:sz="4" w:space="0" w:color="auto"/>
              <w:bottom w:val="single" w:sz="4" w:space="0" w:color="000000"/>
              <w:right w:val="single" w:sz="4" w:space="0" w:color="auto"/>
            </w:tcBorders>
            <w:vAlign w:val="center"/>
            <w:hideMark/>
          </w:tcPr>
          <w:p w:rsidR="00897C71" w:rsidRPr="00E57A65" w:rsidRDefault="00897C71" w:rsidP="00BB26AF">
            <w:pPr>
              <w:spacing w:after="0" w:line="240" w:lineRule="auto"/>
              <w:rPr>
                <w:rFonts w:ascii="Sylfaen" w:eastAsia="Times New Roman" w:hAnsi="Sylfaen" w:cs="Calibri"/>
                <w:color w:val="000000"/>
                <w:sz w:val="20"/>
                <w:szCs w:val="20"/>
              </w:rPr>
            </w:pPr>
          </w:p>
        </w:tc>
        <w:tc>
          <w:tcPr>
            <w:tcW w:w="2340" w:type="dxa"/>
            <w:gridSpan w:val="2"/>
            <w:tcBorders>
              <w:top w:val="nil"/>
              <w:left w:val="nil"/>
              <w:bottom w:val="single" w:sz="4" w:space="0" w:color="auto"/>
              <w:right w:val="single" w:sz="4" w:space="0" w:color="auto"/>
            </w:tcBorders>
            <w:shd w:val="clear" w:color="auto" w:fill="auto"/>
            <w:vAlign w:val="center"/>
            <w:hideMark/>
          </w:tcPr>
          <w:p w:rsidR="00897C71" w:rsidRPr="00E57A65" w:rsidRDefault="00A87E8E" w:rsidP="00BB26AF">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70</w:t>
            </w:r>
            <w:r w:rsidR="00B622F2" w:rsidRPr="00E57A65">
              <w:rPr>
                <w:rFonts w:ascii="Sylfaen" w:eastAsia="Times New Roman" w:hAnsi="Sylfaen" w:cs="Calibri"/>
                <w:color w:val="000000"/>
                <w:sz w:val="20"/>
                <w:szCs w:val="20"/>
              </w:rPr>
              <w:t>0.0</w:t>
            </w:r>
          </w:p>
        </w:tc>
        <w:tc>
          <w:tcPr>
            <w:tcW w:w="2430" w:type="dxa"/>
            <w:tcBorders>
              <w:top w:val="nil"/>
              <w:left w:val="nil"/>
              <w:bottom w:val="single" w:sz="4" w:space="0" w:color="auto"/>
              <w:right w:val="single" w:sz="4" w:space="0" w:color="auto"/>
            </w:tcBorders>
            <w:shd w:val="clear" w:color="auto" w:fill="auto"/>
            <w:vAlign w:val="center"/>
            <w:hideMark/>
          </w:tcPr>
          <w:p w:rsidR="00B0379E" w:rsidRPr="00E57A65" w:rsidRDefault="00A87E8E" w:rsidP="00B0379E">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4154</w:t>
            </w:r>
            <w:r w:rsidR="00B622F2" w:rsidRPr="00E57A65">
              <w:rPr>
                <w:rFonts w:ascii="Sylfaen" w:eastAsia="Times New Roman" w:hAnsi="Sylfaen" w:cs="Calibri"/>
                <w:color w:val="000000"/>
                <w:sz w:val="20"/>
                <w:szCs w:val="20"/>
              </w:rPr>
              <w:t>.0</w:t>
            </w:r>
          </w:p>
        </w:tc>
      </w:tr>
      <w:tr w:rsidR="00897C71" w:rsidRPr="00E57A65" w:rsidTr="00BA6D34">
        <w:trPr>
          <w:trHeight w:val="825"/>
        </w:trPr>
        <w:tc>
          <w:tcPr>
            <w:tcW w:w="2016" w:type="dxa"/>
            <w:tcBorders>
              <w:top w:val="nil"/>
              <w:left w:val="single" w:sz="4" w:space="0" w:color="auto"/>
              <w:bottom w:val="single" w:sz="4" w:space="0" w:color="auto"/>
              <w:right w:val="single" w:sz="4" w:space="0" w:color="auto"/>
            </w:tcBorders>
            <w:shd w:val="clear" w:color="auto" w:fill="auto"/>
            <w:vAlign w:val="center"/>
            <w:hideMark/>
          </w:tcPr>
          <w:p w:rsidR="00897C71" w:rsidRPr="00E57A65" w:rsidRDefault="00897C71" w:rsidP="00BB26AF">
            <w:pPr>
              <w:spacing w:after="0" w:line="240" w:lineRule="auto"/>
              <w:jc w:val="center"/>
              <w:rPr>
                <w:rFonts w:ascii="Sylfaen" w:eastAsia="Times New Roman" w:hAnsi="Sylfaen" w:cs="Calibri"/>
                <w:color w:val="000000"/>
                <w:sz w:val="20"/>
                <w:szCs w:val="20"/>
              </w:rPr>
            </w:pPr>
            <w:r w:rsidRPr="00E57A65">
              <w:rPr>
                <w:rFonts w:ascii="Sylfaen" w:eastAsia="Times New Roman" w:hAnsi="Sylfaen" w:cs="Sylfaen"/>
                <w:color w:val="000000"/>
                <w:sz w:val="20"/>
                <w:szCs w:val="20"/>
              </w:rPr>
              <w:t>პროგრამის</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განმახორციელებელი</w:t>
            </w:r>
          </w:p>
        </w:tc>
        <w:tc>
          <w:tcPr>
            <w:tcW w:w="13009" w:type="dxa"/>
            <w:gridSpan w:val="8"/>
            <w:tcBorders>
              <w:top w:val="single" w:sz="4" w:space="0" w:color="auto"/>
              <w:left w:val="nil"/>
              <w:bottom w:val="single" w:sz="4" w:space="0" w:color="auto"/>
              <w:right w:val="single" w:sz="4" w:space="0" w:color="000000"/>
            </w:tcBorders>
            <w:shd w:val="clear" w:color="auto" w:fill="auto"/>
            <w:vAlign w:val="center"/>
            <w:hideMark/>
          </w:tcPr>
          <w:p w:rsidR="00897C71" w:rsidRPr="00E57A65" w:rsidRDefault="00897C71" w:rsidP="00BB26AF">
            <w:pPr>
              <w:spacing w:after="0" w:line="240" w:lineRule="auto"/>
              <w:rPr>
                <w:rFonts w:ascii="Sylfaen" w:eastAsia="Times New Roman" w:hAnsi="Sylfaen" w:cs="Calibri"/>
                <w:b/>
                <w:color w:val="000000"/>
                <w:sz w:val="20"/>
                <w:szCs w:val="20"/>
              </w:rPr>
            </w:pPr>
            <w:r w:rsidRPr="00E57A65">
              <w:rPr>
                <w:rFonts w:ascii="Sylfaen" w:eastAsia="Times New Roman" w:hAnsi="Sylfaen" w:cs="Sylfaen"/>
                <w:b/>
                <w:color w:val="000000"/>
                <w:sz w:val="20"/>
                <w:szCs w:val="20"/>
              </w:rPr>
              <w:t>მერიის ინფრასტრუქტურული პროექტების მართვის</w:t>
            </w:r>
            <w:r w:rsidRPr="00E57A65">
              <w:rPr>
                <w:rFonts w:ascii="Sylfaen" w:eastAsia="Times New Roman" w:hAnsi="Sylfaen" w:cs="Sylfaen"/>
                <w:b/>
                <w:color w:val="000000"/>
                <w:sz w:val="20"/>
                <w:szCs w:val="20"/>
                <w:lang w:val="ka-GE"/>
              </w:rPr>
              <w:t xml:space="preserve"> </w:t>
            </w:r>
            <w:r w:rsidRPr="00E57A65">
              <w:rPr>
                <w:rFonts w:ascii="Sylfaen" w:hAnsi="Sylfaen" w:cs="Sylfaen"/>
                <w:b/>
                <w:bCs/>
                <w:sz w:val="20"/>
                <w:szCs w:val="20"/>
                <w:lang w:val="ka-GE"/>
              </w:rPr>
              <w:t>და არქიტექტურის</w:t>
            </w:r>
            <w:r w:rsidRPr="00E57A65">
              <w:rPr>
                <w:rFonts w:ascii="Sylfaen" w:hAnsi="Sylfaen"/>
                <w:b/>
                <w:bCs/>
                <w:sz w:val="20"/>
                <w:szCs w:val="20"/>
              </w:rPr>
              <w:t xml:space="preserve"> </w:t>
            </w:r>
            <w:r w:rsidRPr="00E57A65">
              <w:rPr>
                <w:rFonts w:ascii="Sylfaen" w:eastAsia="Times New Roman" w:hAnsi="Sylfaen" w:cs="Sylfaen"/>
                <w:b/>
                <w:color w:val="000000"/>
                <w:sz w:val="20"/>
                <w:szCs w:val="20"/>
              </w:rPr>
              <w:t xml:space="preserve"> სამსახური და ზედამხედველობის სამსახური</w:t>
            </w:r>
          </w:p>
        </w:tc>
      </w:tr>
      <w:tr w:rsidR="00040FED" w:rsidRPr="00E57A65" w:rsidTr="00BA6D34">
        <w:trPr>
          <w:trHeight w:val="1007"/>
        </w:trPr>
        <w:tc>
          <w:tcPr>
            <w:tcW w:w="2016" w:type="dxa"/>
            <w:tcBorders>
              <w:top w:val="nil"/>
              <w:left w:val="single" w:sz="4" w:space="0" w:color="auto"/>
              <w:bottom w:val="single" w:sz="4" w:space="0" w:color="auto"/>
              <w:right w:val="single" w:sz="4" w:space="0" w:color="auto"/>
            </w:tcBorders>
            <w:shd w:val="clear" w:color="auto" w:fill="auto"/>
            <w:vAlign w:val="center"/>
            <w:hideMark/>
          </w:tcPr>
          <w:p w:rsidR="00040FED" w:rsidRPr="00E57A65" w:rsidRDefault="00040FED" w:rsidP="00040FED">
            <w:pPr>
              <w:spacing w:after="0" w:line="240" w:lineRule="auto"/>
              <w:jc w:val="center"/>
              <w:rPr>
                <w:rFonts w:ascii="Sylfaen" w:eastAsia="Times New Roman" w:hAnsi="Sylfaen" w:cs="Calibri"/>
                <w:color w:val="000000"/>
                <w:sz w:val="20"/>
                <w:szCs w:val="20"/>
              </w:rPr>
            </w:pPr>
            <w:r w:rsidRPr="00E57A65">
              <w:rPr>
                <w:rFonts w:ascii="Sylfaen" w:eastAsia="Times New Roman" w:hAnsi="Sylfaen" w:cs="Sylfaen"/>
                <w:color w:val="000000"/>
                <w:sz w:val="20"/>
                <w:szCs w:val="20"/>
              </w:rPr>
              <w:t>პროგრამის</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აღწერა</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და</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მიზანი</w:t>
            </w:r>
          </w:p>
        </w:tc>
        <w:tc>
          <w:tcPr>
            <w:tcW w:w="13009" w:type="dxa"/>
            <w:gridSpan w:val="8"/>
            <w:tcBorders>
              <w:top w:val="single" w:sz="4" w:space="0" w:color="auto"/>
              <w:left w:val="nil"/>
              <w:bottom w:val="single" w:sz="4" w:space="0" w:color="auto"/>
              <w:right w:val="single" w:sz="4" w:space="0" w:color="000000"/>
            </w:tcBorders>
            <w:shd w:val="clear" w:color="auto" w:fill="auto"/>
            <w:vAlign w:val="center"/>
            <w:hideMark/>
          </w:tcPr>
          <w:p w:rsidR="00040FED" w:rsidRPr="00E57A65" w:rsidRDefault="00040FED" w:rsidP="00040FED">
            <w:pPr>
              <w:spacing w:after="0" w:line="240" w:lineRule="auto"/>
              <w:rPr>
                <w:rFonts w:ascii="Sylfaen" w:eastAsia="Times New Roman" w:hAnsi="Sylfaen" w:cs="Calibri"/>
                <w:color w:val="000000"/>
                <w:sz w:val="20"/>
                <w:szCs w:val="20"/>
              </w:rPr>
            </w:pPr>
            <w:r w:rsidRPr="00E57A65">
              <w:rPr>
                <w:rFonts w:ascii="Sylfaen" w:eastAsia="Times New Roman" w:hAnsi="Sylfaen" w:cs="Sylfaen"/>
                <w:color w:val="000000"/>
                <w:sz w:val="20"/>
                <w:szCs w:val="20"/>
              </w:rPr>
              <w:t>პროგრამის</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მიზანია</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მოსახლეობის</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ტექნიკური</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წყლით</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უზრუნველყოფა</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პროგრამა</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ითვალისწინებს</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ზუგდიდის</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მუნიციპალიტეტის</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ტერიტორიაზე</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არსებული</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წყლის</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სისტემების</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რეაბილიტაციას</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და</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ახლის</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მოწყობას</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ასევე</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სანიაღვრე</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არხების</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მოწყობასა</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და</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რეაბილიტაციას</w:t>
            </w:r>
            <w:r w:rsidRPr="00E57A65">
              <w:rPr>
                <w:rFonts w:ascii="Sylfaen" w:eastAsia="Times New Roman" w:hAnsi="Sylfaen" w:cs="Calibri"/>
                <w:color w:val="000000"/>
                <w:sz w:val="20"/>
                <w:szCs w:val="20"/>
              </w:rPr>
              <w:t xml:space="preserve">.  </w:t>
            </w:r>
          </w:p>
        </w:tc>
      </w:tr>
      <w:tr w:rsidR="00040FED" w:rsidRPr="00E57A65" w:rsidTr="00BA6D34">
        <w:trPr>
          <w:trHeight w:val="1007"/>
        </w:trPr>
        <w:tc>
          <w:tcPr>
            <w:tcW w:w="2016" w:type="dxa"/>
            <w:tcBorders>
              <w:top w:val="nil"/>
              <w:left w:val="single" w:sz="4" w:space="0" w:color="auto"/>
              <w:bottom w:val="single" w:sz="4" w:space="0" w:color="auto"/>
              <w:right w:val="single" w:sz="4" w:space="0" w:color="auto"/>
            </w:tcBorders>
            <w:shd w:val="clear" w:color="auto" w:fill="auto"/>
            <w:vAlign w:val="center"/>
          </w:tcPr>
          <w:p w:rsidR="00040FED" w:rsidRPr="00E57A65" w:rsidRDefault="00040FED" w:rsidP="00040FED">
            <w:pPr>
              <w:spacing w:after="0" w:line="240" w:lineRule="auto"/>
              <w:jc w:val="center"/>
              <w:rPr>
                <w:rFonts w:ascii="Sylfaen" w:eastAsia="Times New Roman" w:hAnsi="Sylfaen" w:cs="Sylfaen"/>
                <w:color w:val="000000"/>
                <w:sz w:val="20"/>
                <w:szCs w:val="20"/>
              </w:rPr>
            </w:pPr>
            <w:r w:rsidRPr="00E57A65">
              <w:rPr>
                <w:rFonts w:ascii="Sylfaen" w:hAnsi="Sylfaen" w:cs="Sylfaen"/>
                <w:b/>
                <w:bCs/>
                <w:sz w:val="20"/>
                <w:szCs w:val="20"/>
              </w:rPr>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Sylfaen"/>
                <w:b/>
                <w:bCs/>
                <w:sz w:val="20"/>
                <w:szCs w:val="20"/>
              </w:rPr>
              <w:t>პროგრამა</w:t>
            </w:r>
          </w:p>
        </w:tc>
        <w:tc>
          <w:tcPr>
            <w:tcW w:w="13009" w:type="dxa"/>
            <w:gridSpan w:val="8"/>
            <w:tcBorders>
              <w:top w:val="single" w:sz="4" w:space="0" w:color="auto"/>
              <w:left w:val="nil"/>
              <w:bottom w:val="single" w:sz="4" w:space="0" w:color="auto"/>
              <w:right w:val="single" w:sz="4" w:space="0" w:color="000000"/>
            </w:tcBorders>
            <w:shd w:val="clear" w:color="auto" w:fill="auto"/>
            <w:vAlign w:val="center"/>
          </w:tcPr>
          <w:p w:rsidR="00B728B0" w:rsidRPr="00E57A65" w:rsidRDefault="00B728B0" w:rsidP="00B728B0">
            <w:pPr>
              <w:rPr>
                <w:rFonts w:ascii="Sylfaen" w:hAnsi="Sylfaen" w:cs="Sylfaen"/>
                <w:sz w:val="18"/>
                <w:szCs w:val="18"/>
              </w:rPr>
            </w:pPr>
            <w:r w:rsidRPr="00E57A65">
              <w:rPr>
                <w:rFonts w:ascii="Sylfaen" w:hAnsi="Sylfaen" w:cs="Sylfaen"/>
                <w:sz w:val="18"/>
                <w:szCs w:val="18"/>
              </w:rPr>
              <w:t>მიზანი</w:t>
            </w:r>
            <w:r w:rsidRPr="00E57A65">
              <w:rPr>
                <w:rFonts w:ascii="Calibri" w:hAnsi="Calibri" w:cs="Calibri"/>
                <w:sz w:val="18"/>
                <w:szCs w:val="18"/>
              </w:rPr>
              <w:t xml:space="preserve"> 1 - </w:t>
            </w:r>
            <w:r w:rsidRPr="00E57A65">
              <w:rPr>
                <w:rFonts w:ascii="Sylfaen" w:hAnsi="Sylfaen" w:cs="Sylfaen"/>
                <w:sz w:val="18"/>
                <w:szCs w:val="18"/>
              </w:rPr>
              <w:t>სიღარიბის ყველა ფორმის აღმოფხვრა</w:t>
            </w:r>
          </w:p>
          <w:p w:rsidR="00B728B0" w:rsidRPr="00E57A65" w:rsidRDefault="00B728B0" w:rsidP="00B728B0">
            <w:pPr>
              <w:rPr>
                <w:rFonts w:ascii="Sylfaen" w:hAnsi="Sylfaen" w:cs="Sylfaen"/>
                <w:sz w:val="18"/>
                <w:szCs w:val="18"/>
                <w:lang w:val="ka-GE"/>
              </w:rPr>
            </w:pPr>
            <w:r w:rsidRPr="00E57A65">
              <w:rPr>
                <w:rFonts w:ascii="Sylfaen" w:hAnsi="Sylfaen" w:cs="Sylfaen"/>
                <w:sz w:val="18"/>
                <w:szCs w:val="18"/>
                <w:lang w:val="ka-GE"/>
              </w:rPr>
              <w:t>მიზანი 3 - ჯანსაღი ცხოვრებისა და კეთილდღეობის უზრუნველყოფა ყველა ასაკის ადამიანისათვის</w:t>
            </w:r>
          </w:p>
          <w:p w:rsidR="00B728B0" w:rsidRPr="00E57A65" w:rsidRDefault="00B728B0" w:rsidP="00B728B0">
            <w:pPr>
              <w:rPr>
                <w:rFonts w:ascii="Calibri" w:hAnsi="Calibri" w:cs="Calibri"/>
                <w:sz w:val="18"/>
                <w:szCs w:val="18"/>
              </w:rPr>
            </w:pPr>
            <w:r w:rsidRPr="00E57A65">
              <w:rPr>
                <w:rFonts w:ascii="Sylfaen" w:hAnsi="Sylfaen" w:cs="Sylfaen"/>
                <w:sz w:val="18"/>
                <w:szCs w:val="18"/>
              </w:rPr>
              <w:t>მიზანი</w:t>
            </w:r>
            <w:r w:rsidRPr="00E57A65">
              <w:rPr>
                <w:rFonts w:ascii="Calibri" w:hAnsi="Calibri" w:cs="Calibri"/>
                <w:sz w:val="18"/>
                <w:szCs w:val="18"/>
              </w:rPr>
              <w:t xml:space="preserve"> 9 - </w:t>
            </w:r>
            <w:r w:rsidRPr="00E57A65">
              <w:rPr>
                <w:rFonts w:ascii="Sylfaen" w:hAnsi="Sylfaen" w:cs="Sylfaen"/>
                <w:sz w:val="18"/>
                <w:szCs w:val="18"/>
              </w:rPr>
              <w:t xml:space="preserve">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p w:rsidR="00040FED" w:rsidRPr="00E57A65" w:rsidRDefault="00040FED" w:rsidP="00040FED">
            <w:pPr>
              <w:spacing w:after="0" w:line="240" w:lineRule="auto"/>
              <w:rPr>
                <w:rFonts w:ascii="Sylfaen" w:eastAsia="Times New Roman" w:hAnsi="Sylfaen" w:cs="Sylfaen"/>
                <w:color w:val="000000"/>
                <w:sz w:val="20"/>
                <w:szCs w:val="20"/>
              </w:rPr>
            </w:pPr>
          </w:p>
        </w:tc>
      </w:tr>
      <w:tr w:rsidR="00040FED" w:rsidRPr="00E57A65" w:rsidTr="00BA6D34">
        <w:trPr>
          <w:trHeight w:val="1250"/>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FED" w:rsidRPr="00E57A65" w:rsidRDefault="00040FED" w:rsidP="00040FED">
            <w:pPr>
              <w:spacing w:after="0" w:line="240" w:lineRule="auto"/>
              <w:jc w:val="center"/>
              <w:rPr>
                <w:rFonts w:ascii="Sylfaen" w:eastAsia="Times New Roman" w:hAnsi="Sylfaen" w:cs="Calibri"/>
                <w:color w:val="000000"/>
                <w:sz w:val="20"/>
                <w:szCs w:val="20"/>
              </w:rPr>
            </w:pPr>
            <w:r w:rsidRPr="00E57A65">
              <w:rPr>
                <w:rFonts w:ascii="Sylfaen" w:eastAsia="Times New Roman" w:hAnsi="Sylfaen" w:cs="Sylfaen"/>
                <w:color w:val="000000"/>
                <w:sz w:val="20"/>
                <w:szCs w:val="20"/>
              </w:rPr>
              <w:t>მოსალოდნელი</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შედეგი</w:t>
            </w:r>
          </w:p>
        </w:tc>
        <w:tc>
          <w:tcPr>
            <w:tcW w:w="13009" w:type="dxa"/>
            <w:gridSpan w:val="8"/>
            <w:tcBorders>
              <w:top w:val="single" w:sz="4" w:space="0" w:color="auto"/>
              <w:left w:val="nil"/>
              <w:bottom w:val="single" w:sz="4" w:space="0" w:color="auto"/>
              <w:right w:val="single" w:sz="4" w:space="0" w:color="000000"/>
            </w:tcBorders>
            <w:shd w:val="clear" w:color="auto" w:fill="auto"/>
            <w:vAlign w:val="center"/>
            <w:hideMark/>
          </w:tcPr>
          <w:p w:rsidR="00040FED" w:rsidRPr="00E57A65" w:rsidRDefault="00040FED" w:rsidP="00040FED">
            <w:pPr>
              <w:spacing w:after="0" w:line="240" w:lineRule="auto"/>
              <w:rPr>
                <w:rFonts w:ascii="Sylfaen" w:eastAsia="Times New Roman" w:hAnsi="Sylfaen" w:cs="Calibri"/>
                <w:color w:val="000000"/>
                <w:sz w:val="20"/>
                <w:szCs w:val="20"/>
                <w:lang w:val="ka-GE"/>
              </w:rPr>
            </w:pPr>
            <w:r w:rsidRPr="00E57A65">
              <w:rPr>
                <w:rFonts w:ascii="Sylfaen" w:hAnsi="Sylfaen" w:cs="Sylfaen"/>
                <w:sz w:val="20"/>
                <w:szCs w:val="20"/>
              </w:rPr>
              <w:t>მუნიციპალიტეტში</w:t>
            </w:r>
            <w:r w:rsidRPr="00E57A65">
              <w:rPr>
                <w:rFonts w:ascii="Sylfaen" w:hAnsi="Sylfaen"/>
                <w:sz w:val="20"/>
                <w:szCs w:val="20"/>
              </w:rPr>
              <w:t xml:space="preserve"> </w:t>
            </w:r>
            <w:r w:rsidRPr="00E57A65">
              <w:rPr>
                <w:rFonts w:ascii="Sylfaen" w:hAnsi="Sylfaen" w:cs="Sylfaen"/>
                <w:sz w:val="20"/>
                <w:szCs w:val="20"/>
              </w:rPr>
              <w:t>გამართულად</w:t>
            </w:r>
            <w:r w:rsidRPr="00E57A65">
              <w:rPr>
                <w:rFonts w:ascii="Sylfaen" w:hAnsi="Sylfaen"/>
                <w:sz w:val="20"/>
                <w:szCs w:val="20"/>
              </w:rPr>
              <w:t xml:space="preserve"> </w:t>
            </w:r>
            <w:r w:rsidRPr="00E57A65">
              <w:rPr>
                <w:rFonts w:ascii="Sylfaen" w:hAnsi="Sylfaen" w:cs="Sylfaen"/>
                <w:sz w:val="20"/>
                <w:szCs w:val="20"/>
              </w:rPr>
              <w:t>ფუნქციონირებს</w:t>
            </w:r>
            <w:r w:rsidRPr="00E57A65">
              <w:rPr>
                <w:rFonts w:ascii="Sylfaen" w:hAnsi="Sylfaen"/>
                <w:sz w:val="20"/>
                <w:szCs w:val="20"/>
              </w:rPr>
              <w:t xml:space="preserve"> </w:t>
            </w:r>
            <w:r w:rsidRPr="00E57A65">
              <w:rPr>
                <w:rFonts w:ascii="Sylfaen" w:hAnsi="Sylfaen" w:cs="Sylfaen"/>
                <w:sz w:val="20"/>
                <w:szCs w:val="20"/>
              </w:rPr>
              <w:t>წყალმომარაგების</w:t>
            </w:r>
            <w:r w:rsidRPr="00E57A65">
              <w:rPr>
                <w:rFonts w:ascii="Sylfaen" w:hAnsi="Sylfaen"/>
                <w:sz w:val="20"/>
                <w:szCs w:val="20"/>
              </w:rPr>
              <w:t xml:space="preserve"> </w:t>
            </w:r>
            <w:r w:rsidRPr="00E57A65">
              <w:rPr>
                <w:rFonts w:ascii="Sylfaen" w:hAnsi="Sylfaen"/>
                <w:sz w:val="20"/>
                <w:szCs w:val="20"/>
                <w:lang w:val="ka-GE"/>
              </w:rPr>
              <w:t xml:space="preserve">არსებული </w:t>
            </w:r>
            <w:r w:rsidRPr="00E57A65">
              <w:rPr>
                <w:rFonts w:ascii="Sylfaen" w:hAnsi="Sylfaen" w:cs="Sylfaen"/>
                <w:sz w:val="20"/>
                <w:szCs w:val="20"/>
              </w:rPr>
              <w:t>სისტემა</w:t>
            </w:r>
            <w:r w:rsidRPr="00E57A65">
              <w:rPr>
                <w:rFonts w:ascii="Sylfaen" w:hAnsi="Sylfaen"/>
                <w:sz w:val="20"/>
                <w:szCs w:val="20"/>
              </w:rPr>
              <w:t xml:space="preserve"> </w:t>
            </w:r>
            <w:r w:rsidRPr="00E57A65">
              <w:rPr>
                <w:rFonts w:ascii="Sylfaen" w:hAnsi="Sylfaen" w:cs="Sylfaen"/>
                <w:sz w:val="20"/>
                <w:szCs w:val="20"/>
              </w:rPr>
              <w:t>და</w:t>
            </w:r>
            <w:r w:rsidRPr="00E57A65">
              <w:rPr>
                <w:rFonts w:ascii="Sylfaen" w:hAnsi="Sylfaen"/>
                <w:sz w:val="20"/>
                <w:szCs w:val="20"/>
              </w:rPr>
              <w:t xml:space="preserve"> </w:t>
            </w:r>
            <w:r w:rsidRPr="00E57A65">
              <w:rPr>
                <w:rFonts w:ascii="Sylfaen" w:hAnsi="Sylfaen" w:cs="Sylfaen"/>
                <w:sz w:val="20"/>
                <w:szCs w:val="20"/>
              </w:rPr>
              <w:t>მოსახლეობა</w:t>
            </w:r>
            <w:r w:rsidRPr="00E57A65">
              <w:rPr>
                <w:rFonts w:ascii="Sylfaen" w:hAnsi="Sylfaen"/>
                <w:sz w:val="20"/>
                <w:szCs w:val="20"/>
              </w:rPr>
              <w:t xml:space="preserve"> </w:t>
            </w:r>
            <w:r w:rsidRPr="00E57A65">
              <w:rPr>
                <w:rFonts w:ascii="Sylfaen" w:hAnsi="Sylfaen"/>
                <w:sz w:val="20"/>
                <w:szCs w:val="20"/>
                <w:lang w:val="ka-GE"/>
              </w:rPr>
              <w:t xml:space="preserve">ნაწილი </w:t>
            </w:r>
            <w:r w:rsidRPr="00E57A65">
              <w:rPr>
                <w:rFonts w:ascii="Sylfaen" w:hAnsi="Sylfaen" w:cs="Sylfaen"/>
                <w:sz w:val="20"/>
                <w:szCs w:val="20"/>
              </w:rPr>
              <w:t>უზრუნველყოფილია</w:t>
            </w:r>
            <w:r w:rsidRPr="00E57A65">
              <w:rPr>
                <w:rFonts w:ascii="Sylfaen" w:hAnsi="Sylfaen"/>
                <w:sz w:val="20"/>
                <w:szCs w:val="20"/>
              </w:rPr>
              <w:t xml:space="preserve"> </w:t>
            </w:r>
            <w:r w:rsidRPr="00E57A65">
              <w:rPr>
                <w:rFonts w:ascii="Sylfaen" w:hAnsi="Sylfaen" w:cs="Sylfaen"/>
                <w:sz w:val="20"/>
                <w:szCs w:val="20"/>
              </w:rPr>
              <w:t>სასმელი</w:t>
            </w:r>
            <w:r w:rsidRPr="00E57A65">
              <w:rPr>
                <w:rFonts w:ascii="Sylfaen" w:hAnsi="Sylfaen"/>
                <w:sz w:val="20"/>
                <w:szCs w:val="20"/>
              </w:rPr>
              <w:t xml:space="preserve"> </w:t>
            </w:r>
            <w:r w:rsidRPr="00E57A65">
              <w:rPr>
                <w:rFonts w:ascii="Sylfaen" w:hAnsi="Sylfaen" w:cs="Sylfaen"/>
                <w:sz w:val="20"/>
                <w:szCs w:val="20"/>
              </w:rPr>
              <w:t>წყლით</w:t>
            </w:r>
            <w:r w:rsidRPr="00E57A65">
              <w:rPr>
                <w:rFonts w:ascii="Sylfaen" w:hAnsi="Sylfaen" w:cs="Sylfaen"/>
                <w:sz w:val="20"/>
                <w:szCs w:val="20"/>
                <w:lang w:val="ka-GE"/>
              </w:rPr>
              <w:t xml:space="preserve">. გამართულად ფუნქციონირებს სანიაღვრე სისტემები. </w:t>
            </w:r>
          </w:p>
        </w:tc>
      </w:tr>
      <w:tr w:rsidR="00040FED" w:rsidRPr="00E57A65" w:rsidTr="00BA6D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0"/>
        </w:trPr>
        <w:tc>
          <w:tcPr>
            <w:tcW w:w="2016" w:type="dxa"/>
            <w:vMerge w:val="restart"/>
          </w:tcPr>
          <w:p w:rsidR="00040FED" w:rsidRPr="00E57A65" w:rsidRDefault="00040FED" w:rsidP="00040FED">
            <w:pPr>
              <w:pStyle w:val="BodyText"/>
              <w:ind w:right="358"/>
              <w:rPr>
                <w:sz w:val="20"/>
                <w:szCs w:val="20"/>
                <w:lang w:val="ka-GE"/>
              </w:rPr>
            </w:pPr>
          </w:p>
          <w:p w:rsidR="00040FED" w:rsidRPr="00E57A65" w:rsidRDefault="00040FED" w:rsidP="00040FED">
            <w:pPr>
              <w:pStyle w:val="BodyText"/>
              <w:ind w:right="358"/>
              <w:jc w:val="center"/>
              <w:rPr>
                <w:sz w:val="20"/>
                <w:szCs w:val="20"/>
                <w:lang w:val="ka-GE"/>
              </w:rPr>
            </w:pPr>
          </w:p>
          <w:p w:rsidR="00040FED" w:rsidRPr="00E57A65" w:rsidRDefault="00040FED" w:rsidP="00040FED">
            <w:pPr>
              <w:pStyle w:val="BodyText"/>
              <w:jc w:val="center"/>
              <w:rPr>
                <w:sz w:val="20"/>
                <w:szCs w:val="20"/>
                <w:lang w:val="ka-GE"/>
              </w:rPr>
            </w:pPr>
            <w:r w:rsidRPr="00E57A65">
              <w:rPr>
                <w:sz w:val="20"/>
                <w:szCs w:val="20"/>
                <w:lang w:val="ka-GE"/>
              </w:rPr>
              <w:t>საბოლოო შედეგის შეფასების ინდიკატორი</w:t>
            </w:r>
          </w:p>
        </w:tc>
        <w:tc>
          <w:tcPr>
            <w:tcW w:w="409" w:type="dxa"/>
          </w:tcPr>
          <w:p w:rsidR="00040FED" w:rsidRPr="00E57A65" w:rsidRDefault="00040FED" w:rsidP="00040FED">
            <w:pPr>
              <w:pStyle w:val="BodyText"/>
              <w:ind w:right="-105"/>
              <w:jc w:val="center"/>
              <w:rPr>
                <w:sz w:val="20"/>
                <w:szCs w:val="20"/>
              </w:rPr>
            </w:pPr>
          </w:p>
          <w:p w:rsidR="00040FED" w:rsidRPr="00E57A65" w:rsidRDefault="00040FED" w:rsidP="00040FED">
            <w:pPr>
              <w:pStyle w:val="BodyText"/>
              <w:ind w:right="-105"/>
              <w:jc w:val="center"/>
              <w:rPr>
                <w:sz w:val="20"/>
                <w:szCs w:val="20"/>
              </w:rPr>
            </w:pPr>
            <w:r w:rsidRPr="00E57A65">
              <w:rPr>
                <w:sz w:val="20"/>
                <w:szCs w:val="20"/>
              </w:rPr>
              <w:t>№</w:t>
            </w:r>
          </w:p>
        </w:tc>
        <w:tc>
          <w:tcPr>
            <w:tcW w:w="3690" w:type="dxa"/>
          </w:tcPr>
          <w:p w:rsidR="00040FED" w:rsidRPr="00E57A65" w:rsidRDefault="00040FED" w:rsidP="00040FED">
            <w:pPr>
              <w:pStyle w:val="BodyText"/>
              <w:ind w:right="-105"/>
              <w:jc w:val="center"/>
              <w:rPr>
                <w:sz w:val="20"/>
                <w:szCs w:val="20"/>
              </w:rPr>
            </w:pPr>
            <w:r w:rsidRPr="00E57A65">
              <w:rPr>
                <w:sz w:val="20"/>
                <w:szCs w:val="20"/>
              </w:rPr>
              <w:t>ინდიკატორის აღწერა</w:t>
            </w:r>
          </w:p>
        </w:tc>
        <w:tc>
          <w:tcPr>
            <w:tcW w:w="2160" w:type="dxa"/>
          </w:tcPr>
          <w:p w:rsidR="00040FED" w:rsidRPr="00E57A65" w:rsidRDefault="00040FED" w:rsidP="00040FED">
            <w:pPr>
              <w:pStyle w:val="BodyText"/>
              <w:ind w:right="-105"/>
              <w:jc w:val="center"/>
              <w:rPr>
                <w:sz w:val="20"/>
                <w:szCs w:val="20"/>
              </w:rPr>
            </w:pPr>
            <w:r w:rsidRPr="00E57A65">
              <w:rPr>
                <w:sz w:val="20"/>
                <w:szCs w:val="20"/>
              </w:rPr>
              <w:t>საბაზისო მაჩვენებელი</w:t>
            </w:r>
          </w:p>
        </w:tc>
        <w:tc>
          <w:tcPr>
            <w:tcW w:w="1710" w:type="dxa"/>
          </w:tcPr>
          <w:p w:rsidR="00040FED" w:rsidRPr="00E57A65" w:rsidRDefault="00040FED" w:rsidP="00040FED">
            <w:pPr>
              <w:pStyle w:val="BodyText"/>
              <w:ind w:right="-105"/>
              <w:jc w:val="center"/>
              <w:rPr>
                <w:sz w:val="20"/>
                <w:szCs w:val="20"/>
              </w:rPr>
            </w:pPr>
            <w:r w:rsidRPr="00E57A65">
              <w:rPr>
                <w:sz w:val="20"/>
                <w:szCs w:val="20"/>
              </w:rPr>
              <w:t>მიზნობრივი მაჩვენებელი</w:t>
            </w:r>
          </w:p>
        </w:tc>
        <w:tc>
          <w:tcPr>
            <w:tcW w:w="2160" w:type="dxa"/>
            <w:gridSpan w:val="2"/>
          </w:tcPr>
          <w:p w:rsidR="00040FED" w:rsidRPr="00E57A65" w:rsidRDefault="00040FED" w:rsidP="00040FED">
            <w:pPr>
              <w:pStyle w:val="BodyText"/>
              <w:ind w:right="-105"/>
              <w:jc w:val="center"/>
              <w:rPr>
                <w:sz w:val="20"/>
                <w:szCs w:val="20"/>
              </w:rPr>
            </w:pPr>
            <w:r w:rsidRPr="00E57A65">
              <w:rPr>
                <w:sz w:val="20"/>
                <w:szCs w:val="20"/>
              </w:rPr>
              <w:t xml:space="preserve">ცდომილების </w:t>
            </w:r>
            <w:r w:rsidRPr="00E57A65">
              <w:rPr>
                <w:sz w:val="20"/>
                <w:szCs w:val="20"/>
                <w:lang w:val="ka-GE"/>
              </w:rPr>
              <w:t>ალბათობა</w:t>
            </w:r>
            <w:r w:rsidRPr="00E57A65">
              <w:rPr>
                <w:sz w:val="20"/>
                <w:szCs w:val="20"/>
              </w:rPr>
              <w:t xml:space="preserve"> (%/აღწერა)</w:t>
            </w:r>
          </w:p>
        </w:tc>
        <w:tc>
          <w:tcPr>
            <w:tcW w:w="2880" w:type="dxa"/>
            <w:gridSpan w:val="2"/>
          </w:tcPr>
          <w:p w:rsidR="00040FED" w:rsidRPr="00E57A65" w:rsidRDefault="00040FED" w:rsidP="00040FED">
            <w:pPr>
              <w:pStyle w:val="BodyText"/>
              <w:tabs>
                <w:tab w:val="left" w:pos="0"/>
              </w:tabs>
              <w:ind w:right="-104"/>
              <w:jc w:val="center"/>
              <w:rPr>
                <w:sz w:val="20"/>
                <w:szCs w:val="20"/>
                <w:lang w:val="ka-GE"/>
              </w:rPr>
            </w:pPr>
            <w:r w:rsidRPr="00E57A65">
              <w:rPr>
                <w:sz w:val="20"/>
                <w:szCs w:val="20"/>
                <w:lang w:val="ka-GE"/>
              </w:rPr>
              <w:t>შესაძლო რისკები</w:t>
            </w:r>
          </w:p>
        </w:tc>
      </w:tr>
      <w:tr w:rsidR="00040FED" w:rsidRPr="00E57A65" w:rsidTr="00BA6D34">
        <w:tblPrEx>
          <w:tblBorders>
            <w:top w:val="single" w:sz="4" w:space="0" w:color="auto"/>
          </w:tblBorders>
          <w:tblLook w:val="0000" w:firstRow="0" w:lastRow="0" w:firstColumn="0" w:lastColumn="0" w:noHBand="0" w:noVBand="0"/>
        </w:tblPrEx>
        <w:trPr>
          <w:trHeight w:val="440"/>
        </w:trPr>
        <w:tc>
          <w:tcPr>
            <w:tcW w:w="2016" w:type="dxa"/>
            <w:vMerge/>
            <w:tcBorders>
              <w:left w:val="single" w:sz="4" w:space="0" w:color="auto"/>
              <w:right w:val="single" w:sz="4" w:space="0" w:color="auto"/>
            </w:tcBorders>
          </w:tcPr>
          <w:p w:rsidR="00040FED" w:rsidRPr="00E57A65" w:rsidRDefault="00040FED" w:rsidP="00040FED">
            <w:pPr>
              <w:pStyle w:val="BodyText"/>
              <w:ind w:right="358"/>
              <w:jc w:val="both"/>
              <w:rPr>
                <w:sz w:val="20"/>
                <w:szCs w:val="20"/>
              </w:rPr>
            </w:pPr>
          </w:p>
        </w:tc>
        <w:tc>
          <w:tcPr>
            <w:tcW w:w="409" w:type="dxa"/>
            <w:tcBorders>
              <w:top w:val="single" w:sz="4" w:space="0" w:color="auto"/>
              <w:left w:val="single" w:sz="4" w:space="0" w:color="auto"/>
              <w:bottom w:val="single" w:sz="4" w:space="0" w:color="auto"/>
              <w:right w:val="single" w:sz="4" w:space="0" w:color="auto"/>
            </w:tcBorders>
          </w:tcPr>
          <w:p w:rsidR="00040FED" w:rsidRPr="00E57A65" w:rsidRDefault="00040FED" w:rsidP="00040FED">
            <w:pPr>
              <w:pStyle w:val="BodyText"/>
              <w:ind w:right="358"/>
              <w:jc w:val="center"/>
              <w:rPr>
                <w:sz w:val="20"/>
                <w:szCs w:val="20"/>
                <w:lang w:val="ka-GE"/>
              </w:rPr>
            </w:pPr>
            <w:r w:rsidRPr="00E57A65">
              <w:rPr>
                <w:sz w:val="20"/>
                <w:szCs w:val="20"/>
                <w:lang w:val="ka-GE"/>
              </w:rPr>
              <w:t>1</w:t>
            </w:r>
          </w:p>
        </w:tc>
        <w:tc>
          <w:tcPr>
            <w:tcW w:w="3690" w:type="dxa"/>
            <w:tcBorders>
              <w:top w:val="single" w:sz="4" w:space="0" w:color="auto"/>
              <w:left w:val="single" w:sz="4" w:space="0" w:color="auto"/>
              <w:bottom w:val="single" w:sz="4" w:space="0" w:color="auto"/>
              <w:right w:val="single" w:sz="4" w:space="0" w:color="auto"/>
            </w:tcBorders>
          </w:tcPr>
          <w:p w:rsidR="00040FED" w:rsidRPr="00E57A65" w:rsidRDefault="00040FED" w:rsidP="00040FED">
            <w:pPr>
              <w:spacing w:after="0" w:line="240" w:lineRule="auto"/>
              <w:ind w:left="-104" w:right="75"/>
              <w:jc w:val="center"/>
              <w:rPr>
                <w:rFonts w:ascii="Sylfaen" w:eastAsia="Times New Roman" w:hAnsi="Sylfaen" w:cs="Calibri"/>
                <w:color w:val="000000"/>
                <w:sz w:val="20"/>
                <w:szCs w:val="20"/>
                <w:lang w:val="ka-GE"/>
              </w:rPr>
            </w:pPr>
            <w:r w:rsidRPr="00E57A65">
              <w:rPr>
                <w:rFonts w:ascii="Sylfaen" w:eastAsia="Times New Roman" w:hAnsi="Sylfaen" w:cs="Calibri"/>
                <w:color w:val="000000"/>
                <w:sz w:val="20"/>
                <w:szCs w:val="20"/>
              </w:rPr>
              <w:t xml:space="preserve">რეაბილიტირებული </w:t>
            </w:r>
            <w:r w:rsidRPr="00E57A65">
              <w:rPr>
                <w:rFonts w:ascii="Sylfaen" w:eastAsia="Times New Roman" w:hAnsi="Sylfaen" w:cs="Calibri"/>
                <w:color w:val="000000"/>
                <w:sz w:val="20"/>
                <w:szCs w:val="20"/>
                <w:lang w:val="ka-GE"/>
              </w:rPr>
              <w:t>და ახალი წყლის მაგისტრალის გრძივი მეტრი</w:t>
            </w:r>
          </w:p>
        </w:tc>
        <w:tc>
          <w:tcPr>
            <w:tcW w:w="2160" w:type="dxa"/>
            <w:tcBorders>
              <w:top w:val="single" w:sz="4" w:space="0" w:color="auto"/>
              <w:left w:val="single" w:sz="4" w:space="0" w:color="auto"/>
              <w:bottom w:val="single" w:sz="4" w:space="0" w:color="auto"/>
              <w:right w:val="single" w:sz="4" w:space="0" w:color="auto"/>
            </w:tcBorders>
          </w:tcPr>
          <w:p w:rsidR="00040FED" w:rsidRPr="00E57A65" w:rsidRDefault="00040FED" w:rsidP="00040FED">
            <w:pPr>
              <w:pStyle w:val="BodyText"/>
              <w:ind w:right="358"/>
              <w:jc w:val="center"/>
              <w:rPr>
                <w:sz w:val="20"/>
                <w:szCs w:val="20"/>
                <w:lang w:val="ka-GE"/>
              </w:rPr>
            </w:pPr>
            <w:r w:rsidRPr="00E57A65">
              <w:rPr>
                <w:sz w:val="20"/>
                <w:szCs w:val="20"/>
              </w:rPr>
              <w:t>1000</w:t>
            </w:r>
            <w:r w:rsidRPr="00E57A65">
              <w:rPr>
                <w:sz w:val="20"/>
                <w:szCs w:val="20"/>
                <w:lang w:val="ka-GE"/>
              </w:rPr>
              <w:t xml:space="preserve"> გრძ/მ</w:t>
            </w:r>
          </w:p>
        </w:tc>
        <w:tc>
          <w:tcPr>
            <w:tcW w:w="1710" w:type="dxa"/>
            <w:tcBorders>
              <w:top w:val="single" w:sz="4" w:space="0" w:color="auto"/>
              <w:left w:val="single" w:sz="4" w:space="0" w:color="auto"/>
              <w:bottom w:val="single" w:sz="4" w:space="0" w:color="auto"/>
              <w:right w:val="single" w:sz="4" w:space="0" w:color="auto"/>
            </w:tcBorders>
          </w:tcPr>
          <w:p w:rsidR="00040FED" w:rsidRPr="00E57A65" w:rsidRDefault="00040FED" w:rsidP="00040FED">
            <w:pPr>
              <w:pStyle w:val="BodyText"/>
              <w:ind w:right="358"/>
              <w:jc w:val="center"/>
              <w:rPr>
                <w:sz w:val="20"/>
                <w:szCs w:val="20"/>
                <w:lang w:val="ka-GE"/>
              </w:rPr>
            </w:pPr>
            <w:r w:rsidRPr="00E57A65">
              <w:rPr>
                <w:sz w:val="20"/>
                <w:szCs w:val="20"/>
              </w:rPr>
              <w:t>1500</w:t>
            </w:r>
            <w:r w:rsidRPr="00E57A65">
              <w:rPr>
                <w:sz w:val="20"/>
                <w:szCs w:val="20"/>
                <w:lang w:val="ka-GE"/>
              </w:rPr>
              <w:t xml:space="preserve"> გრძ/მ</w:t>
            </w:r>
          </w:p>
        </w:tc>
        <w:tc>
          <w:tcPr>
            <w:tcW w:w="2160" w:type="dxa"/>
            <w:gridSpan w:val="2"/>
            <w:tcBorders>
              <w:top w:val="single" w:sz="4" w:space="0" w:color="auto"/>
              <w:left w:val="single" w:sz="4" w:space="0" w:color="auto"/>
              <w:bottom w:val="single" w:sz="4" w:space="0" w:color="auto"/>
              <w:right w:val="single" w:sz="4" w:space="0" w:color="auto"/>
            </w:tcBorders>
          </w:tcPr>
          <w:p w:rsidR="00040FED" w:rsidRPr="00E57A65" w:rsidRDefault="00040FED" w:rsidP="00040FED">
            <w:pPr>
              <w:pStyle w:val="BodyText"/>
              <w:ind w:right="358"/>
              <w:jc w:val="center"/>
              <w:rPr>
                <w:sz w:val="20"/>
                <w:szCs w:val="20"/>
              </w:rPr>
            </w:pPr>
            <w:r w:rsidRPr="00E57A65">
              <w:rPr>
                <w:sz w:val="20"/>
                <w:szCs w:val="20"/>
              </w:rPr>
              <w:t>10%</w:t>
            </w:r>
          </w:p>
        </w:tc>
        <w:tc>
          <w:tcPr>
            <w:tcW w:w="2880" w:type="dxa"/>
            <w:gridSpan w:val="2"/>
            <w:tcBorders>
              <w:top w:val="single" w:sz="4" w:space="0" w:color="auto"/>
              <w:left w:val="single" w:sz="4" w:space="0" w:color="auto"/>
              <w:bottom w:val="single" w:sz="4" w:space="0" w:color="auto"/>
              <w:right w:val="single" w:sz="4" w:space="0" w:color="auto"/>
            </w:tcBorders>
          </w:tcPr>
          <w:p w:rsidR="00040FED" w:rsidRPr="00E57A65" w:rsidRDefault="00040FED" w:rsidP="00040FED">
            <w:pPr>
              <w:pStyle w:val="BodyText"/>
              <w:ind w:right="358"/>
              <w:jc w:val="center"/>
              <w:rPr>
                <w:sz w:val="20"/>
                <w:szCs w:val="20"/>
                <w:lang w:val="ka-GE"/>
              </w:rPr>
            </w:pPr>
            <w:r w:rsidRPr="00E57A65">
              <w:rPr>
                <w:sz w:val="20"/>
                <w:szCs w:val="20"/>
                <w:lang w:val="ka-GE"/>
              </w:rPr>
              <w:t>არ შემდგარი ტენდერი</w:t>
            </w:r>
          </w:p>
        </w:tc>
      </w:tr>
      <w:tr w:rsidR="00040FED" w:rsidRPr="00E57A65" w:rsidTr="00BA6D34">
        <w:tblPrEx>
          <w:tblBorders>
            <w:top w:val="single" w:sz="4" w:space="0" w:color="auto"/>
          </w:tblBorders>
          <w:tblLook w:val="0000" w:firstRow="0" w:lastRow="0" w:firstColumn="0" w:lastColumn="0" w:noHBand="0" w:noVBand="0"/>
        </w:tblPrEx>
        <w:trPr>
          <w:trHeight w:val="530"/>
        </w:trPr>
        <w:tc>
          <w:tcPr>
            <w:tcW w:w="2016" w:type="dxa"/>
            <w:vMerge/>
            <w:tcBorders>
              <w:left w:val="single" w:sz="4" w:space="0" w:color="auto"/>
              <w:bottom w:val="single" w:sz="4" w:space="0" w:color="auto"/>
              <w:right w:val="single" w:sz="4" w:space="0" w:color="auto"/>
            </w:tcBorders>
          </w:tcPr>
          <w:p w:rsidR="00040FED" w:rsidRPr="00E57A65" w:rsidRDefault="00040FED" w:rsidP="00040FED">
            <w:pPr>
              <w:pStyle w:val="BodyText"/>
              <w:ind w:right="358"/>
              <w:jc w:val="both"/>
              <w:rPr>
                <w:sz w:val="20"/>
                <w:szCs w:val="20"/>
              </w:rPr>
            </w:pPr>
          </w:p>
        </w:tc>
        <w:tc>
          <w:tcPr>
            <w:tcW w:w="409" w:type="dxa"/>
            <w:tcBorders>
              <w:top w:val="single" w:sz="4" w:space="0" w:color="auto"/>
              <w:left w:val="single" w:sz="4" w:space="0" w:color="auto"/>
              <w:bottom w:val="single" w:sz="4" w:space="0" w:color="auto"/>
              <w:right w:val="single" w:sz="4" w:space="0" w:color="auto"/>
            </w:tcBorders>
          </w:tcPr>
          <w:p w:rsidR="00040FED" w:rsidRPr="00E57A65" w:rsidRDefault="00040FED" w:rsidP="00040FED">
            <w:pPr>
              <w:pStyle w:val="BodyText"/>
              <w:ind w:right="358"/>
              <w:jc w:val="center"/>
              <w:rPr>
                <w:sz w:val="20"/>
                <w:szCs w:val="20"/>
                <w:lang w:val="ka-GE"/>
              </w:rPr>
            </w:pPr>
            <w:r w:rsidRPr="00E57A65">
              <w:rPr>
                <w:sz w:val="20"/>
                <w:szCs w:val="20"/>
                <w:lang w:val="ka-GE"/>
              </w:rPr>
              <w:t>2</w:t>
            </w:r>
          </w:p>
        </w:tc>
        <w:tc>
          <w:tcPr>
            <w:tcW w:w="3690" w:type="dxa"/>
            <w:tcBorders>
              <w:top w:val="single" w:sz="4" w:space="0" w:color="auto"/>
              <w:left w:val="single" w:sz="4" w:space="0" w:color="auto"/>
              <w:bottom w:val="single" w:sz="4" w:space="0" w:color="auto"/>
              <w:right w:val="single" w:sz="4" w:space="0" w:color="auto"/>
            </w:tcBorders>
          </w:tcPr>
          <w:p w:rsidR="00040FED" w:rsidRPr="00E57A65" w:rsidRDefault="00040FED" w:rsidP="00040FED">
            <w:pPr>
              <w:spacing w:after="0" w:line="240" w:lineRule="auto"/>
              <w:ind w:left="-104" w:right="75"/>
              <w:jc w:val="center"/>
              <w:rPr>
                <w:rFonts w:ascii="Sylfaen" w:eastAsia="Times New Roman" w:hAnsi="Sylfaen" w:cs="Calibri"/>
                <w:color w:val="000000"/>
                <w:sz w:val="20"/>
                <w:szCs w:val="20"/>
                <w:lang w:val="ka-GE"/>
              </w:rPr>
            </w:pPr>
            <w:r w:rsidRPr="00E57A65">
              <w:rPr>
                <w:rFonts w:ascii="Sylfaen" w:eastAsia="Times New Roman" w:hAnsi="Sylfaen" w:cs="Calibri"/>
                <w:color w:val="000000"/>
                <w:sz w:val="20"/>
                <w:szCs w:val="20"/>
                <w:lang w:val="ka-GE"/>
              </w:rPr>
              <w:t>მოწესრიგებული სანიაღვრე არხების საერთო სიგრძე</w:t>
            </w:r>
          </w:p>
          <w:p w:rsidR="00040FED" w:rsidRPr="00E57A65" w:rsidRDefault="00040FED" w:rsidP="00040FED">
            <w:pPr>
              <w:pStyle w:val="BodyText"/>
              <w:ind w:left="-104" w:right="75"/>
              <w:jc w:val="center"/>
              <w:rPr>
                <w:sz w:val="20"/>
                <w:szCs w:val="20"/>
              </w:rPr>
            </w:pPr>
          </w:p>
        </w:tc>
        <w:tc>
          <w:tcPr>
            <w:tcW w:w="2160" w:type="dxa"/>
            <w:tcBorders>
              <w:top w:val="single" w:sz="4" w:space="0" w:color="auto"/>
              <w:left w:val="single" w:sz="4" w:space="0" w:color="auto"/>
              <w:bottom w:val="single" w:sz="4" w:space="0" w:color="auto"/>
              <w:right w:val="single" w:sz="4" w:space="0" w:color="auto"/>
            </w:tcBorders>
          </w:tcPr>
          <w:p w:rsidR="00040FED" w:rsidRPr="00E57A65" w:rsidRDefault="00040FED" w:rsidP="00040FED">
            <w:pPr>
              <w:pStyle w:val="BodyText"/>
              <w:ind w:right="358"/>
              <w:jc w:val="center"/>
              <w:rPr>
                <w:sz w:val="20"/>
                <w:szCs w:val="20"/>
                <w:lang w:val="ka-GE"/>
              </w:rPr>
            </w:pPr>
            <w:r w:rsidRPr="00E57A65">
              <w:rPr>
                <w:sz w:val="20"/>
                <w:szCs w:val="20"/>
                <w:lang w:val="ka-GE"/>
              </w:rPr>
              <w:t>800 გრძ/მ</w:t>
            </w:r>
          </w:p>
        </w:tc>
        <w:tc>
          <w:tcPr>
            <w:tcW w:w="1710" w:type="dxa"/>
            <w:tcBorders>
              <w:top w:val="single" w:sz="4" w:space="0" w:color="auto"/>
              <w:left w:val="single" w:sz="4" w:space="0" w:color="auto"/>
              <w:bottom w:val="single" w:sz="4" w:space="0" w:color="auto"/>
              <w:right w:val="single" w:sz="4" w:space="0" w:color="auto"/>
            </w:tcBorders>
          </w:tcPr>
          <w:p w:rsidR="00040FED" w:rsidRPr="00E57A65" w:rsidRDefault="00040FED" w:rsidP="00040FED">
            <w:pPr>
              <w:pStyle w:val="BodyText"/>
              <w:ind w:right="358"/>
              <w:jc w:val="center"/>
              <w:rPr>
                <w:sz w:val="20"/>
                <w:szCs w:val="20"/>
              </w:rPr>
            </w:pPr>
            <w:r w:rsidRPr="00E57A65">
              <w:rPr>
                <w:sz w:val="20"/>
                <w:szCs w:val="20"/>
              </w:rPr>
              <w:t>1340</w:t>
            </w:r>
            <w:r w:rsidRPr="00E57A65">
              <w:rPr>
                <w:sz w:val="20"/>
                <w:szCs w:val="20"/>
                <w:lang w:val="ka-GE"/>
              </w:rPr>
              <w:t xml:space="preserve"> გრძ/მ</w:t>
            </w:r>
          </w:p>
        </w:tc>
        <w:tc>
          <w:tcPr>
            <w:tcW w:w="2160" w:type="dxa"/>
            <w:gridSpan w:val="2"/>
            <w:tcBorders>
              <w:top w:val="single" w:sz="4" w:space="0" w:color="auto"/>
              <w:left w:val="single" w:sz="4" w:space="0" w:color="auto"/>
              <w:bottom w:val="single" w:sz="4" w:space="0" w:color="auto"/>
              <w:right w:val="single" w:sz="4" w:space="0" w:color="auto"/>
            </w:tcBorders>
          </w:tcPr>
          <w:p w:rsidR="00040FED" w:rsidRPr="00E57A65" w:rsidRDefault="00040FED" w:rsidP="00040FED">
            <w:pPr>
              <w:pStyle w:val="BodyText"/>
              <w:ind w:right="358"/>
              <w:jc w:val="center"/>
              <w:rPr>
                <w:sz w:val="20"/>
                <w:szCs w:val="20"/>
              </w:rPr>
            </w:pPr>
            <w:r w:rsidRPr="00E57A65">
              <w:rPr>
                <w:sz w:val="20"/>
                <w:szCs w:val="20"/>
              </w:rPr>
              <w:t>30%</w:t>
            </w:r>
          </w:p>
        </w:tc>
        <w:tc>
          <w:tcPr>
            <w:tcW w:w="2880" w:type="dxa"/>
            <w:gridSpan w:val="2"/>
            <w:tcBorders>
              <w:top w:val="single" w:sz="4" w:space="0" w:color="auto"/>
              <w:left w:val="single" w:sz="4" w:space="0" w:color="auto"/>
              <w:bottom w:val="single" w:sz="4" w:space="0" w:color="auto"/>
              <w:right w:val="single" w:sz="4" w:space="0" w:color="auto"/>
            </w:tcBorders>
          </w:tcPr>
          <w:p w:rsidR="00040FED" w:rsidRPr="00E57A65" w:rsidRDefault="00040FED" w:rsidP="00040FED">
            <w:pPr>
              <w:pStyle w:val="BodyText"/>
              <w:ind w:right="358"/>
              <w:jc w:val="center"/>
              <w:rPr>
                <w:sz w:val="20"/>
                <w:szCs w:val="20"/>
                <w:lang w:val="ka-GE"/>
              </w:rPr>
            </w:pPr>
            <w:r w:rsidRPr="00E57A65">
              <w:rPr>
                <w:sz w:val="20"/>
                <w:szCs w:val="20"/>
                <w:lang w:val="ka-GE"/>
              </w:rPr>
              <w:t>არ შემდგარი ტენდერები</w:t>
            </w:r>
          </w:p>
        </w:tc>
      </w:tr>
    </w:tbl>
    <w:p w:rsidR="00040FED" w:rsidRPr="00E57A65" w:rsidRDefault="00040FED" w:rsidP="00365D33">
      <w:pPr>
        <w:pStyle w:val="BodyText"/>
        <w:ind w:right="358"/>
        <w:rPr>
          <w:rFonts w:cstheme="minorHAnsi"/>
          <w:sz w:val="20"/>
          <w:szCs w:val="20"/>
        </w:rPr>
      </w:pPr>
    </w:p>
    <w:p w:rsidR="00BB26AF" w:rsidRPr="00E57A65" w:rsidRDefault="00BB26AF" w:rsidP="00BB26AF">
      <w:pPr>
        <w:pStyle w:val="BodyText"/>
        <w:ind w:right="358"/>
        <w:rPr>
          <w:sz w:val="20"/>
          <w:szCs w:val="20"/>
          <w:lang w:val="ka-GE"/>
        </w:rPr>
      </w:pPr>
    </w:p>
    <w:tbl>
      <w:tblPr>
        <w:tblW w:w="15025" w:type="dxa"/>
        <w:tblLayout w:type="fixed"/>
        <w:tblLook w:val="04A0" w:firstRow="1" w:lastRow="0" w:firstColumn="1" w:lastColumn="0" w:noHBand="0" w:noVBand="1"/>
      </w:tblPr>
      <w:tblGrid>
        <w:gridCol w:w="2065"/>
        <w:gridCol w:w="4050"/>
        <w:gridCol w:w="3870"/>
        <w:gridCol w:w="2160"/>
        <w:gridCol w:w="2880"/>
      </w:tblGrid>
      <w:tr w:rsidR="00BB26AF" w:rsidRPr="00E57A65" w:rsidTr="00BB26AF">
        <w:trPr>
          <w:trHeight w:val="1115"/>
        </w:trPr>
        <w:tc>
          <w:tcPr>
            <w:tcW w:w="20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26AF" w:rsidRPr="00E57A65" w:rsidRDefault="00BB26AF" w:rsidP="00BB26AF">
            <w:pPr>
              <w:spacing w:after="0" w:line="240" w:lineRule="auto"/>
              <w:jc w:val="center"/>
              <w:rPr>
                <w:rFonts w:ascii="Sylfaen" w:eastAsia="Times New Roman" w:hAnsi="Sylfaen" w:cs="Calibri"/>
                <w:color w:val="000000"/>
                <w:sz w:val="20"/>
                <w:szCs w:val="20"/>
              </w:rPr>
            </w:pPr>
            <w:r w:rsidRPr="00E57A65">
              <w:rPr>
                <w:rFonts w:ascii="Sylfaen" w:eastAsia="Times New Roman" w:hAnsi="Sylfaen" w:cs="Sylfaen"/>
                <w:color w:val="000000"/>
                <w:sz w:val="20"/>
                <w:szCs w:val="20"/>
                <w:lang w:val="ka-GE"/>
              </w:rPr>
              <w:t>ქვე</w:t>
            </w:r>
            <w:r w:rsidRPr="00E57A65">
              <w:rPr>
                <w:rFonts w:ascii="Sylfaen" w:eastAsia="Times New Roman" w:hAnsi="Sylfaen" w:cs="Sylfaen"/>
                <w:color w:val="000000"/>
                <w:sz w:val="20"/>
                <w:szCs w:val="20"/>
              </w:rPr>
              <w:t>პროგრამის</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დასახელება</w:t>
            </w:r>
          </w:p>
        </w:tc>
        <w:tc>
          <w:tcPr>
            <w:tcW w:w="4050" w:type="dxa"/>
            <w:tcBorders>
              <w:top w:val="single" w:sz="4" w:space="0" w:color="auto"/>
              <w:left w:val="nil"/>
              <w:bottom w:val="single" w:sz="4" w:space="0" w:color="auto"/>
              <w:right w:val="single" w:sz="4" w:space="0" w:color="auto"/>
            </w:tcBorders>
            <w:shd w:val="clear" w:color="auto" w:fill="auto"/>
            <w:vAlign w:val="center"/>
            <w:hideMark/>
          </w:tcPr>
          <w:p w:rsidR="00BB26AF" w:rsidRPr="00E57A65" w:rsidRDefault="00BB26AF" w:rsidP="00BB26AF">
            <w:pPr>
              <w:spacing w:after="0" w:line="240" w:lineRule="auto"/>
              <w:jc w:val="center"/>
              <w:rPr>
                <w:rFonts w:ascii="Sylfaen" w:eastAsia="Times New Roman" w:hAnsi="Sylfaen" w:cs="Calibri"/>
                <w:color w:val="000000"/>
                <w:sz w:val="20"/>
                <w:szCs w:val="20"/>
              </w:rPr>
            </w:pPr>
            <w:r w:rsidRPr="00E57A65">
              <w:rPr>
                <w:rFonts w:ascii="Sylfaen" w:eastAsia="Times New Roman" w:hAnsi="Sylfaen" w:cs="Sylfaen"/>
                <w:color w:val="000000"/>
                <w:sz w:val="20"/>
                <w:szCs w:val="20"/>
              </w:rPr>
              <w:t>კოდი</w:t>
            </w:r>
          </w:p>
        </w:tc>
        <w:tc>
          <w:tcPr>
            <w:tcW w:w="38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26AF" w:rsidRPr="00E57A65" w:rsidRDefault="00BB26AF" w:rsidP="00BB26AF">
            <w:pPr>
              <w:spacing w:after="0" w:line="240" w:lineRule="auto"/>
              <w:jc w:val="center"/>
              <w:rPr>
                <w:rFonts w:ascii="Sylfaen" w:eastAsia="Times New Roman" w:hAnsi="Sylfaen" w:cs="Calibri"/>
                <w:b/>
                <w:color w:val="000000"/>
                <w:sz w:val="20"/>
                <w:szCs w:val="20"/>
              </w:rPr>
            </w:pPr>
            <w:r w:rsidRPr="00E57A65">
              <w:rPr>
                <w:rFonts w:ascii="Sylfaen" w:eastAsia="Times New Roman" w:hAnsi="Sylfaen" w:cs="Calibri"/>
                <w:b/>
                <w:color w:val="000000"/>
                <w:sz w:val="20"/>
                <w:szCs w:val="20"/>
              </w:rPr>
              <w:t xml:space="preserve">წყლის სისტემის რეაბილიტაცია </w:t>
            </w:r>
          </w:p>
          <w:p w:rsidR="00BB26AF" w:rsidRPr="00E57A65" w:rsidRDefault="00BB26AF" w:rsidP="00BB26AF">
            <w:pPr>
              <w:spacing w:after="0" w:line="240" w:lineRule="auto"/>
              <w:jc w:val="center"/>
              <w:rPr>
                <w:rFonts w:ascii="Sylfaen" w:eastAsia="Times New Roman" w:hAnsi="Sylfaen" w:cs="Calibri"/>
                <w:color w:val="000000"/>
                <w:sz w:val="20"/>
                <w:szCs w:val="20"/>
              </w:rPr>
            </w:pPr>
            <w:r w:rsidRPr="00E57A65">
              <w:rPr>
                <w:rFonts w:ascii="Sylfaen" w:eastAsia="Times New Roman" w:hAnsi="Sylfaen" w:cs="Calibri"/>
                <w:b/>
                <w:color w:val="000000"/>
                <w:sz w:val="20"/>
                <w:szCs w:val="20"/>
              </w:rPr>
              <w:t>და ექსპლოატაცია</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BB26AF" w:rsidRPr="00E57A65" w:rsidRDefault="00B918D1" w:rsidP="00BB26AF">
            <w:pPr>
              <w:spacing w:after="0" w:line="240" w:lineRule="auto"/>
              <w:jc w:val="center"/>
              <w:rPr>
                <w:rFonts w:ascii="Sylfaen" w:eastAsia="Times New Roman" w:hAnsi="Sylfaen" w:cs="Calibri"/>
                <w:color w:val="000000"/>
                <w:sz w:val="20"/>
                <w:szCs w:val="20"/>
              </w:rPr>
            </w:pPr>
            <w:r w:rsidRPr="00E57A65">
              <w:rPr>
                <w:rFonts w:ascii="Sylfaen" w:eastAsia="Times New Roman" w:hAnsi="Sylfaen" w:cs="Calibri"/>
                <w:color w:val="000000"/>
                <w:sz w:val="20"/>
                <w:szCs w:val="20"/>
              </w:rPr>
              <w:t xml:space="preserve">2024 </w:t>
            </w:r>
            <w:r w:rsidR="00BB26AF" w:rsidRPr="00E57A65">
              <w:rPr>
                <w:rFonts w:ascii="Sylfaen" w:eastAsia="Times New Roman" w:hAnsi="Sylfaen" w:cs="Calibri"/>
                <w:color w:val="000000"/>
                <w:sz w:val="20"/>
                <w:szCs w:val="20"/>
              </w:rPr>
              <w:t xml:space="preserve"> </w:t>
            </w:r>
            <w:r w:rsidR="00BB26AF" w:rsidRPr="00E57A65">
              <w:rPr>
                <w:rFonts w:ascii="Sylfaen" w:eastAsia="Times New Roman" w:hAnsi="Sylfaen" w:cs="Sylfaen"/>
                <w:color w:val="000000"/>
                <w:sz w:val="20"/>
                <w:szCs w:val="20"/>
              </w:rPr>
              <w:t>წლის</w:t>
            </w:r>
            <w:r w:rsidR="00BB26AF" w:rsidRPr="00E57A65">
              <w:rPr>
                <w:rFonts w:ascii="Sylfaen" w:eastAsia="Times New Roman" w:hAnsi="Sylfaen" w:cs="Calibri"/>
                <w:color w:val="000000"/>
                <w:sz w:val="20"/>
                <w:szCs w:val="20"/>
              </w:rPr>
              <w:t xml:space="preserve"> </w:t>
            </w:r>
            <w:r w:rsidR="00BB26AF" w:rsidRPr="00E57A65">
              <w:rPr>
                <w:rFonts w:ascii="Sylfaen" w:eastAsia="Times New Roman" w:hAnsi="Sylfaen" w:cs="Sylfaen"/>
                <w:color w:val="000000"/>
                <w:sz w:val="20"/>
                <w:szCs w:val="20"/>
              </w:rPr>
              <w:t>დაფინანსება</w:t>
            </w:r>
            <w:r w:rsidR="00BB26AF" w:rsidRPr="00E57A65">
              <w:rPr>
                <w:rFonts w:ascii="Sylfaen" w:eastAsia="Times New Roman" w:hAnsi="Sylfaen" w:cs="Calibri"/>
                <w:color w:val="000000"/>
                <w:sz w:val="20"/>
                <w:szCs w:val="20"/>
              </w:rPr>
              <w:t xml:space="preserve"> </w:t>
            </w:r>
            <w:r w:rsidR="00BB26AF" w:rsidRPr="00E57A65">
              <w:rPr>
                <w:rFonts w:ascii="Sylfaen" w:eastAsia="Times New Roman" w:hAnsi="Sylfaen" w:cs="Sylfaen"/>
                <w:color w:val="000000"/>
                <w:sz w:val="20"/>
                <w:szCs w:val="20"/>
              </w:rPr>
              <w:t>ათას</w:t>
            </w:r>
            <w:r w:rsidR="00BB26AF" w:rsidRPr="00E57A65">
              <w:rPr>
                <w:rFonts w:ascii="Sylfaen" w:eastAsia="Times New Roman" w:hAnsi="Sylfaen" w:cs="Calibri"/>
                <w:color w:val="000000"/>
                <w:sz w:val="20"/>
                <w:szCs w:val="20"/>
              </w:rPr>
              <w:t xml:space="preserve"> </w:t>
            </w:r>
            <w:r w:rsidR="00BB26AF" w:rsidRPr="00E57A65">
              <w:rPr>
                <w:rFonts w:ascii="Sylfaen" w:eastAsia="Times New Roman" w:hAnsi="Sylfaen" w:cs="Sylfaen"/>
                <w:color w:val="000000"/>
                <w:sz w:val="20"/>
                <w:szCs w:val="20"/>
              </w:rPr>
              <w:t>ლარში</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BB26AF" w:rsidRPr="00E57A65" w:rsidRDefault="00B918D1" w:rsidP="00BB26AF">
            <w:pPr>
              <w:spacing w:after="0" w:line="240" w:lineRule="auto"/>
              <w:jc w:val="center"/>
              <w:rPr>
                <w:rFonts w:ascii="Sylfaen" w:eastAsia="Times New Roman" w:hAnsi="Sylfaen" w:cs="Calibri"/>
                <w:color w:val="000000"/>
                <w:sz w:val="20"/>
                <w:szCs w:val="20"/>
              </w:rPr>
            </w:pPr>
            <w:r w:rsidRPr="00E57A65">
              <w:rPr>
                <w:rFonts w:ascii="Sylfaen" w:eastAsia="Times New Roman" w:hAnsi="Sylfaen" w:cs="Calibri"/>
                <w:color w:val="000000"/>
                <w:sz w:val="20"/>
                <w:szCs w:val="20"/>
              </w:rPr>
              <w:t>2024-2027</w:t>
            </w:r>
            <w:r w:rsidR="00BB26AF" w:rsidRPr="00E57A65">
              <w:rPr>
                <w:rFonts w:ascii="Sylfaen" w:eastAsia="Times New Roman" w:hAnsi="Sylfaen" w:cs="Calibri"/>
                <w:color w:val="000000"/>
                <w:sz w:val="20"/>
                <w:szCs w:val="20"/>
              </w:rPr>
              <w:t xml:space="preserve"> </w:t>
            </w:r>
            <w:r w:rsidR="00BB26AF" w:rsidRPr="00E57A65">
              <w:rPr>
                <w:rFonts w:ascii="Sylfaen" w:eastAsia="Times New Roman" w:hAnsi="Sylfaen" w:cs="Sylfaen"/>
                <w:color w:val="000000"/>
                <w:sz w:val="20"/>
                <w:szCs w:val="20"/>
              </w:rPr>
              <w:t>წლების</w:t>
            </w:r>
            <w:r w:rsidR="00BB26AF" w:rsidRPr="00E57A65">
              <w:rPr>
                <w:rFonts w:ascii="Sylfaen" w:eastAsia="Times New Roman" w:hAnsi="Sylfaen" w:cs="Calibri"/>
                <w:color w:val="000000"/>
                <w:sz w:val="20"/>
                <w:szCs w:val="20"/>
              </w:rPr>
              <w:t xml:space="preserve"> </w:t>
            </w:r>
            <w:r w:rsidR="00BB26AF" w:rsidRPr="00E57A65">
              <w:rPr>
                <w:rFonts w:ascii="Sylfaen" w:eastAsia="Times New Roman" w:hAnsi="Sylfaen" w:cs="Sylfaen"/>
                <w:color w:val="000000"/>
                <w:sz w:val="20"/>
                <w:szCs w:val="20"/>
              </w:rPr>
              <w:t>დაფინანსება</w:t>
            </w:r>
            <w:r w:rsidR="00BB26AF" w:rsidRPr="00E57A65">
              <w:rPr>
                <w:rFonts w:ascii="Sylfaen" w:eastAsia="Times New Roman" w:hAnsi="Sylfaen" w:cs="Calibri"/>
                <w:color w:val="000000"/>
                <w:sz w:val="20"/>
                <w:szCs w:val="20"/>
              </w:rPr>
              <w:t xml:space="preserve"> </w:t>
            </w:r>
            <w:r w:rsidR="00BB26AF" w:rsidRPr="00E57A65">
              <w:rPr>
                <w:rFonts w:ascii="Sylfaen" w:eastAsia="Times New Roman" w:hAnsi="Sylfaen" w:cs="Sylfaen"/>
                <w:color w:val="000000"/>
                <w:sz w:val="20"/>
                <w:szCs w:val="20"/>
              </w:rPr>
              <w:t>ათას</w:t>
            </w:r>
            <w:r w:rsidR="00BB26AF" w:rsidRPr="00E57A65">
              <w:rPr>
                <w:rFonts w:ascii="Sylfaen" w:eastAsia="Times New Roman" w:hAnsi="Sylfaen" w:cs="Calibri"/>
                <w:color w:val="000000"/>
                <w:sz w:val="20"/>
                <w:szCs w:val="20"/>
              </w:rPr>
              <w:t xml:space="preserve"> </w:t>
            </w:r>
            <w:r w:rsidR="00BB26AF" w:rsidRPr="00E57A65">
              <w:rPr>
                <w:rFonts w:ascii="Sylfaen" w:eastAsia="Times New Roman" w:hAnsi="Sylfaen" w:cs="Sylfaen"/>
                <w:color w:val="000000"/>
                <w:sz w:val="20"/>
                <w:szCs w:val="20"/>
              </w:rPr>
              <w:t>ლარში</w:t>
            </w:r>
          </w:p>
        </w:tc>
      </w:tr>
      <w:tr w:rsidR="00BB26AF" w:rsidRPr="00E57A65" w:rsidTr="00BB26AF">
        <w:trPr>
          <w:trHeight w:val="405"/>
        </w:trPr>
        <w:tc>
          <w:tcPr>
            <w:tcW w:w="2065" w:type="dxa"/>
            <w:vMerge/>
            <w:tcBorders>
              <w:top w:val="single" w:sz="4" w:space="0" w:color="auto"/>
              <w:left w:val="single" w:sz="4" w:space="0" w:color="auto"/>
              <w:bottom w:val="single" w:sz="4" w:space="0" w:color="000000"/>
              <w:right w:val="single" w:sz="4" w:space="0" w:color="auto"/>
            </w:tcBorders>
            <w:vAlign w:val="center"/>
            <w:hideMark/>
          </w:tcPr>
          <w:p w:rsidR="00BB26AF" w:rsidRPr="00E57A65" w:rsidRDefault="00BB26AF" w:rsidP="00BB26AF">
            <w:pPr>
              <w:spacing w:after="0" w:line="240" w:lineRule="auto"/>
              <w:rPr>
                <w:rFonts w:ascii="Sylfaen" w:eastAsia="Times New Roman" w:hAnsi="Sylfaen" w:cs="Calibri"/>
                <w:color w:val="000000"/>
                <w:sz w:val="20"/>
                <w:szCs w:val="20"/>
              </w:rPr>
            </w:pPr>
          </w:p>
        </w:tc>
        <w:tc>
          <w:tcPr>
            <w:tcW w:w="4050" w:type="dxa"/>
            <w:tcBorders>
              <w:top w:val="nil"/>
              <w:left w:val="nil"/>
              <w:bottom w:val="single" w:sz="4" w:space="0" w:color="auto"/>
              <w:right w:val="single" w:sz="4" w:space="0" w:color="auto"/>
            </w:tcBorders>
            <w:shd w:val="clear" w:color="auto" w:fill="auto"/>
            <w:vAlign w:val="center"/>
            <w:hideMark/>
          </w:tcPr>
          <w:p w:rsidR="00BB26AF" w:rsidRPr="00E57A65" w:rsidRDefault="00BB26AF" w:rsidP="00BB26AF">
            <w:pPr>
              <w:spacing w:after="0" w:line="240" w:lineRule="auto"/>
              <w:jc w:val="center"/>
              <w:rPr>
                <w:rFonts w:ascii="Sylfaen" w:eastAsia="Times New Roman" w:hAnsi="Sylfaen" w:cs="Calibri"/>
                <w:b/>
                <w:color w:val="000000"/>
                <w:sz w:val="20"/>
                <w:szCs w:val="20"/>
                <w:lang w:val="ka-GE"/>
              </w:rPr>
            </w:pPr>
            <w:r w:rsidRPr="00E57A65">
              <w:rPr>
                <w:rFonts w:ascii="Sylfaen" w:eastAsia="Times New Roman" w:hAnsi="Sylfaen" w:cs="Calibri"/>
                <w:b/>
                <w:color w:val="000000"/>
                <w:sz w:val="20"/>
                <w:szCs w:val="20"/>
                <w:lang w:val="ka-GE"/>
              </w:rPr>
              <w:t>02 02 01</w:t>
            </w:r>
          </w:p>
        </w:tc>
        <w:tc>
          <w:tcPr>
            <w:tcW w:w="3870" w:type="dxa"/>
            <w:vMerge/>
            <w:tcBorders>
              <w:top w:val="single" w:sz="4" w:space="0" w:color="auto"/>
              <w:left w:val="single" w:sz="4" w:space="0" w:color="auto"/>
              <w:bottom w:val="single" w:sz="4" w:space="0" w:color="000000"/>
              <w:right w:val="single" w:sz="4" w:space="0" w:color="auto"/>
            </w:tcBorders>
            <w:vAlign w:val="center"/>
            <w:hideMark/>
          </w:tcPr>
          <w:p w:rsidR="00BB26AF" w:rsidRPr="00E57A65" w:rsidRDefault="00BB26AF" w:rsidP="00BB26AF">
            <w:pPr>
              <w:spacing w:after="0" w:line="240" w:lineRule="auto"/>
              <w:rPr>
                <w:rFonts w:ascii="Sylfaen" w:eastAsia="Times New Roman" w:hAnsi="Sylfaen" w:cs="Calibri"/>
                <w:color w:val="000000"/>
                <w:sz w:val="20"/>
                <w:szCs w:val="20"/>
              </w:rPr>
            </w:pPr>
          </w:p>
        </w:tc>
        <w:tc>
          <w:tcPr>
            <w:tcW w:w="2160" w:type="dxa"/>
            <w:tcBorders>
              <w:top w:val="nil"/>
              <w:left w:val="nil"/>
              <w:bottom w:val="single" w:sz="4" w:space="0" w:color="auto"/>
              <w:right w:val="single" w:sz="4" w:space="0" w:color="auto"/>
            </w:tcBorders>
            <w:shd w:val="clear" w:color="auto" w:fill="auto"/>
            <w:vAlign w:val="center"/>
            <w:hideMark/>
          </w:tcPr>
          <w:p w:rsidR="00BB26AF" w:rsidRPr="00E57A65" w:rsidRDefault="00303D28" w:rsidP="00E54AC5">
            <w:pPr>
              <w:spacing w:after="0" w:line="240" w:lineRule="auto"/>
              <w:jc w:val="center"/>
              <w:rPr>
                <w:rFonts w:ascii="Sylfaen" w:eastAsia="Times New Roman" w:hAnsi="Sylfaen" w:cs="Calibri"/>
                <w:color w:val="000000"/>
                <w:sz w:val="20"/>
                <w:szCs w:val="20"/>
              </w:rPr>
            </w:pPr>
            <w:r w:rsidRPr="00E57A65">
              <w:rPr>
                <w:rFonts w:ascii="Sylfaen" w:eastAsia="Times New Roman" w:hAnsi="Sylfaen" w:cs="Calibri"/>
                <w:color w:val="000000"/>
                <w:sz w:val="20"/>
                <w:szCs w:val="20"/>
                <w:lang w:val="ka-GE"/>
              </w:rPr>
              <w:t>25</w:t>
            </w:r>
            <w:r w:rsidR="00BB26AF" w:rsidRPr="00E57A65">
              <w:rPr>
                <w:rFonts w:ascii="Sylfaen" w:eastAsia="Times New Roman" w:hAnsi="Sylfaen" w:cs="Calibri"/>
                <w:color w:val="000000"/>
                <w:sz w:val="20"/>
                <w:szCs w:val="20"/>
              </w:rPr>
              <w:t>0.0</w:t>
            </w:r>
          </w:p>
        </w:tc>
        <w:tc>
          <w:tcPr>
            <w:tcW w:w="2880" w:type="dxa"/>
            <w:tcBorders>
              <w:top w:val="nil"/>
              <w:left w:val="nil"/>
              <w:bottom w:val="single" w:sz="4" w:space="0" w:color="auto"/>
              <w:right w:val="single" w:sz="4" w:space="0" w:color="auto"/>
            </w:tcBorders>
            <w:shd w:val="clear" w:color="auto" w:fill="auto"/>
            <w:vAlign w:val="center"/>
            <w:hideMark/>
          </w:tcPr>
          <w:p w:rsidR="00BB26AF" w:rsidRPr="00E57A65" w:rsidRDefault="00A87E8E" w:rsidP="00BB26AF">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1804</w:t>
            </w:r>
            <w:r w:rsidR="00B918D1" w:rsidRPr="00E57A65">
              <w:rPr>
                <w:rFonts w:ascii="Sylfaen" w:eastAsia="Times New Roman" w:hAnsi="Sylfaen" w:cs="Calibri"/>
                <w:color w:val="000000"/>
                <w:sz w:val="20"/>
                <w:szCs w:val="20"/>
              </w:rPr>
              <w:t>.0</w:t>
            </w:r>
          </w:p>
        </w:tc>
      </w:tr>
      <w:tr w:rsidR="00BB26AF" w:rsidRPr="00E57A65" w:rsidTr="00BB26AF">
        <w:trPr>
          <w:trHeight w:val="332"/>
        </w:trPr>
        <w:tc>
          <w:tcPr>
            <w:tcW w:w="2065" w:type="dxa"/>
            <w:tcBorders>
              <w:top w:val="nil"/>
              <w:left w:val="single" w:sz="4" w:space="0" w:color="auto"/>
              <w:bottom w:val="single" w:sz="4" w:space="0" w:color="auto"/>
              <w:right w:val="single" w:sz="4" w:space="0" w:color="auto"/>
            </w:tcBorders>
            <w:shd w:val="clear" w:color="auto" w:fill="auto"/>
            <w:vAlign w:val="center"/>
            <w:hideMark/>
          </w:tcPr>
          <w:p w:rsidR="00BB26AF" w:rsidRPr="00E57A65" w:rsidRDefault="00BB26AF" w:rsidP="00BB26AF">
            <w:pPr>
              <w:spacing w:after="0" w:line="240" w:lineRule="auto"/>
              <w:jc w:val="center"/>
              <w:rPr>
                <w:rFonts w:ascii="Sylfaen" w:eastAsia="Times New Roman" w:hAnsi="Sylfaen" w:cs="Calibri"/>
                <w:color w:val="000000"/>
                <w:sz w:val="20"/>
                <w:szCs w:val="20"/>
              </w:rPr>
            </w:pPr>
            <w:r w:rsidRPr="00E57A65">
              <w:rPr>
                <w:rFonts w:ascii="Sylfaen" w:eastAsia="Times New Roman" w:hAnsi="Sylfaen" w:cs="Sylfaen"/>
                <w:color w:val="000000"/>
                <w:sz w:val="20"/>
                <w:szCs w:val="20"/>
                <w:lang w:val="ka-GE"/>
              </w:rPr>
              <w:t>ქვე</w:t>
            </w:r>
            <w:r w:rsidRPr="00E57A65">
              <w:rPr>
                <w:rFonts w:ascii="Sylfaen" w:eastAsia="Times New Roman" w:hAnsi="Sylfaen" w:cs="Sylfaen"/>
                <w:color w:val="000000"/>
                <w:sz w:val="20"/>
                <w:szCs w:val="20"/>
              </w:rPr>
              <w:t>პროგრამის</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განმახორციელებელი</w:t>
            </w:r>
          </w:p>
        </w:tc>
        <w:tc>
          <w:tcPr>
            <w:tcW w:w="12960" w:type="dxa"/>
            <w:gridSpan w:val="4"/>
            <w:tcBorders>
              <w:top w:val="single" w:sz="4" w:space="0" w:color="auto"/>
              <w:left w:val="nil"/>
              <w:bottom w:val="single" w:sz="4" w:space="0" w:color="auto"/>
              <w:right w:val="single" w:sz="4" w:space="0" w:color="000000"/>
            </w:tcBorders>
            <w:shd w:val="clear" w:color="auto" w:fill="auto"/>
            <w:vAlign w:val="center"/>
            <w:hideMark/>
          </w:tcPr>
          <w:p w:rsidR="00BB26AF" w:rsidRPr="00E57A65" w:rsidRDefault="00BB26AF" w:rsidP="00BB26AF">
            <w:pPr>
              <w:spacing w:after="0" w:line="240" w:lineRule="auto"/>
              <w:rPr>
                <w:rFonts w:ascii="Sylfaen" w:eastAsia="Times New Roman" w:hAnsi="Sylfaen" w:cs="Calibri"/>
                <w:color w:val="000000"/>
                <w:sz w:val="20"/>
                <w:szCs w:val="20"/>
              </w:rPr>
            </w:pPr>
            <w:r w:rsidRPr="00E57A65">
              <w:rPr>
                <w:rFonts w:ascii="Sylfaen" w:hAnsi="Sylfaen" w:cs="Sylfaen"/>
                <w:b/>
                <w:bCs/>
                <w:sz w:val="20"/>
                <w:szCs w:val="20"/>
              </w:rPr>
              <w:t>მერიის</w:t>
            </w:r>
            <w:r w:rsidRPr="00E57A65">
              <w:rPr>
                <w:rFonts w:ascii="Sylfaen" w:hAnsi="Sylfaen"/>
                <w:b/>
                <w:bCs/>
                <w:sz w:val="20"/>
                <w:szCs w:val="20"/>
              </w:rPr>
              <w:t xml:space="preserve"> </w:t>
            </w:r>
            <w:r w:rsidRPr="00E57A65">
              <w:rPr>
                <w:rFonts w:ascii="Sylfaen" w:hAnsi="Sylfaen" w:cs="Sylfaen"/>
                <w:b/>
                <w:bCs/>
                <w:sz w:val="20"/>
                <w:szCs w:val="20"/>
              </w:rPr>
              <w:t>ინფრასტრუქტურული</w:t>
            </w:r>
            <w:r w:rsidRPr="00E57A65">
              <w:rPr>
                <w:rFonts w:ascii="Sylfaen" w:hAnsi="Sylfaen"/>
                <w:b/>
                <w:bCs/>
                <w:sz w:val="20"/>
                <w:szCs w:val="20"/>
              </w:rPr>
              <w:t xml:space="preserve"> </w:t>
            </w:r>
            <w:r w:rsidRPr="00E57A65">
              <w:rPr>
                <w:rFonts w:ascii="Sylfaen" w:hAnsi="Sylfaen" w:cs="Sylfaen"/>
                <w:b/>
                <w:bCs/>
                <w:sz w:val="20"/>
                <w:szCs w:val="20"/>
              </w:rPr>
              <w:t>პროექტების</w:t>
            </w:r>
            <w:r w:rsidRPr="00E57A65">
              <w:rPr>
                <w:rFonts w:ascii="Sylfaen" w:hAnsi="Sylfaen"/>
                <w:b/>
                <w:bCs/>
                <w:sz w:val="20"/>
                <w:szCs w:val="20"/>
              </w:rPr>
              <w:t xml:space="preserve"> </w:t>
            </w:r>
            <w:r w:rsidRPr="00E57A65">
              <w:rPr>
                <w:rFonts w:ascii="Sylfaen" w:hAnsi="Sylfaen" w:cs="Sylfaen"/>
                <w:b/>
                <w:bCs/>
                <w:sz w:val="20"/>
                <w:szCs w:val="20"/>
              </w:rPr>
              <w:t>მართვის</w:t>
            </w:r>
            <w:r w:rsidRPr="00E57A65">
              <w:rPr>
                <w:rFonts w:ascii="Sylfaen" w:hAnsi="Sylfaen" w:cs="Sylfaen"/>
                <w:b/>
                <w:bCs/>
                <w:sz w:val="20"/>
                <w:szCs w:val="20"/>
                <w:lang w:val="ka-GE"/>
              </w:rPr>
              <w:t xml:space="preserve"> და არქიტექტურის</w:t>
            </w:r>
            <w:r w:rsidRPr="00E57A65">
              <w:rPr>
                <w:rFonts w:ascii="Sylfaen" w:hAnsi="Sylfaen"/>
                <w:b/>
                <w:bCs/>
                <w:sz w:val="20"/>
                <w:szCs w:val="20"/>
              </w:rPr>
              <w:t xml:space="preserve">  </w:t>
            </w:r>
            <w:r w:rsidRPr="00E57A65">
              <w:rPr>
                <w:rFonts w:ascii="Sylfaen" w:hAnsi="Sylfaen" w:cs="Sylfaen"/>
                <w:b/>
                <w:bCs/>
                <w:sz w:val="20"/>
                <w:szCs w:val="20"/>
              </w:rPr>
              <w:t>სამსახური</w:t>
            </w:r>
            <w:r w:rsidRPr="00E57A65">
              <w:rPr>
                <w:rFonts w:ascii="Sylfaen" w:hAnsi="Sylfaen"/>
                <w:b/>
                <w:bCs/>
                <w:sz w:val="20"/>
                <w:szCs w:val="20"/>
              </w:rPr>
              <w:t xml:space="preserve"> </w:t>
            </w:r>
            <w:r w:rsidRPr="00E57A65">
              <w:rPr>
                <w:rFonts w:ascii="Sylfaen" w:hAnsi="Sylfaen" w:cs="Sylfaen"/>
                <w:b/>
                <w:bCs/>
                <w:sz w:val="20"/>
                <w:szCs w:val="20"/>
              </w:rPr>
              <w:t>და</w:t>
            </w:r>
            <w:r w:rsidRPr="00E57A65">
              <w:rPr>
                <w:rFonts w:ascii="Sylfaen" w:hAnsi="Sylfaen"/>
                <w:b/>
                <w:bCs/>
                <w:sz w:val="20"/>
                <w:szCs w:val="20"/>
              </w:rPr>
              <w:t xml:space="preserve"> </w:t>
            </w:r>
            <w:r w:rsidRPr="00E57A65">
              <w:rPr>
                <w:rFonts w:ascii="Sylfaen" w:hAnsi="Sylfaen" w:cs="Sylfaen"/>
                <w:b/>
                <w:bCs/>
                <w:sz w:val="20"/>
                <w:szCs w:val="20"/>
              </w:rPr>
              <w:t>ზედამხედველობის სამსახური</w:t>
            </w:r>
            <w:r w:rsidRPr="00E57A65">
              <w:rPr>
                <w:rFonts w:ascii="Sylfaen" w:eastAsia="Times New Roman" w:hAnsi="Sylfaen" w:cs="Calibri"/>
                <w:color w:val="000000"/>
                <w:sz w:val="20"/>
                <w:szCs w:val="20"/>
              </w:rPr>
              <w:t>  </w:t>
            </w:r>
          </w:p>
        </w:tc>
      </w:tr>
      <w:tr w:rsidR="00040FED" w:rsidRPr="00E57A65" w:rsidTr="00BB26AF">
        <w:trPr>
          <w:trHeight w:val="2870"/>
        </w:trPr>
        <w:tc>
          <w:tcPr>
            <w:tcW w:w="2065" w:type="dxa"/>
            <w:tcBorders>
              <w:top w:val="nil"/>
              <w:left w:val="single" w:sz="4" w:space="0" w:color="auto"/>
              <w:bottom w:val="single" w:sz="4" w:space="0" w:color="auto"/>
              <w:right w:val="single" w:sz="4" w:space="0" w:color="auto"/>
            </w:tcBorders>
            <w:shd w:val="clear" w:color="auto" w:fill="auto"/>
            <w:vAlign w:val="center"/>
            <w:hideMark/>
          </w:tcPr>
          <w:p w:rsidR="00040FED" w:rsidRPr="00E57A65" w:rsidRDefault="00040FED" w:rsidP="00040FED">
            <w:pPr>
              <w:spacing w:after="0" w:line="240" w:lineRule="auto"/>
              <w:jc w:val="center"/>
              <w:rPr>
                <w:rFonts w:ascii="Sylfaen" w:eastAsia="Times New Roman" w:hAnsi="Sylfaen" w:cs="Calibri"/>
                <w:color w:val="000000"/>
                <w:sz w:val="20"/>
                <w:szCs w:val="20"/>
              </w:rPr>
            </w:pPr>
            <w:r w:rsidRPr="00E57A65">
              <w:rPr>
                <w:rFonts w:ascii="Sylfaen" w:eastAsia="Times New Roman" w:hAnsi="Sylfaen" w:cs="Sylfaen"/>
                <w:color w:val="000000"/>
                <w:sz w:val="20"/>
                <w:szCs w:val="20"/>
                <w:lang w:val="ka-GE"/>
              </w:rPr>
              <w:t>ქვე</w:t>
            </w:r>
            <w:r w:rsidRPr="00E57A65">
              <w:rPr>
                <w:rFonts w:ascii="Sylfaen" w:eastAsia="Times New Roman" w:hAnsi="Sylfaen" w:cs="Sylfaen"/>
                <w:color w:val="000000"/>
                <w:sz w:val="20"/>
                <w:szCs w:val="20"/>
              </w:rPr>
              <w:t>პროგრამის</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აღწერა</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და</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მიზანი</w:t>
            </w:r>
          </w:p>
        </w:tc>
        <w:tc>
          <w:tcPr>
            <w:tcW w:w="12960" w:type="dxa"/>
            <w:gridSpan w:val="4"/>
            <w:tcBorders>
              <w:top w:val="single" w:sz="4" w:space="0" w:color="auto"/>
              <w:left w:val="nil"/>
              <w:bottom w:val="single" w:sz="4" w:space="0" w:color="auto"/>
              <w:right w:val="single" w:sz="4" w:space="0" w:color="000000"/>
            </w:tcBorders>
            <w:shd w:val="clear" w:color="auto" w:fill="auto"/>
            <w:vAlign w:val="center"/>
            <w:hideMark/>
          </w:tcPr>
          <w:p w:rsidR="00040FED" w:rsidRPr="00E57A65" w:rsidRDefault="00040FED" w:rsidP="00040FED">
            <w:pPr>
              <w:spacing w:after="0" w:line="240" w:lineRule="auto"/>
              <w:jc w:val="both"/>
              <w:rPr>
                <w:rFonts w:ascii="Sylfaen" w:eastAsia="Times New Roman" w:hAnsi="Sylfaen" w:cs="Calibri"/>
                <w:color w:val="000000"/>
                <w:sz w:val="20"/>
                <w:szCs w:val="20"/>
              </w:rPr>
            </w:pPr>
            <w:r w:rsidRPr="00E57A65">
              <w:rPr>
                <w:rFonts w:ascii="Sylfaen" w:eastAsia="Times New Roman" w:hAnsi="Sylfaen" w:cs="Calibri"/>
                <w:color w:val="000000"/>
                <w:sz w:val="20"/>
                <w:szCs w:val="20"/>
              </w:rPr>
              <w:t>პროგრამა ითვალისწინებს ზუგდიდის მუნიციპალიტეტის ტერიტორიაზე არსებული წყლის</w:t>
            </w:r>
            <w:r w:rsidRPr="00E57A65">
              <w:rPr>
                <w:rFonts w:ascii="Sylfaen" w:eastAsia="Times New Roman" w:hAnsi="Sylfaen" w:cs="Calibri"/>
                <w:color w:val="000000"/>
                <w:sz w:val="20"/>
                <w:szCs w:val="20"/>
                <w:lang w:val="ka-GE"/>
              </w:rPr>
              <w:t xml:space="preserve"> </w:t>
            </w:r>
            <w:r w:rsidRPr="00E57A65">
              <w:rPr>
                <w:rFonts w:ascii="Sylfaen" w:eastAsia="Times New Roman" w:hAnsi="Sylfaen" w:cs="Calibri"/>
                <w:color w:val="000000"/>
                <w:sz w:val="20"/>
                <w:szCs w:val="20"/>
              </w:rPr>
              <w:t>სისტემების სრულ რეაბილიტაციას და ახლის მოწყობას. მათ შორის, პრიორიტეტულია</w:t>
            </w:r>
            <w:r w:rsidRPr="00E57A65">
              <w:rPr>
                <w:rFonts w:ascii="Sylfaen" w:eastAsia="Times New Roman" w:hAnsi="Sylfaen" w:cs="Calibri"/>
                <w:color w:val="000000"/>
                <w:sz w:val="20"/>
                <w:szCs w:val="20"/>
                <w:lang w:val="ka-GE"/>
              </w:rPr>
              <w:t xml:space="preserve"> </w:t>
            </w:r>
            <w:r w:rsidRPr="00E57A65">
              <w:rPr>
                <w:rFonts w:ascii="Sylfaen" w:eastAsia="Times New Roman" w:hAnsi="Sylfaen" w:cs="Calibri"/>
                <w:color w:val="000000"/>
                <w:sz w:val="20"/>
                <w:szCs w:val="20"/>
              </w:rPr>
              <w:t xml:space="preserve">მოსახლეობის </w:t>
            </w:r>
            <w:r w:rsidRPr="00E57A65">
              <w:rPr>
                <w:rFonts w:ascii="Sylfaen" w:eastAsia="Times New Roman" w:hAnsi="Sylfaen" w:cs="Calibri"/>
                <w:color w:val="000000"/>
                <w:sz w:val="20"/>
                <w:szCs w:val="20"/>
                <w:lang w:val="ka-GE"/>
              </w:rPr>
              <w:t>ტექნიკური</w:t>
            </w:r>
            <w:r w:rsidRPr="00E57A65">
              <w:rPr>
                <w:rFonts w:ascii="Sylfaen" w:eastAsia="Times New Roman" w:hAnsi="Sylfaen" w:cs="Calibri"/>
                <w:color w:val="000000"/>
                <w:sz w:val="20"/>
                <w:szCs w:val="20"/>
              </w:rPr>
              <w:t xml:space="preserve"> წყლით უზრუნველყოფა წლის ნებისმიერ პერიოდში.</w:t>
            </w:r>
            <w:r w:rsidRPr="00E57A65">
              <w:rPr>
                <w:rFonts w:ascii="Sylfaen" w:eastAsia="Times New Roman" w:hAnsi="Sylfaen" w:cs="Calibri"/>
                <w:color w:val="000000"/>
                <w:sz w:val="20"/>
                <w:szCs w:val="20"/>
                <w:lang w:val="ka-GE"/>
              </w:rPr>
              <w:t xml:space="preserve"> </w:t>
            </w:r>
            <w:r w:rsidRPr="00E57A65">
              <w:rPr>
                <w:rFonts w:ascii="Sylfaen" w:eastAsia="Times New Roman" w:hAnsi="Sylfaen" w:cs="Calibri"/>
                <w:color w:val="000000"/>
                <w:sz w:val="20"/>
                <w:szCs w:val="20"/>
              </w:rPr>
              <w:t>პროგრამა ხორციელდება მუნიციპალიტეტში შემავალ ყველა ადმინისტრაციულ ერთეულში.</w:t>
            </w:r>
            <w:r w:rsidRPr="00E57A65">
              <w:rPr>
                <w:rFonts w:ascii="Sylfaen" w:eastAsia="Times New Roman" w:hAnsi="Sylfaen" w:cs="Calibri"/>
                <w:color w:val="000000"/>
                <w:sz w:val="20"/>
                <w:szCs w:val="20"/>
                <w:lang w:val="ka-GE"/>
              </w:rPr>
              <w:t xml:space="preserve"> </w:t>
            </w:r>
            <w:r w:rsidRPr="00E57A65">
              <w:rPr>
                <w:rFonts w:ascii="Sylfaen" w:eastAsia="Times New Roman" w:hAnsi="Sylfaen" w:cs="Calibri"/>
                <w:color w:val="000000"/>
                <w:sz w:val="20"/>
                <w:szCs w:val="20"/>
              </w:rPr>
              <w:t>პროგრამის მიზანია:</w:t>
            </w:r>
          </w:p>
          <w:p w:rsidR="00040FED" w:rsidRPr="00E57A65" w:rsidRDefault="00040FED" w:rsidP="00040FED">
            <w:pPr>
              <w:spacing w:after="0" w:line="240" w:lineRule="auto"/>
              <w:jc w:val="both"/>
              <w:rPr>
                <w:rFonts w:ascii="Sylfaen" w:eastAsia="Times New Roman" w:hAnsi="Sylfaen" w:cs="Calibri"/>
                <w:color w:val="000000"/>
                <w:sz w:val="20"/>
                <w:szCs w:val="20"/>
              </w:rPr>
            </w:pPr>
            <w:r w:rsidRPr="00E57A65">
              <w:rPr>
                <w:rFonts w:ascii="Sylfaen" w:eastAsia="Times New Roman" w:hAnsi="Sylfaen" w:cs="Calibri"/>
                <w:color w:val="000000"/>
                <w:sz w:val="20"/>
                <w:szCs w:val="20"/>
              </w:rPr>
              <w:t xml:space="preserve">- მუნიციპალიტეტის ყველა დასახლებაში არსებობედეს წყლის </w:t>
            </w:r>
            <w:r w:rsidRPr="00E57A65">
              <w:rPr>
                <w:rFonts w:ascii="Sylfaen" w:eastAsia="Times New Roman" w:hAnsi="Sylfaen" w:cs="Calibri"/>
                <w:color w:val="000000"/>
                <w:sz w:val="20"/>
                <w:szCs w:val="20"/>
                <w:lang w:val="ka-GE"/>
              </w:rPr>
              <w:t xml:space="preserve">სტაბილური </w:t>
            </w:r>
            <w:r w:rsidRPr="00E57A65">
              <w:rPr>
                <w:rFonts w:ascii="Sylfaen" w:eastAsia="Times New Roman" w:hAnsi="Sylfaen" w:cs="Calibri"/>
                <w:color w:val="000000"/>
                <w:sz w:val="20"/>
                <w:szCs w:val="20"/>
              </w:rPr>
              <w:t>მიწოდება;</w:t>
            </w:r>
          </w:p>
          <w:p w:rsidR="00040FED" w:rsidRPr="00E57A65" w:rsidRDefault="00040FED" w:rsidP="00040FED">
            <w:pPr>
              <w:spacing w:after="0" w:line="240" w:lineRule="auto"/>
              <w:jc w:val="both"/>
              <w:rPr>
                <w:rFonts w:ascii="Sylfaen" w:eastAsia="Times New Roman" w:hAnsi="Sylfaen" w:cs="Calibri"/>
                <w:color w:val="000000"/>
                <w:sz w:val="20"/>
                <w:szCs w:val="20"/>
              </w:rPr>
            </w:pPr>
            <w:r w:rsidRPr="00E57A65">
              <w:rPr>
                <w:rFonts w:ascii="Sylfaen" w:eastAsia="Times New Roman" w:hAnsi="Sylfaen" w:cs="Calibri"/>
                <w:color w:val="000000"/>
                <w:sz w:val="20"/>
                <w:szCs w:val="20"/>
              </w:rPr>
              <w:t xml:space="preserve">- </w:t>
            </w:r>
            <w:r w:rsidRPr="00E57A65">
              <w:rPr>
                <w:rFonts w:ascii="Sylfaen" w:eastAsia="Times New Roman" w:hAnsi="Sylfaen" w:cs="Calibri"/>
                <w:color w:val="000000"/>
                <w:sz w:val="20"/>
                <w:szCs w:val="20"/>
                <w:lang w:val="ka-GE"/>
              </w:rPr>
              <w:t xml:space="preserve"> </w:t>
            </w:r>
            <w:r w:rsidRPr="00E57A65">
              <w:rPr>
                <w:rFonts w:ascii="Sylfaen" w:eastAsia="Times New Roman" w:hAnsi="Sylfaen" w:cs="Calibri"/>
                <w:color w:val="000000"/>
                <w:sz w:val="20"/>
                <w:szCs w:val="20"/>
              </w:rPr>
              <w:t>მუნიციპალიტეტის ყველა ოჯახს გააჩნდეს შეუფერხებლი წვდომა და იღებდეს</w:t>
            </w:r>
            <w:r w:rsidRPr="00E57A65">
              <w:rPr>
                <w:rFonts w:ascii="Sylfaen" w:eastAsia="Times New Roman" w:hAnsi="Sylfaen" w:cs="Calibri"/>
                <w:color w:val="000000"/>
                <w:sz w:val="20"/>
                <w:szCs w:val="20"/>
                <w:lang w:val="ka-GE"/>
              </w:rPr>
              <w:t xml:space="preserve"> </w:t>
            </w:r>
            <w:r w:rsidRPr="00E57A65">
              <w:rPr>
                <w:rFonts w:ascii="Sylfaen" w:eastAsia="Times New Roman" w:hAnsi="Sylfaen" w:cs="Calibri"/>
                <w:color w:val="000000"/>
                <w:sz w:val="20"/>
                <w:szCs w:val="20"/>
              </w:rPr>
              <w:t>წყალს;</w:t>
            </w:r>
          </w:p>
          <w:p w:rsidR="00040FED" w:rsidRPr="00E57A65" w:rsidRDefault="00040FED" w:rsidP="00040FED">
            <w:pPr>
              <w:spacing w:after="0" w:line="240" w:lineRule="auto"/>
              <w:jc w:val="both"/>
              <w:rPr>
                <w:rFonts w:ascii="Sylfaen" w:eastAsia="Times New Roman" w:hAnsi="Sylfaen" w:cs="Calibri"/>
                <w:color w:val="000000"/>
                <w:sz w:val="20"/>
                <w:szCs w:val="20"/>
              </w:rPr>
            </w:pPr>
            <w:r w:rsidRPr="00E57A65">
              <w:rPr>
                <w:rFonts w:ascii="Sylfaen" w:eastAsia="Times New Roman" w:hAnsi="Sylfaen" w:cs="Calibri"/>
                <w:color w:val="000000"/>
                <w:sz w:val="20"/>
                <w:szCs w:val="20"/>
              </w:rPr>
              <w:t>- წყლის სისტემების ექსპლოტაცია მიმდინარეობდეს უწყვეტ რეჟიმში და წარმოქმნილი</w:t>
            </w:r>
            <w:r w:rsidRPr="00E57A65">
              <w:rPr>
                <w:rFonts w:ascii="Sylfaen" w:eastAsia="Times New Roman" w:hAnsi="Sylfaen" w:cs="Calibri"/>
                <w:color w:val="000000"/>
                <w:sz w:val="20"/>
                <w:szCs w:val="20"/>
                <w:lang w:val="ka-GE"/>
              </w:rPr>
              <w:t xml:space="preserve"> გ</w:t>
            </w:r>
            <w:r w:rsidRPr="00E57A65">
              <w:rPr>
                <w:rFonts w:ascii="Sylfaen" w:eastAsia="Times New Roman" w:hAnsi="Sylfaen" w:cs="Calibri"/>
                <w:color w:val="000000"/>
                <w:sz w:val="20"/>
                <w:szCs w:val="20"/>
              </w:rPr>
              <w:t>აუმართაობები აღმოფხვრილი იქნას დროულად.</w:t>
            </w:r>
          </w:p>
          <w:p w:rsidR="00040FED" w:rsidRPr="00E57A65" w:rsidRDefault="00040FED" w:rsidP="00040FED">
            <w:pPr>
              <w:spacing w:after="0" w:line="240" w:lineRule="auto"/>
              <w:jc w:val="both"/>
              <w:rPr>
                <w:rFonts w:ascii="Sylfaen" w:eastAsia="Times New Roman" w:hAnsi="Sylfaen" w:cs="Calibri"/>
                <w:color w:val="000000"/>
                <w:sz w:val="20"/>
                <w:szCs w:val="20"/>
                <w:lang w:val="ka-GE"/>
              </w:rPr>
            </w:pPr>
            <w:r w:rsidRPr="00E57A65">
              <w:rPr>
                <w:rFonts w:ascii="Sylfaen" w:eastAsia="Times New Roman" w:hAnsi="Sylfaen" w:cs="Calibri"/>
                <w:color w:val="000000"/>
                <w:sz w:val="20"/>
                <w:szCs w:val="20"/>
              </w:rPr>
              <w:t xml:space="preserve">ქვეპროგრამის </w:t>
            </w:r>
            <w:r w:rsidRPr="00E57A65">
              <w:rPr>
                <w:rFonts w:ascii="Sylfaen" w:eastAsia="Times New Roman" w:hAnsi="Sylfaen" w:cs="Calibri"/>
                <w:color w:val="000000"/>
                <w:sz w:val="20"/>
                <w:szCs w:val="20"/>
                <w:lang w:val="ka-GE"/>
              </w:rPr>
              <w:t>ფარგლებში განხორციელდება:</w:t>
            </w:r>
            <w:r w:rsidRPr="00E57A65">
              <w:rPr>
                <w:rFonts w:ascii="Sylfaen" w:eastAsia="Times New Roman" w:hAnsi="Sylfaen" w:cs="Calibri"/>
                <w:color w:val="000000"/>
                <w:sz w:val="20"/>
                <w:szCs w:val="20"/>
              </w:rPr>
              <w:t xml:space="preserve"> </w:t>
            </w:r>
            <w:r w:rsidRPr="00E57A65">
              <w:rPr>
                <w:rFonts w:ascii="Sylfaen" w:eastAsia="Times New Roman" w:hAnsi="Sylfaen" w:cs="Calibri"/>
                <w:color w:val="000000"/>
                <w:sz w:val="20"/>
                <w:szCs w:val="20"/>
                <w:lang w:val="ka-GE"/>
              </w:rPr>
              <w:t>აბასთუმნის</w:t>
            </w:r>
            <w:r w:rsidRPr="00E57A65">
              <w:rPr>
                <w:rFonts w:ascii="Sylfaen" w:eastAsia="Times New Roman" w:hAnsi="Sylfaen" w:cs="Calibri"/>
                <w:color w:val="000000"/>
                <w:sz w:val="20"/>
                <w:szCs w:val="20"/>
              </w:rPr>
              <w:t xml:space="preserve"> ადმინისტრაციულ ერთეულში</w:t>
            </w:r>
            <w:r w:rsidRPr="00E57A65">
              <w:rPr>
                <w:rFonts w:ascii="Sylfaen" w:eastAsia="Times New Roman" w:hAnsi="Sylfaen" w:cs="Calibri"/>
                <w:color w:val="000000"/>
                <w:sz w:val="20"/>
                <w:szCs w:val="20"/>
                <w:lang w:val="ka-GE"/>
              </w:rPr>
              <w:t xml:space="preserve"> საკაკულიოს და საკუტალიოს უბანში</w:t>
            </w:r>
            <w:r w:rsidRPr="00E57A65">
              <w:rPr>
                <w:rFonts w:ascii="Sylfaen" w:eastAsia="Times New Roman" w:hAnsi="Sylfaen" w:cs="Calibri"/>
                <w:color w:val="000000"/>
                <w:sz w:val="20"/>
                <w:szCs w:val="20"/>
              </w:rPr>
              <w:t xml:space="preserve"> წყალმომარაგების მოწყობ</w:t>
            </w:r>
            <w:r w:rsidRPr="00E57A65">
              <w:rPr>
                <w:rFonts w:ascii="Sylfaen" w:eastAsia="Times New Roman" w:hAnsi="Sylfaen" w:cs="Calibri"/>
                <w:color w:val="000000"/>
                <w:sz w:val="20"/>
                <w:szCs w:val="20"/>
                <w:lang w:val="ka-GE"/>
              </w:rPr>
              <w:t>ა</w:t>
            </w:r>
            <w:r w:rsidRPr="00E57A65">
              <w:rPr>
                <w:rFonts w:ascii="Sylfaen" w:eastAsia="Times New Roman" w:hAnsi="Sylfaen" w:cs="Calibri"/>
                <w:color w:val="000000"/>
                <w:sz w:val="20"/>
                <w:szCs w:val="20"/>
              </w:rPr>
              <w:t>;</w:t>
            </w:r>
            <w:r w:rsidRPr="00E57A65">
              <w:rPr>
                <w:rFonts w:ascii="Sylfaen" w:eastAsia="Times New Roman" w:hAnsi="Sylfaen" w:cs="Calibri"/>
                <w:color w:val="000000"/>
                <w:sz w:val="20"/>
                <w:szCs w:val="20"/>
                <w:lang w:val="ka-GE"/>
              </w:rPr>
              <w:t xml:space="preserve"> ოდიშის</w:t>
            </w:r>
            <w:r w:rsidRPr="00E57A65">
              <w:rPr>
                <w:rFonts w:ascii="Sylfaen" w:eastAsia="Times New Roman" w:hAnsi="Sylfaen" w:cs="Calibri"/>
                <w:color w:val="000000"/>
                <w:sz w:val="20"/>
                <w:szCs w:val="20"/>
              </w:rPr>
              <w:t xml:space="preserve"> </w:t>
            </w:r>
            <w:r w:rsidRPr="00E57A65">
              <w:rPr>
                <w:rFonts w:ascii="Sylfaen" w:eastAsia="Times New Roman" w:hAnsi="Sylfaen" w:cs="Calibri"/>
                <w:color w:val="000000"/>
                <w:sz w:val="20"/>
                <w:szCs w:val="20"/>
                <w:lang w:val="ka-GE"/>
              </w:rPr>
              <w:t>და უჩაშონას ადმინისტრაციულ ერთეულებში</w:t>
            </w:r>
            <w:r w:rsidRPr="00E57A65">
              <w:rPr>
                <w:rFonts w:ascii="Sylfaen" w:eastAsia="Times New Roman" w:hAnsi="Sylfaen" w:cs="Calibri"/>
                <w:color w:val="000000"/>
                <w:sz w:val="20"/>
                <w:szCs w:val="20"/>
              </w:rPr>
              <w:t xml:space="preserve">, </w:t>
            </w:r>
            <w:r w:rsidRPr="00E57A65">
              <w:rPr>
                <w:rFonts w:ascii="Sylfaen" w:eastAsia="Times New Roman" w:hAnsi="Sylfaen" w:cs="Calibri"/>
                <w:color w:val="000000"/>
                <w:sz w:val="20"/>
                <w:szCs w:val="20"/>
                <w:lang w:val="ka-GE"/>
              </w:rPr>
              <w:t>სინწას</w:t>
            </w:r>
            <w:r w:rsidRPr="00E57A65">
              <w:rPr>
                <w:rFonts w:ascii="Sylfaen" w:eastAsia="Times New Roman" w:hAnsi="Sylfaen" w:cs="Calibri"/>
                <w:color w:val="000000"/>
                <w:sz w:val="20"/>
                <w:szCs w:val="20"/>
              </w:rPr>
              <w:t xml:space="preserve"> უბანში წყალმომარაგების მოწყობ</w:t>
            </w:r>
            <w:r w:rsidRPr="00E57A65">
              <w:rPr>
                <w:rFonts w:ascii="Sylfaen" w:eastAsia="Times New Roman" w:hAnsi="Sylfaen" w:cs="Calibri"/>
                <w:color w:val="000000"/>
                <w:sz w:val="20"/>
                <w:szCs w:val="20"/>
                <w:lang w:val="ka-GE"/>
              </w:rPr>
              <w:t>ა</w:t>
            </w:r>
          </w:p>
        </w:tc>
      </w:tr>
      <w:tr w:rsidR="00CC4167" w:rsidRPr="00E57A65" w:rsidTr="00805283">
        <w:trPr>
          <w:trHeight w:val="1700"/>
        </w:trPr>
        <w:tc>
          <w:tcPr>
            <w:tcW w:w="2065" w:type="dxa"/>
            <w:tcBorders>
              <w:top w:val="nil"/>
              <w:left w:val="single" w:sz="4" w:space="0" w:color="auto"/>
              <w:bottom w:val="single" w:sz="4" w:space="0" w:color="auto"/>
              <w:right w:val="single" w:sz="4" w:space="0" w:color="auto"/>
            </w:tcBorders>
            <w:shd w:val="clear" w:color="auto" w:fill="auto"/>
            <w:vAlign w:val="center"/>
          </w:tcPr>
          <w:p w:rsidR="00CC4167" w:rsidRPr="00E57A65" w:rsidRDefault="00805283" w:rsidP="00CC4167">
            <w:pPr>
              <w:spacing w:after="0" w:line="240" w:lineRule="auto"/>
              <w:rPr>
                <w:rFonts w:ascii="Sylfaen" w:eastAsia="Times New Roman" w:hAnsi="Sylfaen" w:cs="Sylfaen"/>
                <w:color w:val="000000"/>
                <w:sz w:val="20"/>
                <w:szCs w:val="20"/>
                <w:lang w:val="ka-GE"/>
              </w:rPr>
            </w:pPr>
            <w:r w:rsidRPr="00E57A65">
              <w:rPr>
                <w:rFonts w:ascii="Sylfaen" w:hAnsi="Sylfaen" w:cs="Sylfaen"/>
                <w:b/>
                <w:bCs/>
                <w:sz w:val="20"/>
                <w:szCs w:val="20"/>
              </w:rPr>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Sylfaen"/>
                <w:b/>
                <w:bCs/>
                <w:sz w:val="20"/>
                <w:szCs w:val="20"/>
              </w:rPr>
              <w:t>პროგრამა</w:t>
            </w:r>
          </w:p>
        </w:tc>
        <w:tc>
          <w:tcPr>
            <w:tcW w:w="12960" w:type="dxa"/>
            <w:gridSpan w:val="4"/>
            <w:tcBorders>
              <w:top w:val="single" w:sz="4" w:space="0" w:color="auto"/>
              <w:left w:val="nil"/>
              <w:bottom w:val="single" w:sz="4" w:space="0" w:color="auto"/>
              <w:right w:val="single" w:sz="4" w:space="0" w:color="000000"/>
            </w:tcBorders>
            <w:shd w:val="clear" w:color="auto" w:fill="auto"/>
            <w:vAlign w:val="center"/>
          </w:tcPr>
          <w:p w:rsidR="00C9656D" w:rsidRPr="00E57A65" w:rsidRDefault="00C9656D" w:rsidP="00C9656D">
            <w:pPr>
              <w:spacing w:after="0" w:line="240" w:lineRule="auto"/>
              <w:rPr>
                <w:rFonts w:ascii="Sylfaen" w:hAnsi="Sylfaen" w:cs="Sylfaen"/>
                <w:sz w:val="18"/>
                <w:szCs w:val="18"/>
              </w:rPr>
            </w:pPr>
            <w:r w:rsidRPr="00E57A65">
              <w:rPr>
                <w:rFonts w:ascii="Sylfaen" w:hAnsi="Sylfaen" w:cs="Sylfaen"/>
                <w:sz w:val="18"/>
                <w:szCs w:val="18"/>
              </w:rPr>
              <w:t>მიზანი</w:t>
            </w:r>
            <w:r w:rsidRPr="00E57A65">
              <w:rPr>
                <w:rFonts w:ascii="Calibri" w:hAnsi="Calibri" w:cs="Calibri"/>
                <w:sz w:val="18"/>
                <w:szCs w:val="18"/>
              </w:rPr>
              <w:t xml:space="preserve"> 1 - </w:t>
            </w:r>
            <w:r w:rsidRPr="00E57A65">
              <w:rPr>
                <w:rFonts w:ascii="Sylfaen" w:hAnsi="Sylfaen" w:cs="Sylfaen"/>
                <w:sz w:val="18"/>
                <w:szCs w:val="18"/>
              </w:rPr>
              <w:t>სიღარიბის ყველა ფორმის აღმოფხვრა</w:t>
            </w:r>
          </w:p>
          <w:p w:rsidR="00C9656D" w:rsidRPr="00E57A65" w:rsidRDefault="00C9656D" w:rsidP="00C9656D">
            <w:pPr>
              <w:spacing w:after="0" w:line="240" w:lineRule="auto"/>
              <w:rPr>
                <w:rFonts w:ascii="Sylfaen" w:hAnsi="Sylfaen" w:cs="Sylfaen"/>
                <w:sz w:val="18"/>
                <w:szCs w:val="18"/>
                <w:lang w:val="ka-GE"/>
              </w:rPr>
            </w:pPr>
            <w:r w:rsidRPr="00E57A65">
              <w:rPr>
                <w:rFonts w:ascii="Sylfaen" w:hAnsi="Sylfaen" w:cs="Sylfaen"/>
                <w:sz w:val="18"/>
                <w:szCs w:val="18"/>
                <w:lang w:val="ka-GE"/>
              </w:rPr>
              <w:t>მიზანი 3 - ჯანსაღი ცხოვრებისა და კეთილდღეობის უზრუნველყოფა ყველა ასაკის ადამიანისათვის</w:t>
            </w:r>
          </w:p>
          <w:p w:rsidR="00C9656D" w:rsidRPr="00E57A65" w:rsidRDefault="00C9656D" w:rsidP="00C9656D">
            <w:pPr>
              <w:spacing w:after="0" w:line="240" w:lineRule="auto"/>
              <w:rPr>
                <w:rFonts w:ascii="Calibri" w:hAnsi="Calibri" w:cs="Calibri"/>
                <w:sz w:val="18"/>
                <w:szCs w:val="18"/>
              </w:rPr>
            </w:pPr>
            <w:r w:rsidRPr="00E57A65">
              <w:rPr>
                <w:rFonts w:ascii="Sylfaen" w:hAnsi="Sylfaen" w:cs="Sylfaen"/>
                <w:sz w:val="18"/>
                <w:szCs w:val="18"/>
              </w:rPr>
              <w:t>მიზანი</w:t>
            </w:r>
            <w:r w:rsidRPr="00E57A65">
              <w:rPr>
                <w:rFonts w:ascii="Calibri" w:hAnsi="Calibri" w:cs="Calibri"/>
                <w:sz w:val="18"/>
                <w:szCs w:val="18"/>
              </w:rPr>
              <w:t xml:space="preserve"> 9 - </w:t>
            </w:r>
            <w:r w:rsidRPr="00E57A65">
              <w:rPr>
                <w:rFonts w:ascii="Sylfaen" w:hAnsi="Sylfaen" w:cs="Sylfaen"/>
                <w:sz w:val="18"/>
                <w:szCs w:val="18"/>
              </w:rPr>
              <w:t xml:space="preserve">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p w:rsidR="00CC4167" w:rsidRPr="00E57A65" w:rsidRDefault="00CC4167" w:rsidP="00BB26AF">
            <w:pPr>
              <w:spacing w:after="0" w:line="240" w:lineRule="auto"/>
              <w:jc w:val="both"/>
              <w:rPr>
                <w:rFonts w:ascii="Sylfaen" w:eastAsia="Times New Roman" w:hAnsi="Sylfaen" w:cs="Calibri"/>
                <w:color w:val="000000"/>
                <w:sz w:val="20"/>
                <w:szCs w:val="20"/>
              </w:rPr>
            </w:pPr>
          </w:p>
        </w:tc>
      </w:tr>
      <w:tr w:rsidR="00040FED" w:rsidRPr="00E57A65" w:rsidTr="00BB26AF">
        <w:trPr>
          <w:trHeight w:val="728"/>
        </w:trPr>
        <w:tc>
          <w:tcPr>
            <w:tcW w:w="2065" w:type="dxa"/>
            <w:tcBorders>
              <w:top w:val="nil"/>
              <w:left w:val="single" w:sz="4" w:space="0" w:color="auto"/>
              <w:bottom w:val="single" w:sz="4" w:space="0" w:color="auto"/>
              <w:right w:val="single" w:sz="4" w:space="0" w:color="auto"/>
            </w:tcBorders>
            <w:shd w:val="clear" w:color="auto" w:fill="auto"/>
            <w:vAlign w:val="center"/>
            <w:hideMark/>
          </w:tcPr>
          <w:p w:rsidR="00040FED" w:rsidRPr="00E57A65" w:rsidRDefault="00040FED" w:rsidP="00040FED">
            <w:pPr>
              <w:spacing w:after="0" w:line="240" w:lineRule="auto"/>
              <w:jc w:val="center"/>
              <w:rPr>
                <w:rFonts w:ascii="Sylfaen" w:eastAsia="Times New Roman" w:hAnsi="Sylfaen" w:cs="Calibri"/>
                <w:color w:val="000000"/>
                <w:sz w:val="20"/>
                <w:szCs w:val="20"/>
              </w:rPr>
            </w:pPr>
            <w:r w:rsidRPr="00E57A65">
              <w:rPr>
                <w:rFonts w:ascii="Sylfaen" w:eastAsia="Times New Roman" w:hAnsi="Sylfaen" w:cs="Sylfaen"/>
                <w:color w:val="000000"/>
                <w:sz w:val="20"/>
                <w:szCs w:val="20"/>
              </w:rPr>
              <w:lastRenderedPageBreak/>
              <w:t>მოსალოდნელი</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შედეგი</w:t>
            </w:r>
          </w:p>
        </w:tc>
        <w:tc>
          <w:tcPr>
            <w:tcW w:w="12960" w:type="dxa"/>
            <w:gridSpan w:val="4"/>
            <w:tcBorders>
              <w:top w:val="single" w:sz="4" w:space="0" w:color="auto"/>
              <w:left w:val="nil"/>
              <w:bottom w:val="single" w:sz="4" w:space="0" w:color="auto"/>
              <w:right w:val="single" w:sz="4" w:space="0" w:color="000000"/>
            </w:tcBorders>
            <w:shd w:val="clear" w:color="auto" w:fill="auto"/>
            <w:vAlign w:val="center"/>
            <w:hideMark/>
          </w:tcPr>
          <w:p w:rsidR="00040FED" w:rsidRPr="00E57A65" w:rsidRDefault="00040FED" w:rsidP="00040FED">
            <w:pPr>
              <w:rPr>
                <w:rFonts w:ascii="Sylfaen" w:eastAsia="Times New Roman" w:hAnsi="Sylfaen" w:cs="Calibri"/>
                <w:color w:val="000000"/>
                <w:sz w:val="20"/>
                <w:szCs w:val="20"/>
              </w:rPr>
            </w:pPr>
            <w:r w:rsidRPr="00E57A65">
              <w:rPr>
                <w:rFonts w:ascii="Sylfaen" w:eastAsia="Times New Roman" w:hAnsi="Sylfaen" w:cs="Calibri"/>
                <w:color w:val="000000"/>
                <w:sz w:val="20"/>
                <w:szCs w:val="20"/>
              </w:rPr>
              <w:t>მოწესრიგებული, განახლებული და ახლადმოწყობილია წყალგაყვანილობის ქსელი და ტექნიკურად გამართული წყალმომარაგების სისტემის საშუალებით მოსახლეობა უზრუნველყოფილია სანიტარული ნორმების შესაბამისი უსაფრთხო წყლით</w:t>
            </w:r>
          </w:p>
          <w:p w:rsidR="00040FED" w:rsidRPr="00E57A65" w:rsidRDefault="00040FED" w:rsidP="00040FED">
            <w:pPr>
              <w:spacing w:after="0" w:line="240" w:lineRule="auto"/>
              <w:rPr>
                <w:rFonts w:ascii="Sylfaen" w:eastAsia="Times New Roman" w:hAnsi="Sylfaen" w:cs="Calibri"/>
                <w:color w:val="000000"/>
                <w:sz w:val="20"/>
                <w:szCs w:val="20"/>
              </w:rPr>
            </w:pPr>
          </w:p>
        </w:tc>
      </w:tr>
    </w:tbl>
    <w:p w:rsidR="00BB26AF" w:rsidRDefault="00BB26AF" w:rsidP="00BB26AF">
      <w:pPr>
        <w:pStyle w:val="BodyText"/>
        <w:ind w:right="358"/>
        <w:rPr>
          <w:sz w:val="20"/>
          <w:szCs w:val="20"/>
          <w:lang w:val="ka-GE"/>
        </w:rPr>
      </w:pPr>
    </w:p>
    <w:p w:rsidR="00916C73" w:rsidRDefault="00916C73" w:rsidP="00BB26AF">
      <w:pPr>
        <w:pStyle w:val="BodyText"/>
        <w:ind w:right="358"/>
        <w:rPr>
          <w:sz w:val="20"/>
          <w:szCs w:val="20"/>
          <w:lang w:val="ka-GE"/>
        </w:rPr>
      </w:pPr>
    </w:p>
    <w:p w:rsidR="00916C73" w:rsidRPr="00E57A65" w:rsidRDefault="00916C73" w:rsidP="00BB26AF">
      <w:pPr>
        <w:pStyle w:val="BodyText"/>
        <w:ind w:right="358"/>
        <w:rPr>
          <w:sz w:val="20"/>
          <w:szCs w:val="20"/>
          <w:lang w:val="ka-GE"/>
        </w:rPr>
      </w:pPr>
    </w:p>
    <w:tbl>
      <w:tblPr>
        <w:tblpPr w:leftFromText="180" w:rightFromText="180" w:vertAnchor="text" w:tblpX="16" w:tblpY="211"/>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450"/>
        <w:gridCol w:w="3150"/>
        <w:gridCol w:w="2520"/>
        <w:gridCol w:w="2340"/>
        <w:gridCol w:w="2430"/>
        <w:gridCol w:w="2160"/>
      </w:tblGrid>
      <w:tr w:rsidR="00BB26AF" w:rsidRPr="00E57A65" w:rsidTr="00BB26AF">
        <w:trPr>
          <w:trHeight w:val="440"/>
        </w:trPr>
        <w:tc>
          <w:tcPr>
            <w:tcW w:w="1975" w:type="dxa"/>
            <w:vMerge w:val="restart"/>
          </w:tcPr>
          <w:p w:rsidR="00BB26AF" w:rsidRPr="00E57A65" w:rsidRDefault="00BB26AF" w:rsidP="00BB26AF">
            <w:pPr>
              <w:pStyle w:val="BodyText"/>
              <w:ind w:right="358"/>
              <w:jc w:val="center"/>
              <w:rPr>
                <w:sz w:val="20"/>
                <w:szCs w:val="20"/>
                <w:lang w:val="ka-GE"/>
              </w:rPr>
            </w:pPr>
          </w:p>
          <w:p w:rsidR="00BB26AF" w:rsidRPr="00E57A65" w:rsidRDefault="00BB26AF" w:rsidP="00BB26AF">
            <w:pPr>
              <w:pStyle w:val="BodyText"/>
              <w:ind w:right="358"/>
              <w:jc w:val="center"/>
              <w:rPr>
                <w:sz w:val="20"/>
                <w:szCs w:val="20"/>
                <w:lang w:val="ka-GE"/>
              </w:rPr>
            </w:pPr>
          </w:p>
          <w:p w:rsidR="00BB26AF" w:rsidRPr="00E57A65" w:rsidRDefault="00BB26AF" w:rsidP="00BB26AF">
            <w:pPr>
              <w:pStyle w:val="BodyText"/>
              <w:ind w:right="358"/>
              <w:jc w:val="center"/>
              <w:rPr>
                <w:sz w:val="20"/>
                <w:szCs w:val="20"/>
                <w:lang w:val="ka-GE"/>
              </w:rPr>
            </w:pPr>
          </w:p>
          <w:p w:rsidR="00BB26AF" w:rsidRPr="00E57A65" w:rsidRDefault="00BB26AF" w:rsidP="00BB26AF">
            <w:pPr>
              <w:pStyle w:val="BodyText"/>
              <w:ind w:right="358"/>
              <w:jc w:val="center"/>
              <w:rPr>
                <w:sz w:val="20"/>
                <w:szCs w:val="20"/>
                <w:lang w:val="ka-GE"/>
              </w:rPr>
            </w:pPr>
          </w:p>
          <w:p w:rsidR="00BB26AF" w:rsidRPr="00E57A65" w:rsidRDefault="00BB26AF" w:rsidP="00BB26AF">
            <w:pPr>
              <w:pStyle w:val="BodyText"/>
              <w:ind w:right="358"/>
              <w:jc w:val="center"/>
              <w:rPr>
                <w:sz w:val="20"/>
                <w:szCs w:val="20"/>
                <w:lang w:val="ka-GE"/>
              </w:rPr>
            </w:pPr>
          </w:p>
          <w:p w:rsidR="00BB26AF" w:rsidRPr="00E57A65" w:rsidRDefault="00BB26AF" w:rsidP="00BB26AF">
            <w:pPr>
              <w:pStyle w:val="BodyText"/>
              <w:ind w:right="358"/>
              <w:jc w:val="center"/>
              <w:rPr>
                <w:sz w:val="20"/>
                <w:szCs w:val="20"/>
                <w:lang w:val="ka-GE"/>
              </w:rPr>
            </w:pPr>
          </w:p>
          <w:p w:rsidR="00BB26AF" w:rsidRPr="00E57A65" w:rsidRDefault="00BB26AF" w:rsidP="00BB26AF">
            <w:pPr>
              <w:pStyle w:val="BodyText"/>
              <w:jc w:val="center"/>
              <w:rPr>
                <w:sz w:val="20"/>
                <w:szCs w:val="20"/>
                <w:lang w:val="ka-GE"/>
              </w:rPr>
            </w:pPr>
            <w:r w:rsidRPr="00E57A65">
              <w:rPr>
                <w:sz w:val="20"/>
                <w:szCs w:val="20"/>
                <w:lang w:val="ka-GE"/>
              </w:rPr>
              <w:t>შუალედური შედეგის შეფასების ინდიკატორი</w:t>
            </w:r>
          </w:p>
        </w:tc>
        <w:tc>
          <w:tcPr>
            <w:tcW w:w="450" w:type="dxa"/>
          </w:tcPr>
          <w:p w:rsidR="00BB26AF" w:rsidRPr="00E57A65" w:rsidRDefault="00BB26AF" w:rsidP="00BB26AF">
            <w:pPr>
              <w:pStyle w:val="BodyText"/>
              <w:ind w:right="-105"/>
              <w:jc w:val="center"/>
              <w:rPr>
                <w:sz w:val="20"/>
                <w:szCs w:val="20"/>
              </w:rPr>
            </w:pPr>
          </w:p>
          <w:p w:rsidR="00BB26AF" w:rsidRPr="00E57A65" w:rsidRDefault="00BB26AF" w:rsidP="00BB26AF">
            <w:pPr>
              <w:pStyle w:val="BodyText"/>
              <w:ind w:right="-105"/>
              <w:jc w:val="center"/>
              <w:rPr>
                <w:sz w:val="20"/>
                <w:szCs w:val="20"/>
              </w:rPr>
            </w:pPr>
            <w:r w:rsidRPr="00E57A65">
              <w:rPr>
                <w:sz w:val="20"/>
                <w:szCs w:val="20"/>
              </w:rPr>
              <w:t>№</w:t>
            </w:r>
          </w:p>
        </w:tc>
        <w:tc>
          <w:tcPr>
            <w:tcW w:w="3150" w:type="dxa"/>
          </w:tcPr>
          <w:p w:rsidR="00BB26AF" w:rsidRPr="00E57A65" w:rsidRDefault="00BB26AF" w:rsidP="00BB26AF">
            <w:pPr>
              <w:pStyle w:val="BodyText"/>
              <w:ind w:right="-105"/>
              <w:jc w:val="center"/>
              <w:rPr>
                <w:sz w:val="20"/>
                <w:szCs w:val="20"/>
              </w:rPr>
            </w:pPr>
            <w:r w:rsidRPr="00E57A65">
              <w:rPr>
                <w:sz w:val="20"/>
                <w:szCs w:val="20"/>
              </w:rPr>
              <w:t>ინდიკატორის აღწერა</w:t>
            </w:r>
          </w:p>
        </w:tc>
        <w:tc>
          <w:tcPr>
            <w:tcW w:w="2520" w:type="dxa"/>
          </w:tcPr>
          <w:p w:rsidR="00BB26AF" w:rsidRPr="00E57A65" w:rsidRDefault="00BB26AF" w:rsidP="00BB26AF">
            <w:pPr>
              <w:pStyle w:val="BodyText"/>
              <w:ind w:right="-105"/>
              <w:jc w:val="center"/>
              <w:rPr>
                <w:sz w:val="20"/>
                <w:szCs w:val="20"/>
              </w:rPr>
            </w:pPr>
            <w:r w:rsidRPr="00E57A65">
              <w:rPr>
                <w:sz w:val="20"/>
                <w:szCs w:val="20"/>
              </w:rPr>
              <w:t>საბაზისო მაჩვენებელი</w:t>
            </w:r>
          </w:p>
        </w:tc>
        <w:tc>
          <w:tcPr>
            <w:tcW w:w="2340" w:type="dxa"/>
          </w:tcPr>
          <w:p w:rsidR="00BB26AF" w:rsidRPr="00E57A65" w:rsidRDefault="00BB26AF" w:rsidP="00BB26AF">
            <w:pPr>
              <w:pStyle w:val="BodyText"/>
              <w:ind w:right="-105"/>
              <w:jc w:val="center"/>
              <w:rPr>
                <w:sz w:val="20"/>
                <w:szCs w:val="20"/>
              </w:rPr>
            </w:pPr>
            <w:r w:rsidRPr="00E57A65">
              <w:rPr>
                <w:sz w:val="20"/>
                <w:szCs w:val="20"/>
              </w:rPr>
              <w:t>მიზნობრივი მაჩვენებელი</w:t>
            </w:r>
          </w:p>
        </w:tc>
        <w:tc>
          <w:tcPr>
            <w:tcW w:w="2430" w:type="dxa"/>
          </w:tcPr>
          <w:p w:rsidR="00BB26AF" w:rsidRPr="00E57A65" w:rsidRDefault="00BB26AF" w:rsidP="00BB26AF">
            <w:pPr>
              <w:pStyle w:val="BodyText"/>
              <w:ind w:right="-105"/>
              <w:jc w:val="center"/>
              <w:rPr>
                <w:sz w:val="20"/>
                <w:szCs w:val="20"/>
              </w:rPr>
            </w:pPr>
            <w:r w:rsidRPr="00E57A65">
              <w:rPr>
                <w:sz w:val="20"/>
                <w:szCs w:val="20"/>
              </w:rPr>
              <w:t xml:space="preserve">ცდომილების </w:t>
            </w:r>
            <w:r w:rsidRPr="00E57A65">
              <w:rPr>
                <w:sz w:val="20"/>
                <w:szCs w:val="20"/>
                <w:lang w:val="ka-GE"/>
              </w:rPr>
              <w:t>ალბათობა</w:t>
            </w:r>
            <w:r w:rsidRPr="00E57A65">
              <w:rPr>
                <w:sz w:val="20"/>
                <w:szCs w:val="20"/>
              </w:rPr>
              <w:t xml:space="preserve"> (%/აღწერა)</w:t>
            </w:r>
          </w:p>
        </w:tc>
        <w:tc>
          <w:tcPr>
            <w:tcW w:w="2160" w:type="dxa"/>
          </w:tcPr>
          <w:p w:rsidR="00BB26AF" w:rsidRPr="00E57A65" w:rsidRDefault="00BB26AF" w:rsidP="00BB26AF">
            <w:pPr>
              <w:pStyle w:val="BodyText"/>
              <w:tabs>
                <w:tab w:val="left" w:pos="0"/>
              </w:tabs>
              <w:ind w:right="-104"/>
              <w:jc w:val="center"/>
              <w:rPr>
                <w:sz w:val="20"/>
                <w:szCs w:val="20"/>
                <w:lang w:val="ka-GE"/>
              </w:rPr>
            </w:pPr>
            <w:r w:rsidRPr="00E57A65">
              <w:rPr>
                <w:sz w:val="20"/>
                <w:szCs w:val="20"/>
                <w:lang w:val="ka-GE"/>
              </w:rPr>
              <w:t>შესაძლო რისკები</w:t>
            </w:r>
          </w:p>
        </w:tc>
      </w:tr>
      <w:tr w:rsidR="002C705F" w:rsidRPr="00E57A65" w:rsidTr="00BB26AF">
        <w:tblPrEx>
          <w:tblBorders>
            <w:left w:val="none" w:sz="0" w:space="0" w:color="auto"/>
            <w:bottom w:val="none" w:sz="0" w:space="0" w:color="auto"/>
            <w:right w:val="none" w:sz="0" w:space="0" w:color="auto"/>
            <w:insideH w:val="none" w:sz="0" w:space="0" w:color="auto"/>
            <w:insideV w:val="none" w:sz="0" w:space="0" w:color="auto"/>
          </w:tblBorders>
        </w:tblPrEx>
        <w:trPr>
          <w:trHeight w:val="1313"/>
        </w:trPr>
        <w:tc>
          <w:tcPr>
            <w:tcW w:w="1975" w:type="dxa"/>
            <w:vMerge/>
            <w:tcBorders>
              <w:left w:val="single" w:sz="4" w:space="0" w:color="auto"/>
              <w:right w:val="single" w:sz="4" w:space="0" w:color="auto"/>
            </w:tcBorders>
          </w:tcPr>
          <w:p w:rsidR="002C705F" w:rsidRPr="00E57A65" w:rsidRDefault="002C705F" w:rsidP="002C705F">
            <w:pPr>
              <w:pStyle w:val="BodyText"/>
              <w:ind w:right="358"/>
              <w:jc w:val="both"/>
              <w:rPr>
                <w:sz w:val="20"/>
                <w:szCs w:val="20"/>
              </w:rPr>
            </w:pPr>
          </w:p>
        </w:tc>
        <w:tc>
          <w:tcPr>
            <w:tcW w:w="450" w:type="dxa"/>
            <w:tcBorders>
              <w:top w:val="single" w:sz="4" w:space="0" w:color="auto"/>
              <w:left w:val="single" w:sz="4" w:space="0" w:color="auto"/>
              <w:bottom w:val="single" w:sz="4" w:space="0" w:color="auto"/>
              <w:right w:val="single" w:sz="4" w:space="0" w:color="auto"/>
            </w:tcBorders>
          </w:tcPr>
          <w:p w:rsidR="002C705F" w:rsidRPr="00E57A65" w:rsidRDefault="002C705F" w:rsidP="002C705F">
            <w:pPr>
              <w:pStyle w:val="BodyText"/>
              <w:ind w:right="358"/>
              <w:jc w:val="both"/>
              <w:rPr>
                <w:sz w:val="20"/>
                <w:szCs w:val="20"/>
                <w:lang w:val="ka-GE"/>
              </w:rPr>
            </w:pPr>
            <w:r w:rsidRPr="00E57A65">
              <w:rPr>
                <w:sz w:val="20"/>
                <w:szCs w:val="20"/>
                <w:lang w:val="ka-GE"/>
              </w:rPr>
              <w:t>1</w:t>
            </w:r>
          </w:p>
        </w:tc>
        <w:tc>
          <w:tcPr>
            <w:tcW w:w="3150" w:type="dxa"/>
            <w:tcBorders>
              <w:top w:val="single" w:sz="4" w:space="0" w:color="auto"/>
              <w:left w:val="single" w:sz="4" w:space="0" w:color="auto"/>
              <w:bottom w:val="single" w:sz="4" w:space="0" w:color="auto"/>
              <w:right w:val="single" w:sz="4" w:space="0" w:color="auto"/>
            </w:tcBorders>
          </w:tcPr>
          <w:p w:rsidR="002C705F" w:rsidRPr="00E57A65" w:rsidRDefault="002C705F" w:rsidP="002C705F">
            <w:pPr>
              <w:spacing w:after="0" w:line="240" w:lineRule="auto"/>
              <w:jc w:val="center"/>
              <w:rPr>
                <w:rFonts w:ascii="Sylfaen" w:eastAsia="Times New Roman" w:hAnsi="Sylfaen" w:cs="Calibri"/>
                <w:color w:val="000000"/>
                <w:sz w:val="20"/>
                <w:szCs w:val="20"/>
              </w:rPr>
            </w:pPr>
            <w:r w:rsidRPr="00E57A65">
              <w:rPr>
                <w:rFonts w:ascii="Sylfaen" w:eastAsia="Times New Roman" w:hAnsi="Sylfaen" w:cs="Calibri"/>
                <w:color w:val="000000"/>
                <w:sz w:val="20"/>
                <w:szCs w:val="20"/>
              </w:rPr>
              <w:t xml:space="preserve">რეაბილიტირებული </w:t>
            </w:r>
            <w:r w:rsidRPr="00E57A65">
              <w:rPr>
                <w:rFonts w:ascii="Sylfaen" w:eastAsia="Times New Roman" w:hAnsi="Sylfaen" w:cs="Calibri"/>
                <w:color w:val="000000"/>
                <w:sz w:val="20"/>
                <w:szCs w:val="20"/>
                <w:lang w:val="ka-GE"/>
              </w:rPr>
              <w:t>და ახალი წყლის მაგისტრალის გრძივი მეტრი</w:t>
            </w:r>
          </w:p>
        </w:tc>
        <w:tc>
          <w:tcPr>
            <w:tcW w:w="2520" w:type="dxa"/>
            <w:tcBorders>
              <w:top w:val="single" w:sz="4" w:space="0" w:color="auto"/>
              <w:left w:val="single" w:sz="4" w:space="0" w:color="auto"/>
              <w:bottom w:val="single" w:sz="4" w:space="0" w:color="auto"/>
              <w:right w:val="single" w:sz="4" w:space="0" w:color="auto"/>
            </w:tcBorders>
          </w:tcPr>
          <w:p w:rsidR="002C705F" w:rsidRPr="00E57A65" w:rsidRDefault="00B918D1" w:rsidP="002C705F">
            <w:pPr>
              <w:pStyle w:val="BodyText"/>
              <w:ind w:right="358"/>
              <w:jc w:val="center"/>
              <w:rPr>
                <w:sz w:val="20"/>
                <w:szCs w:val="20"/>
                <w:lang w:val="ka-GE"/>
              </w:rPr>
            </w:pPr>
            <w:r w:rsidRPr="00E57A65">
              <w:rPr>
                <w:sz w:val="20"/>
                <w:szCs w:val="20"/>
                <w:lang w:val="ka-GE"/>
              </w:rPr>
              <w:t>10</w:t>
            </w:r>
            <w:r w:rsidR="002C705F" w:rsidRPr="00E57A65">
              <w:rPr>
                <w:sz w:val="20"/>
                <w:szCs w:val="20"/>
                <w:lang w:val="ka-GE"/>
              </w:rPr>
              <w:t>00-გრძ/მეტრამდე</w:t>
            </w:r>
          </w:p>
        </w:tc>
        <w:tc>
          <w:tcPr>
            <w:tcW w:w="2340" w:type="dxa"/>
            <w:tcBorders>
              <w:top w:val="single" w:sz="4" w:space="0" w:color="auto"/>
              <w:left w:val="single" w:sz="4" w:space="0" w:color="auto"/>
              <w:bottom w:val="single" w:sz="4" w:space="0" w:color="auto"/>
              <w:right w:val="single" w:sz="4" w:space="0" w:color="auto"/>
            </w:tcBorders>
          </w:tcPr>
          <w:p w:rsidR="002C705F" w:rsidRPr="00E57A65" w:rsidRDefault="00B918D1" w:rsidP="002C705F">
            <w:pPr>
              <w:pStyle w:val="BodyText"/>
              <w:ind w:right="358"/>
              <w:jc w:val="center"/>
              <w:rPr>
                <w:sz w:val="20"/>
                <w:szCs w:val="20"/>
                <w:lang w:val="ka-GE"/>
              </w:rPr>
            </w:pPr>
            <w:r w:rsidRPr="00E57A65">
              <w:rPr>
                <w:sz w:val="20"/>
                <w:szCs w:val="20"/>
                <w:lang w:val="ka-GE"/>
              </w:rPr>
              <w:t>15</w:t>
            </w:r>
            <w:r w:rsidR="002C705F" w:rsidRPr="00E57A65">
              <w:rPr>
                <w:sz w:val="20"/>
                <w:szCs w:val="20"/>
                <w:lang w:val="ka-GE"/>
              </w:rPr>
              <w:t>00-გრძ/მეტრამდე</w:t>
            </w:r>
          </w:p>
        </w:tc>
        <w:tc>
          <w:tcPr>
            <w:tcW w:w="2430" w:type="dxa"/>
            <w:tcBorders>
              <w:top w:val="single" w:sz="4" w:space="0" w:color="auto"/>
              <w:left w:val="single" w:sz="4" w:space="0" w:color="auto"/>
              <w:bottom w:val="single" w:sz="4" w:space="0" w:color="auto"/>
              <w:right w:val="single" w:sz="4" w:space="0" w:color="auto"/>
            </w:tcBorders>
          </w:tcPr>
          <w:p w:rsidR="002C705F" w:rsidRPr="00E57A65" w:rsidRDefault="00B918D1" w:rsidP="002C705F">
            <w:pPr>
              <w:pStyle w:val="BodyText"/>
              <w:ind w:right="358"/>
              <w:jc w:val="center"/>
              <w:rPr>
                <w:sz w:val="20"/>
                <w:szCs w:val="20"/>
                <w:lang w:val="ka-GE"/>
              </w:rPr>
            </w:pPr>
            <w:r w:rsidRPr="00E57A65">
              <w:rPr>
                <w:sz w:val="20"/>
                <w:szCs w:val="20"/>
                <w:lang w:val="ka-GE"/>
              </w:rPr>
              <w:t>10</w:t>
            </w:r>
            <w:r w:rsidR="002C705F" w:rsidRPr="00E57A65">
              <w:rPr>
                <w:sz w:val="20"/>
                <w:szCs w:val="20"/>
                <w:lang w:val="ka-GE"/>
              </w:rPr>
              <w:t>%</w:t>
            </w:r>
          </w:p>
        </w:tc>
        <w:tc>
          <w:tcPr>
            <w:tcW w:w="2160" w:type="dxa"/>
            <w:tcBorders>
              <w:top w:val="single" w:sz="4" w:space="0" w:color="auto"/>
              <w:left w:val="single" w:sz="4" w:space="0" w:color="auto"/>
              <w:bottom w:val="single" w:sz="4" w:space="0" w:color="auto"/>
              <w:right w:val="single" w:sz="4" w:space="0" w:color="auto"/>
            </w:tcBorders>
          </w:tcPr>
          <w:p w:rsidR="002C705F" w:rsidRPr="00E57A65" w:rsidRDefault="002C705F" w:rsidP="002C705F">
            <w:pPr>
              <w:pStyle w:val="BodyText"/>
              <w:ind w:right="-104"/>
              <w:jc w:val="center"/>
              <w:rPr>
                <w:sz w:val="20"/>
                <w:szCs w:val="20"/>
                <w:lang w:val="ka-GE"/>
              </w:rPr>
            </w:pPr>
            <w:r w:rsidRPr="00E57A65">
              <w:rPr>
                <w:sz w:val="20"/>
                <w:szCs w:val="20"/>
                <w:lang w:val="ka-GE"/>
              </w:rPr>
              <w:t>არშემდგარი ტენდერები</w:t>
            </w:r>
          </w:p>
        </w:tc>
      </w:tr>
      <w:tr w:rsidR="002C705F" w:rsidRPr="00E57A65" w:rsidTr="00BB26AF">
        <w:tblPrEx>
          <w:tblBorders>
            <w:left w:val="none" w:sz="0" w:space="0" w:color="auto"/>
            <w:bottom w:val="none" w:sz="0" w:space="0" w:color="auto"/>
            <w:right w:val="none" w:sz="0" w:space="0" w:color="auto"/>
            <w:insideH w:val="none" w:sz="0" w:space="0" w:color="auto"/>
            <w:insideV w:val="none" w:sz="0" w:space="0" w:color="auto"/>
          </w:tblBorders>
        </w:tblPrEx>
        <w:trPr>
          <w:trHeight w:val="440"/>
        </w:trPr>
        <w:tc>
          <w:tcPr>
            <w:tcW w:w="1975" w:type="dxa"/>
            <w:vMerge/>
            <w:tcBorders>
              <w:left w:val="single" w:sz="4" w:space="0" w:color="auto"/>
              <w:right w:val="single" w:sz="4" w:space="0" w:color="auto"/>
            </w:tcBorders>
          </w:tcPr>
          <w:p w:rsidR="002C705F" w:rsidRPr="00E57A65" w:rsidRDefault="002C705F" w:rsidP="002C705F">
            <w:pPr>
              <w:pStyle w:val="BodyText"/>
              <w:ind w:right="358"/>
              <w:jc w:val="both"/>
              <w:rPr>
                <w:sz w:val="20"/>
                <w:szCs w:val="20"/>
              </w:rPr>
            </w:pPr>
          </w:p>
        </w:tc>
        <w:tc>
          <w:tcPr>
            <w:tcW w:w="450" w:type="dxa"/>
            <w:tcBorders>
              <w:top w:val="single" w:sz="4" w:space="0" w:color="auto"/>
              <w:left w:val="single" w:sz="4" w:space="0" w:color="auto"/>
              <w:bottom w:val="single" w:sz="4" w:space="0" w:color="auto"/>
              <w:right w:val="single" w:sz="4" w:space="0" w:color="auto"/>
            </w:tcBorders>
          </w:tcPr>
          <w:p w:rsidR="002C705F" w:rsidRPr="00E57A65" w:rsidRDefault="002C705F" w:rsidP="002C705F">
            <w:pPr>
              <w:pStyle w:val="BodyText"/>
              <w:ind w:right="358"/>
              <w:jc w:val="both"/>
              <w:rPr>
                <w:sz w:val="20"/>
                <w:szCs w:val="20"/>
                <w:lang w:val="ka-GE"/>
              </w:rPr>
            </w:pPr>
          </w:p>
        </w:tc>
        <w:tc>
          <w:tcPr>
            <w:tcW w:w="3150" w:type="dxa"/>
            <w:tcBorders>
              <w:top w:val="single" w:sz="4" w:space="0" w:color="auto"/>
              <w:left w:val="single" w:sz="4" w:space="0" w:color="auto"/>
              <w:bottom w:val="single" w:sz="4" w:space="0" w:color="auto"/>
              <w:right w:val="single" w:sz="4" w:space="0" w:color="auto"/>
            </w:tcBorders>
          </w:tcPr>
          <w:p w:rsidR="002C705F" w:rsidRPr="00E57A65" w:rsidRDefault="002C705F" w:rsidP="002C705F">
            <w:pPr>
              <w:spacing w:after="0" w:line="240" w:lineRule="auto"/>
              <w:jc w:val="center"/>
              <w:rPr>
                <w:rFonts w:ascii="Sylfaen" w:eastAsia="Times New Roman" w:hAnsi="Sylfaen" w:cs="Calibri"/>
                <w:color w:val="000000"/>
                <w:sz w:val="20"/>
                <w:szCs w:val="20"/>
              </w:rPr>
            </w:pPr>
          </w:p>
        </w:tc>
        <w:tc>
          <w:tcPr>
            <w:tcW w:w="2520" w:type="dxa"/>
            <w:tcBorders>
              <w:top w:val="single" w:sz="4" w:space="0" w:color="auto"/>
              <w:left w:val="single" w:sz="4" w:space="0" w:color="auto"/>
              <w:bottom w:val="single" w:sz="4" w:space="0" w:color="auto"/>
              <w:right w:val="single" w:sz="4" w:space="0" w:color="auto"/>
            </w:tcBorders>
          </w:tcPr>
          <w:p w:rsidR="002C705F" w:rsidRPr="00E57A65" w:rsidRDefault="002C705F" w:rsidP="002C705F">
            <w:pPr>
              <w:pStyle w:val="BodyText"/>
              <w:ind w:right="358"/>
              <w:jc w:val="center"/>
              <w:rPr>
                <w:sz w:val="20"/>
                <w:szCs w:val="20"/>
                <w:lang w:val="ka-GE"/>
              </w:rPr>
            </w:pPr>
          </w:p>
        </w:tc>
        <w:tc>
          <w:tcPr>
            <w:tcW w:w="2340" w:type="dxa"/>
            <w:tcBorders>
              <w:top w:val="single" w:sz="4" w:space="0" w:color="auto"/>
              <w:left w:val="single" w:sz="4" w:space="0" w:color="auto"/>
              <w:bottom w:val="single" w:sz="4" w:space="0" w:color="auto"/>
              <w:right w:val="single" w:sz="4" w:space="0" w:color="auto"/>
            </w:tcBorders>
          </w:tcPr>
          <w:p w:rsidR="002C705F" w:rsidRPr="00E57A65" w:rsidRDefault="002C705F" w:rsidP="002C705F">
            <w:pPr>
              <w:pStyle w:val="BodyText"/>
              <w:ind w:right="358"/>
              <w:jc w:val="center"/>
              <w:rPr>
                <w:sz w:val="20"/>
                <w:szCs w:val="20"/>
                <w:lang w:val="ka-GE"/>
              </w:rPr>
            </w:pPr>
          </w:p>
        </w:tc>
        <w:tc>
          <w:tcPr>
            <w:tcW w:w="2430" w:type="dxa"/>
            <w:tcBorders>
              <w:top w:val="single" w:sz="4" w:space="0" w:color="auto"/>
              <w:left w:val="single" w:sz="4" w:space="0" w:color="auto"/>
              <w:bottom w:val="single" w:sz="4" w:space="0" w:color="auto"/>
              <w:right w:val="single" w:sz="4" w:space="0" w:color="auto"/>
            </w:tcBorders>
          </w:tcPr>
          <w:p w:rsidR="002C705F" w:rsidRPr="00E57A65" w:rsidRDefault="002C705F" w:rsidP="002C705F">
            <w:pPr>
              <w:pStyle w:val="BodyText"/>
              <w:ind w:right="358"/>
              <w:jc w:val="center"/>
              <w:rPr>
                <w:sz w:val="20"/>
                <w:szCs w:val="20"/>
                <w:lang w:val="ka-GE"/>
              </w:rPr>
            </w:pPr>
          </w:p>
        </w:tc>
        <w:tc>
          <w:tcPr>
            <w:tcW w:w="2160" w:type="dxa"/>
            <w:tcBorders>
              <w:top w:val="single" w:sz="4" w:space="0" w:color="auto"/>
              <w:left w:val="single" w:sz="4" w:space="0" w:color="auto"/>
              <w:bottom w:val="single" w:sz="4" w:space="0" w:color="auto"/>
              <w:right w:val="single" w:sz="4" w:space="0" w:color="auto"/>
            </w:tcBorders>
          </w:tcPr>
          <w:p w:rsidR="002C705F" w:rsidRPr="00E57A65" w:rsidRDefault="002C705F" w:rsidP="002C705F">
            <w:pPr>
              <w:pStyle w:val="BodyText"/>
              <w:ind w:right="-104"/>
              <w:jc w:val="center"/>
              <w:rPr>
                <w:sz w:val="20"/>
                <w:szCs w:val="20"/>
                <w:lang w:val="ka-GE"/>
              </w:rPr>
            </w:pPr>
          </w:p>
        </w:tc>
      </w:tr>
    </w:tbl>
    <w:p w:rsidR="00BB26AF" w:rsidRPr="00E57A65" w:rsidRDefault="00BB26AF" w:rsidP="00BB26AF">
      <w:pPr>
        <w:pStyle w:val="BodyText"/>
        <w:ind w:right="358"/>
        <w:rPr>
          <w:sz w:val="20"/>
          <w:szCs w:val="20"/>
          <w:lang w:val="ka-GE"/>
        </w:rPr>
      </w:pPr>
    </w:p>
    <w:p w:rsidR="00BB26AF" w:rsidRPr="00E57A65" w:rsidRDefault="00BB26AF" w:rsidP="00BB26AF">
      <w:pPr>
        <w:pStyle w:val="BodyText"/>
        <w:ind w:right="358"/>
        <w:rPr>
          <w:sz w:val="20"/>
          <w:szCs w:val="20"/>
          <w:lang w:val="ka-GE"/>
        </w:rPr>
      </w:pPr>
    </w:p>
    <w:tbl>
      <w:tblPr>
        <w:tblW w:w="15025" w:type="dxa"/>
        <w:tblLook w:val="04A0" w:firstRow="1" w:lastRow="0" w:firstColumn="1" w:lastColumn="0" w:noHBand="0" w:noVBand="1"/>
      </w:tblPr>
      <w:tblGrid>
        <w:gridCol w:w="2186"/>
        <w:gridCol w:w="3494"/>
        <w:gridCol w:w="4606"/>
        <w:gridCol w:w="2325"/>
        <w:gridCol w:w="2414"/>
      </w:tblGrid>
      <w:tr w:rsidR="00BB26AF" w:rsidRPr="00E57A65" w:rsidTr="004E57A6">
        <w:trPr>
          <w:trHeight w:val="960"/>
        </w:trPr>
        <w:tc>
          <w:tcPr>
            <w:tcW w:w="21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26AF" w:rsidRPr="00E57A65" w:rsidRDefault="00BB26AF" w:rsidP="00BB26AF">
            <w:pPr>
              <w:spacing w:after="0" w:line="240" w:lineRule="auto"/>
              <w:jc w:val="center"/>
              <w:rPr>
                <w:rFonts w:ascii="Sylfaen" w:eastAsia="Times New Roman" w:hAnsi="Sylfaen" w:cs="Calibri"/>
                <w:color w:val="000000"/>
                <w:sz w:val="20"/>
                <w:szCs w:val="20"/>
              </w:rPr>
            </w:pPr>
            <w:r w:rsidRPr="00E57A65">
              <w:rPr>
                <w:rFonts w:ascii="Sylfaen" w:eastAsia="Times New Roman" w:hAnsi="Sylfaen" w:cs="Sylfaen"/>
                <w:color w:val="000000"/>
                <w:sz w:val="20"/>
                <w:szCs w:val="20"/>
                <w:lang w:val="ka-GE"/>
              </w:rPr>
              <w:t>ქვე</w:t>
            </w:r>
            <w:r w:rsidRPr="00E57A65">
              <w:rPr>
                <w:rFonts w:ascii="Sylfaen" w:eastAsia="Times New Roman" w:hAnsi="Sylfaen" w:cs="Sylfaen"/>
                <w:color w:val="000000"/>
                <w:sz w:val="20"/>
                <w:szCs w:val="20"/>
              </w:rPr>
              <w:t>პროგრამის</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დასახელება</w:t>
            </w:r>
          </w:p>
        </w:tc>
        <w:tc>
          <w:tcPr>
            <w:tcW w:w="3494" w:type="dxa"/>
            <w:tcBorders>
              <w:top w:val="single" w:sz="4" w:space="0" w:color="auto"/>
              <w:left w:val="nil"/>
              <w:bottom w:val="single" w:sz="4" w:space="0" w:color="auto"/>
              <w:right w:val="single" w:sz="4" w:space="0" w:color="auto"/>
            </w:tcBorders>
            <w:shd w:val="clear" w:color="auto" w:fill="auto"/>
            <w:vAlign w:val="center"/>
            <w:hideMark/>
          </w:tcPr>
          <w:p w:rsidR="00BB26AF" w:rsidRPr="00E57A65" w:rsidRDefault="00BB26AF" w:rsidP="00BB26AF">
            <w:pPr>
              <w:spacing w:after="0" w:line="240" w:lineRule="auto"/>
              <w:jc w:val="center"/>
              <w:rPr>
                <w:rFonts w:ascii="Sylfaen" w:eastAsia="Times New Roman" w:hAnsi="Sylfaen" w:cs="Calibri"/>
                <w:color w:val="000000"/>
                <w:sz w:val="20"/>
                <w:szCs w:val="20"/>
              </w:rPr>
            </w:pPr>
            <w:r w:rsidRPr="00E57A65">
              <w:rPr>
                <w:rFonts w:ascii="Sylfaen" w:eastAsia="Times New Roman" w:hAnsi="Sylfaen" w:cs="Sylfaen"/>
                <w:color w:val="000000"/>
                <w:sz w:val="20"/>
                <w:szCs w:val="20"/>
              </w:rPr>
              <w:t>კოდი</w:t>
            </w:r>
          </w:p>
        </w:tc>
        <w:tc>
          <w:tcPr>
            <w:tcW w:w="46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26AF" w:rsidRPr="00E57A65" w:rsidRDefault="00BB26AF" w:rsidP="00BB26AF">
            <w:pPr>
              <w:spacing w:after="0" w:line="240" w:lineRule="auto"/>
              <w:jc w:val="center"/>
              <w:rPr>
                <w:rFonts w:ascii="Sylfaen" w:eastAsia="Times New Roman" w:hAnsi="Sylfaen" w:cs="Calibri"/>
                <w:color w:val="000000"/>
                <w:sz w:val="20"/>
                <w:szCs w:val="20"/>
              </w:rPr>
            </w:pPr>
            <w:r w:rsidRPr="00E57A65">
              <w:rPr>
                <w:rFonts w:ascii="Sylfaen" w:hAnsi="Sylfaen" w:cs="Sylfaen"/>
                <w:b/>
                <w:bCs/>
                <w:sz w:val="20"/>
                <w:szCs w:val="20"/>
              </w:rPr>
              <w:t>სანიაღვრე არხების მშენებლობა რეაბილიტაცია და ექსპლოატაცია</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BB26AF" w:rsidRPr="00E57A65" w:rsidRDefault="00B918D1" w:rsidP="00BB26AF">
            <w:pPr>
              <w:spacing w:after="0" w:line="240" w:lineRule="auto"/>
              <w:jc w:val="center"/>
              <w:rPr>
                <w:rFonts w:ascii="Sylfaen" w:eastAsia="Times New Roman" w:hAnsi="Sylfaen" w:cs="Calibri"/>
                <w:color w:val="000000"/>
                <w:sz w:val="20"/>
                <w:szCs w:val="20"/>
              </w:rPr>
            </w:pPr>
            <w:r w:rsidRPr="00E57A65">
              <w:rPr>
                <w:rFonts w:ascii="Sylfaen" w:eastAsia="Times New Roman" w:hAnsi="Sylfaen" w:cs="Calibri"/>
                <w:color w:val="000000"/>
                <w:sz w:val="20"/>
                <w:szCs w:val="20"/>
              </w:rPr>
              <w:t>2024</w:t>
            </w:r>
            <w:r w:rsidR="00BB26AF" w:rsidRPr="00E57A65">
              <w:rPr>
                <w:rFonts w:ascii="Sylfaen" w:eastAsia="Times New Roman" w:hAnsi="Sylfaen" w:cs="Calibri"/>
                <w:color w:val="000000"/>
                <w:sz w:val="20"/>
                <w:szCs w:val="20"/>
              </w:rPr>
              <w:t xml:space="preserve"> </w:t>
            </w:r>
            <w:r w:rsidR="00BB26AF" w:rsidRPr="00E57A65">
              <w:rPr>
                <w:rFonts w:ascii="Sylfaen" w:eastAsia="Times New Roman" w:hAnsi="Sylfaen" w:cs="Sylfaen"/>
                <w:color w:val="000000"/>
                <w:sz w:val="20"/>
                <w:szCs w:val="20"/>
              </w:rPr>
              <w:t>წლის</w:t>
            </w:r>
            <w:r w:rsidR="00BB26AF" w:rsidRPr="00E57A65">
              <w:rPr>
                <w:rFonts w:ascii="Sylfaen" w:eastAsia="Times New Roman" w:hAnsi="Sylfaen" w:cs="Calibri"/>
                <w:color w:val="000000"/>
                <w:sz w:val="20"/>
                <w:szCs w:val="20"/>
              </w:rPr>
              <w:t xml:space="preserve"> </w:t>
            </w:r>
            <w:r w:rsidR="00BB26AF" w:rsidRPr="00E57A65">
              <w:rPr>
                <w:rFonts w:ascii="Sylfaen" w:eastAsia="Times New Roman" w:hAnsi="Sylfaen" w:cs="Sylfaen"/>
                <w:color w:val="000000"/>
                <w:sz w:val="20"/>
                <w:szCs w:val="20"/>
              </w:rPr>
              <w:t>დაფინანსება</w:t>
            </w:r>
            <w:r w:rsidR="00BB26AF" w:rsidRPr="00E57A65">
              <w:rPr>
                <w:rFonts w:ascii="Sylfaen" w:eastAsia="Times New Roman" w:hAnsi="Sylfaen" w:cs="Calibri"/>
                <w:color w:val="000000"/>
                <w:sz w:val="20"/>
                <w:szCs w:val="20"/>
              </w:rPr>
              <w:t xml:space="preserve"> </w:t>
            </w:r>
            <w:r w:rsidR="00BB26AF" w:rsidRPr="00E57A65">
              <w:rPr>
                <w:rFonts w:ascii="Sylfaen" w:eastAsia="Times New Roman" w:hAnsi="Sylfaen" w:cs="Sylfaen"/>
                <w:color w:val="000000"/>
                <w:sz w:val="20"/>
                <w:szCs w:val="20"/>
              </w:rPr>
              <w:t>ათას</w:t>
            </w:r>
            <w:r w:rsidR="00BB26AF" w:rsidRPr="00E57A65">
              <w:rPr>
                <w:rFonts w:ascii="Sylfaen" w:eastAsia="Times New Roman" w:hAnsi="Sylfaen" w:cs="Calibri"/>
                <w:color w:val="000000"/>
                <w:sz w:val="20"/>
                <w:szCs w:val="20"/>
              </w:rPr>
              <w:t xml:space="preserve"> </w:t>
            </w:r>
            <w:r w:rsidR="00BB26AF" w:rsidRPr="00E57A65">
              <w:rPr>
                <w:rFonts w:ascii="Sylfaen" w:eastAsia="Times New Roman" w:hAnsi="Sylfaen" w:cs="Sylfaen"/>
                <w:color w:val="000000"/>
                <w:sz w:val="20"/>
                <w:szCs w:val="20"/>
              </w:rPr>
              <w:t>ლარში</w:t>
            </w:r>
          </w:p>
        </w:tc>
        <w:tc>
          <w:tcPr>
            <w:tcW w:w="2414" w:type="dxa"/>
            <w:tcBorders>
              <w:top w:val="single" w:sz="4" w:space="0" w:color="auto"/>
              <w:left w:val="nil"/>
              <w:bottom w:val="single" w:sz="4" w:space="0" w:color="auto"/>
              <w:right w:val="single" w:sz="4" w:space="0" w:color="auto"/>
            </w:tcBorders>
            <w:shd w:val="clear" w:color="auto" w:fill="auto"/>
            <w:vAlign w:val="center"/>
            <w:hideMark/>
          </w:tcPr>
          <w:p w:rsidR="00BB26AF" w:rsidRPr="00E57A65" w:rsidRDefault="00B918D1" w:rsidP="00BB26AF">
            <w:pPr>
              <w:spacing w:after="0" w:line="240" w:lineRule="auto"/>
              <w:jc w:val="center"/>
              <w:rPr>
                <w:rFonts w:ascii="Sylfaen" w:eastAsia="Times New Roman" w:hAnsi="Sylfaen" w:cs="Calibri"/>
                <w:color w:val="000000"/>
                <w:sz w:val="20"/>
                <w:szCs w:val="20"/>
              </w:rPr>
            </w:pPr>
            <w:r w:rsidRPr="00E57A65">
              <w:rPr>
                <w:rFonts w:ascii="Sylfaen" w:eastAsia="Times New Roman" w:hAnsi="Sylfaen" w:cs="Calibri"/>
                <w:color w:val="000000"/>
                <w:sz w:val="20"/>
                <w:szCs w:val="20"/>
              </w:rPr>
              <w:t>2024-2027</w:t>
            </w:r>
            <w:r w:rsidR="00BB26AF" w:rsidRPr="00E57A65">
              <w:rPr>
                <w:rFonts w:ascii="Sylfaen" w:eastAsia="Times New Roman" w:hAnsi="Sylfaen" w:cs="Calibri"/>
                <w:color w:val="000000"/>
                <w:sz w:val="20"/>
                <w:szCs w:val="20"/>
              </w:rPr>
              <w:t xml:space="preserve"> </w:t>
            </w:r>
            <w:r w:rsidR="00BB26AF" w:rsidRPr="00E57A65">
              <w:rPr>
                <w:rFonts w:ascii="Sylfaen" w:eastAsia="Times New Roman" w:hAnsi="Sylfaen" w:cs="Sylfaen"/>
                <w:color w:val="000000"/>
                <w:sz w:val="20"/>
                <w:szCs w:val="20"/>
              </w:rPr>
              <w:t>წლების</w:t>
            </w:r>
            <w:r w:rsidR="00BB26AF" w:rsidRPr="00E57A65">
              <w:rPr>
                <w:rFonts w:ascii="Sylfaen" w:eastAsia="Times New Roman" w:hAnsi="Sylfaen" w:cs="Calibri"/>
                <w:color w:val="000000"/>
                <w:sz w:val="20"/>
                <w:szCs w:val="20"/>
              </w:rPr>
              <w:t xml:space="preserve"> </w:t>
            </w:r>
            <w:r w:rsidR="00BB26AF" w:rsidRPr="00E57A65">
              <w:rPr>
                <w:rFonts w:ascii="Sylfaen" w:eastAsia="Times New Roman" w:hAnsi="Sylfaen" w:cs="Sylfaen"/>
                <w:color w:val="000000"/>
                <w:sz w:val="20"/>
                <w:szCs w:val="20"/>
              </w:rPr>
              <w:t>დაფინანსება</w:t>
            </w:r>
            <w:r w:rsidR="00BB26AF" w:rsidRPr="00E57A65">
              <w:rPr>
                <w:rFonts w:ascii="Sylfaen" w:eastAsia="Times New Roman" w:hAnsi="Sylfaen" w:cs="Calibri"/>
                <w:color w:val="000000"/>
                <w:sz w:val="20"/>
                <w:szCs w:val="20"/>
              </w:rPr>
              <w:t xml:space="preserve"> </w:t>
            </w:r>
            <w:r w:rsidR="00BB26AF" w:rsidRPr="00E57A65">
              <w:rPr>
                <w:rFonts w:ascii="Sylfaen" w:eastAsia="Times New Roman" w:hAnsi="Sylfaen" w:cs="Sylfaen"/>
                <w:color w:val="000000"/>
                <w:sz w:val="20"/>
                <w:szCs w:val="20"/>
              </w:rPr>
              <w:t>ათას</w:t>
            </w:r>
            <w:r w:rsidR="00BB26AF" w:rsidRPr="00E57A65">
              <w:rPr>
                <w:rFonts w:ascii="Sylfaen" w:eastAsia="Times New Roman" w:hAnsi="Sylfaen" w:cs="Calibri"/>
                <w:color w:val="000000"/>
                <w:sz w:val="20"/>
                <w:szCs w:val="20"/>
              </w:rPr>
              <w:t xml:space="preserve"> </w:t>
            </w:r>
            <w:r w:rsidR="00BB26AF" w:rsidRPr="00E57A65">
              <w:rPr>
                <w:rFonts w:ascii="Sylfaen" w:eastAsia="Times New Roman" w:hAnsi="Sylfaen" w:cs="Sylfaen"/>
                <w:color w:val="000000"/>
                <w:sz w:val="20"/>
                <w:szCs w:val="20"/>
              </w:rPr>
              <w:t>ლარში</w:t>
            </w:r>
          </w:p>
        </w:tc>
      </w:tr>
      <w:tr w:rsidR="00BB26AF" w:rsidRPr="00E57A65" w:rsidTr="004E57A6">
        <w:trPr>
          <w:trHeight w:val="405"/>
        </w:trPr>
        <w:tc>
          <w:tcPr>
            <w:tcW w:w="2186" w:type="dxa"/>
            <w:vMerge/>
            <w:tcBorders>
              <w:top w:val="single" w:sz="4" w:space="0" w:color="auto"/>
              <w:left w:val="single" w:sz="4" w:space="0" w:color="auto"/>
              <w:bottom w:val="single" w:sz="4" w:space="0" w:color="000000"/>
              <w:right w:val="single" w:sz="4" w:space="0" w:color="auto"/>
            </w:tcBorders>
            <w:vAlign w:val="center"/>
            <w:hideMark/>
          </w:tcPr>
          <w:p w:rsidR="00BB26AF" w:rsidRPr="00E57A65" w:rsidRDefault="00BB26AF" w:rsidP="00BB26AF">
            <w:pPr>
              <w:spacing w:after="0" w:line="240" w:lineRule="auto"/>
              <w:rPr>
                <w:rFonts w:ascii="Sylfaen" w:eastAsia="Times New Roman" w:hAnsi="Sylfaen" w:cs="Calibri"/>
                <w:color w:val="000000"/>
                <w:sz w:val="20"/>
                <w:szCs w:val="20"/>
              </w:rPr>
            </w:pPr>
          </w:p>
        </w:tc>
        <w:tc>
          <w:tcPr>
            <w:tcW w:w="3494" w:type="dxa"/>
            <w:tcBorders>
              <w:top w:val="nil"/>
              <w:left w:val="nil"/>
              <w:bottom w:val="single" w:sz="4" w:space="0" w:color="auto"/>
              <w:right w:val="single" w:sz="4" w:space="0" w:color="auto"/>
            </w:tcBorders>
            <w:shd w:val="clear" w:color="auto" w:fill="auto"/>
            <w:vAlign w:val="center"/>
            <w:hideMark/>
          </w:tcPr>
          <w:p w:rsidR="00BB26AF" w:rsidRPr="00E57A65" w:rsidRDefault="00BB26AF" w:rsidP="00BB26AF">
            <w:pPr>
              <w:spacing w:after="0" w:line="240" w:lineRule="auto"/>
              <w:jc w:val="center"/>
              <w:rPr>
                <w:rFonts w:ascii="Sylfaen" w:eastAsia="Times New Roman" w:hAnsi="Sylfaen" w:cs="Calibri"/>
                <w:b/>
                <w:color w:val="000000"/>
                <w:sz w:val="20"/>
                <w:szCs w:val="20"/>
                <w:lang w:val="ka-GE"/>
              </w:rPr>
            </w:pPr>
            <w:r w:rsidRPr="00E57A65">
              <w:rPr>
                <w:rFonts w:ascii="Sylfaen" w:eastAsia="Times New Roman" w:hAnsi="Sylfaen" w:cs="Calibri"/>
                <w:b/>
                <w:color w:val="000000"/>
                <w:sz w:val="20"/>
                <w:szCs w:val="20"/>
                <w:lang w:val="ka-GE"/>
              </w:rPr>
              <w:t>02 02 02</w:t>
            </w:r>
          </w:p>
        </w:tc>
        <w:tc>
          <w:tcPr>
            <w:tcW w:w="4606" w:type="dxa"/>
            <w:vMerge/>
            <w:tcBorders>
              <w:top w:val="single" w:sz="4" w:space="0" w:color="auto"/>
              <w:left w:val="single" w:sz="4" w:space="0" w:color="auto"/>
              <w:bottom w:val="single" w:sz="4" w:space="0" w:color="000000"/>
              <w:right w:val="single" w:sz="4" w:space="0" w:color="auto"/>
            </w:tcBorders>
            <w:vAlign w:val="center"/>
            <w:hideMark/>
          </w:tcPr>
          <w:p w:rsidR="00BB26AF" w:rsidRPr="00E57A65" w:rsidRDefault="00BB26AF" w:rsidP="00BB26AF">
            <w:pPr>
              <w:spacing w:after="0" w:line="240" w:lineRule="auto"/>
              <w:rPr>
                <w:rFonts w:ascii="Sylfaen" w:eastAsia="Times New Roman" w:hAnsi="Sylfaen" w:cs="Calibri"/>
                <w:color w:val="000000"/>
                <w:sz w:val="20"/>
                <w:szCs w:val="20"/>
              </w:rPr>
            </w:pPr>
          </w:p>
        </w:tc>
        <w:tc>
          <w:tcPr>
            <w:tcW w:w="2325" w:type="dxa"/>
            <w:tcBorders>
              <w:top w:val="nil"/>
              <w:left w:val="nil"/>
              <w:bottom w:val="single" w:sz="4" w:space="0" w:color="auto"/>
              <w:right w:val="single" w:sz="4" w:space="0" w:color="auto"/>
            </w:tcBorders>
            <w:shd w:val="clear" w:color="auto" w:fill="auto"/>
            <w:vAlign w:val="center"/>
            <w:hideMark/>
          </w:tcPr>
          <w:p w:rsidR="00BB26AF" w:rsidRPr="00E57A65" w:rsidRDefault="00A87E8E" w:rsidP="002A153E">
            <w:pPr>
              <w:spacing w:after="0" w:line="240" w:lineRule="auto"/>
              <w:jc w:val="center"/>
              <w:rPr>
                <w:rFonts w:ascii="Sylfaen" w:eastAsia="Times New Roman" w:hAnsi="Sylfaen" w:cs="Calibri"/>
                <w:color w:val="000000"/>
                <w:sz w:val="20"/>
                <w:szCs w:val="20"/>
              </w:rPr>
            </w:pPr>
            <w:r>
              <w:rPr>
                <w:rFonts w:ascii="Sylfaen" w:eastAsia="Times New Roman" w:hAnsi="Sylfaen" w:cs="Times New Roman"/>
                <w:color w:val="000000"/>
                <w:sz w:val="20"/>
                <w:szCs w:val="20"/>
              </w:rPr>
              <w:t>45</w:t>
            </w:r>
            <w:r w:rsidR="00B918D1" w:rsidRPr="00E57A65">
              <w:rPr>
                <w:rFonts w:ascii="Sylfaen" w:eastAsia="Times New Roman" w:hAnsi="Sylfaen" w:cs="Times New Roman"/>
                <w:color w:val="000000"/>
                <w:sz w:val="20"/>
                <w:szCs w:val="20"/>
              </w:rPr>
              <w:t>0.0</w:t>
            </w:r>
          </w:p>
        </w:tc>
        <w:tc>
          <w:tcPr>
            <w:tcW w:w="2414" w:type="dxa"/>
            <w:tcBorders>
              <w:top w:val="nil"/>
              <w:left w:val="nil"/>
              <w:bottom w:val="single" w:sz="4" w:space="0" w:color="auto"/>
              <w:right w:val="single" w:sz="4" w:space="0" w:color="auto"/>
            </w:tcBorders>
            <w:shd w:val="clear" w:color="auto" w:fill="auto"/>
            <w:vAlign w:val="center"/>
            <w:hideMark/>
          </w:tcPr>
          <w:p w:rsidR="00BB26AF" w:rsidRPr="00E57A65" w:rsidRDefault="00B918D1" w:rsidP="00F4290E">
            <w:pPr>
              <w:spacing w:before="100" w:beforeAutospacing="1" w:after="0" w:line="240" w:lineRule="auto"/>
              <w:jc w:val="center"/>
              <w:rPr>
                <w:rFonts w:ascii="Sylfaen" w:eastAsia="Times New Roman" w:hAnsi="Sylfaen" w:cs="Times New Roman"/>
                <w:sz w:val="20"/>
                <w:szCs w:val="20"/>
              </w:rPr>
            </w:pPr>
            <w:r w:rsidRPr="00E57A65">
              <w:rPr>
                <w:rFonts w:ascii="Sylfaen" w:eastAsia="Times New Roman" w:hAnsi="Sylfaen" w:cs="Times New Roman"/>
                <w:color w:val="000000"/>
                <w:sz w:val="20"/>
                <w:szCs w:val="20"/>
                <w:lang w:val="ka-GE"/>
              </w:rPr>
              <w:t> </w:t>
            </w:r>
            <w:r w:rsidR="00F4290E">
              <w:rPr>
                <w:rFonts w:ascii="Sylfaen" w:eastAsia="Times New Roman" w:hAnsi="Sylfaen" w:cs="Times New Roman"/>
                <w:color w:val="000000"/>
                <w:sz w:val="20"/>
                <w:szCs w:val="20"/>
              </w:rPr>
              <w:t>2,350.</w:t>
            </w:r>
            <w:r w:rsidRPr="00E57A65">
              <w:rPr>
                <w:rFonts w:ascii="Sylfaen" w:eastAsia="Times New Roman" w:hAnsi="Sylfaen" w:cs="Times New Roman"/>
                <w:color w:val="000000"/>
                <w:sz w:val="20"/>
                <w:szCs w:val="20"/>
                <w:lang w:val="ka-GE"/>
              </w:rPr>
              <w:t>0</w:t>
            </w:r>
          </w:p>
        </w:tc>
      </w:tr>
      <w:tr w:rsidR="00BB26AF" w:rsidRPr="00E57A65" w:rsidTr="004E57A6">
        <w:trPr>
          <w:trHeight w:val="332"/>
        </w:trPr>
        <w:tc>
          <w:tcPr>
            <w:tcW w:w="2186" w:type="dxa"/>
            <w:tcBorders>
              <w:top w:val="nil"/>
              <w:left w:val="single" w:sz="4" w:space="0" w:color="auto"/>
              <w:bottom w:val="single" w:sz="4" w:space="0" w:color="auto"/>
              <w:right w:val="single" w:sz="4" w:space="0" w:color="auto"/>
            </w:tcBorders>
            <w:shd w:val="clear" w:color="auto" w:fill="auto"/>
            <w:vAlign w:val="center"/>
            <w:hideMark/>
          </w:tcPr>
          <w:p w:rsidR="00BB26AF" w:rsidRPr="00E57A65" w:rsidRDefault="00BB26AF" w:rsidP="00BB26AF">
            <w:pPr>
              <w:spacing w:after="0" w:line="240" w:lineRule="auto"/>
              <w:jc w:val="center"/>
              <w:rPr>
                <w:rFonts w:ascii="Sylfaen" w:eastAsia="Times New Roman" w:hAnsi="Sylfaen" w:cs="Calibri"/>
                <w:color w:val="000000"/>
                <w:sz w:val="20"/>
                <w:szCs w:val="20"/>
              </w:rPr>
            </w:pPr>
            <w:r w:rsidRPr="00E57A65">
              <w:rPr>
                <w:rFonts w:ascii="Sylfaen" w:eastAsia="Times New Roman" w:hAnsi="Sylfaen" w:cs="Sylfaen"/>
                <w:color w:val="000000"/>
                <w:sz w:val="20"/>
                <w:szCs w:val="20"/>
                <w:lang w:val="ka-GE"/>
              </w:rPr>
              <w:t>ქვე</w:t>
            </w:r>
            <w:r w:rsidRPr="00E57A65">
              <w:rPr>
                <w:rFonts w:ascii="Sylfaen" w:eastAsia="Times New Roman" w:hAnsi="Sylfaen" w:cs="Sylfaen"/>
                <w:color w:val="000000"/>
                <w:sz w:val="20"/>
                <w:szCs w:val="20"/>
              </w:rPr>
              <w:t>პროგრამის</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განმახორციელებელი</w:t>
            </w:r>
          </w:p>
        </w:tc>
        <w:tc>
          <w:tcPr>
            <w:tcW w:w="12839" w:type="dxa"/>
            <w:gridSpan w:val="4"/>
            <w:tcBorders>
              <w:top w:val="single" w:sz="4" w:space="0" w:color="auto"/>
              <w:left w:val="nil"/>
              <w:bottom w:val="single" w:sz="4" w:space="0" w:color="auto"/>
              <w:right w:val="single" w:sz="4" w:space="0" w:color="000000"/>
            </w:tcBorders>
            <w:shd w:val="clear" w:color="auto" w:fill="auto"/>
            <w:vAlign w:val="center"/>
            <w:hideMark/>
          </w:tcPr>
          <w:p w:rsidR="00BB26AF" w:rsidRPr="00E57A65" w:rsidRDefault="00BB26AF" w:rsidP="00BB26AF">
            <w:pPr>
              <w:spacing w:after="0" w:line="240" w:lineRule="auto"/>
              <w:rPr>
                <w:rFonts w:ascii="Sylfaen" w:eastAsia="Times New Roman" w:hAnsi="Sylfaen" w:cs="Calibri"/>
                <w:color w:val="000000"/>
                <w:sz w:val="20"/>
                <w:szCs w:val="20"/>
              </w:rPr>
            </w:pPr>
            <w:r w:rsidRPr="00E57A65">
              <w:rPr>
                <w:rFonts w:ascii="Sylfaen" w:hAnsi="Sylfaen" w:cs="Sylfaen"/>
                <w:b/>
                <w:bCs/>
                <w:sz w:val="20"/>
                <w:szCs w:val="20"/>
              </w:rPr>
              <w:t>მერიის</w:t>
            </w:r>
            <w:r w:rsidRPr="00E57A65">
              <w:rPr>
                <w:rFonts w:ascii="Sylfaen" w:hAnsi="Sylfaen"/>
                <w:b/>
                <w:bCs/>
                <w:sz w:val="20"/>
                <w:szCs w:val="20"/>
              </w:rPr>
              <w:t xml:space="preserve"> </w:t>
            </w:r>
            <w:r w:rsidRPr="00E57A65">
              <w:rPr>
                <w:rFonts w:ascii="Sylfaen" w:hAnsi="Sylfaen" w:cs="Sylfaen"/>
                <w:b/>
                <w:bCs/>
                <w:sz w:val="20"/>
                <w:szCs w:val="20"/>
              </w:rPr>
              <w:t>ინფრასტრუქტურული</w:t>
            </w:r>
            <w:r w:rsidRPr="00E57A65">
              <w:rPr>
                <w:rFonts w:ascii="Sylfaen" w:hAnsi="Sylfaen"/>
                <w:b/>
                <w:bCs/>
                <w:sz w:val="20"/>
                <w:szCs w:val="20"/>
              </w:rPr>
              <w:t xml:space="preserve"> </w:t>
            </w:r>
            <w:r w:rsidRPr="00E57A65">
              <w:rPr>
                <w:rFonts w:ascii="Sylfaen" w:hAnsi="Sylfaen" w:cs="Sylfaen"/>
                <w:b/>
                <w:bCs/>
                <w:sz w:val="20"/>
                <w:szCs w:val="20"/>
              </w:rPr>
              <w:t>პროექტების</w:t>
            </w:r>
            <w:r w:rsidRPr="00E57A65">
              <w:rPr>
                <w:rFonts w:ascii="Sylfaen" w:hAnsi="Sylfaen"/>
                <w:b/>
                <w:bCs/>
                <w:sz w:val="20"/>
                <w:szCs w:val="20"/>
              </w:rPr>
              <w:t xml:space="preserve"> </w:t>
            </w:r>
            <w:r w:rsidRPr="00E57A65">
              <w:rPr>
                <w:rFonts w:ascii="Sylfaen" w:hAnsi="Sylfaen" w:cs="Sylfaen"/>
                <w:b/>
                <w:bCs/>
                <w:sz w:val="20"/>
                <w:szCs w:val="20"/>
              </w:rPr>
              <w:t>მართვის</w:t>
            </w:r>
            <w:r w:rsidRPr="00E57A65">
              <w:rPr>
                <w:rFonts w:ascii="Sylfaen" w:hAnsi="Sylfaen" w:cs="Sylfaen"/>
                <w:b/>
                <w:bCs/>
                <w:sz w:val="20"/>
                <w:szCs w:val="20"/>
                <w:lang w:val="ka-GE"/>
              </w:rPr>
              <w:t xml:space="preserve"> და არქიტექტურის</w:t>
            </w:r>
            <w:r w:rsidRPr="00E57A65">
              <w:rPr>
                <w:rFonts w:ascii="Sylfaen" w:hAnsi="Sylfaen"/>
                <w:b/>
                <w:bCs/>
                <w:sz w:val="20"/>
                <w:szCs w:val="20"/>
              </w:rPr>
              <w:t xml:space="preserve">  </w:t>
            </w:r>
            <w:r w:rsidRPr="00E57A65">
              <w:rPr>
                <w:rFonts w:ascii="Sylfaen" w:hAnsi="Sylfaen" w:cs="Sylfaen"/>
                <w:b/>
                <w:bCs/>
                <w:sz w:val="20"/>
                <w:szCs w:val="20"/>
              </w:rPr>
              <w:t>სამსახური</w:t>
            </w:r>
            <w:r w:rsidRPr="00E57A65">
              <w:rPr>
                <w:rFonts w:ascii="Sylfaen" w:hAnsi="Sylfaen"/>
                <w:b/>
                <w:bCs/>
                <w:sz w:val="20"/>
                <w:szCs w:val="20"/>
              </w:rPr>
              <w:t xml:space="preserve"> </w:t>
            </w:r>
            <w:r w:rsidRPr="00E57A65">
              <w:rPr>
                <w:rFonts w:ascii="Sylfaen" w:hAnsi="Sylfaen" w:cs="Sylfaen"/>
                <w:b/>
                <w:bCs/>
                <w:sz w:val="20"/>
                <w:szCs w:val="20"/>
              </w:rPr>
              <w:t>და</w:t>
            </w:r>
            <w:r w:rsidRPr="00E57A65">
              <w:rPr>
                <w:rFonts w:ascii="Sylfaen" w:hAnsi="Sylfaen"/>
                <w:b/>
                <w:bCs/>
                <w:sz w:val="20"/>
                <w:szCs w:val="20"/>
              </w:rPr>
              <w:t xml:space="preserve"> </w:t>
            </w:r>
            <w:r w:rsidRPr="00E57A65">
              <w:rPr>
                <w:rFonts w:ascii="Sylfaen" w:hAnsi="Sylfaen" w:cs="Sylfaen"/>
                <w:b/>
                <w:bCs/>
                <w:sz w:val="20"/>
                <w:szCs w:val="20"/>
              </w:rPr>
              <w:t>ზედამხედველობის სამსახური</w:t>
            </w:r>
            <w:r w:rsidRPr="00E57A65">
              <w:rPr>
                <w:rFonts w:ascii="Sylfaen" w:eastAsia="Times New Roman" w:hAnsi="Sylfaen" w:cs="Calibri"/>
                <w:color w:val="000000"/>
                <w:sz w:val="20"/>
                <w:szCs w:val="20"/>
              </w:rPr>
              <w:t>  </w:t>
            </w:r>
          </w:p>
        </w:tc>
      </w:tr>
      <w:tr w:rsidR="00040FED" w:rsidRPr="00E57A65" w:rsidTr="004E57A6">
        <w:trPr>
          <w:trHeight w:val="1430"/>
        </w:trPr>
        <w:tc>
          <w:tcPr>
            <w:tcW w:w="2186" w:type="dxa"/>
            <w:tcBorders>
              <w:top w:val="nil"/>
              <w:left w:val="single" w:sz="4" w:space="0" w:color="auto"/>
              <w:bottom w:val="single" w:sz="4" w:space="0" w:color="auto"/>
              <w:right w:val="single" w:sz="4" w:space="0" w:color="auto"/>
            </w:tcBorders>
            <w:shd w:val="clear" w:color="auto" w:fill="auto"/>
            <w:vAlign w:val="center"/>
            <w:hideMark/>
          </w:tcPr>
          <w:p w:rsidR="00040FED" w:rsidRPr="00E57A65" w:rsidRDefault="00040FED" w:rsidP="00040FED">
            <w:pPr>
              <w:spacing w:after="0" w:line="240" w:lineRule="auto"/>
              <w:jc w:val="center"/>
              <w:rPr>
                <w:rFonts w:ascii="Sylfaen" w:eastAsia="Times New Roman" w:hAnsi="Sylfaen" w:cs="Calibri"/>
                <w:color w:val="000000"/>
                <w:sz w:val="20"/>
                <w:szCs w:val="20"/>
              </w:rPr>
            </w:pPr>
            <w:r w:rsidRPr="00E57A65">
              <w:rPr>
                <w:rFonts w:ascii="Sylfaen" w:eastAsia="Times New Roman" w:hAnsi="Sylfaen" w:cs="Sylfaen"/>
                <w:color w:val="000000"/>
                <w:sz w:val="20"/>
                <w:szCs w:val="20"/>
                <w:lang w:val="ka-GE"/>
              </w:rPr>
              <w:t>ქვე</w:t>
            </w:r>
            <w:r w:rsidRPr="00E57A65">
              <w:rPr>
                <w:rFonts w:ascii="Sylfaen" w:eastAsia="Times New Roman" w:hAnsi="Sylfaen" w:cs="Sylfaen"/>
                <w:color w:val="000000"/>
                <w:sz w:val="20"/>
                <w:szCs w:val="20"/>
              </w:rPr>
              <w:t>პროგრამის</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აღწერა</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და</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მიზანი</w:t>
            </w:r>
          </w:p>
        </w:tc>
        <w:tc>
          <w:tcPr>
            <w:tcW w:w="12839" w:type="dxa"/>
            <w:gridSpan w:val="4"/>
            <w:tcBorders>
              <w:top w:val="single" w:sz="4" w:space="0" w:color="auto"/>
              <w:left w:val="nil"/>
              <w:bottom w:val="single" w:sz="4" w:space="0" w:color="auto"/>
              <w:right w:val="single" w:sz="4" w:space="0" w:color="000000"/>
            </w:tcBorders>
            <w:shd w:val="clear" w:color="auto" w:fill="auto"/>
            <w:vAlign w:val="center"/>
            <w:hideMark/>
          </w:tcPr>
          <w:p w:rsidR="00040FED" w:rsidRPr="00E57A65" w:rsidRDefault="00040FED" w:rsidP="00040FED">
            <w:pPr>
              <w:spacing w:after="0" w:line="240" w:lineRule="auto"/>
              <w:ind w:right="-14"/>
              <w:jc w:val="both"/>
              <w:rPr>
                <w:rFonts w:ascii="Sylfaen" w:eastAsia="Times New Roman" w:hAnsi="Sylfaen" w:cs="Calibri"/>
                <w:color w:val="000000"/>
                <w:sz w:val="20"/>
                <w:szCs w:val="20"/>
              </w:rPr>
            </w:pPr>
            <w:r w:rsidRPr="00E57A65">
              <w:rPr>
                <w:rFonts w:ascii="Sylfaen" w:eastAsia="Times New Roman" w:hAnsi="Sylfaen" w:cs="Calibri"/>
                <w:color w:val="000000"/>
                <w:sz w:val="20"/>
                <w:szCs w:val="20"/>
              </w:rPr>
              <w:t xml:space="preserve">პროგრამის მიზანია მუნიციპალიტეტის სანიაღვრე ქსელის გაფართოება და გამტარუნარიანობის გაუმჯობესება. პროგრამის ფარგლებში განხორციელდება მუნიციპალიტეტში არსებული სანიაღვრე და წყალსაწრეტი არხების რეაბილიტაცია, ასევე ახალი წყალსაწრეტი არხების და ნაპირსამაგრი ჯებირების მოწყობა. </w:t>
            </w:r>
            <w:r w:rsidRPr="00E57A65">
              <w:rPr>
                <w:rFonts w:ascii="Sylfaen" w:eastAsia="Times New Roman" w:hAnsi="Sylfaen" w:cs="Calibri"/>
                <w:color w:val="000000"/>
                <w:sz w:val="20"/>
                <w:szCs w:val="20"/>
                <w:lang w:val="ka-GE"/>
              </w:rPr>
              <w:t>დაგეგმილია</w:t>
            </w:r>
            <w:r w:rsidRPr="00E57A65">
              <w:rPr>
                <w:rFonts w:ascii="Sylfaen" w:eastAsia="Times New Roman" w:hAnsi="Sylfaen" w:cs="Calibri"/>
                <w:color w:val="000000"/>
                <w:sz w:val="20"/>
                <w:szCs w:val="20"/>
              </w:rPr>
              <w:t xml:space="preserve"> ქალაქ ზუგდიდის მაცხოვრისკარის ადმინისტრაციულ ერთეულში, ბარამიას ქუჩაზე მდებარე მრავალბინიანი საცხოვრებელი სახლების ეზოებში სანიაღვრე სისტემის</w:t>
            </w:r>
            <w:r w:rsidRPr="00E57A65">
              <w:rPr>
                <w:rFonts w:ascii="Sylfaen" w:eastAsia="Times New Roman" w:hAnsi="Sylfaen" w:cs="Calibri"/>
                <w:color w:val="000000"/>
                <w:sz w:val="20"/>
                <w:szCs w:val="20"/>
                <w:lang w:val="ka-GE"/>
              </w:rPr>
              <w:t xml:space="preserve"> მშენებლობა</w:t>
            </w:r>
            <w:r w:rsidRPr="00E57A65">
              <w:rPr>
                <w:rFonts w:ascii="Sylfaen" w:eastAsia="Times New Roman" w:hAnsi="Sylfaen" w:cs="Calibri"/>
                <w:color w:val="000000"/>
                <w:sz w:val="20"/>
                <w:szCs w:val="20"/>
              </w:rPr>
              <w:t>.</w:t>
            </w:r>
          </w:p>
        </w:tc>
      </w:tr>
      <w:tr w:rsidR="004E57A6" w:rsidRPr="00E57A65" w:rsidTr="004E57A6">
        <w:trPr>
          <w:trHeight w:val="1430"/>
        </w:trPr>
        <w:tc>
          <w:tcPr>
            <w:tcW w:w="2186" w:type="dxa"/>
            <w:tcBorders>
              <w:top w:val="nil"/>
              <w:left w:val="single" w:sz="4" w:space="0" w:color="auto"/>
              <w:bottom w:val="single" w:sz="4" w:space="0" w:color="auto"/>
              <w:right w:val="single" w:sz="4" w:space="0" w:color="auto"/>
            </w:tcBorders>
            <w:shd w:val="clear" w:color="auto" w:fill="auto"/>
            <w:vAlign w:val="center"/>
          </w:tcPr>
          <w:p w:rsidR="004E57A6" w:rsidRPr="00E57A65" w:rsidRDefault="004E57A6" w:rsidP="004E57A6">
            <w:pPr>
              <w:spacing w:after="0" w:line="240" w:lineRule="auto"/>
              <w:jc w:val="center"/>
              <w:rPr>
                <w:rFonts w:ascii="Sylfaen" w:eastAsia="Times New Roman" w:hAnsi="Sylfaen" w:cs="Sylfaen"/>
                <w:color w:val="000000"/>
                <w:sz w:val="20"/>
                <w:szCs w:val="20"/>
                <w:lang w:val="ka-GE"/>
              </w:rPr>
            </w:pPr>
            <w:r w:rsidRPr="00E57A65">
              <w:rPr>
                <w:rFonts w:ascii="Sylfaen" w:hAnsi="Sylfaen" w:cs="Sylfaen"/>
                <w:b/>
                <w:bCs/>
                <w:sz w:val="20"/>
                <w:szCs w:val="20"/>
              </w:rPr>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Sylfaen"/>
                <w:b/>
                <w:bCs/>
                <w:sz w:val="20"/>
                <w:szCs w:val="20"/>
              </w:rPr>
              <w:t>პროგრამა</w:t>
            </w:r>
          </w:p>
        </w:tc>
        <w:tc>
          <w:tcPr>
            <w:tcW w:w="12839" w:type="dxa"/>
            <w:gridSpan w:val="4"/>
            <w:tcBorders>
              <w:top w:val="single" w:sz="4" w:space="0" w:color="auto"/>
              <w:left w:val="nil"/>
              <w:bottom w:val="single" w:sz="4" w:space="0" w:color="auto"/>
              <w:right w:val="single" w:sz="4" w:space="0" w:color="000000"/>
            </w:tcBorders>
            <w:shd w:val="clear" w:color="auto" w:fill="auto"/>
            <w:vAlign w:val="center"/>
          </w:tcPr>
          <w:p w:rsidR="004E57A6" w:rsidRPr="00E57A65" w:rsidRDefault="004E57A6" w:rsidP="004E57A6">
            <w:pPr>
              <w:spacing w:after="0" w:line="240" w:lineRule="auto"/>
              <w:rPr>
                <w:rFonts w:ascii="Sylfaen" w:hAnsi="Sylfaen" w:cs="Sylfaen"/>
                <w:sz w:val="18"/>
                <w:szCs w:val="18"/>
              </w:rPr>
            </w:pPr>
            <w:r w:rsidRPr="00E57A65">
              <w:rPr>
                <w:rFonts w:ascii="Sylfaen" w:hAnsi="Sylfaen" w:cs="Sylfaen"/>
                <w:sz w:val="18"/>
                <w:szCs w:val="18"/>
              </w:rPr>
              <w:t>მიზანი</w:t>
            </w:r>
            <w:r w:rsidRPr="00E57A65">
              <w:rPr>
                <w:rFonts w:ascii="Calibri" w:hAnsi="Calibri" w:cs="Calibri"/>
                <w:sz w:val="18"/>
                <w:szCs w:val="18"/>
              </w:rPr>
              <w:t xml:space="preserve"> 1 - </w:t>
            </w:r>
            <w:r w:rsidRPr="00E57A65">
              <w:rPr>
                <w:rFonts w:ascii="Sylfaen" w:hAnsi="Sylfaen" w:cs="Sylfaen"/>
                <w:sz w:val="18"/>
                <w:szCs w:val="18"/>
              </w:rPr>
              <w:t>სიღარიბის ყველა ფორმის აღმოფხვრა</w:t>
            </w:r>
          </w:p>
          <w:p w:rsidR="004E57A6" w:rsidRPr="00E57A65" w:rsidRDefault="004E57A6" w:rsidP="004E57A6">
            <w:pPr>
              <w:spacing w:after="0" w:line="240" w:lineRule="auto"/>
              <w:rPr>
                <w:rFonts w:ascii="Sylfaen" w:hAnsi="Sylfaen" w:cs="Sylfaen"/>
                <w:sz w:val="18"/>
                <w:szCs w:val="18"/>
                <w:lang w:val="ka-GE"/>
              </w:rPr>
            </w:pPr>
            <w:r w:rsidRPr="00E57A65">
              <w:rPr>
                <w:rFonts w:ascii="Sylfaen" w:hAnsi="Sylfaen" w:cs="Sylfaen"/>
                <w:sz w:val="18"/>
                <w:szCs w:val="18"/>
                <w:lang w:val="ka-GE"/>
              </w:rPr>
              <w:t>მიზანი 3 - ჯანსაღი ცხოვრებისა და კეთილდღეობის უზრუნველყოფა ყველა ასაკის ადამიანისათვის</w:t>
            </w:r>
          </w:p>
          <w:p w:rsidR="004E57A6" w:rsidRPr="00E57A65" w:rsidRDefault="004E57A6" w:rsidP="004E57A6">
            <w:pPr>
              <w:spacing w:after="0" w:line="240" w:lineRule="auto"/>
              <w:rPr>
                <w:rFonts w:ascii="Calibri" w:hAnsi="Calibri" w:cs="Calibri"/>
                <w:sz w:val="18"/>
                <w:szCs w:val="18"/>
              </w:rPr>
            </w:pPr>
            <w:r w:rsidRPr="00E57A65">
              <w:rPr>
                <w:rFonts w:ascii="Sylfaen" w:hAnsi="Sylfaen" w:cs="Sylfaen"/>
                <w:sz w:val="18"/>
                <w:szCs w:val="18"/>
              </w:rPr>
              <w:t>მიზანი</w:t>
            </w:r>
            <w:r w:rsidRPr="00E57A65">
              <w:rPr>
                <w:rFonts w:ascii="Calibri" w:hAnsi="Calibri" w:cs="Calibri"/>
                <w:sz w:val="18"/>
                <w:szCs w:val="18"/>
              </w:rPr>
              <w:t xml:space="preserve"> 9 - </w:t>
            </w:r>
            <w:r w:rsidRPr="00E57A65">
              <w:rPr>
                <w:rFonts w:ascii="Sylfaen" w:hAnsi="Sylfaen" w:cs="Sylfaen"/>
                <w:sz w:val="18"/>
                <w:szCs w:val="18"/>
              </w:rPr>
              <w:t xml:space="preserve">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p w:rsidR="004E57A6" w:rsidRPr="00E57A65" w:rsidRDefault="004E57A6" w:rsidP="004E57A6">
            <w:pPr>
              <w:spacing w:after="0" w:line="240" w:lineRule="auto"/>
              <w:ind w:right="-14"/>
              <w:jc w:val="both"/>
              <w:rPr>
                <w:rFonts w:ascii="Sylfaen" w:eastAsia="Times New Roman" w:hAnsi="Sylfaen" w:cs="Calibri"/>
                <w:color w:val="000000"/>
                <w:sz w:val="18"/>
                <w:szCs w:val="18"/>
              </w:rPr>
            </w:pPr>
          </w:p>
        </w:tc>
      </w:tr>
      <w:tr w:rsidR="004E57A6" w:rsidRPr="00E57A65" w:rsidTr="004E57A6">
        <w:trPr>
          <w:trHeight w:val="620"/>
        </w:trPr>
        <w:tc>
          <w:tcPr>
            <w:tcW w:w="2186" w:type="dxa"/>
            <w:tcBorders>
              <w:top w:val="nil"/>
              <w:left w:val="single" w:sz="4" w:space="0" w:color="auto"/>
              <w:bottom w:val="single" w:sz="4" w:space="0" w:color="auto"/>
              <w:right w:val="single" w:sz="4" w:space="0" w:color="auto"/>
            </w:tcBorders>
            <w:shd w:val="clear" w:color="auto" w:fill="auto"/>
            <w:vAlign w:val="center"/>
            <w:hideMark/>
          </w:tcPr>
          <w:p w:rsidR="004E57A6" w:rsidRPr="00E57A65" w:rsidRDefault="004E57A6" w:rsidP="004E57A6">
            <w:pPr>
              <w:spacing w:after="0" w:line="240" w:lineRule="auto"/>
              <w:jc w:val="center"/>
              <w:rPr>
                <w:rFonts w:ascii="Sylfaen" w:eastAsia="Times New Roman" w:hAnsi="Sylfaen" w:cs="Calibri"/>
                <w:color w:val="000000"/>
                <w:sz w:val="20"/>
                <w:szCs w:val="20"/>
              </w:rPr>
            </w:pPr>
            <w:r w:rsidRPr="00E57A65">
              <w:rPr>
                <w:rFonts w:ascii="Sylfaen" w:eastAsia="Times New Roman" w:hAnsi="Sylfaen" w:cs="Sylfaen"/>
                <w:color w:val="000000"/>
                <w:sz w:val="20"/>
                <w:szCs w:val="20"/>
              </w:rPr>
              <w:lastRenderedPageBreak/>
              <w:t>მოსალოდნელი</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შედეგი</w:t>
            </w:r>
          </w:p>
        </w:tc>
        <w:tc>
          <w:tcPr>
            <w:tcW w:w="12839" w:type="dxa"/>
            <w:gridSpan w:val="4"/>
            <w:tcBorders>
              <w:top w:val="single" w:sz="4" w:space="0" w:color="auto"/>
              <w:left w:val="nil"/>
              <w:bottom w:val="single" w:sz="4" w:space="0" w:color="auto"/>
              <w:right w:val="single" w:sz="4" w:space="0" w:color="000000"/>
            </w:tcBorders>
            <w:shd w:val="clear" w:color="auto" w:fill="auto"/>
            <w:vAlign w:val="center"/>
            <w:hideMark/>
          </w:tcPr>
          <w:p w:rsidR="004E57A6" w:rsidRPr="00E57A65" w:rsidRDefault="004E57A6" w:rsidP="004E57A6">
            <w:pPr>
              <w:spacing w:after="0" w:line="240" w:lineRule="auto"/>
              <w:rPr>
                <w:rFonts w:ascii="Sylfaen" w:eastAsia="Times New Roman" w:hAnsi="Sylfaen" w:cs="Calibri"/>
                <w:color w:val="000000"/>
                <w:sz w:val="20"/>
                <w:szCs w:val="20"/>
              </w:rPr>
            </w:pPr>
            <w:r w:rsidRPr="00E57A65">
              <w:rPr>
                <w:rFonts w:ascii="Sylfaen" w:eastAsia="Times New Roman" w:hAnsi="Sylfaen" w:cs="Calibri"/>
                <w:color w:val="000000"/>
                <w:sz w:val="20"/>
                <w:szCs w:val="20"/>
              </w:rPr>
              <w:t>მოწყობილია გამტარუნარიანი სანიაღვრე ქსელი და მოსახლეობისთვის შექმნილია  უსაფრთხო საცხოვრებელი პირობები</w:t>
            </w:r>
          </w:p>
        </w:tc>
      </w:tr>
    </w:tbl>
    <w:tbl>
      <w:tblPr>
        <w:tblpPr w:leftFromText="180" w:rightFromText="180" w:vertAnchor="text" w:tblpX="16" w:tblpY="211"/>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6"/>
        <w:gridCol w:w="409"/>
        <w:gridCol w:w="3240"/>
        <w:gridCol w:w="2610"/>
        <w:gridCol w:w="2070"/>
        <w:gridCol w:w="2250"/>
        <w:gridCol w:w="2430"/>
      </w:tblGrid>
      <w:tr w:rsidR="00BB26AF" w:rsidRPr="00E57A65" w:rsidTr="00BB26AF">
        <w:trPr>
          <w:trHeight w:val="440"/>
        </w:trPr>
        <w:tc>
          <w:tcPr>
            <w:tcW w:w="2016" w:type="dxa"/>
            <w:vMerge w:val="restart"/>
          </w:tcPr>
          <w:p w:rsidR="00BB26AF" w:rsidRPr="00E57A65" w:rsidRDefault="00BB26AF" w:rsidP="00BB26AF">
            <w:pPr>
              <w:pStyle w:val="BodyText"/>
              <w:ind w:right="358"/>
              <w:jc w:val="center"/>
              <w:rPr>
                <w:sz w:val="20"/>
                <w:szCs w:val="20"/>
                <w:lang w:val="ka-GE"/>
              </w:rPr>
            </w:pPr>
          </w:p>
          <w:p w:rsidR="00BB26AF" w:rsidRPr="00E57A65" w:rsidRDefault="00BB26AF" w:rsidP="00BB26AF">
            <w:pPr>
              <w:pStyle w:val="BodyText"/>
              <w:ind w:right="358"/>
              <w:jc w:val="center"/>
              <w:rPr>
                <w:sz w:val="20"/>
                <w:szCs w:val="20"/>
                <w:lang w:val="ka-GE"/>
              </w:rPr>
            </w:pPr>
          </w:p>
          <w:p w:rsidR="00BB26AF" w:rsidRPr="00E57A65" w:rsidRDefault="00BB26AF" w:rsidP="00BB26AF">
            <w:pPr>
              <w:pStyle w:val="BodyText"/>
              <w:ind w:right="358"/>
              <w:jc w:val="center"/>
              <w:rPr>
                <w:sz w:val="20"/>
                <w:szCs w:val="20"/>
                <w:lang w:val="ka-GE"/>
              </w:rPr>
            </w:pPr>
          </w:p>
          <w:p w:rsidR="00BB26AF" w:rsidRPr="00E57A65" w:rsidRDefault="00BB26AF" w:rsidP="00BB26AF">
            <w:pPr>
              <w:pStyle w:val="BodyText"/>
              <w:ind w:right="358"/>
              <w:jc w:val="center"/>
              <w:rPr>
                <w:sz w:val="20"/>
                <w:szCs w:val="20"/>
                <w:lang w:val="ka-GE"/>
              </w:rPr>
            </w:pPr>
          </w:p>
          <w:p w:rsidR="00BB26AF" w:rsidRPr="00E57A65" w:rsidRDefault="00BB26AF" w:rsidP="00BB26AF">
            <w:pPr>
              <w:pStyle w:val="BodyText"/>
              <w:ind w:right="358"/>
              <w:jc w:val="center"/>
              <w:rPr>
                <w:sz w:val="20"/>
                <w:szCs w:val="20"/>
                <w:lang w:val="ka-GE"/>
              </w:rPr>
            </w:pPr>
          </w:p>
          <w:p w:rsidR="00BB26AF" w:rsidRPr="00E57A65" w:rsidRDefault="00BB26AF" w:rsidP="00BB26AF">
            <w:pPr>
              <w:pStyle w:val="BodyText"/>
              <w:ind w:right="358"/>
              <w:jc w:val="center"/>
              <w:rPr>
                <w:sz w:val="20"/>
                <w:szCs w:val="20"/>
                <w:lang w:val="ka-GE"/>
              </w:rPr>
            </w:pPr>
          </w:p>
          <w:p w:rsidR="00BB26AF" w:rsidRPr="00E57A65" w:rsidRDefault="00BB26AF" w:rsidP="00BB26AF">
            <w:pPr>
              <w:pStyle w:val="BodyText"/>
              <w:jc w:val="center"/>
              <w:rPr>
                <w:sz w:val="20"/>
                <w:szCs w:val="20"/>
                <w:lang w:val="ka-GE"/>
              </w:rPr>
            </w:pPr>
            <w:r w:rsidRPr="00E57A65">
              <w:rPr>
                <w:sz w:val="20"/>
                <w:szCs w:val="20"/>
                <w:lang w:val="ka-GE"/>
              </w:rPr>
              <w:t>შუალედური შედეგის შეფასების ინდიკატორი</w:t>
            </w:r>
          </w:p>
        </w:tc>
        <w:tc>
          <w:tcPr>
            <w:tcW w:w="409" w:type="dxa"/>
          </w:tcPr>
          <w:p w:rsidR="00BB26AF" w:rsidRPr="00E57A65" w:rsidRDefault="00BB26AF" w:rsidP="00BB26AF">
            <w:pPr>
              <w:pStyle w:val="BodyText"/>
              <w:ind w:right="-105"/>
              <w:jc w:val="center"/>
              <w:rPr>
                <w:sz w:val="20"/>
                <w:szCs w:val="20"/>
              </w:rPr>
            </w:pPr>
          </w:p>
          <w:p w:rsidR="00BB26AF" w:rsidRPr="00E57A65" w:rsidRDefault="00BB26AF" w:rsidP="00BB26AF">
            <w:pPr>
              <w:pStyle w:val="BodyText"/>
              <w:ind w:right="-105"/>
              <w:jc w:val="center"/>
              <w:rPr>
                <w:sz w:val="20"/>
                <w:szCs w:val="20"/>
              </w:rPr>
            </w:pPr>
            <w:r w:rsidRPr="00E57A65">
              <w:rPr>
                <w:sz w:val="20"/>
                <w:szCs w:val="20"/>
              </w:rPr>
              <w:t>№</w:t>
            </w:r>
          </w:p>
        </w:tc>
        <w:tc>
          <w:tcPr>
            <w:tcW w:w="3240" w:type="dxa"/>
          </w:tcPr>
          <w:p w:rsidR="00BB26AF" w:rsidRPr="00E57A65" w:rsidRDefault="00BB26AF" w:rsidP="00BB26AF">
            <w:pPr>
              <w:pStyle w:val="BodyText"/>
              <w:ind w:right="-105"/>
              <w:jc w:val="center"/>
              <w:rPr>
                <w:sz w:val="20"/>
                <w:szCs w:val="20"/>
              </w:rPr>
            </w:pPr>
            <w:r w:rsidRPr="00E57A65">
              <w:rPr>
                <w:sz w:val="20"/>
                <w:szCs w:val="20"/>
              </w:rPr>
              <w:t>ინდიკატორის აღწერა</w:t>
            </w:r>
          </w:p>
        </w:tc>
        <w:tc>
          <w:tcPr>
            <w:tcW w:w="2610" w:type="dxa"/>
          </w:tcPr>
          <w:p w:rsidR="00BB26AF" w:rsidRPr="00E57A65" w:rsidRDefault="00BB26AF" w:rsidP="00BB26AF">
            <w:pPr>
              <w:pStyle w:val="BodyText"/>
              <w:ind w:right="-105"/>
              <w:jc w:val="center"/>
              <w:rPr>
                <w:sz w:val="20"/>
                <w:szCs w:val="20"/>
              </w:rPr>
            </w:pPr>
            <w:r w:rsidRPr="00E57A65">
              <w:rPr>
                <w:sz w:val="20"/>
                <w:szCs w:val="20"/>
              </w:rPr>
              <w:t>საბაზისო მაჩვენებელი</w:t>
            </w:r>
          </w:p>
        </w:tc>
        <w:tc>
          <w:tcPr>
            <w:tcW w:w="2070" w:type="dxa"/>
          </w:tcPr>
          <w:p w:rsidR="00BB26AF" w:rsidRPr="00E57A65" w:rsidRDefault="00BB26AF" w:rsidP="00BB26AF">
            <w:pPr>
              <w:pStyle w:val="BodyText"/>
              <w:ind w:right="-105"/>
              <w:jc w:val="center"/>
              <w:rPr>
                <w:sz w:val="20"/>
                <w:szCs w:val="20"/>
              </w:rPr>
            </w:pPr>
            <w:r w:rsidRPr="00E57A65">
              <w:rPr>
                <w:sz w:val="20"/>
                <w:szCs w:val="20"/>
              </w:rPr>
              <w:t>მიზნობრივი მაჩვენებელი</w:t>
            </w:r>
          </w:p>
        </w:tc>
        <w:tc>
          <w:tcPr>
            <w:tcW w:w="2250" w:type="dxa"/>
          </w:tcPr>
          <w:p w:rsidR="00BB26AF" w:rsidRPr="00E57A65" w:rsidRDefault="00BB26AF" w:rsidP="00BB26AF">
            <w:pPr>
              <w:pStyle w:val="BodyText"/>
              <w:ind w:right="-105"/>
              <w:jc w:val="center"/>
              <w:rPr>
                <w:sz w:val="20"/>
                <w:szCs w:val="20"/>
              </w:rPr>
            </w:pPr>
            <w:r w:rsidRPr="00E57A65">
              <w:rPr>
                <w:sz w:val="20"/>
                <w:szCs w:val="20"/>
              </w:rPr>
              <w:t xml:space="preserve">ცდომილების </w:t>
            </w:r>
            <w:r w:rsidRPr="00E57A65">
              <w:rPr>
                <w:sz w:val="20"/>
                <w:szCs w:val="20"/>
                <w:lang w:val="ka-GE"/>
              </w:rPr>
              <w:t>ალბათობა</w:t>
            </w:r>
            <w:r w:rsidRPr="00E57A65">
              <w:rPr>
                <w:sz w:val="20"/>
                <w:szCs w:val="20"/>
              </w:rPr>
              <w:t xml:space="preserve"> (%/აღწერა)</w:t>
            </w:r>
          </w:p>
        </w:tc>
        <w:tc>
          <w:tcPr>
            <w:tcW w:w="2430" w:type="dxa"/>
          </w:tcPr>
          <w:p w:rsidR="00BB26AF" w:rsidRPr="00E57A65" w:rsidRDefault="00BB26AF" w:rsidP="00BB26AF">
            <w:pPr>
              <w:pStyle w:val="BodyText"/>
              <w:tabs>
                <w:tab w:val="left" w:pos="0"/>
              </w:tabs>
              <w:ind w:right="-104"/>
              <w:jc w:val="center"/>
              <w:rPr>
                <w:sz w:val="20"/>
                <w:szCs w:val="20"/>
                <w:lang w:val="ka-GE"/>
              </w:rPr>
            </w:pPr>
            <w:r w:rsidRPr="00E57A65">
              <w:rPr>
                <w:sz w:val="20"/>
                <w:szCs w:val="20"/>
                <w:lang w:val="ka-GE"/>
              </w:rPr>
              <w:t>შესაძლო რისკები</w:t>
            </w:r>
          </w:p>
        </w:tc>
      </w:tr>
      <w:tr w:rsidR="002A153E" w:rsidRPr="00E57A65" w:rsidTr="00BB26AF">
        <w:tblPrEx>
          <w:tblBorders>
            <w:left w:val="none" w:sz="0" w:space="0" w:color="auto"/>
            <w:bottom w:val="none" w:sz="0" w:space="0" w:color="auto"/>
            <w:right w:val="none" w:sz="0" w:space="0" w:color="auto"/>
            <w:insideH w:val="none" w:sz="0" w:space="0" w:color="auto"/>
            <w:insideV w:val="none" w:sz="0" w:space="0" w:color="auto"/>
          </w:tblBorders>
        </w:tblPrEx>
        <w:trPr>
          <w:trHeight w:val="773"/>
        </w:trPr>
        <w:tc>
          <w:tcPr>
            <w:tcW w:w="2016" w:type="dxa"/>
            <w:vMerge/>
            <w:tcBorders>
              <w:left w:val="single" w:sz="4" w:space="0" w:color="auto"/>
              <w:right w:val="single" w:sz="4" w:space="0" w:color="auto"/>
            </w:tcBorders>
          </w:tcPr>
          <w:p w:rsidR="002A153E" w:rsidRPr="00E57A65" w:rsidRDefault="002A153E" w:rsidP="002A153E">
            <w:pPr>
              <w:pStyle w:val="BodyText"/>
              <w:ind w:right="358"/>
              <w:jc w:val="both"/>
              <w:rPr>
                <w:sz w:val="20"/>
                <w:szCs w:val="20"/>
              </w:rPr>
            </w:pPr>
          </w:p>
        </w:tc>
        <w:tc>
          <w:tcPr>
            <w:tcW w:w="409" w:type="dxa"/>
            <w:tcBorders>
              <w:top w:val="single" w:sz="4" w:space="0" w:color="auto"/>
              <w:left w:val="single" w:sz="4" w:space="0" w:color="auto"/>
              <w:bottom w:val="single" w:sz="4" w:space="0" w:color="auto"/>
              <w:right w:val="single" w:sz="4" w:space="0" w:color="auto"/>
            </w:tcBorders>
          </w:tcPr>
          <w:p w:rsidR="002A153E" w:rsidRPr="00E57A65" w:rsidRDefault="002A153E" w:rsidP="002A153E">
            <w:pPr>
              <w:pStyle w:val="BodyText"/>
              <w:ind w:right="358"/>
              <w:jc w:val="center"/>
              <w:rPr>
                <w:sz w:val="20"/>
                <w:szCs w:val="20"/>
                <w:lang w:val="ka-GE"/>
              </w:rPr>
            </w:pPr>
            <w:r w:rsidRPr="00E57A65">
              <w:rPr>
                <w:sz w:val="20"/>
                <w:szCs w:val="20"/>
                <w:lang w:val="ka-GE"/>
              </w:rPr>
              <w:t>1</w:t>
            </w:r>
          </w:p>
        </w:tc>
        <w:tc>
          <w:tcPr>
            <w:tcW w:w="3240" w:type="dxa"/>
            <w:tcBorders>
              <w:top w:val="single" w:sz="4" w:space="0" w:color="auto"/>
              <w:left w:val="single" w:sz="4" w:space="0" w:color="auto"/>
              <w:bottom w:val="single" w:sz="4" w:space="0" w:color="auto"/>
              <w:right w:val="single" w:sz="4" w:space="0" w:color="auto"/>
            </w:tcBorders>
          </w:tcPr>
          <w:p w:rsidR="002A153E" w:rsidRPr="00E57A65" w:rsidRDefault="002A153E" w:rsidP="002A153E">
            <w:pPr>
              <w:pStyle w:val="BodyText"/>
              <w:tabs>
                <w:tab w:val="left" w:pos="1156"/>
              </w:tabs>
              <w:ind w:right="75"/>
              <w:jc w:val="center"/>
              <w:rPr>
                <w:sz w:val="20"/>
                <w:szCs w:val="20"/>
                <w:lang w:val="ka-GE"/>
              </w:rPr>
            </w:pPr>
            <w:r w:rsidRPr="00E57A65">
              <w:rPr>
                <w:sz w:val="20"/>
                <w:szCs w:val="20"/>
                <w:lang w:val="ka-GE"/>
              </w:rPr>
              <w:t>ახლადმოწყობილი სანიაღვრე არხების რაოდენობა</w:t>
            </w:r>
          </w:p>
        </w:tc>
        <w:tc>
          <w:tcPr>
            <w:tcW w:w="2610" w:type="dxa"/>
            <w:tcBorders>
              <w:top w:val="single" w:sz="4" w:space="0" w:color="auto"/>
              <w:left w:val="single" w:sz="4" w:space="0" w:color="auto"/>
              <w:bottom w:val="single" w:sz="4" w:space="0" w:color="auto"/>
              <w:right w:val="single" w:sz="4" w:space="0" w:color="auto"/>
            </w:tcBorders>
          </w:tcPr>
          <w:p w:rsidR="002A153E" w:rsidRPr="00E57A65" w:rsidRDefault="00B918D1" w:rsidP="002A153E">
            <w:pPr>
              <w:pStyle w:val="BodyText"/>
              <w:ind w:right="-15"/>
              <w:jc w:val="center"/>
              <w:rPr>
                <w:sz w:val="20"/>
                <w:szCs w:val="20"/>
              </w:rPr>
            </w:pPr>
            <w:r w:rsidRPr="00E57A65">
              <w:rPr>
                <w:sz w:val="20"/>
                <w:szCs w:val="20"/>
              </w:rPr>
              <w:t>3</w:t>
            </w:r>
          </w:p>
        </w:tc>
        <w:tc>
          <w:tcPr>
            <w:tcW w:w="2070" w:type="dxa"/>
            <w:tcBorders>
              <w:top w:val="single" w:sz="4" w:space="0" w:color="auto"/>
              <w:left w:val="single" w:sz="4" w:space="0" w:color="auto"/>
              <w:bottom w:val="single" w:sz="4" w:space="0" w:color="auto"/>
              <w:right w:val="single" w:sz="4" w:space="0" w:color="auto"/>
            </w:tcBorders>
          </w:tcPr>
          <w:p w:rsidR="002A153E" w:rsidRPr="00E57A65" w:rsidRDefault="00B918D1" w:rsidP="002A153E">
            <w:pPr>
              <w:pStyle w:val="BodyText"/>
              <w:ind w:right="-15"/>
              <w:jc w:val="center"/>
              <w:rPr>
                <w:sz w:val="20"/>
                <w:szCs w:val="20"/>
              </w:rPr>
            </w:pPr>
            <w:r w:rsidRPr="00E57A65">
              <w:rPr>
                <w:sz w:val="20"/>
                <w:szCs w:val="20"/>
              </w:rPr>
              <w:t>1</w:t>
            </w:r>
          </w:p>
        </w:tc>
        <w:tc>
          <w:tcPr>
            <w:tcW w:w="2250" w:type="dxa"/>
            <w:tcBorders>
              <w:top w:val="single" w:sz="4" w:space="0" w:color="auto"/>
              <w:left w:val="single" w:sz="4" w:space="0" w:color="auto"/>
              <w:bottom w:val="single" w:sz="4" w:space="0" w:color="auto"/>
              <w:right w:val="single" w:sz="4" w:space="0" w:color="auto"/>
            </w:tcBorders>
          </w:tcPr>
          <w:p w:rsidR="002A153E" w:rsidRPr="00E57A65" w:rsidRDefault="002A153E" w:rsidP="002A153E">
            <w:pPr>
              <w:pStyle w:val="BodyText"/>
              <w:ind w:right="-15"/>
              <w:jc w:val="center"/>
              <w:rPr>
                <w:sz w:val="20"/>
                <w:szCs w:val="20"/>
                <w:lang w:val="ka-GE"/>
              </w:rPr>
            </w:pPr>
            <w:r w:rsidRPr="00E57A65">
              <w:rPr>
                <w:sz w:val="20"/>
                <w:szCs w:val="20"/>
                <w:lang w:val="ka-GE"/>
              </w:rPr>
              <w:t>30%</w:t>
            </w:r>
          </w:p>
        </w:tc>
        <w:tc>
          <w:tcPr>
            <w:tcW w:w="2430" w:type="dxa"/>
            <w:tcBorders>
              <w:top w:val="single" w:sz="4" w:space="0" w:color="auto"/>
              <w:left w:val="single" w:sz="4" w:space="0" w:color="auto"/>
              <w:bottom w:val="single" w:sz="4" w:space="0" w:color="auto"/>
              <w:right w:val="single" w:sz="4" w:space="0" w:color="auto"/>
            </w:tcBorders>
          </w:tcPr>
          <w:p w:rsidR="002A153E" w:rsidRPr="00E57A65" w:rsidRDefault="002A153E" w:rsidP="002A153E">
            <w:pPr>
              <w:pStyle w:val="BodyText"/>
              <w:ind w:right="-15"/>
              <w:jc w:val="center"/>
              <w:rPr>
                <w:sz w:val="20"/>
                <w:szCs w:val="20"/>
                <w:lang w:val="ka-GE"/>
              </w:rPr>
            </w:pPr>
            <w:r w:rsidRPr="00E57A65">
              <w:rPr>
                <w:sz w:val="20"/>
                <w:szCs w:val="20"/>
                <w:lang w:val="ka-GE"/>
              </w:rPr>
              <w:t>არშემდგარი ტენდერები</w:t>
            </w:r>
          </w:p>
        </w:tc>
      </w:tr>
      <w:tr w:rsidR="002A153E" w:rsidRPr="00E57A65" w:rsidTr="00BB26AF">
        <w:tblPrEx>
          <w:tblBorders>
            <w:left w:val="none" w:sz="0" w:space="0" w:color="auto"/>
            <w:bottom w:val="none" w:sz="0" w:space="0" w:color="auto"/>
            <w:right w:val="none" w:sz="0" w:space="0" w:color="auto"/>
            <w:insideH w:val="none" w:sz="0" w:space="0" w:color="auto"/>
            <w:insideV w:val="none" w:sz="0" w:space="0" w:color="auto"/>
          </w:tblBorders>
        </w:tblPrEx>
        <w:trPr>
          <w:trHeight w:val="440"/>
        </w:trPr>
        <w:tc>
          <w:tcPr>
            <w:tcW w:w="2016" w:type="dxa"/>
            <w:vMerge/>
            <w:tcBorders>
              <w:left w:val="single" w:sz="4" w:space="0" w:color="auto"/>
              <w:right w:val="single" w:sz="4" w:space="0" w:color="auto"/>
            </w:tcBorders>
          </w:tcPr>
          <w:p w:rsidR="002A153E" w:rsidRPr="00E57A65" w:rsidRDefault="002A153E" w:rsidP="002A153E">
            <w:pPr>
              <w:pStyle w:val="BodyText"/>
              <w:ind w:right="358"/>
              <w:jc w:val="both"/>
              <w:rPr>
                <w:sz w:val="20"/>
                <w:szCs w:val="20"/>
              </w:rPr>
            </w:pPr>
          </w:p>
        </w:tc>
        <w:tc>
          <w:tcPr>
            <w:tcW w:w="409" w:type="dxa"/>
            <w:tcBorders>
              <w:top w:val="single" w:sz="4" w:space="0" w:color="auto"/>
              <w:left w:val="single" w:sz="4" w:space="0" w:color="auto"/>
              <w:bottom w:val="single" w:sz="4" w:space="0" w:color="auto"/>
              <w:right w:val="single" w:sz="4" w:space="0" w:color="auto"/>
            </w:tcBorders>
          </w:tcPr>
          <w:p w:rsidR="002A153E" w:rsidRPr="00E57A65" w:rsidRDefault="002A153E" w:rsidP="002A153E">
            <w:pPr>
              <w:pStyle w:val="BodyText"/>
              <w:ind w:right="358"/>
              <w:jc w:val="center"/>
              <w:rPr>
                <w:sz w:val="20"/>
                <w:szCs w:val="20"/>
                <w:lang w:val="ka-GE"/>
              </w:rPr>
            </w:pPr>
            <w:r w:rsidRPr="00E57A65">
              <w:rPr>
                <w:sz w:val="20"/>
                <w:szCs w:val="20"/>
                <w:lang w:val="ka-GE"/>
              </w:rPr>
              <w:t>2</w:t>
            </w:r>
          </w:p>
        </w:tc>
        <w:tc>
          <w:tcPr>
            <w:tcW w:w="3240" w:type="dxa"/>
            <w:tcBorders>
              <w:top w:val="single" w:sz="4" w:space="0" w:color="auto"/>
              <w:left w:val="single" w:sz="4" w:space="0" w:color="auto"/>
              <w:bottom w:val="single" w:sz="4" w:space="0" w:color="auto"/>
              <w:right w:val="single" w:sz="4" w:space="0" w:color="auto"/>
            </w:tcBorders>
          </w:tcPr>
          <w:p w:rsidR="002A153E" w:rsidRPr="00E57A65" w:rsidRDefault="002A153E" w:rsidP="002A153E">
            <w:pPr>
              <w:pStyle w:val="BodyText"/>
              <w:tabs>
                <w:tab w:val="left" w:pos="1156"/>
              </w:tabs>
              <w:ind w:right="75"/>
              <w:jc w:val="center"/>
              <w:rPr>
                <w:sz w:val="20"/>
                <w:szCs w:val="20"/>
              </w:rPr>
            </w:pPr>
            <w:r w:rsidRPr="00E57A65">
              <w:rPr>
                <w:sz w:val="20"/>
                <w:szCs w:val="20"/>
                <w:lang w:val="ka-GE"/>
              </w:rPr>
              <w:t>ახლადმოწყობილი სანიაღვრე არხების გრძივი მეტრი</w:t>
            </w:r>
          </w:p>
        </w:tc>
        <w:tc>
          <w:tcPr>
            <w:tcW w:w="2610" w:type="dxa"/>
            <w:tcBorders>
              <w:top w:val="single" w:sz="4" w:space="0" w:color="auto"/>
              <w:left w:val="single" w:sz="4" w:space="0" w:color="auto"/>
              <w:bottom w:val="single" w:sz="4" w:space="0" w:color="auto"/>
              <w:right w:val="single" w:sz="4" w:space="0" w:color="auto"/>
            </w:tcBorders>
          </w:tcPr>
          <w:p w:rsidR="002A153E" w:rsidRPr="00E57A65" w:rsidRDefault="00B918D1" w:rsidP="002A153E">
            <w:pPr>
              <w:pStyle w:val="BodyText"/>
              <w:ind w:right="-15"/>
              <w:jc w:val="center"/>
              <w:rPr>
                <w:sz w:val="20"/>
                <w:szCs w:val="20"/>
                <w:lang w:val="ka-GE"/>
              </w:rPr>
            </w:pPr>
            <w:r w:rsidRPr="00E57A65">
              <w:rPr>
                <w:sz w:val="20"/>
                <w:szCs w:val="20"/>
                <w:lang w:val="ka-GE"/>
              </w:rPr>
              <w:t>8</w:t>
            </w:r>
            <w:r w:rsidR="002A153E" w:rsidRPr="00E57A65">
              <w:rPr>
                <w:sz w:val="20"/>
                <w:szCs w:val="20"/>
                <w:lang w:val="ka-GE"/>
              </w:rPr>
              <w:t>00 გრძ/მ</w:t>
            </w:r>
          </w:p>
        </w:tc>
        <w:tc>
          <w:tcPr>
            <w:tcW w:w="2070" w:type="dxa"/>
            <w:tcBorders>
              <w:top w:val="single" w:sz="4" w:space="0" w:color="auto"/>
              <w:left w:val="single" w:sz="4" w:space="0" w:color="auto"/>
              <w:bottom w:val="single" w:sz="4" w:space="0" w:color="auto"/>
              <w:right w:val="single" w:sz="4" w:space="0" w:color="auto"/>
            </w:tcBorders>
          </w:tcPr>
          <w:p w:rsidR="002A153E" w:rsidRPr="00E57A65" w:rsidRDefault="00C47CBE" w:rsidP="002A153E">
            <w:pPr>
              <w:pStyle w:val="BodyText"/>
              <w:ind w:right="-15"/>
              <w:jc w:val="center"/>
              <w:rPr>
                <w:sz w:val="20"/>
                <w:szCs w:val="20"/>
              </w:rPr>
            </w:pPr>
            <w:r w:rsidRPr="00E57A65">
              <w:rPr>
                <w:sz w:val="20"/>
                <w:szCs w:val="20"/>
                <w:lang w:val="ka-GE"/>
              </w:rPr>
              <w:t>134</w:t>
            </w:r>
            <w:r w:rsidR="002A153E" w:rsidRPr="00E57A65">
              <w:rPr>
                <w:sz w:val="20"/>
                <w:szCs w:val="20"/>
                <w:lang w:val="ka-GE"/>
              </w:rPr>
              <w:t>0 გრძ/მ</w:t>
            </w:r>
          </w:p>
        </w:tc>
        <w:tc>
          <w:tcPr>
            <w:tcW w:w="2250" w:type="dxa"/>
            <w:tcBorders>
              <w:top w:val="single" w:sz="4" w:space="0" w:color="auto"/>
              <w:left w:val="single" w:sz="4" w:space="0" w:color="auto"/>
              <w:bottom w:val="single" w:sz="4" w:space="0" w:color="auto"/>
              <w:right w:val="single" w:sz="4" w:space="0" w:color="auto"/>
            </w:tcBorders>
          </w:tcPr>
          <w:p w:rsidR="002A153E" w:rsidRPr="00E57A65" w:rsidRDefault="002A153E" w:rsidP="002A153E">
            <w:pPr>
              <w:pStyle w:val="BodyText"/>
              <w:ind w:right="-15"/>
              <w:jc w:val="center"/>
              <w:rPr>
                <w:sz w:val="20"/>
                <w:szCs w:val="20"/>
                <w:lang w:val="ka-GE"/>
              </w:rPr>
            </w:pPr>
            <w:r w:rsidRPr="00E57A65">
              <w:rPr>
                <w:sz w:val="20"/>
                <w:szCs w:val="20"/>
                <w:lang w:val="ka-GE"/>
              </w:rPr>
              <w:t>30%</w:t>
            </w:r>
          </w:p>
        </w:tc>
        <w:tc>
          <w:tcPr>
            <w:tcW w:w="2430" w:type="dxa"/>
            <w:tcBorders>
              <w:top w:val="single" w:sz="4" w:space="0" w:color="auto"/>
              <w:left w:val="single" w:sz="4" w:space="0" w:color="auto"/>
              <w:bottom w:val="single" w:sz="4" w:space="0" w:color="auto"/>
              <w:right w:val="single" w:sz="4" w:space="0" w:color="auto"/>
            </w:tcBorders>
          </w:tcPr>
          <w:p w:rsidR="002A153E" w:rsidRPr="00E57A65" w:rsidRDefault="002A153E" w:rsidP="002A153E">
            <w:pPr>
              <w:pStyle w:val="BodyText"/>
              <w:ind w:right="-15"/>
              <w:jc w:val="center"/>
              <w:rPr>
                <w:sz w:val="20"/>
                <w:szCs w:val="20"/>
                <w:lang w:val="ka-GE"/>
              </w:rPr>
            </w:pPr>
            <w:r w:rsidRPr="00E57A65">
              <w:rPr>
                <w:sz w:val="20"/>
                <w:szCs w:val="20"/>
                <w:lang w:val="ka-GE"/>
              </w:rPr>
              <w:t>არშემდგარი ტენდერები</w:t>
            </w:r>
          </w:p>
        </w:tc>
      </w:tr>
    </w:tbl>
    <w:tbl>
      <w:tblPr>
        <w:tblpPr w:leftFromText="180" w:rightFromText="180" w:vertAnchor="text" w:horzAnchor="margin" w:tblpY="3362"/>
        <w:tblW w:w="15153" w:type="dxa"/>
        <w:tblLook w:val="04A0" w:firstRow="1" w:lastRow="0" w:firstColumn="1" w:lastColumn="0" w:noHBand="0" w:noVBand="1"/>
      </w:tblPr>
      <w:tblGrid>
        <w:gridCol w:w="3348"/>
        <w:gridCol w:w="3217"/>
        <w:gridCol w:w="4050"/>
        <w:gridCol w:w="2250"/>
        <w:gridCol w:w="2288"/>
      </w:tblGrid>
      <w:tr w:rsidR="00BB26AF" w:rsidRPr="00E57A65" w:rsidTr="00B972D0">
        <w:trPr>
          <w:trHeight w:val="258"/>
        </w:trPr>
        <w:tc>
          <w:tcPr>
            <w:tcW w:w="33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26AF" w:rsidRPr="00E57A65" w:rsidRDefault="00BB26AF" w:rsidP="00BB26AF">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დასახელება</w:t>
            </w:r>
          </w:p>
        </w:tc>
        <w:tc>
          <w:tcPr>
            <w:tcW w:w="3217" w:type="dxa"/>
            <w:tcBorders>
              <w:top w:val="single" w:sz="4" w:space="0" w:color="auto"/>
              <w:left w:val="nil"/>
              <w:bottom w:val="single" w:sz="4" w:space="0" w:color="auto"/>
              <w:right w:val="single" w:sz="4" w:space="0" w:color="auto"/>
            </w:tcBorders>
            <w:shd w:val="clear" w:color="auto" w:fill="auto"/>
            <w:vAlign w:val="center"/>
            <w:hideMark/>
          </w:tcPr>
          <w:p w:rsidR="00BB26AF" w:rsidRPr="00E57A65" w:rsidRDefault="00BB26AF" w:rsidP="00BB26AF">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კოდი</w:t>
            </w:r>
          </w:p>
        </w:tc>
        <w:tc>
          <w:tcPr>
            <w:tcW w:w="40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26AF" w:rsidRPr="00E57A65" w:rsidRDefault="00BB26AF" w:rsidP="00BB26AF">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გარე განათების მოწყობა-რეაბილიტაცია</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BB26AF" w:rsidRPr="00E57A65" w:rsidRDefault="00C47CBE" w:rsidP="00BB26AF">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2024</w:t>
            </w:r>
            <w:r w:rsidR="00BB26AF" w:rsidRPr="00E57A65">
              <w:rPr>
                <w:rFonts w:ascii="Sylfaen" w:eastAsia="Times New Roman" w:hAnsi="Sylfaen" w:cstheme="minorHAnsi"/>
                <w:color w:val="000000"/>
                <w:sz w:val="20"/>
                <w:szCs w:val="20"/>
              </w:rPr>
              <w:t xml:space="preserve"> წლის დაფინანსება ათას ლარში</w:t>
            </w:r>
          </w:p>
        </w:tc>
        <w:tc>
          <w:tcPr>
            <w:tcW w:w="2288" w:type="dxa"/>
            <w:tcBorders>
              <w:top w:val="single" w:sz="4" w:space="0" w:color="auto"/>
              <w:left w:val="nil"/>
              <w:bottom w:val="single" w:sz="4" w:space="0" w:color="auto"/>
              <w:right w:val="single" w:sz="4" w:space="0" w:color="auto"/>
            </w:tcBorders>
            <w:shd w:val="clear" w:color="auto" w:fill="auto"/>
            <w:vAlign w:val="center"/>
            <w:hideMark/>
          </w:tcPr>
          <w:p w:rsidR="00BB26AF" w:rsidRPr="00E57A65" w:rsidRDefault="00C47CBE" w:rsidP="00BB26AF">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2024-2027</w:t>
            </w:r>
            <w:r w:rsidR="00BB26AF" w:rsidRPr="00E57A65">
              <w:rPr>
                <w:rFonts w:ascii="Sylfaen" w:eastAsia="Times New Roman" w:hAnsi="Sylfaen" w:cstheme="minorHAnsi"/>
                <w:color w:val="000000"/>
                <w:sz w:val="20"/>
                <w:szCs w:val="20"/>
              </w:rPr>
              <w:t xml:space="preserve"> წლების დაფინანსება ათას ლარში</w:t>
            </w:r>
          </w:p>
        </w:tc>
      </w:tr>
      <w:tr w:rsidR="00BB26AF" w:rsidRPr="00E57A65" w:rsidTr="00B972D0">
        <w:trPr>
          <w:trHeight w:val="409"/>
        </w:trPr>
        <w:tc>
          <w:tcPr>
            <w:tcW w:w="3348" w:type="dxa"/>
            <w:vMerge/>
            <w:tcBorders>
              <w:top w:val="single" w:sz="4" w:space="0" w:color="auto"/>
              <w:left w:val="single" w:sz="4" w:space="0" w:color="auto"/>
              <w:bottom w:val="single" w:sz="4" w:space="0" w:color="000000"/>
              <w:right w:val="single" w:sz="4" w:space="0" w:color="auto"/>
            </w:tcBorders>
            <w:vAlign w:val="center"/>
            <w:hideMark/>
          </w:tcPr>
          <w:p w:rsidR="00BB26AF" w:rsidRPr="00E57A65" w:rsidRDefault="00BB26AF" w:rsidP="00BB26AF">
            <w:pPr>
              <w:spacing w:after="0" w:line="240" w:lineRule="auto"/>
              <w:rPr>
                <w:rFonts w:ascii="Sylfaen" w:eastAsia="Times New Roman" w:hAnsi="Sylfaen" w:cstheme="minorHAnsi"/>
                <w:color w:val="000000"/>
                <w:sz w:val="20"/>
                <w:szCs w:val="20"/>
              </w:rPr>
            </w:pPr>
          </w:p>
        </w:tc>
        <w:tc>
          <w:tcPr>
            <w:tcW w:w="3217" w:type="dxa"/>
            <w:tcBorders>
              <w:top w:val="nil"/>
              <w:left w:val="nil"/>
              <w:bottom w:val="single" w:sz="4" w:space="0" w:color="auto"/>
              <w:right w:val="single" w:sz="4" w:space="0" w:color="auto"/>
            </w:tcBorders>
            <w:shd w:val="clear" w:color="auto" w:fill="auto"/>
            <w:vAlign w:val="center"/>
            <w:hideMark/>
          </w:tcPr>
          <w:p w:rsidR="00BB26AF" w:rsidRPr="00E57A65" w:rsidRDefault="00BB26AF" w:rsidP="00BB26AF">
            <w:pPr>
              <w:spacing w:after="0" w:line="240" w:lineRule="auto"/>
              <w:jc w:val="center"/>
              <w:rPr>
                <w:rFonts w:ascii="Sylfaen" w:eastAsia="Times New Roman" w:hAnsi="Sylfaen" w:cstheme="minorHAnsi"/>
                <w:b/>
                <w:color w:val="000000"/>
                <w:sz w:val="20"/>
                <w:szCs w:val="20"/>
                <w:lang w:val="ka-GE"/>
              </w:rPr>
            </w:pPr>
            <w:r w:rsidRPr="00E57A65">
              <w:rPr>
                <w:rFonts w:ascii="Sylfaen" w:eastAsia="Times New Roman" w:hAnsi="Sylfaen" w:cstheme="minorHAnsi"/>
                <w:b/>
                <w:color w:val="000000"/>
                <w:sz w:val="20"/>
                <w:szCs w:val="20"/>
                <w:lang w:val="ka-GE"/>
              </w:rPr>
              <w:t>02 03</w:t>
            </w:r>
          </w:p>
        </w:tc>
        <w:tc>
          <w:tcPr>
            <w:tcW w:w="4050" w:type="dxa"/>
            <w:vMerge/>
            <w:tcBorders>
              <w:top w:val="single" w:sz="4" w:space="0" w:color="auto"/>
              <w:left w:val="single" w:sz="4" w:space="0" w:color="auto"/>
              <w:bottom w:val="single" w:sz="4" w:space="0" w:color="000000"/>
              <w:right w:val="single" w:sz="4" w:space="0" w:color="auto"/>
            </w:tcBorders>
            <w:vAlign w:val="center"/>
            <w:hideMark/>
          </w:tcPr>
          <w:p w:rsidR="00BB26AF" w:rsidRPr="00E57A65" w:rsidRDefault="00BB26AF" w:rsidP="00BB26AF">
            <w:pPr>
              <w:spacing w:after="0" w:line="240" w:lineRule="auto"/>
              <w:rPr>
                <w:rFonts w:ascii="Sylfaen" w:eastAsia="Times New Roman" w:hAnsi="Sylfaen" w:cstheme="minorHAnsi"/>
                <w:color w:val="000000"/>
                <w:sz w:val="20"/>
                <w:szCs w:val="20"/>
              </w:rPr>
            </w:pPr>
          </w:p>
        </w:tc>
        <w:tc>
          <w:tcPr>
            <w:tcW w:w="2250" w:type="dxa"/>
            <w:tcBorders>
              <w:top w:val="nil"/>
              <w:left w:val="nil"/>
              <w:bottom w:val="single" w:sz="4" w:space="0" w:color="auto"/>
              <w:right w:val="single" w:sz="4" w:space="0" w:color="auto"/>
            </w:tcBorders>
            <w:shd w:val="clear" w:color="auto" w:fill="auto"/>
            <w:vAlign w:val="center"/>
            <w:hideMark/>
          </w:tcPr>
          <w:p w:rsidR="00BB26AF" w:rsidRPr="00E57A65" w:rsidRDefault="00C47CBE" w:rsidP="00BB26AF">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1500.0</w:t>
            </w:r>
          </w:p>
        </w:tc>
        <w:tc>
          <w:tcPr>
            <w:tcW w:w="2288" w:type="dxa"/>
            <w:tcBorders>
              <w:top w:val="nil"/>
              <w:left w:val="nil"/>
              <w:bottom w:val="single" w:sz="4" w:space="0" w:color="auto"/>
              <w:right w:val="single" w:sz="4" w:space="0" w:color="auto"/>
            </w:tcBorders>
            <w:shd w:val="clear" w:color="auto" w:fill="auto"/>
            <w:vAlign w:val="center"/>
            <w:hideMark/>
          </w:tcPr>
          <w:p w:rsidR="00BB26AF" w:rsidRPr="00E57A65" w:rsidRDefault="00F4290E" w:rsidP="00BB26AF">
            <w:pPr>
              <w:spacing w:after="0" w:line="240" w:lineRule="auto"/>
              <w:jc w:val="center"/>
              <w:rPr>
                <w:rFonts w:ascii="Sylfaen" w:eastAsia="Times New Roman" w:hAnsi="Sylfaen" w:cstheme="minorHAnsi"/>
                <w:color w:val="FF0000"/>
                <w:sz w:val="20"/>
                <w:szCs w:val="20"/>
              </w:rPr>
            </w:pPr>
            <w:r>
              <w:rPr>
                <w:rFonts w:ascii="Sylfaen" w:eastAsia="Times New Roman" w:hAnsi="Sylfaen" w:cstheme="minorHAnsi"/>
                <w:color w:val="000000"/>
                <w:sz w:val="20"/>
                <w:szCs w:val="20"/>
              </w:rPr>
              <w:t>6,750.0</w:t>
            </w:r>
          </w:p>
        </w:tc>
      </w:tr>
      <w:tr w:rsidR="00BB26AF" w:rsidRPr="00E57A65" w:rsidTr="00BB26AF">
        <w:trPr>
          <w:trHeight w:val="88"/>
        </w:trPr>
        <w:tc>
          <w:tcPr>
            <w:tcW w:w="3348" w:type="dxa"/>
            <w:tcBorders>
              <w:top w:val="nil"/>
              <w:left w:val="single" w:sz="4" w:space="0" w:color="auto"/>
              <w:bottom w:val="single" w:sz="4" w:space="0" w:color="auto"/>
              <w:right w:val="single" w:sz="4" w:space="0" w:color="auto"/>
            </w:tcBorders>
            <w:shd w:val="clear" w:color="auto" w:fill="auto"/>
            <w:vAlign w:val="center"/>
            <w:hideMark/>
          </w:tcPr>
          <w:p w:rsidR="00BB26AF" w:rsidRPr="00E57A65" w:rsidRDefault="00BB26AF" w:rsidP="00BB26AF">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განმახორციელებელი</w:t>
            </w:r>
          </w:p>
          <w:p w:rsidR="00A02B5C" w:rsidRPr="00E57A65" w:rsidRDefault="00A02B5C" w:rsidP="00BB26AF">
            <w:pPr>
              <w:spacing w:after="0" w:line="240" w:lineRule="auto"/>
              <w:jc w:val="center"/>
              <w:rPr>
                <w:rFonts w:ascii="Sylfaen" w:eastAsia="Times New Roman" w:hAnsi="Sylfaen" w:cstheme="minorHAnsi"/>
                <w:color w:val="000000"/>
                <w:sz w:val="20"/>
                <w:szCs w:val="20"/>
              </w:rPr>
            </w:pPr>
          </w:p>
        </w:tc>
        <w:tc>
          <w:tcPr>
            <w:tcW w:w="11805" w:type="dxa"/>
            <w:gridSpan w:val="4"/>
            <w:tcBorders>
              <w:top w:val="single" w:sz="4" w:space="0" w:color="auto"/>
              <w:left w:val="nil"/>
              <w:bottom w:val="single" w:sz="4" w:space="0" w:color="auto"/>
              <w:right w:val="single" w:sz="4" w:space="0" w:color="000000"/>
            </w:tcBorders>
            <w:shd w:val="clear" w:color="auto" w:fill="auto"/>
            <w:vAlign w:val="center"/>
            <w:hideMark/>
          </w:tcPr>
          <w:p w:rsidR="00BB26AF" w:rsidRPr="00E57A65" w:rsidRDefault="00BB26AF" w:rsidP="00BB26AF">
            <w:pPr>
              <w:spacing w:after="0" w:line="240" w:lineRule="auto"/>
              <w:rPr>
                <w:rFonts w:ascii="Sylfaen" w:eastAsia="Times New Roman" w:hAnsi="Sylfaen" w:cstheme="minorHAnsi"/>
                <w:color w:val="000000"/>
                <w:sz w:val="20"/>
                <w:szCs w:val="20"/>
              </w:rPr>
            </w:pPr>
            <w:r w:rsidRPr="00E57A65">
              <w:rPr>
                <w:rFonts w:ascii="Sylfaen" w:hAnsi="Sylfaen" w:cstheme="minorHAnsi"/>
                <w:b/>
                <w:bCs/>
                <w:sz w:val="20"/>
                <w:szCs w:val="20"/>
              </w:rPr>
              <w:t>მერიის ინფრასტრუქტურული პროექტების მართვის</w:t>
            </w:r>
            <w:r w:rsidRPr="00E57A65">
              <w:rPr>
                <w:rFonts w:ascii="Sylfaen" w:hAnsi="Sylfaen" w:cstheme="minorHAnsi"/>
                <w:b/>
                <w:bCs/>
                <w:sz w:val="20"/>
                <w:szCs w:val="20"/>
                <w:lang w:val="ka-GE"/>
              </w:rPr>
              <w:t xml:space="preserve"> და არქიტექტურის</w:t>
            </w:r>
            <w:r w:rsidRPr="00E57A65">
              <w:rPr>
                <w:rFonts w:ascii="Sylfaen" w:hAnsi="Sylfaen" w:cstheme="minorHAnsi"/>
                <w:b/>
                <w:bCs/>
                <w:sz w:val="20"/>
                <w:szCs w:val="20"/>
              </w:rPr>
              <w:t xml:space="preserve"> სამსახური და ზედამხედველობის სამსახური</w:t>
            </w:r>
            <w:r w:rsidRPr="00E57A65">
              <w:rPr>
                <w:rFonts w:ascii="Sylfaen" w:eastAsia="Times New Roman" w:hAnsi="Sylfaen" w:cstheme="minorHAnsi"/>
                <w:color w:val="000000"/>
                <w:sz w:val="20"/>
                <w:szCs w:val="20"/>
              </w:rPr>
              <w:t>  </w:t>
            </w:r>
          </w:p>
        </w:tc>
      </w:tr>
      <w:tr w:rsidR="00040FED" w:rsidRPr="00E57A65" w:rsidTr="00BB26AF">
        <w:trPr>
          <w:trHeight w:val="512"/>
        </w:trPr>
        <w:tc>
          <w:tcPr>
            <w:tcW w:w="3348" w:type="dxa"/>
            <w:tcBorders>
              <w:top w:val="nil"/>
              <w:left w:val="single" w:sz="4" w:space="0" w:color="auto"/>
              <w:bottom w:val="single" w:sz="4" w:space="0" w:color="auto"/>
              <w:right w:val="single" w:sz="4" w:space="0" w:color="auto"/>
            </w:tcBorders>
            <w:shd w:val="clear" w:color="auto" w:fill="auto"/>
            <w:vAlign w:val="center"/>
            <w:hideMark/>
          </w:tcPr>
          <w:p w:rsidR="00040FED" w:rsidRPr="00E57A65" w:rsidRDefault="00040FED" w:rsidP="00040FED">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აღწერა და მიზანი</w:t>
            </w:r>
          </w:p>
        </w:tc>
        <w:tc>
          <w:tcPr>
            <w:tcW w:w="11805" w:type="dxa"/>
            <w:gridSpan w:val="4"/>
            <w:tcBorders>
              <w:top w:val="single" w:sz="4" w:space="0" w:color="auto"/>
              <w:left w:val="nil"/>
              <w:bottom w:val="single" w:sz="4" w:space="0" w:color="auto"/>
              <w:right w:val="single" w:sz="4" w:space="0" w:color="000000"/>
            </w:tcBorders>
            <w:shd w:val="clear" w:color="auto" w:fill="auto"/>
            <w:vAlign w:val="center"/>
            <w:hideMark/>
          </w:tcPr>
          <w:p w:rsidR="00040FED" w:rsidRPr="00E57A65" w:rsidRDefault="00040FED" w:rsidP="00040FED">
            <w:pPr>
              <w:spacing w:after="0" w:line="240" w:lineRule="auto"/>
              <w:jc w:val="both"/>
              <w:rPr>
                <w:rFonts w:ascii="Sylfaen" w:eastAsia="Times New Roman" w:hAnsi="Sylfaen" w:cs="Calibri"/>
                <w:color w:val="000000"/>
                <w:sz w:val="20"/>
                <w:szCs w:val="20"/>
                <w:lang w:val="ka-GE"/>
              </w:rPr>
            </w:pPr>
            <w:r w:rsidRPr="00E57A65">
              <w:rPr>
                <w:rFonts w:ascii="Sylfaen" w:eastAsia="Times New Roman" w:hAnsi="Sylfaen" w:cs="Calibri"/>
                <w:color w:val="000000"/>
                <w:sz w:val="20"/>
                <w:szCs w:val="20"/>
              </w:rPr>
              <w:t xml:space="preserve">მოსახლეობის კომფორტული და უსაფრთხო გადაადგილებისთვის აუცილებელ პირობას წარმოადგენს მუნიციპალიტეტის ქუჩების განათება. ქვეპროგრამის ფარგლებში დაფინანსდება </w:t>
            </w:r>
            <w:r w:rsidRPr="00E57A65">
              <w:rPr>
                <w:rFonts w:ascii="Sylfaen" w:hAnsi="Sylfaen" w:cs="Calibri"/>
                <w:color w:val="000000"/>
                <w:sz w:val="20"/>
                <w:szCs w:val="20"/>
              </w:rPr>
              <w:t>მოხმარებული ელექტრო</w:t>
            </w:r>
            <w:r w:rsidRPr="00E57A65">
              <w:rPr>
                <w:rFonts w:ascii="Sylfaen" w:hAnsi="Sylfaen" w:cs="Calibri"/>
                <w:color w:val="000000"/>
                <w:sz w:val="20"/>
                <w:szCs w:val="20"/>
                <w:lang w:val="ru-RU"/>
              </w:rPr>
              <w:t>ენერგიის საფასურის გადახდა</w:t>
            </w:r>
            <w:r w:rsidRPr="00E57A65">
              <w:rPr>
                <w:rFonts w:ascii="Sylfaen" w:hAnsi="Sylfaen" w:cs="Calibri"/>
                <w:color w:val="000000"/>
                <w:sz w:val="20"/>
                <w:szCs w:val="20"/>
                <w:lang w:val="ka-GE"/>
              </w:rPr>
              <w:t xml:space="preserve">, </w:t>
            </w:r>
            <w:r w:rsidRPr="00E57A65">
              <w:rPr>
                <w:rFonts w:ascii="Sylfaen" w:eastAsia="Times New Roman" w:hAnsi="Sylfaen" w:cs="Calibri"/>
                <w:color w:val="000000"/>
                <w:sz w:val="20"/>
                <w:szCs w:val="20"/>
              </w:rPr>
              <w:t xml:space="preserve">მუნიციპალიტეტის გზებზე და შიდა ეზოებში გარე განათების ახალი ქსელის მოწყობა. პროგრამის ფარგლებში დაგეგმილია ზუგდიდის მუნიციპალიტეტის </w:t>
            </w:r>
            <w:r w:rsidRPr="00E57A65">
              <w:rPr>
                <w:rFonts w:ascii="Sylfaen" w:eastAsia="Times New Roman" w:hAnsi="Sylfaen" w:cs="Calibri"/>
                <w:color w:val="000000"/>
                <w:sz w:val="20"/>
                <w:szCs w:val="20"/>
                <w:lang w:val="ka-GE"/>
              </w:rPr>
              <w:t>რიყეს ადმინისტრაციულ ერთეულში, დავით აღმაშენებლის ქუჩაზე გარე განათების მოწყობა</w:t>
            </w:r>
          </w:p>
        </w:tc>
      </w:tr>
      <w:tr w:rsidR="006E08DD" w:rsidRPr="00E57A65" w:rsidTr="00BB26AF">
        <w:trPr>
          <w:trHeight w:val="512"/>
        </w:trPr>
        <w:tc>
          <w:tcPr>
            <w:tcW w:w="3348" w:type="dxa"/>
            <w:tcBorders>
              <w:top w:val="nil"/>
              <w:left w:val="single" w:sz="4" w:space="0" w:color="auto"/>
              <w:bottom w:val="single" w:sz="4" w:space="0" w:color="auto"/>
              <w:right w:val="single" w:sz="4" w:space="0" w:color="auto"/>
            </w:tcBorders>
            <w:shd w:val="clear" w:color="auto" w:fill="auto"/>
            <w:vAlign w:val="center"/>
          </w:tcPr>
          <w:p w:rsidR="006E08DD" w:rsidRPr="00E57A65" w:rsidRDefault="006E08DD" w:rsidP="004B4F7B">
            <w:pPr>
              <w:spacing w:after="0" w:line="240" w:lineRule="auto"/>
              <w:rPr>
                <w:rFonts w:ascii="Sylfaen" w:eastAsia="Times New Roman" w:hAnsi="Sylfaen" w:cstheme="minorHAnsi"/>
                <w:color w:val="000000"/>
                <w:sz w:val="20"/>
                <w:szCs w:val="20"/>
              </w:rPr>
            </w:pPr>
            <w:r w:rsidRPr="00E57A65">
              <w:rPr>
                <w:rFonts w:ascii="Sylfaen" w:hAnsi="Sylfaen" w:cs="Sylfaen"/>
                <w:b/>
                <w:bCs/>
                <w:sz w:val="20"/>
                <w:szCs w:val="20"/>
              </w:rPr>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Sylfaen"/>
                <w:b/>
                <w:bCs/>
                <w:sz w:val="20"/>
                <w:szCs w:val="20"/>
              </w:rPr>
              <w:t>პროგრამა</w:t>
            </w:r>
          </w:p>
        </w:tc>
        <w:tc>
          <w:tcPr>
            <w:tcW w:w="11805" w:type="dxa"/>
            <w:gridSpan w:val="4"/>
            <w:tcBorders>
              <w:top w:val="single" w:sz="4" w:space="0" w:color="auto"/>
              <w:left w:val="nil"/>
              <w:bottom w:val="single" w:sz="4" w:space="0" w:color="auto"/>
              <w:right w:val="single" w:sz="4" w:space="0" w:color="000000"/>
            </w:tcBorders>
            <w:shd w:val="clear" w:color="auto" w:fill="auto"/>
            <w:vAlign w:val="center"/>
          </w:tcPr>
          <w:p w:rsidR="004E57A6" w:rsidRPr="00E57A65" w:rsidRDefault="004E57A6" w:rsidP="004E57A6">
            <w:pPr>
              <w:rPr>
                <w:rFonts w:ascii="Sylfaen" w:hAnsi="Sylfaen" w:cs="Sylfaen"/>
                <w:sz w:val="18"/>
                <w:szCs w:val="18"/>
                <w:lang w:val="ka-GE"/>
              </w:rPr>
            </w:pPr>
            <w:r w:rsidRPr="00E57A65">
              <w:rPr>
                <w:rFonts w:ascii="Sylfaen" w:hAnsi="Sylfaen" w:cs="Sylfaen"/>
                <w:sz w:val="18"/>
                <w:szCs w:val="18"/>
                <w:lang w:val="ka-GE"/>
              </w:rPr>
              <w:t>მიზანი 3 - ჯანსაღი ცხოვრებისა და კეთილდღეობის უზრუნველყოფა ყველა ასაკის ადამიანისათვის</w:t>
            </w:r>
          </w:p>
          <w:p w:rsidR="004E57A6" w:rsidRPr="00E57A65" w:rsidRDefault="004E57A6" w:rsidP="004E57A6">
            <w:pPr>
              <w:rPr>
                <w:rFonts w:ascii="Calibri" w:hAnsi="Calibri" w:cs="Calibri"/>
                <w:sz w:val="18"/>
                <w:szCs w:val="18"/>
              </w:rPr>
            </w:pPr>
            <w:r w:rsidRPr="00E57A65">
              <w:rPr>
                <w:rFonts w:ascii="Sylfaen" w:hAnsi="Sylfaen" w:cs="Sylfaen"/>
                <w:sz w:val="18"/>
                <w:szCs w:val="18"/>
              </w:rPr>
              <w:t>მიზანი</w:t>
            </w:r>
            <w:r w:rsidRPr="00E57A65">
              <w:rPr>
                <w:rFonts w:ascii="Calibri" w:hAnsi="Calibri" w:cs="Calibri"/>
                <w:sz w:val="18"/>
                <w:szCs w:val="18"/>
              </w:rPr>
              <w:t xml:space="preserve"> 9 - </w:t>
            </w:r>
            <w:r w:rsidRPr="00E57A65">
              <w:rPr>
                <w:rFonts w:ascii="Sylfaen" w:hAnsi="Sylfaen" w:cs="Sylfaen"/>
                <w:sz w:val="18"/>
                <w:szCs w:val="18"/>
              </w:rPr>
              <w:t xml:space="preserve">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p w:rsidR="006E08DD" w:rsidRPr="00E57A65" w:rsidRDefault="004E57A6" w:rsidP="004E57A6">
            <w:pPr>
              <w:spacing w:after="0" w:line="240" w:lineRule="auto"/>
              <w:jc w:val="both"/>
              <w:rPr>
                <w:rFonts w:ascii="Sylfaen" w:eastAsia="Times New Roman" w:hAnsi="Sylfaen" w:cs="Calibri"/>
                <w:color w:val="000000"/>
                <w:sz w:val="20"/>
                <w:szCs w:val="20"/>
              </w:rPr>
            </w:pPr>
            <w:r w:rsidRPr="00E57A65">
              <w:rPr>
                <w:rFonts w:ascii="Sylfaen" w:hAnsi="Sylfaen" w:cs="Sylfaen"/>
                <w:sz w:val="18"/>
                <w:szCs w:val="18"/>
              </w:rPr>
              <w:t>მიზანი</w:t>
            </w:r>
            <w:r w:rsidRPr="00E57A65">
              <w:rPr>
                <w:rFonts w:ascii="Calibri" w:hAnsi="Calibri" w:cs="Calibri"/>
                <w:sz w:val="18"/>
                <w:szCs w:val="18"/>
              </w:rPr>
              <w:t xml:space="preserve"> 11 - </w:t>
            </w:r>
            <w:r w:rsidRPr="00E57A65">
              <w:rPr>
                <w:rFonts w:ascii="Sylfaen" w:hAnsi="Sylfaen" w:cs="Sylfaen"/>
                <w:sz w:val="18"/>
                <w:szCs w:val="18"/>
              </w:rPr>
              <w:t>ქალაქებისა და დასახლებების ინკლუზიური, უსაფრთხო და მდგრადი განვითარება</w:t>
            </w:r>
          </w:p>
        </w:tc>
      </w:tr>
      <w:tr w:rsidR="00040FED" w:rsidRPr="00E57A65" w:rsidTr="00BB26AF">
        <w:trPr>
          <w:trHeight w:val="312"/>
        </w:trPr>
        <w:tc>
          <w:tcPr>
            <w:tcW w:w="3348" w:type="dxa"/>
            <w:tcBorders>
              <w:top w:val="nil"/>
              <w:left w:val="single" w:sz="4" w:space="0" w:color="auto"/>
              <w:bottom w:val="single" w:sz="4" w:space="0" w:color="auto"/>
              <w:right w:val="single" w:sz="4" w:space="0" w:color="auto"/>
            </w:tcBorders>
            <w:shd w:val="clear" w:color="auto" w:fill="auto"/>
            <w:vAlign w:val="center"/>
            <w:hideMark/>
          </w:tcPr>
          <w:p w:rsidR="00040FED" w:rsidRPr="00E57A65" w:rsidRDefault="00040FED" w:rsidP="00040FED">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მოსალოდნელი შედეგი</w:t>
            </w:r>
          </w:p>
        </w:tc>
        <w:tc>
          <w:tcPr>
            <w:tcW w:w="11805" w:type="dxa"/>
            <w:gridSpan w:val="4"/>
            <w:tcBorders>
              <w:top w:val="single" w:sz="4" w:space="0" w:color="auto"/>
              <w:left w:val="nil"/>
              <w:bottom w:val="single" w:sz="4" w:space="0" w:color="auto"/>
              <w:right w:val="single" w:sz="4" w:space="0" w:color="000000"/>
            </w:tcBorders>
            <w:shd w:val="clear" w:color="auto" w:fill="auto"/>
            <w:vAlign w:val="center"/>
            <w:hideMark/>
          </w:tcPr>
          <w:p w:rsidR="00040FED" w:rsidRPr="00E57A65" w:rsidRDefault="00040FED" w:rsidP="00040FED">
            <w:pPr>
              <w:spacing w:after="0" w:line="240" w:lineRule="auto"/>
              <w:rPr>
                <w:rFonts w:ascii="Sylfaen" w:eastAsia="Times New Roman" w:hAnsi="Sylfaen" w:cs="Calibri"/>
                <w:color w:val="000000"/>
                <w:sz w:val="20"/>
                <w:szCs w:val="20"/>
              </w:rPr>
            </w:pPr>
            <w:r w:rsidRPr="00E57A65">
              <w:rPr>
                <w:rFonts w:ascii="Sylfaen" w:eastAsia="Times New Roman" w:hAnsi="Sylfaen" w:cs="Calibri"/>
                <w:color w:val="000000"/>
                <w:sz w:val="20"/>
                <w:szCs w:val="20"/>
              </w:rPr>
              <w:t>მოწყობილია გარე განათების ქსელი და შექმნილია პირობები ღამის საათებში მოსახლეობის (ქალების, ბავშვების, ხანდაზმული და შშმ პირთა) უსაფრთხო და კომფორტული გადაადგილებისთვის</w:t>
            </w:r>
            <w:r w:rsidRPr="00E57A65">
              <w:rPr>
                <w:rFonts w:ascii="Sylfaen" w:eastAsia="Times New Roman" w:hAnsi="Sylfaen" w:cs="Calibri"/>
                <w:color w:val="000000"/>
                <w:sz w:val="20"/>
                <w:szCs w:val="20"/>
                <w:lang w:val="ka-GE"/>
              </w:rPr>
              <w:t xml:space="preserve">. </w:t>
            </w:r>
          </w:p>
        </w:tc>
      </w:tr>
    </w:tbl>
    <w:p w:rsidR="00BB26AF" w:rsidRPr="00E57A65" w:rsidRDefault="00BB26AF" w:rsidP="00365D33">
      <w:pPr>
        <w:pStyle w:val="BodyText"/>
        <w:ind w:right="358"/>
        <w:rPr>
          <w:rFonts w:cstheme="minorHAnsi"/>
          <w:sz w:val="20"/>
          <w:szCs w:val="20"/>
        </w:rPr>
        <w:sectPr w:rsidR="00BB26AF" w:rsidRPr="00E57A65" w:rsidSect="00735677">
          <w:pgSz w:w="16840" w:h="11907" w:orient="landscape"/>
          <w:pgMar w:top="720" w:right="720" w:bottom="720" w:left="720" w:header="720" w:footer="720" w:gutter="0"/>
          <w:pgNumType w:start="0"/>
          <w:cols w:space="720"/>
          <w:titlePg/>
          <w:docGrid w:linePitch="360"/>
        </w:sectPr>
      </w:pPr>
    </w:p>
    <w:p w:rsidR="005E3FF0" w:rsidRPr="00E57A65" w:rsidRDefault="005E3FF0" w:rsidP="00365D33">
      <w:pPr>
        <w:pStyle w:val="BodyText"/>
        <w:ind w:right="358"/>
        <w:rPr>
          <w:rFonts w:cstheme="minorHAnsi"/>
          <w:sz w:val="20"/>
          <w:szCs w:val="20"/>
          <w:lang w:val="ka-GE"/>
        </w:rPr>
      </w:pPr>
    </w:p>
    <w:tbl>
      <w:tblPr>
        <w:tblpPr w:leftFromText="180" w:rightFromText="180" w:vertAnchor="text" w:horzAnchor="margin" w:tblpXSpec="center" w:tblpY="55"/>
        <w:tblW w:w="15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2"/>
        <w:gridCol w:w="690"/>
        <w:gridCol w:w="2435"/>
        <w:gridCol w:w="2435"/>
        <w:gridCol w:w="2284"/>
        <w:gridCol w:w="2131"/>
        <w:gridCol w:w="1826"/>
      </w:tblGrid>
      <w:tr w:rsidR="009C5C4F" w:rsidRPr="00E57A65" w:rsidTr="009C5C4F">
        <w:trPr>
          <w:trHeight w:val="393"/>
        </w:trPr>
        <w:tc>
          <w:tcPr>
            <w:tcW w:w="3412" w:type="dxa"/>
            <w:vMerge w:val="restart"/>
          </w:tcPr>
          <w:p w:rsidR="005E3FF0" w:rsidRPr="00E57A65" w:rsidRDefault="005E3FF0" w:rsidP="005E3FF0">
            <w:pPr>
              <w:pStyle w:val="BodyText"/>
              <w:ind w:right="358"/>
              <w:jc w:val="center"/>
              <w:rPr>
                <w:rFonts w:cstheme="minorHAnsi"/>
                <w:sz w:val="20"/>
                <w:szCs w:val="20"/>
                <w:lang w:val="ka-GE"/>
              </w:rPr>
            </w:pPr>
          </w:p>
          <w:p w:rsidR="005E3FF0" w:rsidRPr="00E57A65" w:rsidRDefault="005E3FF0" w:rsidP="005E3FF0">
            <w:pPr>
              <w:pStyle w:val="BodyText"/>
              <w:ind w:right="358"/>
              <w:jc w:val="center"/>
              <w:rPr>
                <w:rFonts w:cstheme="minorHAnsi"/>
                <w:sz w:val="20"/>
                <w:szCs w:val="20"/>
                <w:lang w:val="ka-GE"/>
              </w:rPr>
            </w:pPr>
          </w:p>
          <w:p w:rsidR="005E3FF0" w:rsidRPr="00E57A65" w:rsidRDefault="005E3FF0" w:rsidP="00A44641">
            <w:pPr>
              <w:pStyle w:val="BodyText"/>
              <w:rPr>
                <w:rFonts w:cstheme="minorHAnsi"/>
                <w:sz w:val="20"/>
                <w:szCs w:val="20"/>
                <w:lang w:val="ka-GE"/>
              </w:rPr>
            </w:pPr>
            <w:r w:rsidRPr="00E57A65">
              <w:rPr>
                <w:rFonts w:cstheme="minorHAnsi"/>
                <w:sz w:val="20"/>
                <w:szCs w:val="20"/>
                <w:lang w:val="ka-GE"/>
              </w:rPr>
              <w:t>საბოლოო შედეგის შეფასების ინდიკატორი</w:t>
            </w:r>
          </w:p>
        </w:tc>
        <w:tc>
          <w:tcPr>
            <w:tcW w:w="690" w:type="dxa"/>
          </w:tcPr>
          <w:p w:rsidR="005E3FF0" w:rsidRPr="00E57A65" w:rsidRDefault="005E3FF0" w:rsidP="005E3FF0">
            <w:pPr>
              <w:pStyle w:val="BodyText"/>
              <w:ind w:right="-105"/>
              <w:jc w:val="center"/>
              <w:rPr>
                <w:rFonts w:cstheme="minorHAnsi"/>
                <w:sz w:val="20"/>
                <w:szCs w:val="20"/>
              </w:rPr>
            </w:pPr>
          </w:p>
          <w:p w:rsidR="005E3FF0" w:rsidRPr="00E57A65" w:rsidRDefault="005E3FF0" w:rsidP="005E3FF0">
            <w:pPr>
              <w:pStyle w:val="BodyText"/>
              <w:ind w:right="-105"/>
              <w:jc w:val="center"/>
              <w:rPr>
                <w:rFonts w:cstheme="minorHAnsi"/>
                <w:sz w:val="20"/>
                <w:szCs w:val="20"/>
              </w:rPr>
            </w:pPr>
            <w:r w:rsidRPr="00E57A65">
              <w:rPr>
                <w:rFonts w:cstheme="minorHAnsi"/>
                <w:sz w:val="20"/>
                <w:szCs w:val="20"/>
              </w:rPr>
              <w:t>№</w:t>
            </w:r>
          </w:p>
        </w:tc>
        <w:tc>
          <w:tcPr>
            <w:tcW w:w="2435" w:type="dxa"/>
          </w:tcPr>
          <w:p w:rsidR="005E3FF0" w:rsidRPr="00E57A65" w:rsidRDefault="005E3FF0" w:rsidP="005E3FF0">
            <w:pPr>
              <w:pStyle w:val="BodyText"/>
              <w:ind w:right="-105"/>
              <w:jc w:val="center"/>
              <w:rPr>
                <w:rFonts w:cstheme="minorHAnsi"/>
                <w:sz w:val="20"/>
                <w:szCs w:val="20"/>
              </w:rPr>
            </w:pPr>
            <w:r w:rsidRPr="00E57A65">
              <w:rPr>
                <w:rFonts w:cstheme="minorHAnsi"/>
                <w:sz w:val="20"/>
                <w:szCs w:val="20"/>
              </w:rPr>
              <w:t>ინდიკატორის აღწერა</w:t>
            </w:r>
          </w:p>
        </w:tc>
        <w:tc>
          <w:tcPr>
            <w:tcW w:w="2435" w:type="dxa"/>
          </w:tcPr>
          <w:p w:rsidR="005E3FF0" w:rsidRPr="00E57A65" w:rsidRDefault="005E3FF0" w:rsidP="005E3FF0">
            <w:pPr>
              <w:pStyle w:val="BodyText"/>
              <w:ind w:right="-105"/>
              <w:jc w:val="center"/>
              <w:rPr>
                <w:rFonts w:cstheme="minorHAnsi"/>
                <w:sz w:val="20"/>
                <w:szCs w:val="20"/>
              </w:rPr>
            </w:pPr>
            <w:r w:rsidRPr="00E57A65">
              <w:rPr>
                <w:rFonts w:cstheme="minorHAnsi"/>
                <w:sz w:val="20"/>
                <w:szCs w:val="20"/>
              </w:rPr>
              <w:t>საბაზისო მაჩვენებელი</w:t>
            </w:r>
          </w:p>
        </w:tc>
        <w:tc>
          <w:tcPr>
            <w:tcW w:w="2284" w:type="dxa"/>
          </w:tcPr>
          <w:p w:rsidR="005E3FF0" w:rsidRPr="00E57A65" w:rsidRDefault="005E3FF0" w:rsidP="005E3FF0">
            <w:pPr>
              <w:pStyle w:val="BodyText"/>
              <w:ind w:right="-105"/>
              <w:jc w:val="center"/>
              <w:rPr>
                <w:rFonts w:cstheme="minorHAnsi"/>
                <w:sz w:val="20"/>
                <w:szCs w:val="20"/>
              </w:rPr>
            </w:pPr>
            <w:r w:rsidRPr="00E57A65">
              <w:rPr>
                <w:rFonts w:cstheme="minorHAnsi"/>
                <w:sz w:val="20"/>
                <w:szCs w:val="20"/>
              </w:rPr>
              <w:t>მიზნობრივი მაჩვენებელი</w:t>
            </w:r>
          </w:p>
        </w:tc>
        <w:tc>
          <w:tcPr>
            <w:tcW w:w="2131" w:type="dxa"/>
          </w:tcPr>
          <w:p w:rsidR="005E3FF0" w:rsidRPr="00E57A65" w:rsidRDefault="005E3FF0" w:rsidP="005E3FF0">
            <w:pPr>
              <w:pStyle w:val="BodyText"/>
              <w:ind w:right="-105"/>
              <w:jc w:val="center"/>
              <w:rPr>
                <w:rFonts w:cstheme="minorHAnsi"/>
                <w:sz w:val="20"/>
                <w:szCs w:val="20"/>
              </w:rPr>
            </w:pPr>
            <w:r w:rsidRPr="00E57A65">
              <w:rPr>
                <w:rFonts w:cstheme="minorHAnsi"/>
                <w:sz w:val="20"/>
                <w:szCs w:val="20"/>
              </w:rPr>
              <w:t xml:space="preserve">ცდომილების </w:t>
            </w:r>
            <w:r w:rsidRPr="00E57A65">
              <w:rPr>
                <w:rFonts w:cstheme="minorHAnsi"/>
                <w:sz w:val="20"/>
                <w:szCs w:val="20"/>
                <w:lang w:val="ka-GE"/>
              </w:rPr>
              <w:t>ალბათობა</w:t>
            </w:r>
            <w:r w:rsidRPr="00E57A65">
              <w:rPr>
                <w:rFonts w:cstheme="minorHAnsi"/>
                <w:sz w:val="20"/>
                <w:szCs w:val="20"/>
              </w:rPr>
              <w:t xml:space="preserve"> (%/აღწერა)</w:t>
            </w:r>
          </w:p>
        </w:tc>
        <w:tc>
          <w:tcPr>
            <w:tcW w:w="1826" w:type="dxa"/>
          </w:tcPr>
          <w:p w:rsidR="005E3FF0" w:rsidRPr="00E57A65" w:rsidRDefault="005E3FF0" w:rsidP="005E3FF0">
            <w:pPr>
              <w:pStyle w:val="BodyText"/>
              <w:tabs>
                <w:tab w:val="left" w:pos="0"/>
              </w:tabs>
              <w:ind w:right="-104"/>
              <w:jc w:val="center"/>
              <w:rPr>
                <w:rFonts w:cstheme="minorHAnsi"/>
                <w:sz w:val="20"/>
                <w:szCs w:val="20"/>
                <w:lang w:val="ka-GE"/>
              </w:rPr>
            </w:pPr>
            <w:r w:rsidRPr="00E57A65">
              <w:rPr>
                <w:rFonts w:cstheme="minorHAnsi"/>
                <w:sz w:val="20"/>
                <w:szCs w:val="20"/>
                <w:lang w:val="ka-GE"/>
              </w:rPr>
              <w:t>შესაძლო რისკები</w:t>
            </w:r>
          </w:p>
        </w:tc>
      </w:tr>
      <w:tr w:rsidR="004B4F7B" w:rsidRPr="00E57A65" w:rsidTr="00B972D0">
        <w:trPr>
          <w:trHeight w:val="1041"/>
        </w:trPr>
        <w:tc>
          <w:tcPr>
            <w:tcW w:w="3412" w:type="dxa"/>
            <w:vMerge/>
          </w:tcPr>
          <w:p w:rsidR="004B4F7B" w:rsidRPr="00E57A65" w:rsidRDefault="004B4F7B" w:rsidP="004B4F7B">
            <w:pPr>
              <w:pStyle w:val="BodyText"/>
              <w:ind w:right="358"/>
              <w:jc w:val="both"/>
              <w:rPr>
                <w:rFonts w:cstheme="minorHAnsi"/>
                <w:sz w:val="20"/>
                <w:szCs w:val="20"/>
              </w:rPr>
            </w:pPr>
          </w:p>
        </w:tc>
        <w:tc>
          <w:tcPr>
            <w:tcW w:w="690" w:type="dxa"/>
          </w:tcPr>
          <w:p w:rsidR="004B4F7B" w:rsidRPr="00E57A65" w:rsidRDefault="004B4F7B" w:rsidP="004B4F7B">
            <w:pPr>
              <w:pStyle w:val="BodyText"/>
              <w:ind w:right="358"/>
              <w:jc w:val="both"/>
              <w:rPr>
                <w:rFonts w:cstheme="minorHAnsi"/>
                <w:sz w:val="20"/>
                <w:szCs w:val="20"/>
                <w:lang w:val="ka-GE"/>
              </w:rPr>
            </w:pPr>
            <w:r w:rsidRPr="00E57A65">
              <w:rPr>
                <w:rFonts w:cstheme="minorHAnsi"/>
                <w:sz w:val="20"/>
                <w:szCs w:val="20"/>
                <w:lang w:val="ka-GE"/>
              </w:rPr>
              <w:t>1</w:t>
            </w:r>
          </w:p>
        </w:tc>
        <w:tc>
          <w:tcPr>
            <w:tcW w:w="2435" w:type="dxa"/>
          </w:tcPr>
          <w:p w:rsidR="004B4F7B" w:rsidRPr="00E57A65" w:rsidRDefault="004B4F7B" w:rsidP="004B4F7B">
            <w:pPr>
              <w:pStyle w:val="BodyText"/>
              <w:tabs>
                <w:tab w:val="left" w:pos="886"/>
              </w:tabs>
              <w:ind w:left="-14" w:right="-15" w:firstLine="14"/>
              <w:jc w:val="center"/>
              <w:rPr>
                <w:sz w:val="20"/>
                <w:szCs w:val="20"/>
              </w:rPr>
            </w:pPr>
            <w:r w:rsidRPr="00E57A65">
              <w:rPr>
                <w:sz w:val="20"/>
                <w:szCs w:val="20"/>
              </w:rPr>
              <w:t>ახალი გარე განათების ქსელის რაოდენობა</w:t>
            </w:r>
          </w:p>
        </w:tc>
        <w:tc>
          <w:tcPr>
            <w:tcW w:w="2435" w:type="dxa"/>
          </w:tcPr>
          <w:p w:rsidR="004B4F7B" w:rsidRPr="00E57A65" w:rsidRDefault="004B4F7B" w:rsidP="004B4F7B">
            <w:pPr>
              <w:pStyle w:val="BodyText"/>
              <w:tabs>
                <w:tab w:val="left" w:pos="886"/>
              </w:tabs>
              <w:ind w:left="-14" w:right="-15" w:firstLine="14"/>
              <w:jc w:val="center"/>
              <w:rPr>
                <w:sz w:val="20"/>
                <w:szCs w:val="20"/>
              </w:rPr>
            </w:pPr>
            <w:r w:rsidRPr="00E57A65">
              <w:rPr>
                <w:sz w:val="20"/>
                <w:szCs w:val="20"/>
              </w:rPr>
              <w:t>1 ობიექტი</w:t>
            </w:r>
          </w:p>
        </w:tc>
        <w:tc>
          <w:tcPr>
            <w:tcW w:w="2284" w:type="dxa"/>
          </w:tcPr>
          <w:p w:rsidR="004B4F7B" w:rsidRPr="00E57A65" w:rsidRDefault="004B4F7B" w:rsidP="004B4F7B">
            <w:pPr>
              <w:pStyle w:val="BodyText"/>
              <w:tabs>
                <w:tab w:val="left" w:pos="886"/>
              </w:tabs>
              <w:ind w:left="-14" w:right="-15" w:firstLine="14"/>
              <w:jc w:val="center"/>
              <w:rPr>
                <w:sz w:val="20"/>
                <w:szCs w:val="20"/>
              </w:rPr>
            </w:pPr>
            <w:r w:rsidRPr="00E57A65">
              <w:rPr>
                <w:sz w:val="20"/>
                <w:szCs w:val="20"/>
              </w:rPr>
              <w:t>1 ობიექტი</w:t>
            </w:r>
          </w:p>
        </w:tc>
        <w:tc>
          <w:tcPr>
            <w:tcW w:w="2131" w:type="dxa"/>
          </w:tcPr>
          <w:p w:rsidR="004B4F7B" w:rsidRPr="00E57A65" w:rsidRDefault="004B4F7B" w:rsidP="004B4F7B">
            <w:pPr>
              <w:pStyle w:val="BodyText"/>
              <w:tabs>
                <w:tab w:val="left" w:pos="886"/>
              </w:tabs>
              <w:ind w:left="-14" w:right="-15" w:firstLine="14"/>
              <w:jc w:val="center"/>
              <w:rPr>
                <w:sz w:val="20"/>
                <w:szCs w:val="20"/>
              </w:rPr>
            </w:pPr>
            <w:r w:rsidRPr="00E57A65">
              <w:rPr>
                <w:sz w:val="20"/>
                <w:szCs w:val="20"/>
              </w:rPr>
              <w:t>20%</w:t>
            </w:r>
          </w:p>
        </w:tc>
        <w:tc>
          <w:tcPr>
            <w:tcW w:w="1826" w:type="dxa"/>
          </w:tcPr>
          <w:p w:rsidR="004B4F7B" w:rsidRPr="00E57A65" w:rsidRDefault="004B4F7B" w:rsidP="004B4F7B">
            <w:pPr>
              <w:pStyle w:val="BodyText"/>
              <w:tabs>
                <w:tab w:val="left" w:pos="886"/>
              </w:tabs>
              <w:ind w:left="-14" w:right="-15" w:firstLine="14"/>
              <w:rPr>
                <w:sz w:val="20"/>
                <w:szCs w:val="20"/>
              </w:rPr>
            </w:pPr>
            <w:r w:rsidRPr="00E57A65">
              <w:rPr>
                <w:sz w:val="20"/>
                <w:szCs w:val="20"/>
              </w:rPr>
              <w:t>არშემდგარი ტენდერები</w:t>
            </w:r>
          </w:p>
        </w:tc>
      </w:tr>
    </w:tbl>
    <w:p w:rsidR="005E3FF0" w:rsidRPr="00E57A65" w:rsidRDefault="005E3FF0" w:rsidP="00365D33">
      <w:pPr>
        <w:pStyle w:val="BodyText"/>
        <w:ind w:right="358"/>
        <w:rPr>
          <w:rFonts w:cstheme="minorHAnsi"/>
          <w:sz w:val="20"/>
          <w:szCs w:val="20"/>
          <w:lang w:val="ka-GE"/>
        </w:rPr>
      </w:pPr>
    </w:p>
    <w:tbl>
      <w:tblPr>
        <w:tblpPr w:leftFromText="180" w:rightFromText="180" w:vertAnchor="text" w:horzAnchor="margin" w:tblpXSpec="center" w:tblpY="126"/>
        <w:tblW w:w="15123" w:type="dxa"/>
        <w:tblLook w:val="04A0" w:firstRow="1" w:lastRow="0" w:firstColumn="1" w:lastColumn="0" w:noHBand="0" w:noVBand="1"/>
      </w:tblPr>
      <w:tblGrid>
        <w:gridCol w:w="3340"/>
        <w:gridCol w:w="1789"/>
        <w:gridCol w:w="5134"/>
        <w:gridCol w:w="2131"/>
        <w:gridCol w:w="2729"/>
      </w:tblGrid>
      <w:tr w:rsidR="009C5C4F" w:rsidRPr="00E57A65" w:rsidTr="00F4290E">
        <w:trPr>
          <w:trHeight w:val="892"/>
        </w:trPr>
        <w:tc>
          <w:tcPr>
            <w:tcW w:w="3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417CD" w:rsidRPr="00E57A65" w:rsidRDefault="008417CD" w:rsidP="008417CD">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დასახელება</w:t>
            </w:r>
          </w:p>
        </w:tc>
        <w:tc>
          <w:tcPr>
            <w:tcW w:w="1789" w:type="dxa"/>
            <w:tcBorders>
              <w:top w:val="single" w:sz="4" w:space="0" w:color="auto"/>
              <w:left w:val="nil"/>
              <w:bottom w:val="single" w:sz="4" w:space="0" w:color="auto"/>
              <w:right w:val="single" w:sz="4" w:space="0" w:color="auto"/>
            </w:tcBorders>
            <w:shd w:val="clear" w:color="auto" w:fill="auto"/>
            <w:vAlign w:val="center"/>
            <w:hideMark/>
          </w:tcPr>
          <w:p w:rsidR="008417CD" w:rsidRPr="00E57A65" w:rsidRDefault="008417CD" w:rsidP="008417CD">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კოდი</w:t>
            </w:r>
          </w:p>
        </w:tc>
        <w:tc>
          <w:tcPr>
            <w:tcW w:w="5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417CD" w:rsidRPr="00E57A65" w:rsidRDefault="008417CD" w:rsidP="008417CD">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 xml:space="preserve">მუნიციპალური ტრანსპორტის </w:t>
            </w:r>
          </w:p>
          <w:p w:rsidR="008417CD" w:rsidRPr="00E57A65" w:rsidRDefault="008417CD" w:rsidP="008417CD">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b/>
                <w:color w:val="000000"/>
                <w:sz w:val="20"/>
                <w:szCs w:val="20"/>
              </w:rPr>
              <w:t>ხელშეწყობის პროგრამა</w:t>
            </w:r>
          </w:p>
        </w:tc>
        <w:tc>
          <w:tcPr>
            <w:tcW w:w="2131" w:type="dxa"/>
            <w:tcBorders>
              <w:top w:val="single" w:sz="4" w:space="0" w:color="auto"/>
              <w:left w:val="nil"/>
              <w:bottom w:val="single" w:sz="4" w:space="0" w:color="auto"/>
              <w:right w:val="single" w:sz="4" w:space="0" w:color="auto"/>
            </w:tcBorders>
            <w:shd w:val="clear" w:color="auto" w:fill="auto"/>
            <w:vAlign w:val="center"/>
            <w:hideMark/>
          </w:tcPr>
          <w:p w:rsidR="008417CD" w:rsidRPr="00E57A65" w:rsidRDefault="00C47CBE" w:rsidP="008417CD">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2024</w:t>
            </w:r>
            <w:r w:rsidR="008417CD" w:rsidRPr="00E57A65">
              <w:rPr>
                <w:rFonts w:ascii="Sylfaen" w:eastAsia="Times New Roman" w:hAnsi="Sylfaen" w:cstheme="minorHAnsi"/>
                <w:color w:val="000000"/>
                <w:sz w:val="20"/>
                <w:szCs w:val="20"/>
              </w:rPr>
              <w:t xml:space="preserve"> წლის დაფინანსება ათას ლარში</w:t>
            </w:r>
          </w:p>
        </w:tc>
        <w:tc>
          <w:tcPr>
            <w:tcW w:w="2729" w:type="dxa"/>
            <w:tcBorders>
              <w:top w:val="single" w:sz="4" w:space="0" w:color="auto"/>
              <w:left w:val="nil"/>
              <w:bottom w:val="single" w:sz="4" w:space="0" w:color="auto"/>
              <w:right w:val="single" w:sz="4" w:space="0" w:color="auto"/>
            </w:tcBorders>
            <w:shd w:val="clear" w:color="auto" w:fill="auto"/>
            <w:vAlign w:val="center"/>
            <w:hideMark/>
          </w:tcPr>
          <w:p w:rsidR="008417CD" w:rsidRPr="00E57A65" w:rsidRDefault="00C47CBE" w:rsidP="008417CD">
            <w:pPr>
              <w:spacing w:after="0" w:line="240" w:lineRule="auto"/>
              <w:jc w:val="center"/>
              <w:rPr>
                <w:rFonts w:ascii="Sylfaen" w:eastAsia="Times New Roman" w:hAnsi="Sylfaen" w:cstheme="minorHAnsi"/>
                <w:sz w:val="20"/>
                <w:szCs w:val="20"/>
              </w:rPr>
            </w:pPr>
            <w:r w:rsidRPr="00E57A65">
              <w:rPr>
                <w:rFonts w:ascii="Sylfaen" w:eastAsia="Times New Roman" w:hAnsi="Sylfaen" w:cstheme="minorHAnsi"/>
                <w:sz w:val="20"/>
                <w:szCs w:val="20"/>
              </w:rPr>
              <w:t>202</w:t>
            </w:r>
            <w:r w:rsidR="00F11F65" w:rsidRPr="00E57A65">
              <w:rPr>
                <w:rFonts w:ascii="Sylfaen" w:eastAsia="Times New Roman" w:hAnsi="Sylfaen" w:cstheme="minorHAnsi"/>
                <w:sz w:val="20"/>
                <w:szCs w:val="20"/>
              </w:rPr>
              <w:t>4-2027</w:t>
            </w:r>
            <w:r w:rsidR="008417CD" w:rsidRPr="00E57A65">
              <w:rPr>
                <w:rFonts w:ascii="Sylfaen" w:eastAsia="Times New Roman" w:hAnsi="Sylfaen" w:cstheme="minorHAnsi"/>
                <w:sz w:val="20"/>
                <w:szCs w:val="20"/>
              </w:rPr>
              <w:t xml:space="preserve"> წლების დაფინანსება ათას ლარში</w:t>
            </w:r>
          </w:p>
        </w:tc>
      </w:tr>
      <w:tr w:rsidR="009C5C4F" w:rsidRPr="00E57A65" w:rsidTr="00F4290E">
        <w:trPr>
          <w:trHeight w:val="228"/>
        </w:trPr>
        <w:tc>
          <w:tcPr>
            <w:tcW w:w="3340" w:type="dxa"/>
            <w:vMerge/>
            <w:tcBorders>
              <w:top w:val="single" w:sz="4" w:space="0" w:color="auto"/>
              <w:left w:val="single" w:sz="4" w:space="0" w:color="auto"/>
              <w:bottom w:val="single" w:sz="4" w:space="0" w:color="000000"/>
              <w:right w:val="single" w:sz="4" w:space="0" w:color="auto"/>
            </w:tcBorders>
            <w:vAlign w:val="center"/>
            <w:hideMark/>
          </w:tcPr>
          <w:p w:rsidR="008417CD" w:rsidRPr="00E57A65" w:rsidRDefault="008417CD" w:rsidP="008417CD">
            <w:pPr>
              <w:spacing w:after="0" w:line="240" w:lineRule="auto"/>
              <w:rPr>
                <w:rFonts w:ascii="Sylfaen" w:eastAsia="Times New Roman" w:hAnsi="Sylfaen" w:cstheme="minorHAnsi"/>
                <w:color w:val="000000"/>
                <w:sz w:val="20"/>
                <w:szCs w:val="20"/>
              </w:rPr>
            </w:pPr>
          </w:p>
        </w:tc>
        <w:tc>
          <w:tcPr>
            <w:tcW w:w="1789" w:type="dxa"/>
            <w:tcBorders>
              <w:top w:val="nil"/>
              <w:left w:val="nil"/>
              <w:bottom w:val="single" w:sz="4" w:space="0" w:color="auto"/>
              <w:right w:val="single" w:sz="4" w:space="0" w:color="auto"/>
            </w:tcBorders>
            <w:shd w:val="clear" w:color="auto" w:fill="auto"/>
            <w:vAlign w:val="center"/>
            <w:hideMark/>
          </w:tcPr>
          <w:p w:rsidR="008417CD" w:rsidRPr="00E57A65" w:rsidRDefault="008417CD" w:rsidP="008417CD">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02 04 01</w:t>
            </w:r>
          </w:p>
        </w:tc>
        <w:tc>
          <w:tcPr>
            <w:tcW w:w="5134" w:type="dxa"/>
            <w:vMerge/>
            <w:tcBorders>
              <w:top w:val="single" w:sz="4" w:space="0" w:color="auto"/>
              <w:left w:val="single" w:sz="4" w:space="0" w:color="auto"/>
              <w:bottom w:val="single" w:sz="4" w:space="0" w:color="000000"/>
              <w:right w:val="single" w:sz="4" w:space="0" w:color="auto"/>
            </w:tcBorders>
            <w:vAlign w:val="center"/>
          </w:tcPr>
          <w:p w:rsidR="008417CD" w:rsidRPr="00E57A65" w:rsidRDefault="008417CD" w:rsidP="008417CD">
            <w:pPr>
              <w:spacing w:after="0" w:line="240" w:lineRule="auto"/>
              <w:rPr>
                <w:rFonts w:ascii="Sylfaen" w:eastAsia="Times New Roman" w:hAnsi="Sylfaen" w:cstheme="minorHAnsi"/>
                <w:color w:val="000000"/>
                <w:sz w:val="20"/>
                <w:szCs w:val="20"/>
              </w:rPr>
            </w:pPr>
          </w:p>
        </w:tc>
        <w:tc>
          <w:tcPr>
            <w:tcW w:w="2131" w:type="dxa"/>
            <w:tcBorders>
              <w:top w:val="nil"/>
              <w:left w:val="nil"/>
              <w:bottom w:val="single" w:sz="4" w:space="0" w:color="auto"/>
              <w:right w:val="single" w:sz="4" w:space="0" w:color="auto"/>
            </w:tcBorders>
            <w:shd w:val="clear" w:color="auto" w:fill="auto"/>
            <w:vAlign w:val="center"/>
            <w:hideMark/>
          </w:tcPr>
          <w:p w:rsidR="008417CD" w:rsidRPr="00E57A65" w:rsidRDefault="00F4290E" w:rsidP="00EC3B17">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3,3</w:t>
            </w:r>
            <w:r w:rsidR="00F11F65" w:rsidRPr="00E57A65">
              <w:rPr>
                <w:rFonts w:ascii="Sylfaen" w:eastAsia="Times New Roman" w:hAnsi="Sylfaen" w:cstheme="minorHAnsi"/>
                <w:color w:val="000000"/>
                <w:sz w:val="20"/>
                <w:szCs w:val="20"/>
              </w:rPr>
              <w:t>00.0</w:t>
            </w:r>
          </w:p>
        </w:tc>
        <w:tc>
          <w:tcPr>
            <w:tcW w:w="2729" w:type="dxa"/>
            <w:tcBorders>
              <w:top w:val="nil"/>
              <w:left w:val="nil"/>
              <w:bottom w:val="single" w:sz="4" w:space="0" w:color="auto"/>
              <w:right w:val="single" w:sz="4" w:space="0" w:color="auto"/>
            </w:tcBorders>
            <w:shd w:val="clear" w:color="auto" w:fill="auto"/>
            <w:vAlign w:val="center"/>
            <w:hideMark/>
          </w:tcPr>
          <w:p w:rsidR="008417CD" w:rsidRPr="00E57A65" w:rsidRDefault="00D53086" w:rsidP="008417CD">
            <w:pPr>
              <w:spacing w:after="0" w:line="240" w:lineRule="auto"/>
              <w:jc w:val="center"/>
              <w:rPr>
                <w:rFonts w:ascii="Sylfaen" w:eastAsia="Times New Roman" w:hAnsi="Sylfaen" w:cstheme="minorHAnsi"/>
                <w:sz w:val="20"/>
                <w:szCs w:val="20"/>
              </w:rPr>
            </w:pPr>
            <w:r>
              <w:rPr>
                <w:rFonts w:ascii="Sylfaen" w:eastAsia="Times New Roman" w:hAnsi="Sylfaen" w:cstheme="minorHAnsi"/>
                <w:sz w:val="20"/>
                <w:szCs w:val="20"/>
                <w:lang w:val="ka-GE"/>
              </w:rPr>
              <w:t>16</w:t>
            </w:r>
            <w:r>
              <w:rPr>
                <w:rFonts w:ascii="Sylfaen" w:eastAsia="Times New Roman" w:hAnsi="Sylfaen" w:cstheme="minorHAnsi"/>
                <w:sz w:val="20"/>
                <w:szCs w:val="20"/>
              </w:rPr>
              <w:t>,1</w:t>
            </w:r>
            <w:r w:rsidR="00F4290E">
              <w:rPr>
                <w:rFonts w:ascii="Sylfaen" w:eastAsia="Times New Roman" w:hAnsi="Sylfaen" w:cstheme="minorHAnsi"/>
                <w:sz w:val="20"/>
                <w:szCs w:val="20"/>
              </w:rPr>
              <w:t>00.0</w:t>
            </w:r>
          </w:p>
        </w:tc>
      </w:tr>
      <w:tr w:rsidR="008417CD" w:rsidRPr="00E57A65" w:rsidTr="00F4290E">
        <w:trPr>
          <w:trHeight w:val="361"/>
        </w:trPr>
        <w:tc>
          <w:tcPr>
            <w:tcW w:w="3340" w:type="dxa"/>
            <w:tcBorders>
              <w:top w:val="nil"/>
              <w:left w:val="single" w:sz="4" w:space="0" w:color="auto"/>
              <w:bottom w:val="single" w:sz="4" w:space="0" w:color="auto"/>
              <w:right w:val="single" w:sz="4" w:space="0" w:color="auto"/>
            </w:tcBorders>
            <w:shd w:val="clear" w:color="auto" w:fill="auto"/>
            <w:vAlign w:val="center"/>
            <w:hideMark/>
          </w:tcPr>
          <w:p w:rsidR="008417CD" w:rsidRPr="00E57A65" w:rsidRDefault="008417CD" w:rsidP="008417CD">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განმახორციელებელი</w:t>
            </w:r>
          </w:p>
          <w:p w:rsidR="00A02B5C" w:rsidRPr="00E57A65" w:rsidRDefault="00A02B5C" w:rsidP="008417CD">
            <w:pPr>
              <w:spacing w:after="0" w:line="240" w:lineRule="auto"/>
              <w:jc w:val="center"/>
              <w:rPr>
                <w:rFonts w:ascii="Sylfaen" w:eastAsia="Times New Roman" w:hAnsi="Sylfaen" w:cstheme="minorHAnsi"/>
                <w:color w:val="000000"/>
                <w:sz w:val="20"/>
                <w:szCs w:val="20"/>
              </w:rPr>
            </w:pPr>
          </w:p>
        </w:tc>
        <w:tc>
          <w:tcPr>
            <w:tcW w:w="11783" w:type="dxa"/>
            <w:gridSpan w:val="4"/>
            <w:tcBorders>
              <w:top w:val="single" w:sz="4" w:space="0" w:color="auto"/>
              <w:left w:val="nil"/>
              <w:bottom w:val="single" w:sz="4" w:space="0" w:color="auto"/>
              <w:right w:val="single" w:sz="4" w:space="0" w:color="000000"/>
            </w:tcBorders>
            <w:shd w:val="clear" w:color="auto" w:fill="auto"/>
            <w:vAlign w:val="center"/>
          </w:tcPr>
          <w:p w:rsidR="008417CD" w:rsidRPr="00E57A65" w:rsidRDefault="008417CD" w:rsidP="008417CD">
            <w:pPr>
              <w:spacing w:after="0" w:line="240" w:lineRule="auto"/>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შპს „ზუგდიდის მუნიციპალური ტრანსპორტი“</w:t>
            </w:r>
          </w:p>
        </w:tc>
      </w:tr>
      <w:tr w:rsidR="008417CD" w:rsidRPr="00E57A65" w:rsidTr="00F4290E">
        <w:trPr>
          <w:trHeight w:val="1530"/>
        </w:trPr>
        <w:tc>
          <w:tcPr>
            <w:tcW w:w="3340" w:type="dxa"/>
            <w:tcBorders>
              <w:top w:val="nil"/>
              <w:left w:val="single" w:sz="4" w:space="0" w:color="auto"/>
              <w:bottom w:val="single" w:sz="4" w:space="0" w:color="auto"/>
              <w:right w:val="single" w:sz="4" w:space="0" w:color="auto"/>
            </w:tcBorders>
            <w:shd w:val="clear" w:color="auto" w:fill="auto"/>
            <w:vAlign w:val="center"/>
            <w:hideMark/>
          </w:tcPr>
          <w:p w:rsidR="008417CD" w:rsidRPr="00E57A65" w:rsidRDefault="008417CD" w:rsidP="008417CD">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აღწერა და მიზანი</w:t>
            </w:r>
          </w:p>
        </w:tc>
        <w:tc>
          <w:tcPr>
            <w:tcW w:w="11783" w:type="dxa"/>
            <w:gridSpan w:val="4"/>
            <w:tcBorders>
              <w:top w:val="single" w:sz="4" w:space="0" w:color="auto"/>
              <w:left w:val="nil"/>
              <w:bottom w:val="single" w:sz="4" w:space="0" w:color="auto"/>
              <w:right w:val="single" w:sz="4" w:space="0" w:color="000000"/>
            </w:tcBorders>
            <w:shd w:val="clear" w:color="auto" w:fill="auto"/>
            <w:vAlign w:val="center"/>
            <w:hideMark/>
          </w:tcPr>
          <w:p w:rsidR="008417CD" w:rsidRPr="00E57A65" w:rsidRDefault="004A14C9" w:rsidP="008417CD">
            <w:pPr>
              <w:spacing w:after="0" w:line="240" w:lineRule="auto"/>
              <w:rPr>
                <w:rFonts w:ascii="Sylfaen" w:eastAsia="Times New Roman" w:hAnsi="Sylfaen" w:cstheme="minorHAnsi"/>
                <w:color w:val="000000"/>
                <w:sz w:val="20"/>
                <w:szCs w:val="20"/>
                <w:lang w:val="ka-GE"/>
              </w:rPr>
            </w:pPr>
            <w:r w:rsidRPr="00E57A65">
              <w:rPr>
                <w:rFonts w:ascii="Sylfaen" w:hAnsi="Sylfaen" w:cs="Sylfaen"/>
                <w:sz w:val="20"/>
                <w:szCs w:val="20"/>
                <w:lang w:val="ka-GE"/>
              </w:rPr>
              <w:t>მუნიციპალური</w:t>
            </w:r>
            <w:r w:rsidRPr="00E57A65">
              <w:rPr>
                <w:rFonts w:ascii="Sylfaen" w:hAnsi="Sylfaen"/>
                <w:sz w:val="20"/>
                <w:szCs w:val="20"/>
                <w:lang w:val="ka-GE"/>
              </w:rPr>
              <w:t xml:space="preserve"> </w:t>
            </w:r>
            <w:r w:rsidRPr="00E57A65">
              <w:rPr>
                <w:rFonts w:ascii="Sylfaen" w:hAnsi="Sylfaen" w:cs="Sylfaen"/>
                <w:sz w:val="20"/>
                <w:szCs w:val="20"/>
                <w:lang w:val="ka-GE"/>
              </w:rPr>
              <w:t>ტრანსპორტის</w:t>
            </w:r>
            <w:r w:rsidRPr="00E57A65">
              <w:rPr>
                <w:rFonts w:ascii="Sylfaen" w:hAnsi="Sylfaen"/>
                <w:sz w:val="20"/>
                <w:szCs w:val="20"/>
                <w:lang w:val="ka-GE"/>
              </w:rPr>
              <w:t xml:space="preserve"> </w:t>
            </w:r>
            <w:r w:rsidRPr="00E57A65">
              <w:rPr>
                <w:rFonts w:ascii="Sylfaen" w:hAnsi="Sylfaen" w:cs="Sylfaen"/>
                <w:sz w:val="20"/>
                <w:szCs w:val="20"/>
                <w:lang w:val="ka-GE"/>
              </w:rPr>
              <w:t>ფინანსური</w:t>
            </w:r>
            <w:r w:rsidRPr="00E57A65">
              <w:rPr>
                <w:rFonts w:ascii="Sylfaen" w:hAnsi="Sylfaen"/>
                <w:sz w:val="20"/>
                <w:szCs w:val="20"/>
                <w:lang w:val="ka-GE"/>
              </w:rPr>
              <w:t xml:space="preserve"> </w:t>
            </w:r>
            <w:r w:rsidRPr="00E57A65">
              <w:rPr>
                <w:rFonts w:ascii="Sylfaen" w:hAnsi="Sylfaen" w:cs="Sylfaen"/>
                <w:sz w:val="20"/>
                <w:szCs w:val="20"/>
                <w:lang w:val="ka-GE"/>
              </w:rPr>
              <w:t>ხელშეწყობა</w:t>
            </w:r>
            <w:r w:rsidRPr="00E57A65">
              <w:rPr>
                <w:rFonts w:ascii="Sylfaen" w:hAnsi="Sylfaen"/>
                <w:sz w:val="20"/>
                <w:szCs w:val="20"/>
                <w:lang w:val="ka-GE"/>
              </w:rPr>
              <w:t xml:space="preserve"> </w:t>
            </w:r>
            <w:r w:rsidRPr="00E57A65">
              <w:rPr>
                <w:rFonts w:ascii="Sylfaen" w:hAnsi="Sylfaen" w:cs="Sylfaen"/>
                <w:sz w:val="20"/>
                <w:szCs w:val="20"/>
                <w:lang w:val="ka-GE"/>
              </w:rPr>
              <w:t>ემსახურება</w:t>
            </w:r>
            <w:r w:rsidRPr="00E57A65">
              <w:rPr>
                <w:rFonts w:ascii="Sylfaen" w:hAnsi="Sylfaen"/>
                <w:sz w:val="20"/>
                <w:szCs w:val="20"/>
                <w:lang w:val="ka-GE"/>
              </w:rPr>
              <w:t xml:space="preserve"> </w:t>
            </w:r>
            <w:r w:rsidRPr="00E57A65">
              <w:rPr>
                <w:rFonts w:ascii="Sylfaen" w:hAnsi="Sylfaen" w:cs="Sylfaen"/>
                <w:sz w:val="20"/>
                <w:szCs w:val="20"/>
                <w:lang w:val="ka-GE"/>
              </w:rPr>
              <w:t>ავტოსატრანსპორტო</w:t>
            </w:r>
            <w:r w:rsidRPr="00E57A65">
              <w:rPr>
                <w:rFonts w:ascii="Sylfaen" w:hAnsi="Sylfaen"/>
                <w:sz w:val="20"/>
                <w:szCs w:val="20"/>
                <w:lang w:val="ka-GE"/>
              </w:rPr>
              <w:t xml:space="preserve"> </w:t>
            </w:r>
            <w:r w:rsidRPr="00E57A65">
              <w:rPr>
                <w:rFonts w:ascii="Sylfaen" w:hAnsi="Sylfaen" w:cs="Sylfaen"/>
                <w:sz w:val="20"/>
                <w:szCs w:val="20"/>
                <w:lang w:val="ka-GE"/>
              </w:rPr>
              <w:t>საშუალებების</w:t>
            </w:r>
            <w:r w:rsidRPr="00E57A65">
              <w:rPr>
                <w:rFonts w:ascii="Sylfaen" w:hAnsi="Sylfaen"/>
                <w:sz w:val="20"/>
                <w:szCs w:val="20"/>
                <w:lang w:val="ka-GE"/>
              </w:rPr>
              <w:t xml:space="preserve"> </w:t>
            </w:r>
            <w:r w:rsidRPr="00E57A65">
              <w:rPr>
                <w:rFonts w:ascii="Sylfaen" w:hAnsi="Sylfaen" w:cs="Sylfaen"/>
                <w:sz w:val="20"/>
                <w:szCs w:val="20"/>
                <w:lang w:val="ka-GE"/>
              </w:rPr>
              <w:t>ტექნიკური</w:t>
            </w:r>
            <w:r w:rsidRPr="00E57A65">
              <w:rPr>
                <w:rFonts w:ascii="Sylfaen" w:hAnsi="Sylfaen"/>
                <w:sz w:val="20"/>
                <w:szCs w:val="20"/>
                <w:lang w:val="ka-GE"/>
              </w:rPr>
              <w:t xml:space="preserve"> </w:t>
            </w:r>
            <w:r w:rsidRPr="00E57A65">
              <w:rPr>
                <w:rFonts w:ascii="Sylfaen" w:hAnsi="Sylfaen" w:cs="Sylfaen"/>
                <w:sz w:val="20"/>
                <w:szCs w:val="20"/>
                <w:lang w:val="ka-GE"/>
              </w:rPr>
              <w:t>გამართულობის</w:t>
            </w:r>
            <w:r w:rsidRPr="00E57A65">
              <w:rPr>
                <w:rFonts w:ascii="Sylfaen" w:hAnsi="Sylfaen"/>
                <w:sz w:val="20"/>
                <w:szCs w:val="20"/>
                <w:lang w:val="ka-GE"/>
              </w:rPr>
              <w:t xml:space="preserve"> </w:t>
            </w:r>
            <w:r w:rsidRPr="00E57A65">
              <w:rPr>
                <w:rFonts w:ascii="Sylfaen" w:hAnsi="Sylfaen" w:cs="Sylfaen"/>
                <w:sz w:val="20"/>
                <w:szCs w:val="20"/>
                <w:lang w:val="ka-GE"/>
              </w:rPr>
              <w:t>უზრუნველყოფას</w:t>
            </w:r>
            <w:r w:rsidRPr="00E57A65">
              <w:rPr>
                <w:rFonts w:ascii="Sylfaen" w:hAnsi="Sylfaen"/>
                <w:sz w:val="20"/>
                <w:szCs w:val="20"/>
                <w:lang w:val="ka-GE"/>
              </w:rPr>
              <w:t xml:space="preserve">; </w:t>
            </w:r>
            <w:r w:rsidRPr="00E57A65">
              <w:rPr>
                <w:rFonts w:ascii="Sylfaen" w:hAnsi="Sylfaen" w:cs="Sylfaen"/>
                <w:sz w:val="20"/>
                <w:szCs w:val="20"/>
                <w:lang w:val="ka-GE"/>
              </w:rPr>
              <w:t>მგზავრების</w:t>
            </w:r>
            <w:r w:rsidRPr="00E57A65">
              <w:rPr>
                <w:rFonts w:ascii="Sylfaen" w:hAnsi="Sylfaen"/>
                <w:sz w:val="20"/>
                <w:szCs w:val="20"/>
                <w:lang w:val="ka-GE"/>
              </w:rPr>
              <w:t xml:space="preserve"> </w:t>
            </w:r>
            <w:r w:rsidRPr="00E57A65">
              <w:rPr>
                <w:rFonts w:ascii="Sylfaen" w:hAnsi="Sylfaen" w:cs="Sylfaen"/>
                <w:sz w:val="20"/>
                <w:szCs w:val="20"/>
                <w:lang w:val="ka-GE"/>
              </w:rPr>
              <w:t>გადაყვანის</w:t>
            </w:r>
            <w:r w:rsidRPr="00E57A65">
              <w:rPr>
                <w:rFonts w:ascii="Sylfaen" w:hAnsi="Sylfaen"/>
                <w:sz w:val="20"/>
                <w:szCs w:val="20"/>
                <w:lang w:val="ka-GE"/>
              </w:rPr>
              <w:t xml:space="preserve"> </w:t>
            </w:r>
            <w:r w:rsidRPr="00E57A65">
              <w:rPr>
                <w:rFonts w:ascii="Sylfaen" w:hAnsi="Sylfaen" w:cs="Sylfaen"/>
                <w:sz w:val="20"/>
                <w:szCs w:val="20"/>
                <w:lang w:val="ka-GE"/>
              </w:rPr>
              <w:t>შეღავათიან</w:t>
            </w:r>
            <w:r w:rsidRPr="00E57A65">
              <w:rPr>
                <w:rFonts w:ascii="Sylfaen" w:hAnsi="Sylfaen"/>
                <w:sz w:val="20"/>
                <w:szCs w:val="20"/>
                <w:lang w:val="ka-GE"/>
              </w:rPr>
              <w:t xml:space="preserve"> </w:t>
            </w:r>
            <w:r w:rsidRPr="00E57A65">
              <w:rPr>
                <w:rFonts w:ascii="Sylfaen" w:hAnsi="Sylfaen" w:cs="Sylfaen"/>
                <w:sz w:val="20"/>
                <w:szCs w:val="20"/>
                <w:lang w:val="ka-GE"/>
              </w:rPr>
              <w:t>და</w:t>
            </w:r>
            <w:r w:rsidRPr="00E57A65">
              <w:rPr>
                <w:rFonts w:ascii="Sylfaen" w:hAnsi="Sylfaen"/>
                <w:sz w:val="20"/>
                <w:szCs w:val="20"/>
                <w:lang w:val="ka-GE"/>
              </w:rPr>
              <w:t xml:space="preserve"> </w:t>
            </w:r>
            <w:r w:rsidRPr="00E57A65">
              <w:rPr>
                <w:rFonts w:ascii="Sylfaen" w:hAnsi="Sylfaen" w:cs="Sylfaen"/>
                <w:sz w:val="20"/>
                <w:szCs w:val="20"/>
                <w:lang w:val="ka-GE"/>
              </w:rPr>
              <w:t>კომფორტული</w:t>
            </w:r>
            <w:r w:rsidRPr="00E57A65">
              <w:rPr>
                <w:rFonts w:ascii="Sylfaen" w:hAnsi="Sylfaen"/>
                <w:sz w:val="20"/>
                <w:szCs w:val="20"/>
                <w:lang w:val="ka-GE"/>
              </w:rPr>
              <w:t xml:space="preserve"> </w:t>
            </w:r>
            <w:r w:rsidRPr="00E57A65">
              <w:rPr>
                <w:rFonts w:ascii="Sylfaen" w:hAnsi="Sylfaen" w:cs="Sylfaen"/>
                <w:sz w:val="20"/>
                <w:szCs w:val="20"/>
                <w:lang w:val="ka-GE"/>
              </w:rPr>
              <w:t>პირობების</w:t>
            </w:r>
            <w:r w:rsidRPr="00E57A65">
              <w:rPr>
                <w:rFonts w:ascii="Sylfaen" w:hAnsi="Sylfaen"/>
                <w:sz w:val="20"/>
                <w:szCs w:val="20"/>
                <w:lang w:val="ka-GE"/>
              </w:rPr>
              <w:t xml:space="preserve"> </w:t>
            </w:r>
            <w:r w:rsidRPr="00E57A65">
              <w:rPr>
                <w:rFonts w:ascii="Sylfaen" w:hAnsi="Sylfaen" w:cs="Sylfaen"/>
                <w:sz w:val="20"/>
                <w:szCs w:val="20"/>
                <w:lang w:val="ka-GE"/>
              </w:rPr>
              <w:t>შექმნას</w:t>
            </w:r>
            <w:r w:rsidRPr="00E57A65">
              <w:rPr>
                <w:rFonts w:ascii="Sylfaen" w:hAnsi="Sylfaen"/>
                <w:sz w:val="20"/>
                <w:szCs w:val="20"/>
                <w:lang w:val="ka-GE"/>
              </w:rPr>
              <w:t>.</w:t>
            </w:r>
          </w:p>
        </w:tc>
      </w:tr>
      <w:tr w:rsidR="00BB5BDC" w:rsidRPr="00E57A65" w:rsidTr="00F4290E">
        <w:trPr>
          <w:trHeight w:val="1217"/>
        </w:trPr>
        <w:tc>
          <w:tcPr>
            <w:tcW w:w="3340" w:type="dxa"/>
            <w:tcBorders>
              <w:top w:val="nil"/>
              <w:left w:val="single" w:sz="4" w:space="0" w:color="auto"/>
              <w:bottom w:val="single" w:sz="4" w:space="0" w:color="auto"/>
              <w:right w:val="single" w:sz="4" w:space="0" w:color="auto"/>
            </w:tcBorders>
            <w:shd w:val="clear" w:color="auto" w:fill="auto"/>
            <w:vAlign w:val="center"/>
          </w:tcPr>
          <w:p w:rsidR="00BB5BDC" w:rsidRPr="00E57A65" w:rsidRDefault="00BB5BDC" w:rsidP="008417CD">
            <w:pPr>
              <w:spacing w:after="0" w:line="240" w:lineRule="auto"/>
              <w:jc w:val="center"/>
              <w:rPr>
                <w:rFonts w:ascii="Sylfaen" w:eastAsia="Times New Roman" w:hAnsi="Sylfaen" w:cstheme="minorHAnsi"/>
                <w:color w:val="000000"/>
                <w:sz w:val="20"/>
                <w:szCs w:val="20"/>
              </w:rPr>
            </w:pPr>
            <w:r w:rsidRPr="00E57A65">
              <w:rPr>
                <w:rFonts w:ascii="Sylfaen" w:hAnsi="Sylfaen" w:cs="Sylfaen"/>
                <w:b/>
                <w:bCs/>
                <w:sz w:val="20"/>
                <w:szCs w:val="20"/>
              </w:rPr>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Sylfaen"/>
                <w:b/>
                <w:bCs/>
                <w:sz w:val="20"/>
                <w:szCs w:val="20"/>
              </w:rPr>
              <w:t>პროგრამა</w:t>
            </w:r>
          </w:p>
        </w:tc>
        <w:tc>
          <w:tcPr>
            <w:tcW w:w="11783" w:type="dxa"/>
            <w:gridSpan w:val="4"/>
            <w:tcBorders>
              <w:top w:val="single" w:sz="4" w:space="0" w:color="auto"/>
              <w:left w:val="nil"/>
              <w:bottom w:val="single" w:sz="4" w:space="0" w:color="auto"/>
              <w:right w:val="single" w:sz="4" w:space="0" w:color="000000"/>
            </w:tcBorders>
            <w:shd w:val="clear" w:color="auto" w:fill="auto"/>
            <w:vAlign w:val="center"/>
          </w:tcPr>
          <w:p w:rsidR="00BB5BDC" w:rsidRPr="00E57A65" w:rsidRDefault="00F33A31" w:rsidP="008417CD">
            <w:pPr>
              <w:spacing w:after="0" w:line="240" w:lineRule="auto"/>
              <w:rPr>
                <w:rFonts w:ascii="Sylfaen" w:eastAsia="Times New Roman" w:hAnsi="Sylfaen" w:cstheme="minorHAnsi"/>
                <w:color w:val="000000"/>
                <w:sz w:val="20"/>
                <w:szCs w:val="20"/>
              </w:rPr>
            </w:pPr>
            <w:r w:rsidRPr="00E57A65">
              <w:rPr>
                <w:rFonts w:ascii="Sylfaen" w:hAnsi="Sylfaen" w:cs="Sylfaen"/>
                <w:sz w:val="18"/>
                <w:szCs w:val="18"/>
              </w:rPr>
              <w:t>მიზანი</w:t>
            </w:r>
            <w:r w:rsidRPr="00E57A65">
              <w:rPr>
                <w:rFonts w:ascii="Calibri" w:hAnsi="Calibri" w:cs="Calibri"/>
                <w:sz w:val="18"/>
                <w:szCs w:val="18"/>
              </w:rPr>
              <w:t xml:space="preserve"> 11 - </w:t>
            </w:r>
            <w:r w:rsidRPr="00E57A65">
              <w:rPr>
                <w:rFonts w:ascii="Sylfaen" w:hAnsi="Sylfaen" w:cs="Sylfaen"/>
                <w:sz w:val="18"/>
                <w:szCs w:val="18"/>
              </w:rPr>
              <w:t>ქალაქებისა და დასახლებების ინკლუზიური, უსაფრთხო და მდგრადი განვითარება</w:t>
            </w:r>
          </w:p>
        </w:tc>
      </w:tr>
      <w:tr w:rsidR="008417CD" w:rsidRPr="00E57A65" w:rsidTr="00F4290E">
        <w:trPr>
          <w:trHeight w:val="423"/>
        </w:trPr>
        <w:tc>
          <w:tcPr>
            <w:tcW w:w="3340" w:type="dxa"/>
            <w:tcBorders>
              <w:top w:val="nil"/>
              <w:left w:val="single" w:sz="4" w:space="0" w:color="auto"/>
              <w:bottom w:val="single" w:sz="4" w:space="0" w:color="auto"/>
              <w:right w:val="single" w:sz="4" w:space="0" w:color="auto"/>
            </w:tcBorders>
            <w:shd w:val="clear" w:color="auto" w:fill="auto"/>
            <w:vAlign w:val="center"/>
            <w:hideMark/>
          </w:tcPr>
          <w:p w:rsidR="008417CD" w:rsidRPr="00E57A65" w:rsidRDefault="008417CD" w:rsidP="008417CD">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მოსალოდნელი შედეგი</w:t>
            </w:r>
          </w:p>
        </w:tc>
        <w:tc>
          <w:tcPr>
            <w:tcW w:w="11783" w:type="dxa"/>
            <w:gridSpan w:val="4"/>
            <w:tcBorders>
              <w:top w:val="single" w:sz="4" w:space="0" w:color="auto"/>
              <w:left w:val="nil"/>
              <w:bottom w:val="single" w:sz="4" w:space="0" w:color="auto"/>
              <w:right w:val="single" w:sz="4" w:space="0" w:color="000000"/>
            </w:tcBorders>
            <w:shd w:val="clear" w:color="auto" w:fill="auto"/>
            <w:vAlign w:val="center"/>
            <w:hideMark/>
          </w:tcPr>
          <w:p w:rsidR="008417CD" w:rsidRPr="00E57A65" w:rsidRDefault="004A14C9" w:rsidP="0002593C">
            <w:pPr>
              <w:spacing w:after="0" w:line="240" w:lineRule="auto"/>
              <w:rPr>
                <w:rFonts w:ascii="Sylfaen" w:eastAsia="Times New Roman" w:hAnsi="Sylfaen" w:cstheme="minorHAnsi"/>
                <w:color w:val="000000"/>
                <w:sz w:val="20"/>
                <w:szCs w:val="20"/>
                <w:lang w:val="ka-GE"/>
              </w:rPr>
            </w:pPr>
            <w:r w:rsidRPr="00E57A65">
              <w:rPr>
                <w:rFonts w:ascii="Sylfaen" w:hAnsi="Sylfaen" w:cs="Sylfaen"/>
                <w:sz w:val="20"/>
                <w:szCs w:val="20"/>
                <w:lang w:val="ka-GE"/>
              </w:rPr>
              <w:t>ავტობუსების</w:t>
            </w:r>
            <w:r w:rsidRPr="00E57A65">
              <w:rPr>
                <w:rFonts w:ascii="Sylfaen" w:hAnsi="Sylfaen"/>
                <w:sz w:val="20"/>
                <w:szCs w:val="20"/>
                <w:lang w:val="ka-GE"/>
              </w:rPr>
              <w:t xml:space="preserve"> </w:t>
            </w:r>
            <w:r w:rsidRPr="00E57A65">
              <w:rPr>
                <w:rFonts w:ascii="Sylfaen" w:hAnsi="Sylfaen" w:cs="Sylfaen"/>
                <w:sz w:val="20"/>
                <w:szCs w:val="20"/>
                <w:lang w:val="ka-GE"/>
              </w:rPr>
              <w:t>გაჩერების</w:t>
            </w:r>
            <w:r w:rsidRPr="00E57A65">
              <w:rPr>
                <w:rFonts w:ascii="Sylfaen" w:hAnsi="Sylfaen"/>
                <w:sz w:val="20"/>
                <w:szCs w:val="20"/>
                <w:lang w:val="ka-GE"/>
              </w:rPr>
              <w:t xml:space="preserve"> </w:t>
            </w:r>
            <w:r w:rsidRPr="00E57A65">
              <w:rPr>
                <w:rFonts w:ascii="Sylfaen" w:hAnsi="Sylfaen" w:cs="Sylfaen"/>
                <w:sz w:val="20"/>
                <w:szCs w:val="20"/>
                <w:lang w:val="ka-GE"/>
              </w:rPr>
              <w:t>ადგილებზე</w:t>
            </w:r>
            <w:r w:rsidRPr="00E57A65">
              <w:rPr>
                <w:rFonts w:ascii="Sylfaen" w:hAnsi="Sylfaen"/>
                <w:sz w:val="20"/>
                <w:szCs w:val="20"/>
                <w:lang w:val="ka-GE"/>
              </w:rPr>
              <w:t xml:space="preserve"> </w:t>
            </w:r>
            <w:r w:rsidRPr="00E57A65">
              <w:rPr>
                <w:rFonts w:ascii="Sylfaen" w:hAnsi="Sylfaen" w:cs="Sylfaen"/>
                <w:sz w:val="20"/>
                <w:szCs w:val="20"/>
                <w:lang w:val="ka-GE"/>
              </w:rPr>
              <w:t>სპეციალური</w:t>
            </w:r>
            <w:r w:rsidRPr="00E57A65">
              <w:rPr>
                <w:rFonts w:ascii="Sylfaen" w:hAnsi="Sylfaen"/>
                <w:sz w:val="20"/>
                <w:szCs w:val="20"/>
                <w:lang w:val="ka-GE"/>
              </w:rPr>
              <w:t xml:space="preserve"> </w:t>
            </w:r>
            <w:r w:rsidRPr="00E57A65">
              <w:rPr>
                <w:rFonts w:ascii="Sylfaen" w:hAnsi="Sylfaen" w:cs="Sylfaen"/>
                <w:sz w:val="20"/>
                <w:szCs w:val="20"/>
                <w:lang w:val="ka-GE"/>
              </w:rPr>
              <w:t>ნიშნების</w:t>
            </w:r>
            <w:r w:rsidRPr="00E57A65">
              <w:rPr>
                <w:rFonts w:ascii="Sylfaen" w:hAnsi="Sylfaen"/>
                <w:sz w:val="20"/>
                <w:szCs w:val="20"/>
                <w:lang w:val="ka-GE"/>
              </w:rPr>
              <w:t xml:space="preserve"> </w:t>
            </w:r>
            <w:r w:rsidRPr="00E57A65">
              <w:rPr>
                <w:rFonts w:ascii="Sylfaen" w:hAnsi="Sylfaen" w:cs="Sylfaen"/>
                <w:sz w:val="20"/>
                <w:szCs w:val="20"/>
                <w:lang w:val="ka-GE"/>
              </w:rPr>
              <w:t>დამონტაჟება</w:t>
            </w:r>
            <w:r w:rsidRPr="00E57A65">
              <w:rPr>
                <w:rFonts w:ascii="Sylfaen" w:hAnsi="Sylfaen"/>
                <w:sz w:val="20"/>
                <w:szCs w:val="20"/>
                <w:lang w:val="ka-GE"/>
              </w:rPr>
              <w:t xml:space="preserve">. </w:t>
            </w:r>
            <w:r w:rsidRPr="00E57A65">
              <w:rPr>
                <w:rFonts w:ascii="Sylfaen" w:hAnsi="Sylfaen" w:cs="Sylfaen"/>
                <w:sz w:val="20"/>
                <w:szCs w:val="20"/>
                <w:lang w:val="ka-GE"/>
              </w:rPr>
              <w:t>მძღოლებისა</w:t>
            </w:r>
            <w:r w:rsidRPr="00E57A65">
              <w:rPr>
                <w:rFonts w:ascii="Sylfaen" w:hAnsi="Sylfaen"/>
                <w:sz w:val="20"/>
                <w:szCs w:val="20"/>
                <w:lang w:val="ka-GE"/>
              </w:rPr>
              <w:t xml:space="preserve"> </w:t>
            </w:r>
            <w:r w:rsidRPr="00E57A65">
              <w:rPr>
                <w:rFonts w:ascii="Sylfaen" w:hAnsi="Sylfaen" w:cs="Sylfaen"/>
                <w:sz w:val="20"/>
                <w:szCs w:val="20"/>
                <w:lang w:val="ka-GE"/>
              </w:rPr>
              <w:t>და</w:t>
            </w:r>
            <w:r w:rsidRPr="00E57A65">
              <w:rPr>
                <w:rFonts w:ascii="Sylfaen" w:hAnsi="Sylfaen"/>
                <w:sz w:val="20"/>
                <w:szCs w:val="20"/>
                <w:lang w:val="ka-GE"/>
              </w:rPr>
              <w:t xml:space="preserve"> </w:t>
            </w:r>
            <w:r w:rsidRPr="00E57A65">
              <w:rPr>
                <w:rFonts w:ascii="Sylfaen" w:hAnsi="Sylfaen" w:cs="Sylfaen"/>
                <w:sz w:val="20"/>
                <w:szCs w:val="20"/>
                <w:lang w:val="ka-GE"/>
              </w:rPr>
              <w:t>კონტროლიორების</w:t>
            </w:r>
            <w:r w:rsidRPr="00E57A65">
              <w:rPr>
                <w:rFonts w:ascii="Sylfaen" w:hAnsi="Sylfaen"/>
                <w:sz w:val="20"/>
                <w:szCs w:val="20"/>
                <w:lang w:val="ka-GE"/>
              </w:rPr>
              <w:t xml:space="preserve"> </w:t>
            </w:r>
            <w:r w:rsidRPr="00E57A65">
              <w:rPr>
                <w:rFonts w:ascii="Sylfaen" w:hAnsi="Sylfaen" w:cs="Sylfaen"/>
                <w:sz w:val="20"/>
                <w:szCs w:val="20"/>
                <w:lang w:val="ka-GE"/>
              </w:rPr>
              <w:t>სპეციალური</w:t>
            </w:r>
            <w:r w:rsidRPr="00E57A65">
              <w:rPr>
                <w:rFonts w:ascii="Sylfaen" w:hAnsi="Sylfaen"/>
                <w:sz w:val="20"/>
                <w:szCs w:val="20"/>
                <w:lang w:val="ka-GE"/>
              </w:rPr>
              <w:t xml:space="preserve"> </w:t>
            </w:r>
            <w:r w:rsidRPr="00E57A65">
              <w:rPr>
                <w:rFonts w:ascii="Sylfaen" w:hAnsi="Sylfaen" w:cs="Sylfaen"/>
                <w:sz w:val="20"/>
                <w:szCs w:val="20"/>
                <w:lang w:val="ka-GE"/>
              </w:rPr>
              <w:t>ფორმების</w:t>
            </w:r>
            <w:r w:rsidRPr="00E57A65">
              <w:rPr>
                <w:rFonts w:ascii="Sylfaen" w:hAnsi="Sylfaen"/>
                <w:sz w:val="20"/>
                <w:szCs w:val="20"/>
                <w:lang w:val="ka-GE"/>
              </w:rPr>
              <w:t xml:space="preserve"> </w:t>
            </w:r>
            <w:r w:rsidRPr="00E57A65">
              <w:rPr>
                <w:rFonts w:ascii="Sylfaen" w:hAnsi="Sylfaen" w:cs="Sylfaen"/>
                <w:sz w:val="20"/>
                <w:szCs w:val="20"/>
                <w:lang w:val="ka-GE"/>
              </w:rPr>
              <w:t>შეძენა</w:t>
            </w:r>
            <w:r w:rsidRPr="00E57A65">
              <w:rPr>
                <w:rFonts w:ascii="Sylfaen" w:hAnsi="Sylfaen"/>
                <w:sz w:val="20"/>
                <w:szCs w:val="20"/>
                <w:lang w:val="ka-GE"/>
              </w:rPr>
              <w:t xml:space="preserve"> </w:t>
            </w:r>
            <w:r w:rsidRPr="00E57A65">
              <w:rPr>
                <w:rFonts w:ascii="Sylfaen" w:hAnsi="Sylfaen" w:cs="Sylfaen"/>
                <w:sz w:val="20"/>
                <w:szCs w:val="20"/>
                <w:lang w:val="ka-GE"/>
              </w:rPr>
              <w:t>განახლება</w:t>
            </w:r>
            <w:r w:rsidRPr="00E57A65">
              <w:rPr>
                <w:rFonts w:ascii="Sylfaen" w:hAnsi="Sylfaen"/>
                <w:sz w:val="20"/>
                <w:szCs w:val="20"/>
                <w:lang w:val="ka-GE"/>
              </w:rPr>
              <w:t xml:space="preserve"> </w:t>
            </w:r>
            <w:r w:rsidRPr="00E57A65">
              <w:rPr>
                <w:rFonts w:ascii="Sylfaen" w:hAnsi="Sylfaen" w:cs="Sylfaen"/>
                <w:sz w:val="20"/>
                <w:szCs w:val="20"/>
                <w:lang w:val="ka-GE"/>
              </w:rPr>
              <w:t>წელიწადში</w:t>
            </w:r>
            <w:r w:rsidRPr="00E57A65">
              <w:rPr>
                <w:rFonts w:ascii="Sylfaen" w:hAnsi="Sylfaen"/>
                <w:sz w:val="20"/>
                <w:szCs w:val="20"/>
                <w:lang w:val="ka-GE"/>
              </w:rPr>
              <w:t xml:space="preserve"> </w:t>
            </w:r>
            <w:r w:rsidRPr="00E57A65">
              <w:rPr>
                <w:rFonts w:ascii="Sylfaen" w:hAnsi="Sylfaen" w:cs="Sylfaen"/>
                <w:sz w:val="20"/>
                <w:szCs w:val="20"/>
                <w:lang w:val="ka-GE"/>
              </w:rPr>
              <w:t>ერთხელ</w:t>
            </w:r>
            <w:r w:rsidRPr="00E57A65">
              <w:rPr>
                <w:rFonts w:ascii="Sylfaen" w:hAnsi="Sylfaen"/>
                <w:sz w:val="20"/>
                <w:szCs w:val="20"/>
                <w:lang w:val="ka-GE"/>
              </w:rPr>
              <w:t>,</w:t>
            </w:r>
            <w:r w:rsidR="0002593C" w:rsidRPr="00E57A65">
              <w:rPr>
                <w:rFonts w:ascii="Sylfaen" w:hAnsi="Sylfaen" w:cs="Sylfaen"/>
                <w:sz w:val="20"/>
                <w:szCs w:val="20"/>
                <w:lang w:val="ka-GE"/>
              </w:rPr>
              <w:t xml:space="preserve"> კონტროლიორების</w:t>
            </w:r>
            <w:r w:rsidR="0002593C" w:rsidRPr="00E57A65">
              <w:rPr>
                <w:rFonts w:ascii="Sylfaen" w:hAnsi="Sylfaen"/>
                <w:sz w:val="20"/>
                <w:szCs w:val="20"/>
                <w:lang w:val="ka-GE"/>
              </w:rPr>
              <w:t xml:space="preserve"> </w:t>
            </w:r>
            <w:r w:rsidR="0002593C" w:rsidRPr="00E57A65">
              <w:rPr>
                <w:rFonts w:ascii="Sylfaen" w:hAnsi="Sylfaen" w:cs="Sylfaen"/>
                <w:sz w:val="20"/>
                <w:szCs w:val="20"/>
                <w:lang w:val="ka-GE"/>
              </w:rPr>
              <w:t>და</w:t>
            </w:r>
            <w:r w:rsidR="0002593C" w:rsidRPr="00E57A65">
              <w:rPr>
                <w:rFonts w:ascii="Sylfaen" w:hAnsi="Sylfaen"/>
                <w:sz w:val="20"/>
                <w:szCs w:val="20"/>
                <w:lang w:val="ka-GE"/>
              </w:rPr>
              <w:t xml:space="preserve">  </w:t>
            </w:r>
            <w:r w:rsidR="0002593C" w:rsidRPr="00E57A65">
              <w:rPr>
                <w:rFonts w:ascii="Sylfaen" w:hAnsi="Sylfaen" w:cs="Sylfaen"/>
                <w:sz w:val="20"/>
                <w:szCs w:val="20"/>
                <w:lang w:val="ka-GE"/>
              </w:rPr>
              <w:t>მძღოლებისთვის</w:t>
            </w:r>
            <w:r w:rsidR="0002593C" w:rsidRPr="00E57A65">
              <w:rPr>
                <w:rFonts w:ascii="Sylfaen" w:hAnsi="Sylfaen"/>
                <w:sz w:val="20"/>
                <w:szCs w:val="20"/>
                <w:lang w:val="ka-GE"/>
              </w:rPr>
              <w:t xml:space="preserve">  </w:t>
            </w:r>
            <w:r w:rsidR="0002593C" w:rsidRPr="00E57A65">
              <w:rPr>
                <w:rFonts w:ascii="Sylfaen" w:hAnsi="Sylfaen" w:cs="Sylfaen"/>
                <w:sz w:val="20"/>
                <w:szCs w:val="20"/>
                <w:lang w:val="ka-GE"/>
              </w:rPr>
              <w:t>ტრენინგის</w:t>
            </w:r>
            <w:r w:rsidR="0002593C" w:rsidRPr="00E57A65">
              <w:rPr>
                <w:rFonts w:ascii="Sylfaen" w:hAnsi="Sylfaen"/>
                <w:sz w:val="20"/>
                <w:szCs w:val="20"/>
                <w:lang w:val="ka-GE"/>
              </w:rPr>
              <w:t xml:space="preserve">  </w:t>
            </w:r>
            <w:r w:rsidR="0002593C" w:rsidRPr="00E57A65">
              <w:rPr>
                <w:rFonts w:ascii="Sylfaen" w:hAnsi="Sylfaen" w:cs="Sylfaen"/>
                <w:sz w:val="20"/>
                <w:szCs w:val="20"/>
                <w:lang w:val="ka-GE"/>
              </w:rPr>
              <w:t>ჩატარება</w:t>
            </w:r>
            <w:r w:rsidR="0002593C" w:rsidRPr="00E57A65">
              <w:rPr>
                <w:rFonts w:ascii="Sylfaen" w:hAnsi="Sylfaen"/>
                <w:sz w:val="20"/>
                <w:szCs w:val="20"/>
                <w:lang w:val="ka-GE"/>
              </w:rPr>
              <w:t>,</w:t>
            </w:r>
            <w:r w:rsidR="0002593C" w:rsidRPr="00E57A65">
              <w:rPr>
                <w:rFonts w:ascii="Sylfaen" w:hAnsi="Sylfaen" w:cs="Sylfaen"/>
                <w:sz w:val="20"/>
                <w:szCs w:val="20"/>
                <w:lang w:val="ka-GE"/>
              </w:rPr>
              <w:t>გადამზადება</w:t>
            </w:r>
            <w:r w:rsidR="0002593C" w:rsidRPr="00E57A65">
              <w:rPr>
                <w:rFonts w:ascii="Sylfaen" w:hAnsi="Sylfaen"/>
                <w:sz w:val="20"/>
                <w:szCs w:val="20"/>
                <w:lang w:val="ka-GE"/>
              </w:rPr>
              <w:t>.</w:t>
            </w:r>
          </w:p>
        </w:tc>
      </w:tr>
    </w:tbl>
    <w:p w:rsidR="008417CD" w:rsidRPr="00E57A65" w:rsidRDefault="008417CD" w:rsidP="008417CD">
      <w:pPr>
        <w:pStyle w:val="BodyText"/>
        <w:ind w:right="358"/>
        <w:jc w:val="center"/>
        <w:rPr>
          <w:rFonts w:cstheme="minorHAnsi"/>
          <w:sz w:val="20"/>
          <w:szCs w:val="20"/>
          <w:lang w:val="ka-GE"/>
        </w:rPr>
      </w:pPr>
    </w:p>
    <w:p w:rsidR="005E3FF0" w:rsidRPr="00E57A65" w:rsidRDefault="005E3FF0" w:rsidP="00365D33">
      <w:pPr>
        <w:pStyle w:val="BodyText"/>
        <w:ind w:right="358"/>
        <w:rPr>
          <w:rFonts w:cstheme="minorHAnsi"/>
          <w:sz w:val="20"/>
          <w:szCs w:val="20"/>
          <w:lang w:val="ka-GE"/>
        </w:rPr>
      </w:pPr>
    </w:p>
    <w:p w:rsidR="005E3FF0" w:rsidRPr="00E57A65" w:rsidRDefault="005E3FF0" w:rsidP="00365D33">
      <w:pPr>
        <w:pStyle w:val="BodyText"/>
        <w:ind w:right="358"/>
        <w:rPr>
          <w:rFonts w:cstheme="minorHAnsi"/>
          <w:sz w:val="20"/>
          <w:szCs w:val="20"/>
          <w:lang w:val="ka-GE"/>
        </w:rPr>
        <w:sectPr w:rsidR="005E3FF0" w:rsidRPr="00E57A65" w:rsidSect="009C5C4F">
          <w:pgSz w:w="16840" w:h="11907" w:orient="landscape"/>
          <w:pgMar w:top="720" w:right="720" w:bottom="720" w:left="1080" w:header="720" w:footer="720" w:gutter="0"/>
          <w:pgNumType w:start="0"/>
          <w:cols w:space="720"/>
          <w:titlePg/>
          <w:docGrid w:linePitch="360"/>
        </w:sectPr>
      </w:pPr>
    </w:p>
    <w:tbl>
      <w:tblPr>
        <w:tblpPr w:leftFromText="180" w:rightFromText="180" w:vertAnchor="text" w:horzAnchor="margin" w:tblpXSpec="center" w:tblpY="-14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7"/>
        <w:gridCol w:w="1843"/>
        <w:gridCol w:w="1509"/>
        <w:gridCol w:w="1609"/>
        <w:gridCol w:w="1658"/>
        <w:gridCol w:w="1670"/>
        <w:gridCol w:w="1774"/>
        <w:gridCol w:w="1874"/>
      </w:tblGrid>
      <w:tr w:rsidR="00D512EC" w:rsidRPr="00E57A65" w:rsidTr="00471B60">
        <w:trPr>
          <w:trHeight w:val="972"/>
        </w:trPr>
        <w:tc>
          <w:tcPr>
            <w:tcW w:w="2967" w:type="dxa"/>
            <w:tcBorders>
              <w:right w:val="single" w:sz="4" w:space="0" w:color="000000"/>
            </w:tcBorders>
            <w:shd w:val="clear" w:color="auto" w:fill="E7E6E6"/>
          </w:tcPr>
          <w:p w:rsidR="004A1E7C" w:rsidRPr="00E57A65" w:rsidRDefault="004A1E7C" w:rsidP="004A1E7C">
            <w:pPr>
              <w:pStyle w:val="TableParagraph"/>
              <w:spacing w:before="11"/>
              <w:rPr>
                <w:rFonts w:cstheme="minorHAnsi"/>
                <w:b/>
                <w:sz w:val="20"/>
                <w:szCs w:val="20"/>
              </w:rPr>
            </w:pPr>
          </w:p>
          <w:p w:rsidR="004A1E7C" w:rsidRPr="00E57A65" w:rsidRDefault="004A1E7C" w:rsidP="004A1E7C">
            <w:pPr>
              <w:pStyle w:val="TableParagraph"/>
              <w:spacing w:line="289" w:lineRule="exact"/>
              <w:ind w:left="157" w:right="144"/>
              <w:jc w:val="center"/>
              <w:rPr>
                <w:rFonts w:cstheme="minorHAnsi"/>
                <w:b/>
                <w:bCs/>
                <w:sz w:val="20"/>
                <w:szCs w:val="20"/>
              </w:rPr>
            </w:pPr>
            <w:r w:rsidRPr="00E57A65">
              <w:rPr>
                <w:rFonts w:cstheme="minorHAnsi"/>
                <w:b/>
                <w:bCs/>
                <w:sz w:val="20"/>
                <w:szCs w:val="20"/>
              </w:rPr>
              <w:t>საბოლოო</w:t>
            </w:r>
            <w:r w:rsidRPr="00E57A65">
              <w:rPr>
                <w:rFonts w:cstheme="minorHAnsi"/>
                <w:b/>
                <w:bCs/>
                <w:spacing w:val="5"/>
                <w:sz w:val="20"/>
                <w:szCs w:val="20"/>
              </w:rPr>
              <w:t xml:space="preserve"> </w:t>
            </w:r>
            <w:r w:rsidRPr="00E57A65">
              <w:rPr>
                <w:rFonts w:cstheme="minorHAnsi"/>
                <w:b/>
                <w:bCs/>
                <w:sz w:val="20"/>
                <w:szCs w:val="20"/>
              </w:rPr>
              <w:t>შედეგი</w:t>
            </w:r>
          </w:p>
          <w:p w:rsidR="004A1E7C" w:rsidRPr="00E57A65" w:rsidRDefault="004A1E7C" w:rsidP="004A1E7C">
            <w:pPr>
              <w:pStyle w:val="TableParagraph"/>
              <w:spacing w:line="268" w:lineRule="exact"/>
              <w:ind w:left="157" w:right="146"/>
              <w:jc w:val="center"/>
              <w:rPr>
                <w:rFonts w:cstheme="minorHAnsi"/>
                <w:b/>
                <w:sz w:val="20"/>
                <w:szCs w:val="20"/>
              </w:rPr>
            </w:pPr>
            <w:r w:rsidRPr="00E57A65">
              <w:rPr>
                <w:rFonts w:cstheme="minorHAnsi"/>
                <w:b/>
                <w:sz w:val="20"/>
                <w:szCs w:val="20"/>
              </w:rPr>
              <w:t>(OUTCOME)</w:t>
            </w:r>
          </w:p>
          <w:p w:rsidR="008251A0" w:rsidRPr="00E57A65" w:rsidRDefault="008251A0" w:rsidP="004A1E7C">
            <w:pPr>
              <w:pStyle w:val="TableParagraph"/>
              <w:spacing w:line="268" w:lineRule="exact"/>
              <w:ind w:left="157" w:right="146"/>
              <w:jc w:val="center"/>
              <w:rPr>
                <w:rFonts w:cstheme="minorHAnsi"/>
                <w:b/>
                <w:sz w:val="20"/>
                <w:szCs w:val="20"/>
              </w:rPr>
            </w:pPr>
          </w:p>
        </w:tc>
        <w:tc>
          <w:tcPr>
            <w:tcW w:w="1843" w:type="dxa"/>
            <w:tcBorders>
              <w:left w:val="single" w:sz="4" w:space="0" w:color="000000"/>
              <w:right w:val="single" w:sz="4" w:space="0" w:color="000000"/>
            </w:tcBorders>
            <w:shd w:val="clear" w:color="auto" w:fill="E7E6E6"/>
          </w:tcPr>
          <w:p w:rsidR="004A1E7C" w:rsidRPr="00E57A65" w:rsidRDefault="0002593C" w:rsidP="004A1E7C">
            <w:pPr>
              <w:pStyle w:val="TableParagraph"/>
              <w:spacing w:before="155"/>
              <w:ind w:left="224"/>
              <w:rPr>
                <w:rFonts w:cstheme="minorHAnsi"/>
                <w:b/>
                <w:sz w:val="20"/>
                <w:szCs w:val="20"/>
              </w:rPr>
            </w:pPr>
            <w:r w:rsidRPr="00E57A65">
              <w:rPr>
                <w:rFonts w:cstheme="minorHAnsi"/>
                <w:b/>
                <w:sz w:val="20"/>
                <w:szCs w:val="20"/>
              </w:rPr>
              <w:t>2023</w:t>
            </w:r>
          </w:p>
          <w:p w:rsidR="004A1E7C" w:rsidRPr="00E57A65" w:rsidRDefault="004A1E7C" w:rsidP="004A1E7C">
            <w:pPr>
              <w:pStyle w:val="TableParagraph"/>
              <w:ind w:left="256" w:right="138" w:hanging="94"/>
              <w:rPr>
                <w:rFonts w:cstheme="minorHAnsi"/>
                <w:b/>
                <w:bCs/>
                <w:sz w:val="20"/>
                <w:szCs w:val="20"/>
              </w:rPr>
            </w:pPr>
            <w:r w:rsidRPr="00E57A65">
              <w:rPr>
                <w:rFonts w:cstheme="minorHAnsi"/>
                <w:b/>
                <w:bCs/>
                <w:sz w:val="20"/>
                <w:szCs w:val="20"/>
              </w:rPr>
              <w:t>საბაზ</w:t>
            </w:r>
            <w:r w:rsidRPr="00E57A65">
              <w:rPr>
                <w:rFonts w:cstheme="minorHAnsi"/>
                <w:b/>
                <w:bCs/>
                <w:spacing w:val="-52"/>
                <w:sz w:val="20"/>
                <w:szCs w:val="20"/>
              </w:rPr>
              <w:t xml:space="preserve"> </w:t>
            </w:r>
            <w:r w:rsidRPr="00E57A65">
              <w:rPr>
                <w:rFonts w:cstheme="minorHAnsi"/>
                <w:b/>
                <w:bCs/>
                <w:sz w:val="20"/>
                <w:szCs w:val="20"/>
              </w:rPr>
              <w:t>ისო</w:t>
            </w:r>
          </w:p>
        </w:tc>
        <w:tc>
          <w:tcPr>
            <w:tcW w:w="1509" w:type="dxa"/>
            <w:tcBorders>
              <w:left w:val="single" w:sz="4" w:space="0" w:color="000000"/>
              <w:right w:val="single" w:sz="4" w:space="0" w:color="000000"/>
            </w:tcBorders>
            <w:shd w:val="clear" w:color="auto" w:fill="E7E6E6"/>
          </w:tcPr>
          <w:p w:rsidR="004A1E7C" w:rsidRPr="00E57A65" w:rsidRDefault="004A1E7C" w:rsidP="004A1E7C">
            <w:pPr>
              <w:pStyle w:val="TableParagraph"/>
              <w:spacing w:before="5"/>
              <w:rPr>
                <w:rFonts w:cstheme="minorHAnsi"/>
                <w:b/>
                <w:sz w:val="20"/>
                <w:szCs w:val="20"/>
              </w:rPr>
            </w:pPr>
          </w:p>
          <w:p w:rsidR="004A1E7C" w:rsidRPr="00E57A65" w:rsidRDefault="0002593C" w:rsidP="004A1E7C">
            <w:pPr>
              <w:pStyle w:val="TableParagraph"/>
              <w:spacing w:before="1"/>
              <w:ind w:left="157"/>
              <w:rPr>
                <w:rFonts w:cstheme="minorHAnsi"/>
                <w:b/>
                <w:sz w:val="20"/>
                <w:szCs w:val="20"/>
              </w:rPr>
            </w:pPr>
            <w:r w:rsidRPr="00E57A65">
              <w:rPr>
                <w:rFonts w:cstheme="minorHAnsi"/>
                <w:b/>
                <w:sz w:val="20"/>
                <w:szCs w:val="20"/>
              </w:rPr>
              <w:t>2024</w:t>
            </w:r>
          </w:p>
        </w:tc>
        <w:tc>
          <w:tcPr>
            <w:tcW w:w="1609" w:type="dxa"/>
            <w:tcBorders>
              <w:left w:val="single" w:sz="4" w:space="0" w:color="000000"/>
              <w:right w:val="single" w:sz="4" w:space="0" w:color="000000"/>
            </w:tcBorders>
            <w:shd w:val="clear" w:color="auto" w:fill="E7E6E6"/>
          </w:tcPr>
          <w:p w:rsidR="004A1E7C" w:rsidRPr="00E57A65" w:rsidRDefault="004A1E7C" w:rsidP="004A1E7C">
            <w:pPr>
              <w:pStyle w:val="TableParagraph"/>
              <w:rPr>
                <w:rFonts w:cstheme="minorHAnsi"/>
                <w:b/>
                <w:sz w:val="20"/>
                <w:szCs w:val="20"/>
              </w:rPr>
            </w:pPr>
          </w:p>
          <w:p w:rsidR="004A1E7C" w:rsidRPr="00E57A65" w:rsidRDefault="0002593C" w:rsidP="004A1E7C">
            <w:pPr>
              <w:pStyle w:val="TableParagraph"/>
              <w:spacing w:before="153"/>
              <w:ind w:right="200"/>
              <w:jc w:val="right"/>
              <w:rPr>
                <w:rFonts w:cstheme="minorHAnsi"/>
                <w:b/>
                <w:sz w:val="20"/>
                <w:szCs w:val="20"/>
              </w:rPr>
            </w:pPr>
            <w:r w:rsidRPr="00E57A65">
              <w:rPr>
                <w:rFonts w:cstheme="minorHAnsi"/>
                <w:b/>
                <w:sz w:val="20"/>
                <w:szCs w:val="20"/>
              </w:rPr>
              <w:t>2025</w:t>
            </w:r>
          </w:p>
        </w:tc>
        <w:tc>
          <w:tcPr>
            <w:tcW w:w="1658" w:type="dxa"/>
            <w:tcBorders>
              <w:left w:val="single" w:sz="4" w:space="0" w:color="000000"/>
              <w:right w:val="single" w:sz="4" w:space="0" w:color="000000"/>
            </w:tcBorders>
            <w:shd w:val="clear" w:color="auto" w:fill="E7E6E6"/>
          </w:tcPr>
          <w:p w:rsidR="004A1E7C" w:rsidRPr="00E57A65" w:rsidRDefault="004A1E7C" w:rsidP="004A1E7C">
            <w:pPr>
              <w:pStyle w:val="TableParagraph"/>
              <w:rPr>
                <w:rFonts w:cstheme="minorHAnsi"/>
                <w:b/>
                <w:sz w:val="20"/>
                <w:szCs w:val="20"/>
              </w:rPr>
            </w:pPr>
          </w:p>
          <w:p w:rsidR="004A1E7C" w:rsidRPr="00E57A65" w:rsidRDefault="0002593C" w:rsidP="004A1E7C">
            <w:pPr>
              <w:pStyle w:val="TableParagraph"/>
              <w:spacing w:before="153"/>
              <w:ind w:right="199"/>
              <w:jc w:val="right"/>
              <w:rPr>
                <w:rFonts w:cstheme="minorHAnsi"/>
                <w:b/>
                <w:sz w:val="20"/>
                <w:szCs w:val="20"/>
              </w:rPr>
            </w:pPr>
            <w:r w:rsidRPr="00E57A65">
              <w:rPr>
                <w:rFonts w:cstheme="minorHAnsi"/>
                <w:b/>
                <w:sz w:val="20"/>
                <w:szCs w:val="20"/>
              </w:rPr>
              <w:t>2026</w:t>
            </w:r>
          </w:p>
        </w:tc>
        <w:tc>
          <w:tcPr>
            <w:tcW w:w="1670" w:type="dxa"/>
            <w:tcBorders>
              <w:left w:val="single" w:sz="4" w:space="0" w:color="000000"/>
              <w:right w:val="single" w:sz="4" w:space="0" w:color="000000"/>
            </w:tcBorders>
            <w:shd w:val="clear" w:color="auto" w:fill="E7E6E6"/>
          </w:tcPr>
          <w:p w:rsidR="004A1E7C" w:rsidRPr="00E57A65" w:rsidRDefault="004A1E7C" w:rsidP="004A1E7C">
            <w:pPr>
              <w:pStyle w:val="TableParagraph"/>
              <w:rPr>
                <w:rFonts w:cstheme="minorHAnsi"/>
                <w:b/>
                <w:sz w:val="20"/>
                <w:szCs w:val="20"/>
              </w:rPr>
            </w:pPr>
          </w:p>
          <w:p w:rsidR="004A1E7C" w:rsidRPr="00E57A65" w:rsidRDefault="0002593C" w:rsidP="004A1E7C">
            <w:pPr>
              <w:pStyle w:val="TableParagraph"/>
              <w:spacing w:before="153"/>
              <w:ind w:left="195" w:right="186"/>
              <w:jc w:val="center"/>
              <w:rPr>
                <w:rFonts w:cstheme="minorHAnsi"/>
                <w:b/>
                <w:sz w:val="20"/>
                <w:szCs w:val="20"/>
              </w:rPr>
            </w:pPr>
            <w:r w:rsidRPr="00E57A65">
              <w:rPr>
                <w:rFonts w:cstheme="minorHAnsi"/>
                <w:b/>
                <w:sz w:val="20"/>
                <w:szCs w:val="20"/>
              </w:rPr>
              <w:t>2027</w:t>
            </w:r>
          </w:p>
        </w:tc>
        <w:tc>
          <w:tcPr>
            <w:tcW w:w="1774" w:type="dxa"/>
            <w:tcBorders>
              <w:left w:val="single" w:sz="4" w:space="0" w:color="000000"/>
              <w:right w:val="single" w:sz="4" w:space="0" w:color="000000"/>
            </w:tcBorders>
            <w:shd w:val="clear" w:color="auto" w:fill="E7E6E6"/>
          </w:tcPr>
          <w:p w:rsidR="004A1E7C" w:rsidRPr="00E57A65" w:rsidRDefault="004A1E7C" w:rsidP="004A1E7C">
            <w:pPr>
              <w:pStyle w:val="TableParagraph"/>
              <w:spacing w:before="145"/>
              <w:ind w:left="283" w:hanging="152"/>
              <w:rPr>
                <w:rFonts w:cstheme="minorHAnsi"/>
                <w:b/>
                <w:bCs/>
                <w:sz w:val="20"/>
                <w:szCs w:val="20"/>
              </w:rPr>
            </w:pPr>
            <w:r w:rsidRPr="00E57A65">
              <w:rPr>
                <w:rFonts w:cstheme="minorHAnsi"/>
                <w:b/>
                <w:bCs/>
                <w:sz w:val="20"/>
                <w:szCs w:val="20"/>
              </w:rPr>
              <w:t>სტრატეგი</w:t>
            </w:r>
            <w:r w:rsidRPr="00E57A65">
              <w:rPr>
                <w:rFonts w:cstheme="minorHAnsi"/>
                <w:b/>
                <w:bCs/>
                <w:spacing w:val="-52"/>
                <w:sz w:val="20"/>
                <w:szCs w:val="20"/>
              </w:rPr>
              <w:t xml:space="preserve"> </w:t>
            </w:r>
            <w:r w:rsidRPr="00E57A65">
              <w:rPr>
                <w:rFonts w:cstheme="minorHAnsi"/>
                <w:b/>
                <w:bCs/>
                <w:sz w:val="20"/>
                <w:szCs w:val="20"/>
              </w:rPr>
              <w:t>ული</w:t>
            </w:r>
            <w:r w:rsidRPr="00E57A65">
              <w:rPr>
                <w:rFonts w:cstheme="minorHAnsi"/>
                <w:b/>
                <w:bCs/>
                <w:spacing w:val="1"/>
                <w:sz w:val="20"/>
                <w:szCs w:val="20"/>
              </w:rPr>
              <w:t xml:space="preserve"> </w:t>
            </w:r>
            <w:r w:rsidRPr="00E57A65">
              <w:rPr>
                <w:rFonts w:cstheme="minorHAnsi"/>
                <w:b/>
                <w:bCs/>
                <w:sz w:val="20"/>
                <w:szCs w:val="20"/>
              </w:rPr>
              <w:t>მიზანი</w:t>
            </w:r>
          </w:p>
        </w:tc>
        <w:tc>
          <w:tcPr>
            <w:tcW w:w="1874" w:type="dxa"/>
            <w:tcBorders>
              <w:left w:val="single" w:sz="4" w:space="0" w:color="000000"/>
            </w:tcBorders>
            <w:shd w:val="clear" w:color="auto" w:fill="E7E6E6"/>
          </w:tcPr>
          <w:p w:rsidR="004A1E7C" w:rsidRPr="00E57A65" w:rsidRDefault="004A1E7C" w:rsidP="004A1E7C">
            <w:pPr>
              <w:pStyle w:val="TableParagraph"/>
              <w:spacing w:before="1"/>
              <w:ind w:left="136" w:right="116"/>
              <w:jc w:val="center"/>
              <w:rPr>
                <w:rFonts w:cstheme="minorHAnsi"/>
                <w:b/>
                <w:bCs/>
                <w:sz w:val="20"/>
                <w:szCs w:val="20"/>
              </w:rPr>
            </w:pPr>
            <w:r w:rsidRPr="00E57A65">
              <w:rPr>
                <w:rFonts w:cstheme="minorHAnsi"/>
                <w:b/>
                <w:bCs/>
                <w:sz w:val="20"/>
                <w:szCs w:val="20"/>
              </w:rPr>
              <w:t>შეფასებ</w:t>
            </w:r>
            <w:r w:rsidRPr="00E57A65">
              <w:rPr>
                <w:rFonts w:cstheme="minorHAnsi"/>
                <w:b/>
                <w:bCs/>
                <w:spacing w:val="1"/>
                <w:sz w:val="20"/>
                <w:szCs w:val="20"/>
              </w:rPr>
              <w:t xml:space="preserve"> </w:t>
            </w:r>
            <w:r w:rsidRPr="00E57A65">
              <w:rPr>
                <w:rFonts w:cstheme="minorHAnsi"/>
                <w:b/>
                <w:bCs/>
                <w:sz w:val="20"/>
                <w:szCs w:val="20"/>
              </w:rPr>
              <w:t>ის</w:t>
            </w:r>
            <w:r w:rsidRPr="00E57A65">
              <w:rPr>
                <w:rFonts w:cstheme="minorHAnsi"/>
                <w:b/>
                <w:bCs/>
                <w:spacing w:val="1"/>
                <w:sz w:val="20"/>
                <w:szCs w:val="20"/>
              </w:rPr>
              <w:t xml:space="preserve"> </w:t>
            </w:r>
            <w:r w:rsidRPr="00E57A65">
              <w:rPr>
                <w:rFonts w:cstheme="minorHAnsi"/>
                <w:b/>
                <w:bCs/>
                <w:sz w:val="20"/>
                <w:szCs w:val="20"/>
              </w:rPr>
              <w:t>მაჩვენებ</w:t>
            </w:r>
          </w:p>
          <w:p w:rsidR="004A1E7C" w:rsidRPr="00E57A65" w:rsidRDefault="004A1E7C" w:rsidP="004A1E7C">
            <w:pPr>
              <w:pStyle w:val="TableParagraph"/>
              <w:spacing w:line="268" w:lineRule="exact"/>
              <w:ind w:left="131" w:right="116"/>
              <w:jc w:val="center"/>
              <w:rPr>
                <w:rFonts w:cstheme="minorHAnsi"/>
                <w:b/>
                <w:bCs/>
                <w:sz w:val="20"/>
                <w:szCs w:val="20"/>
              </w:rPr>
            </w:pPr>
            <w:r w:rsidRPr="00E57A65">
              <w:rPr>
                <w:rFonts w:cstheme="minorHAnsi"/>
                <w:b/>
                <w:bCs/>
                <w:sz w:val="20"/>
                <w:szCs w:val="20"/>
              </w:rPr>
              <w:t>ელი</w:t>
            </w:r>
          </w:p>
        </w:tc>
      </w:tr>
      <w:tr w:rsidR="0002593C" w:rsidRPr="00E57A65" w:rsidTr="00471B60">
        <w:trPr>
          <w:trHeight w:val="452"/>
        </w:trPr>
        <w:tc>
          <w:tcPr>
            <w:tcW w:w="2967" w:type="dxa"/>
            <w:tcBorders>
              <w:bottom w:val="single" w:sz="4" w:space="0" w:color="000000"/>
              <w:right w:val="single" w:sz="4" w:space="0" w:color="000000"/>
            </w:tcBorders>
          </w:tcPr>
          <w:p w:rsidR="0002593C" w:rsidRPr="00E57A65" w:rsidRDefault="0002593C" w:rsidP="0002593C">
            <w:pPr>
              <w:pStyle w:val="TableParagraph"/>
              <w:rPr>
                <w:rFonts w:cstheme="minorHAnsi"/>
                <w:sz w:val="20"/>
                <w:szCs w:val="20"/>
              </w:rPr>
            </w:pPr>
            <w:r w:rsidRPr="00E57A65">
              <w:rPr>
                <w:sz w:val="20"/>
                <w:szCs w:val="20"/>
                <w:lang w:val="ka-GE"/>
              </w:rPr>
              <w:t>ავტოსატრანსპორტო საშუალებების უსაფრთხო და მოწესრიგებული მოძრაობა.</w:t>
            </w:r>
          </w:p>
        </w:tc>
        <w:tc>
          <w:tcPr>
            <w:tcW w:w="1843" w:type="dxa"/>
            <w:tcBorders>
              <w:left w:val="single" w:sz="4" w:space="0" w:color="000000"/>
              <w:bottom w:val="single" w:sz="4" w:space="0" w:color="000000"/>
              <w:right w:val="single" w:sz="4" w:space="0" w:color="000000"/>
            </w:tcBorders>
          </w:tcPr>
          <w:p w:rsidR="0002593C" w:rsidRPr="00E57A65" w:rsidRDefault="0002593C" w:rsidP="0002593C">
            <w:pPr>
              <w:pStyle w:val="TableParagraph"/>
              <w:rPr>
                <w:sz w:val="20"/>
                <w:szCs w:val="20"/>
                <w:lang w:val="ka-GE"/>
              </w:rPr>
            </w:pPr>
            <w:r w:rsidRPr="00E57A65">
              <w:rPr>
                <w:sz w:val="20"/>
                <w:szCs w:val="20"/>
                <w:lang w:val="ka-GE"/>
              </w:rPr>
              <w:t>სატრანსპორტო ინფრასტრუქტურის გაუმჯობესება.დამატებითი გაჩერებების მოწყობა.უბილეთო.მგზავრების დასაჯარიმლებად,საჯარიმო პოკეტების აპარატების შემოღება.ისუზუს მარკის ავტობუსების სათვალთვალო კამერით  აღჭურვა.</w:t>
            </w:r>
          </w:p>
        </w:tc>
        <w:tc>
          <w:tcPr>
            <w:tcW w:w="1509" w:type="dxa"/>
            <w:tcBorders>
              <w:left w:val="single" w:sz="4" w:space="0" w:color="000000"/>
              <w:bottom w:val="single" w:sz="4" w:space="0" w:color="000000"/>
              <w:right w:val="single" w:sz="4" w:space="0" w:color="000000"/>
            </w:tcBorders>
          </w:tcPr>
          <w:p w:rsidR="0002593C" w:rsidRPr="00E57A65" w:rsidRDefault="0002593C" w:rsidP="0002593C">
            <w:pPr>
              <w:pStyle w:val="TableParagraph"/>
              <w:rPr>
                <w:sz w:val="20"/>
                <w:szCs w:val="20"/>
                <w:lang w:val="ka-GE"/>
              </w:rPr>
            </w:pPr>
            <w:r w:rsidRPr="00E57A65">
              <w:rPr>
                <w:sz w:val="20"/>
                <w:szCs w:val="20"/>
                <w:lang w:val="ka-GE"/>
              </w:rPr>
              <w:t>მგზავრთა კომფორტულად დაუსაფრთხოდ გადაყვანის მიზნით ავტოსადგურების და გაჩერებების განახლება.დამატება კვალიფიციური კადრების შერჩევა.</w:t>
            </w:r>
          </w:p>
        </w:tc>
        <w:tc>
          <w:tcPr>
            <w:tcW w:w="1609" w:type="dxa"/>
            <w:tcBorders>
              <w:left w:val="single" w:sz="4" w:space="0" w:color="000000"/>
              <w:bottom w:val="single" w:sz="4" w:space="0" w:color="000000"/>
              <w:right w:val="single" w:sz="4" w:space="0" w:color="000000"/>
            </w:tcBorders>
          </w:tcPr>
          <w:p w:rsidR="0002593C" w:rsidRPr="00E57A65" w:rsidRDefault="0002593C" w:rsidP="0002593C">
            <w:pPr>
              <w:pStyle w:val="TableParagraph"/>
              <w:rPr>
                <w:sz w:val="20"/>
                <w:szCs w:val="20"/>
                <w:lang w:val="ka-GE"/>
              </w:rPr>
            </w:pPr>
            <w:r w:rsidRPr="00E57A65">
              <w:rPr>
                <w:sz w:val="20"/>
                <w:szCs w:val="20"/>
                <w:lang w:val="ka-GE"/>
              </w:rPr>
              <w:t>სოფლად თუ  ქალაქად  ელექტრო  ტაბლოების  დამონტაქება.</w:t>
            </w:r>
          </w:p>
        </w:tc>
        <w:tc>
          <w:tcPr>
            <w:tcW w:w="1658" w:type="dxa"/>
            <w:tcBorders>
              <w:left w:val="single" w:sz="4" w:space="0" w:color="000000"/>
              <w:bottom w:val="single" w:sz="4" w:space="0" w:color="000000"/>
              <w:right w:val="single" w:sz="4" w:space="0" w:color="000000"/>
            </w:tcBorders>
          </w:tcPr>
          <w:p w:rsidR="0002593C" w:rsidRPr="00E57A65" w:rsidRDefault="0002593C" w:rsidP="0002593C">
            <w:pPr>
              <w:pStyle w:val="TableParagraph"/>
              <w:rPr>
                <w:sz w:val="20"/>
                <w:szCs w:val="20"/>
                <w:lang w:val="ka-GE"/>
              </w:rPr>
            </w:pPr>
            <w:r w:rsidRPr="00E57A65">
              <w:rPr>
                <w:sz w:val="20"/>
                <w:szCs w:val="20"/>
                <w:lang w:val="ka-GE"/>
              </w:rPr>
              <w:t>საზოგადოებრივი  ტრანსპორტის  ჩანაცვლება ახალი მიკრო ავტობუსებით.</w:t>
            </w:r>
          </w:p>
        </w:tc>
        <w:tc>
          <w:tcPr>
            <w:tcW w:w="1670" w:type="dxa"/>
            <w:tcBorders>
              <w:left w:val="single" w:sz="4" w:space="0" w:color="000000"/>
              <w:bottom w:val="single" w:sz="4" w:space="0" w:color="000000"/>
              <w:right w:val="single" w:sz="4" w:space="0" w:color="000000"/>
            </w:tcBorders>
          </w:tcPr>
          <w:p w:rsidR="0002593C" w:rsidRPr="00E57A65" w:rsidRDefault="0002593C" w:rsidP="0002593C">
            <w:pPr>
              <w:pStyle w:val="TableParagraph"/>
              <w:rPr>
                <w:sz w:val="20"/>
                <w:szCs w:val="20"/>
                <w:lang w:val="ka-GE"/>
              </w:rPr>
            </w:pPr>
            <w:r w:rsidRPr="00E57A65">
              <w:rPr>
                <w:sz w:val="20"/>
                <w:szCs w:val="20"/>
                <w:lang w:val="ka-GE"/>
              </w:rPr>
              <w:t>ეკოლოგიური საზოგადოებრივი ტრანსპორტის  განვითარება  და  მასთან  დაკავშირებული  ინფრასტრუქტურის  განახლება.</w:t>
            </w:r>
          </w:p>
        </w:tc>
        <w:tc>
          <w:tcPr>
            <w:tcW w:w="1774" w:type="dxa"/>
            <w:tcBorders>
              <w:left w:val="single" w:sz="4" w:space="0" w:color="000000"/>
              <w:bottom w:val="single" w:sz="4" w:space="0" w:color="000000"/>
              <w:right w:val="single" w:sz="4" w:space="0" w:color="000000"/>
            </w:tcBorders>
          </w:tcPr>
          <w:p w:rsidR="0002593C" w:rsidRPr="00E57A65" w:rsidRDefault="0002593C" w:rsidP="0002593C">
            <w:pPr>
              <w:pStyle w:val="TableParagraph"/>
              <w:rPr>
                <w:rFonts w:cstheme="minorHAnsi"/>
                <w:sz w:val="20"/>
                <w:szCs w:val="20"/>
              </w:rPr>
            </w:pPr>
          </w:p>
        </w:tc>
        <w:tc>
          <w:tcPr>
            <w:tcW w:w="1874" w:type="dxa"/>
            <w:tcBorders>
              <w:left w:val="single" w:sz="4" w:space="0" w:color="000000"/>
              <w:bottom w:val="single" w:sz="4" w:space="0" w:color="000000"/>
            </w:tcBorders>
          </w:tcPr>
          <w:p w:rsidR="0002593C" w:rsidRPr="00E57A65" w:rsidRDefault="0002593C" w:rsidP="0002593C">
            <w:pPr>
              <w:pStyle w:val="TableParagraph"/>
              <w:rPr>
                <w:rFonts w:cstheme="minorHAnsi"/>
                <w:sz w:val="20"/>
                <w:szCs w:val="20"/>
              </w:rPr>
            </w:pPr>
          </w:p>
        </w:tc>
      </w:tr>
      <w:tr w:rsidR="0002593C" w:rsidRPr="00E57A65" w:rsidTr="00471B60">
        <w:trPr>
          <w:trHeight w:val="974"/>
        </w:trPr>
        <w:tc>
          <w:tcPr>
            <w:tcW w:w="2967" w:type="dxa"/>
            <w:tcBorders>
              <w:right w:val="single" w:sz="4" w:space="0" w:color="000000"/>
            </w:tcBorders>
            <w:shd w:val="clear" w:color="auto" w:fill="E7E6E6"/>
          </w:tcPr>
          <w:p w:rsidR="0002593C" w:rsidRPr="00E57A65" w:rsidRDefault="0002593C" w:rsidP="0002593C">
            <w:pPr>
              <w:pStyle w:val="TableParagraph"/>
              <w:rPr>
                <w:rFonts w:cstheme="minorHAnsi"/>
                <w:b/>
                <w:sz w:val="20"/>
                <w:szCs w:val="20"/>
              </w:rPr>
            </w:pPr>
          </w:p>
          <w:p w:rsidR="0002593C" w:rsidRPr="00E57A65" w:rsidRDefault="0002593C" w:rsidP="0002593C">
            <w:pPr>
              <w:pStyle w:val="TableParagraph"/>
              <w:spacing w:before="1" w:line="289" w:lineRule="exact"/>
              <w:ind w:left="157" w:right="146"/>
              <w:jc w:val="center"/>
              <w:rPr>
                <w:rFonts w:cstheme="minorHAnsi"/>
                <w:b/>
                <w:bCs/>
                <w:sz w:val="20"/>
                <w:szCs w:val="20"/>
              </w:rPr>
            </w:pPr>
            <w:r w:rsidRPr="00E57A65">
              <w:rPr>
                <w:rFonts w:cstheme="minorHAnsi"/>
                <w:b/>
                <w:bCs/>
                <w:sz w:val="20"/>
                <w:szCs w:val="20"/>
              </w:rPr>
              <w:t>შუალედური</w:t>
            </w:r>
            <w:r w:rsidRPr="00E57A65">
              <w:rPr>
                <w:rFonts w:cstheme="minorHAnsi"/>
                <w:b/>
                <w:bCs/>
                <w:spacing w:val="8"/>
                <w:sz w:val="20"/>
                <w:szCs w:val="20"/>
              </w:rPr>
              <w:t xml:space="preserve"> </w:t>
            </w:r>
            <w:r w:rsidRPr="00E57A65">
              <w:rPr>
                <w:rFonts w:cstheme="minorHAnsi"/>
                <w:b/>
                <w:bCs/>
                <w:sz w:val="20"/>
                <w:szCs w:val="20"/>
              </w:rPr>
              <w:t>შედეგი</w:t>
            </w:r>
          </w:p>
          <w:p w:rsidR="0002593C" w:rsidRPr="00E57A65" w:rsidRDefault="0002593C" w:rsidP="0002593C">
            <w:pPr>
              <w:pStyle w:val="TableParagraph"/>
              <w:spacing w:line="268" w:lineRule="exact"/>
              <w:ind w:left="157" w:right="146"/>
              <w:jc w:val="center"/>
              <w:rPr>
                <w:rFonts w:cstheme="minorHAnsi"/>
                <w:b/>
                <w:sz w:val="20"/>
                <w:szCs w:val="20"/>
              </w:rPr>
            </w:pPr>
            <w:r w:rsidRPr="00E57A65">
              <w:rPr>
                <w:rFonts w:cstheme="minorHAnsi"/>
                <w:b/>
                <w:sz w:val="20"/>
                <w:szCs w:val="20"/>
              </w:rPr>
              <w:t>(OUTPUT)</w:t>
            </w:r>
          </w:p>
        </w:tc>
        <w:tc>
          <w:tcPr>
            <w:tcW w:w="1843" w:type="dxa"/>
            <w:tcBorders>
              <w:left w:val="single" w:sz="4" w:space="0" w:color="000000"/>
              <w:right w:val="single" w:sz="4" w:space="0" w:color="000000"/>
            </w:tcBorders>
            <w:shd w:val="clear" w:color="auto" w:fill="E7E6E6"/>
          </w:tcPr>
          <w:p w:rsidR="0002593C" w:rsidRPr="00E57A65" w:rsidRDefault="0002593C" w:rsidP="0002593C">
            <w:pPr>
              <w:pStyle w:val="TableParagraph"/>
              <w:spacing w:before="155"/>
              <w:ind w:left="224"/>
              <w:rPr>
                <w:rFonts w:cstheme="minorHAnsi"/>
                <w:b/>
                <w:sz w:val="20"/>
                <w:szCs w:val="20"/>
              </w:rPr>
            </w:pPr>
            <w:r w:rsidRPr="00E57A65">
              <w:rPr>
                <w:rFonts w:cstheme="minorHAnsi"/>
                <w:b/>
                <w:sz w:val="20"/>
                <w:szCs w:val="20"/>
              </w:rPr>
              <w:t>2023</w:t>
            </w:r>
          </w:p>
          <w:p w:rsidR="0002593C" w:rsidRPr="00E57A65" w:rsidRDefault="0002593C" w:rsidP="0002593C">
            <w:pPr>
              <w:pStyle w:val="TableParagraph"/>
              <w:spacing w:before="2"/>
              <w:ind w:left="256" w:right="138" w:hanging="94"/>
              <w:rPr>
                <w:rFonts w:cstheme="minorHAnsi"/>
                <w:b/>
                <w:bCs/>
                <w:sz w:val="20"/>
                <w:szCs w:val="20"/>
              </w:rPr>
            </w:pPr>
            <w:r w:rsidRPr="00E57A65">
              <w:rPr>
                <w:rFonts w:cstheme="minorHAnsi"/>
                <w:b/>
                <w:bCs/>
                <w:sz w:val="20"/>
                <w:szCs w:val="20"/>
              </w:rPr>
              <w:t>საბაზ</w:t>
            </w:r>
            <w:r w:rsidRPr="00E57A65">
              <w:rPr>
                <w:rFonts w:cstheme="minorHAnsi"/>
                <w:b/>
                <w:bCs/>
                <w:spacing w:val="-52"/>
                <w:sz w:val="20"/>
                <w:szCs w:val="20"/>
              </w:rPr>
              <w:t xml:space="preserve"> </w:t>
            </w:r>
            <w:r w:rsidRPr="00E57A65">
              <w:rPr>
                <w:rFonts w:cstheme="minorHAnsi"/>
                <w:b/>
                <w:bCs/>
                <w:sz w:val="20"/>
                <w:szCs w:val="20"/>
              </w:rPr>
              <w:t>ისო</w:t>
            </w:r>
          </w:p>
        </w:tc>
        <w:tc>
          <w:tcPr>
            <w:tcW w:w="1509" w:type="dxa"/>
            <w:tcBorders>
              <w:left w:val="single" w:sz="4" w:space="0" w:color="000000"/>
              <w:right w:val="single" w:sz="4" w:space="0" w:color="000000"/>
            </w:tcBorders>
            <w:shd w:val="clear" w:color="auto" w:fill="E7E6E6"/>
          </w:tcPr>
          <w:p w:rsidR="0002593C" w:rsidRPr="00E57A65" w:rsidRDefault="0002593C" w:rsidP="0002593C">
            <w:pPr>
              <w:pStyle w:val="TableParagraph"/>
              <w:spacing w:before="8"/>
              <w:rPr>
                <w:rFonts w:cstheme="minorHAnsi"/>
                <w:b/>
                <w:sz w:val="20"/>
                <w:szCs w:val="20"/>
              </w:rPr>
            </w:pPr>
          </w:p>
          <w:p w:rsidR="0002593C" w:rsidRPr="00E57A65" w:rsidRDefault="0002593C" w:rsidP="0002593C">
            <w:pPr>
              <w:pStyle w:val="TableParagraph"/>
              <w:ind w:left="157"/>
              <w:rPr>
                <w:rFonts w:cstheme="minorHAnsi"/>
                <w:b/>
                <w:sz w:val="20"/>
                <w:szCs w:val="20"/>
              </w:rPr>
            </w:pPr>
            <w:r w:rsidRPr="00E57A65">
              <w:rPr>
                <w:rFonts w:cstheme="minorHAnsi"/>
                <w:b/>
                <w:sz w:val="20"/>
                <w:szCs w:val="20"/>
              </w:rPr>
              <w:t>2024</w:t>
            </w:r>
          </w:p>
        </w:tc>
        <w:tc>
          <w:tcPr>
            <w:tcW w:w="1609" w:type="dxa"/>
            <w:tcBorders>
              <w:left w:val="single" w:sz="4" w:space="0" w:color="000000"/>
              <w:right w:val="single" w:sz="4" w:space="0" w:color="000000"/>
            </w:tcBorders>
            <w:shd w:val="clear" w:color="auto" w:fill="E7E6E6"/>
          </w:tcPr>
          <w:p w:rsidR="0002593C" w:rsidRPr="00E57A65" w:rsidRDefault="0002593C" w:rsidP="0002593C">
            <w:pPr>
              <w:pStyle w:val="TableParagraph"/>
              <w:rPr>
                <w:rFonts w:cstheme="minorHAnsi"/>
                <w:b/>
                <w:sz w:val="20"/>
                <w:szCs w:val="20"/>
              </w:rPr>
            </w:pPr>
          </w:p>
          <w:p w:rsidR="0002593C" w:rsidRPr="00E57A65" w:rsidRDefault="0002593C" w:rsidP="0002593C">
            <w:pPr>
              <w:pStyle w:val="TableParagraph"/>
              <w:spacing w:before="155"/>
              <w:ind w:right="200"/>
              <w:jc w:val="right"/>
              <w:rPr>
                <w:rFonts w:cstheme="minorHAnsi"/>
                <w:b/>
                <w:sz w:val="20"/>
                <w:szCs w:val="20"/>
              </w:rPr>
            </w:pPr>
            <w:r w:rsidRPr="00E57A65">
              <w:rPr>
                <w:rFonts w:cstheme="minorHAnsi"/>
                <w:b/>
                <w:sz w:val="20"/>
                <w:szCs w:val="20"/>
              </w:rPr>
              <w:t>2025</w:t>
            </w:r>
          </w:p>
        </w:tc>
        <w:tc>
          <w:tcPr>
            <w:tcW w:w="1658" w:type="dxa"/>
            <w:tcBorders>
              <w:left w:val="single" w:sz="4" w:space="0" w:color="000000"/>
              <w:right w:val="single" w:sz="4" w:space="0" w:color="000000"/>
            </w:tcBorders>
            <w:shd w:val="clear" w:color="auto" w:fill="E7E6E6"/>
          </w:tcPr>
          <w:p w:rsidR="0002593C" w:rsidRPr="00E57A65" w:rsidRDefault="0002593C" w:rsidP="0002593C">
            <w:pPr>
              <w:pStyle w:val="TableParagraph"/>
              <w:rPr>
                <w:rFonts w:cstheme="minorHAnsi"/>
                <w:b/>
                <w:sz w:val="20"/>
                <w:szCs w:val="20"/>
              </w:rPr>
            </w:pPr>
          </w:p>
          <w:p w:rsidR="0002593C" w:rsidRPr="00E57A65" w:rsidRDefault="0002593C" w:rsidP="0002593C">
            <w:pPr>
              <w:pStyle w:val="TableParagraph"/>
              <w:spacing w:before="155"/>
              <w:ind w:right="199"/>
              <w:jc w:val="right"/>
              <w:rPr>
                <w:rFonts w:cstheme="minorHAnsi"/>
                <w:b/>
                <w:sz w:val="20"/>
                <w:szCs w:val="20"/>
              </w:rPr>
            </w:pPr>
            <w:r w:rsidRPr="00E57A65">
              <w:rPr>
                <w:rFonts w:cstheme="minorHAnsi"/>
                <w:b/>
                <w:sz w:val="20"/>
                <w:szCs w:val="20"/>
              </w:rPr>
              <w:t>2026</w:t>
            </w:r>
          </w:p>
        </w:tc>
        <w:tc>
          <w:tcPr>
            <w:tcW w:w="1670" w:type="dxa"/>
            <w:tcBorders>
              <w:left w:val="single" w:sz="4" w:space="0" w:color="000000"/>
              <w:right w:val="single" w:sz="4" w:space="0" w:color="000000"/>
            </w:tcBorders>
            <w:shd w:val="clear" w:color="auto" w:fill="E7E6E6"/>
          </w:tcPr>
          <w:p w:rsidR="0002593C" w:rsidRPr="00E57A65" w:rsidRDefault="0002593C" w:rsidP="0002593C">
            <w:pPr>
              <w:pStyle w:val="TableParagraph"/>
              <w:rPr>
                <w:rFonts w:cstheme="minorHAnsi"/>
                <w:b/>
                <w:sz w:val="20"/>
                <w:szCs w:val="20"/>
              </w:rPr>
            </w:pPr>
          </w:p>
          <w:p w:rsidR="0002593C" w:rsidRPr="00E57A65" w:rsidRDefault="0002593C" w:rsidP="0002593C">
            <w:pPr>
              <w:pStyle w:val="TableParagraph"/>
              <w:spacing w:before="155"/>
              <w:ind w:left="195" w:right="186"/>
              <w:jc w:val="center"/>
              <w:rPr>
                <w:rFonts w:cstheme="minorHAnsi"/>
                <w:b/>
                <w:sz w:val="20"/>
                <w:szCs w:val="20"/>
              </w:rPr>
            </w:pPr>
            <w:r w:rsidRPr="00E57A65">
              <w:rPr>
                <w:rFonts w:cstheme="minorHAnsi"/>
                <w:b/>
                <w:sz w:val="20"/>
                <w:szCs w:val="20"/>
              </w:rPr>
              <w:t>2027</w:t>
            </w:r>
          </w:p>
        </w:tc>
        <w:tc>
          <w:tcPr>
            <w:tcW w:w="1774" w:type="dxa"/>
            <w:tcBorders>
              <w:left w:val="single" w:sz="4" w:space="0" w:color="000000"/>
              <w:right w:val="single" w:sz="4" w:space="0" w:color="000000"/>
            </w:tcBorders>
            <w:shd w:val="clear" w:color="auto" w:fill="E7E6E6"/>
          </w:tcPr>
          <w:p w:rsidR="0002593C" w:rsidRPr="00E57A65" w:rsidRDefault="0002593C" w:rsidP="0002593C">
            <w:pPr>
              <w:pStyle w:val="TableParagraph"/>
              <w:spacing w:before="147"/>
              <w:ind w:left="283" w:hanging="152"/>
              <w:rPr>
                <w:rFonts w:cstheme="minorHAnsi"/>
                <w:b/>
                <w:bCs/>
                <w:sz w:val="20"/>
                <w:szCs w:val="20"/>
              </w:rPr>
            </w:pPr>
            <w:r w:rsidRPr="00E57A65">
              <w:rPr>
                <w:rFonts w:cstheme="minorHAnsi"/>
                <w:b/>
                <w:bCs/>
                <w:sz w:val="20"/>
                <w:szCs w:val="20"/>
              </w:rPr>
              <w:t>სტრატეგი</w:t>
            </w:r>
            <w:r w:rsidRPr="00E57A65">
              <w:rPr>
                <w:rFonts w:cstheme="minorHAnsi"/>
                <w:b/>
                <w:bCs/>
                <w:spacing w:val="-52"/>
                <w:sz w:val="20"/>
                <w:szCs w:val="20"/>
              </w:rPr>
              <w:t xml:space="preserve"> </w:t>
            </w:r>
            <w:r w:rsidRPr="00E57A65">
              <w:rPr>
                <w:rFonts w:cstheme="minorHAnsi"/>
                <w:b/>
                <w:bCs/>
                <w:sz w:val="20"/>
                <w:szCs w:val="20"/>
              </w:rPr>
              <w:t>ული</w:t>
            </w:r>
            <w:r w:rsidRPr="00E57A65">
              <w:rPr>
                <w:rFonts w:cstheme="minorHAnsi"/>
                <w:b/>
                <w:bCs/>
                <w:spacing w:val="1"/>
                <w:sz w:val="20"/>
                <w:szCs w:val="20"/>
              </w:rPr>
              <w:t xml:space="preserve"> </w:t>
            </w:r>
            <w:r w:rsidRPr="00E57A65">
              <w:rPr>
                <w:rFonts w:cstheme="minorHAnsi"/>
                <w:b/>
                <w:bCs/>
                <w:sz w:val="20"/>
                <w:szCs w:val="20"/>
              </w:rPr>
              <w:t>მიზანი</w:t>
            </w:r>
          </w:p>
        </w:tc>
        <w:tc>
          <w:tcPr>
            <w:tcW w:w="1874" w:type="dxa"/>
            <w:tcBorders>
              <w:left w:val="single" w:sz="4" w:space="0" w:color="000000"/>
            </w:tcBorders>
            <w:shd w:val="clear" w:color="auto" w:fill="E7E6E6"/>
          </w:tcPr>
          <w:p w:rsidR="0002593C" w:rsidRPr="00E57A65" w:rsidRDefault="0002593C" w:rsidP="0002593C">
            <w:pPr>
              <w:pStyle w:val="TableParagraph"/>
              <w:spacing w:before="3"/>
              <w:ind w:left="136" w:right="116"/>
              <w:jc w:val="center"/>
              <w:rPr>
                <w:rFonts w:cstheme="minorHAnsi"/>
                <w:b/>
                <w:bCs/>
                <w:sz w:val="20"/>
                <w:szCs w:val="20"/>
              </w:rPr>
            </w:pPr>
            <w:r w:rsidRPr="00E57A65">
              <w:rPr>
                <w:rFonts w:cstheme="minorHAnsi"/>
                <w:b/>
                <w:bCs/>
                <w:sz w:val="20"/>
                <w:szCs w:val="20"/>
              </w:rPr>
              <w:t>შეფასებ</w:t>
            </w:r>
            <w:r w:rsidRPr="00E57A65">
              <w:rPr>
                <w:rFonts w:cstheme="minorHAnsi"/>
                <w:b/>
                <w:bCs/>
                <w:spacing w:val="1"/>
                <w:sz w:val="20"/>
                <w:szCs w:val="20"/>
              </w:rPr>
              <w:t xml:space="preserve"> </w:t>
            </w:r>
            <w:r w:rsidRPr="00E57A65">
              <w:rPr>
                <w:rFonts w:cstheme="minorHAnsi"/>
                <w:b/>
                <w:bCs/>
                <w:sz w:val="20"/>
                <w:szCs w:val="20"/>
              </w:rPr>
              <w:t>ის</w:t>
            </w:r>
            <w:r w:rsidRPr="00E57A65">
              <w:rPr>
                <w:rFonts w:cstheme="minorHAnsi"/>
                <w:b/>
                <w:bCs/>
                <w:spacing w:val="1"/>
                <w:sz w:val="20"/>
                <w:szCs w:val="20"/>
              </w:rPr>
              <w:t xml:space="preserve"> </w:t>
            </w:r>
            <w:r w:rsidRPr="00E57A65">
              <w:rPr>
                <w:rFonts w:cstheme="minorHAnsi"/>
                <w:b/>
                <w:bCs/>
                <w:sz w:val="20"/>
                <w:szCs w:val="20"/>
              </w:rPr>
              <w:t>მაჩვენებ</w:t>
            </w:r>
          </w:p>
          <w:p w:rsidR="0002593C" w:rsidRPr="00E57A65" w:rsidRDefault="0002593C" w:rsidP="0002593C">
            <w:pPr>
              <w:pStyle w:val="TableParagraph"/>
              <w:spacing w:line="268" w:lineRule="exact"/>
              <w:ind w:left="131" w:right="116"/>
              <w:jc w:val="center"/>
              <w:rPr>
                <w:rFonts w:cstheme="minorHAnsi"/>
                <w:b/>
                <w:bCs/>
                <w:sz w:val="20"/>
                <w:szCs w:val="20"/>
              </w:rPr>
            </w:pPr>
            <w:r w:rsidRPr="00E57A65">
              <w:rPr>
                <w:rFonts w:cstheme="minorHAnsi"/>
                <w:b/>
                <w:bCs/>
                <w:sz w:val="20"/>
                <w:szCs w:val="20"/>
              </w:rPr>
              <w:t>ელი</w:t>
            </w:r>
          </w:p>
        </w:tc>
      </w:tr>
      <w:tr w:rsidR="0002593C" w:rsidRPr="00E57A65" w:rsidTr="00471B60">
        <w:trPr>
          <w:trHeight w:val="452"/>
        </w:trPr>
        <w:tc>
          <w:tcPr>
            <w:tcW w:w="2967" w:type="dxa"/>
            <w:tcBorders>
              <w:bottom w:val="single" w:sz="4" w:space="0" w:color="000000"/>
              <w:right w:val="single" w:sz="4" w:space="0" w:color="000000"/>
            </w:tcBorders>
          </w:tcPr>
          <w:p w:rsidR="0002593C" w:rsidRPr="00E57A65" w:rsidRDefault="0002593C" w:rsidP="0002593C">
            <w:pPr>
              <w:pStyle w:val="TableParagraph"/>
              <w:rPr>
                <w:rFonts w:cstheme="minorHAnsi"/>
                <w:sz w:val="20"/>
                <w:szCs w:val="20"/>
                <w:lang w:val="ka-GE"/>
              </w:rPr>
            </w:pPr>
          </w:p>
        </w:tc>
        <w:tc>
          <w:tcPr>
            <w:tcW w:w="1843" w:type="dxa"/>
            <w:tcBorders>
              <w:left w:val="single" w:sz="4" w:space="0" w:color="000000"/>
              <w:bottom w:val="single" w:sz="4" w:space="0" w:color="000000"/>
              <w:right w:val="single" w:sz="4" w:space="0" w:color="000000"/>
            </w:tcBorders>
          </w:tcPr>
          <w:p w:rsidR="0002593C" w:rsidRPr="00E57A65" w:rsidRDefault="0002593C" w:rsidP="0002593C">
            <w:pPr>
              <w:pStyle w:val="TableParagraph"/>
              <w:rPr>
                <w:rFonts w:cstheme="minorHAnsi"/>
                <w:sz w:val="20"/>
                <w:szCs w:val="20"/>
                <w:lang w:val="ka-GE"/>
              </w:rPr>
            </w:pPr>
          </w:p>
        </w:tc>
        <w:tc>
          <w:tcPr>
            <w:tcW w:w="1509" w:type="dxa"/>
            <w:tcBorders>
              <w:left w:val="single" w:sz="4" w:space="0" w:color="000000"/>
              <w:bottom w:val="single" w:sz="4" w:space="0" w:color="000000"/>
              <w:right w:val="single" w:sz="4" w:space="0" w:color="000000"/>
            </w:tcBorders>
          </w:tcPr>
          <w:p w:rsidR="0002593C" w:rsidRPr="00E57A65" w:rsidRDefault="0002593C" w:rsidP="0002593C">
            <w:pPr>
              <w:pStyle w:val="TableParagraph"/>
              <w:rPr>
                <w:rFonts w:cstheme="minorHAnsi"/>
                <w:sz w:val="20"/>
                <w:szCs w:val="20"/>
                <w:lang w:val="ka-GE"/>
              </w:rPr>
            </w:pPr>
          </w:p>
        </w:tc>
        <w:tc>
          <w:tcPr>
            <w:tcW w:w="1609" w:type="dxa"/>
            <w:tcBorders>
              <w:left w:val="single" w:sz="4" w:space="0" w:color="000000"/>
              <w:bottom w:val="single" w:sz="4" w:space="0" w:color="000000"/>
              <w:right w:val="single" w:sz="4" w:space="0" w:color="000000"/>
            </w:tcBorders>
          </w:tcPr>
          <w:p w:rsidR="0002593C" w:rsidRPr="00E57A65" w:rsidRDefault="0002593C" w:rsidP="0002593C">
            <w:pPr>
              <w:pStyle w:val="TableParagraph"/>
              <w:rPr>
                <w:rFonts w:cstheme="minorHAnsi"/>
                <w:sz w:val="20"/>
                <w:szCs w:val="20"/>
                <w:lang w:val="ka-GE"/>
              </w:rPr>
            </w:pPr>
          </w:p>
        </w:tc>
        <w:tc>
          <w:tcPr>
            <w:tcW w:w="1658" w:type="dxa"/>
            <w:tcBorders>
              <w:left w:val="single" w:sz="4" w:space="0" w:color="000000"/>
              <w:bottom w:val="single" w:sz="4" w:space="0" w:color="000000"/>
              <w:right w:val="single" w:sz="4" w:space="0" w:color="000000"/>
            </w:tcBorders>
          </w:tcPr>
          <w:p w:rsidR="0002593C" w:rsidRPr="00E57A65" w:rsidRDefault="0002593C" w:rsidP="0002593C">
            <w:pPr>
              <w:pStyle w:val="TableParagraph"/>
              <w:rPr>
                <w:rFonts w:cstheme="minorHAnsi"/>
                <w:sz w:val="20"/>
                <w:szCs w:val="20"/>
                <w:lang w:val="ka-GE"/>
              </w:rPr>
            </w:pPr>
          </w:p>
        </w:tc>
        <w:tc>
          <w:tcPr>
            <w:tcW w:w="1670" w:type="dxa"/>
            <w:tcBorders>
              <w:left w:val="single" w:sz="4" w:space="0" w:color="000000"/>
              <w:bottom w:val="single" w:sz="4" w:space="0" w:color="000000"/>
              <w:right w:val="single" w:sz="4" w:space="0" w:color="000000"/>
            </w:tcBorders>
          </w:tcPr>
          <w:p w:rsidR="0002593C" w:rsidRPr="00E57A65" w:rsidRDefault="0002593C" w:rsidP="0002593C">
            <w:pPr>
              <w:pStyle w:val="TableParagraph"/>
              <w:rPr>
                <w:rFonts w:cstheme="minorHAnsi"/>
                <w:sz w:val="20"/>
                <w:szCs w:val="20"/>
                <w:lang w:val="ka-GE"/>
              </w:rPr>
            </w:pPr>
          </w:p>
        </w:tc>
        <w:tc>
          <w:tcPr>
            <w:tcW w:w="1774" w:type="dxa"/>
            <w:tcBorders>
              <w:left w:val="single" w:sz="4" w:space="0" w:color="000000"/>
              <w:bottom w:val="single" w:sz="4" w:space="0" w:color="000000"/>
              <w:right w:val="single" w:sz="4" w:space="0" w:color="000000"/>
            </w:tcBorders>
          </w:tcPr>
          <w:p w:rsidR="0002593C" w:rsidRPr="00E57A65" w:rsidRDefault="0002593C" w:rsidP="0002593C">
            <w:pPr>
              <w:pStyle w:val="TableParagraph"/>
              <w:rPr>
                <w:rFonts w:cstheme="minorHAnsi"/>
                <w:sz w:val="20"/>
                <w:szCs w:val="20"/>
              </w:rPr>
            </w:pPr>
          </w:p>
        </w:tc>
        <w:tc>
          <w:tcPr>
            <w:tcW w:w="1874" w:type="dxa"/>
            <w:tcBorders>
              <w:left w:val="single" w:sz="4" w:space="0" w:color="000000"/>
              <w:bottom w:val="single" w:sz="4" w:space="0" w:color="000000"/>
            </w:tcBorders>
          </w:tcPr>
          <w:p w:rsidR="0002593C" w:rsidRPr="00E57A65" w:rsidRDefault="0002593C" w:rsidP="0002593C">
            <w:pPr>
              <w:pStyle w:val="TableParagraph"/>
              <w:rPr>
                <w:rFonts w:cstheme="minorHAnsi"/>
                <w:sz w:val="20"/>
                <w:szCs w:val="20"/>
              </w:rPr>
            </w:pPr>
          </w:p>
        </w:tc>
      </w:tr>
    </w:tbl>
    <w:p w:rsidR="005E3FF0" w:rsidRPr="00E57A65" w:rsidRDefault="005E3FF0" w:rsidP="008417CD">
      <w:pPr>
        <w:pStyle w:val="BodyText"/>
        <w:ind w:right="358"/>
        <w:jc w:val="center"/>
        <w:rPr>
          <w:rFonts w:cstheme="minorHAnsi"/>
          <w:sz w:val="20"/>
          <w:szCs w:val="20"/>
          <w:lang w:val="ka-GE"/>
        </w:rPr>
      </w:pPr>
    </w:p>
    <w:tbl>
      <w:tblPr>
        <w:tblW w:w="14964" w:type="dxa"/>
        <w:jc w:val="center"/>
        <w:tblLayout w:type="fixed"/>
        <w:tblLook w:val="04A0" w:firstRow="1" w:lastRow="0" w:firstColumn="1" w:lastColumn="0" w:noHBand="0" w:noVBand="1"/>
      </w:tblPr>
      <w:tblGrid>
        <w:gridCol w:w="3338"/>
        <w:gridCol w:w="1789"/>
        <w:gridCol w:w="3929"/>
        <w:gridCol w:w="2869"/>
        <w:gridCol w:w="3039"/>
      </w:tblGrid>
      <w:tr w:rsidR="00D512EC" w:rsidRPr="00E57A65" w:rsidTr="00D512EC">
        <w:trPr>
          <w:trHeight w:val="538"/>
          <w:jc w:val="center"/>
        </w:trPr>
        <w:tc>
          <w:tcPr>
            <w:tcW w:w="33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1E7C" w:rsidRPr="00E57A65" w:rsidRDefault="004A1E7C" w:rsidP="000A0C2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დასახელება</w:t>
            </w:r>
          </w:p>
          <w:p w:rsidR="00316CCD" w:rsidRPr="00E57A65" w:rsidRDefault="00316CCD" w:rsidP="000A0C23">
            <w:pPr>
              <w:spacing w:after="0" w:line="240" w:lineRule="auto"/>
              <w:jc w:val="center"/>
              <w:rPr>
                <w:rFonts w:ascii="Sylfaen" w:eastAsia="Times New Roman" w:hAnsi="Sylfaen" w:cstheme="minorHAnsi"/>
                <w:color w:val="000000"/>
                <w:sz w:val="20"/>
                <w:szCs w:val="20"/>
              </w:rPr>
            </w:pPr>
          </w:p>
        </w:tc>
        <w:tc>
          <w:tcPr>
            <w:tcW w:w="1789" w:type="dxa"/>
            <w:tcBorders>
              <w:top w:val="single" w:sz="4" w:space="0" w:color="auto"/>
              <w:left w:val="nil"/>
              <w:bottom w:val="single" w:sz="4" w:space="0" w:color="auto"/>
              <w:right w:val="single" w:sz="4" w:space="0" w:color="auto"/>
            </w:tcBorders>
            <w:shd w:val="clear" w:color="auto" w:fill="auto"/>
            <w:vAlign w:val="center"/>
            <w:hideMark/>
          </w:tcPr>
          <w:p w:rsidR="004A1E7C" w:rsidRPr="00E57A65" w:rsidRDefault="004A1E7C" w:rsidP="000A0C2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კოდი</w:t>
            </w:r>
          </w:p>
        </w:tc>
        <w:tc>
          <w:tcPr>
            <w:tcW w:w="39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1E7C" w:rsidRPr="00E57A65" w:rsidRDefault="004A1E7C" w:rsidP="000A0C23">
            <w:pPr>
              <w:spacing w:after="0" w:line="240" w:lineRule="auto"/>
              <w:jc w:val="center"/>
              <w:rPr>
                <w:rFonts w:ascii="Sylfaen" w:eastAsia="Times New Roman" w:hAnsi="Sylfaen" w:cstheme="minorHAnsi"/>
                <w:color w:val="000000"/>
                <w:sz w:val="20"/>
                <w:szCs w:val="20"/>
              </w:rPr>
            </w:pPr>
            <w:r w:rsidRPr="00E57A65">
              <w:rPr>
                <w:rFonts w:ascii="Sylfaen" w:hAnsi="Sylfaen" w:cstheme="minorHAnsi"/>
                <w:b/>
                <w:bCs/>
                <w:sz w:val="20"/>
                <w:szCs w:val="20"/>
              </w:rPr>
              <w:t>ბინათმესაკუთრეთა ამხანაგობის განვითარების ხელშეწყობის პროგრამა</w:t>
            </w:r>
            <w:r w:rsidRPr="00E57A65">
              <w:rPr>
                <w:rFonts w:ascii="Sylfaen" w:eastAsia="Times New Roman" w:hAnsi="Sylfaen" w:cstheme="minorHAnsi"/>
                <w:color w:val="000000"/>
                <w:sz w:val="20"/>
                <w:szCs w:val="20"/>
              </w:rPr>
              <w:t> </w:t>
            </w:r>
          </w:p>
        </w:tc>
        <w:tc>
          <w:tcPr>
            <w:tcW w:w="2869" w:type="dxa"/>
            <w:tcBorders>
              <w:top w:val="single" w:sz="4" w:space="0" w:color="auto"/>
              <w:left w:val="nil"/>
              <w:bottom w:val="single" w:sz="4" w:space="0" w:color="auto"/>
              <w:right w:val="single" w:sz="4" w:space="0" w:color="auto"/>
            </w:tcBorders>
            <w:shd w:val="clear" w:color="auto" w:fill="auto"/>
            <w:vAlign w:val="center"/>
            <w:hideMark/>
          </w:tcPr>
          <w:p w:rsidR="004A1E7C" w:rsidRPr="00E57A65" w:rsidRDefault="00916C73" w:rsidP="000A0C23">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2024</w:t>
            </w:r>
            <w:r w:rsidR="004A1E7C" w:rsidRPr="00E57A65">
              <w:rPr>
                <w:rFonts w:ascii="Sylfaen" w:eastAsia="Times New Roman" w:hAnsi="Sylfaen" w:cstheme="minorHAnsi"/>
                <w:color w:val="000000"/>
                <w:sz w:val="20"/>
                <w:szCs w:val="20"/>
              </w:rPr>
              <w:t xml:space="preserve"> წლის დაფინანსება ათას ლარში</w:t>
            </w:r>
          </w:p>
        </w:tc>
        <w:tc>
          <w:tcPr>
            <w:tcW w:w="3037" w:type="dxa"/>
            <w:tcBorders>
              <w:top w:val="single" w:sz="4" w:space="0" w:color="auto"/>
              <w:left w:val="nil"/>
              <w:bottom w:val="single" w:sz="4" w:space="0" w:color="auto"/>
              <w:right w:val="single" w:sz="4" w:space="0" w:color="auto"/>
            </w:tcBorders>
            <w:shd w:val="clear" w:color="auto" w:fill="auto"/>
            <w:vAlign w:val="center"/>
            <w:hideMark/>
          </w:tcPr>
          <w:p w:rsidR="004A1E7C" w:rsidRPr="00E57A65" w:rsidRDefault="00916C73" w:rsidP="000A0C23">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2024-2027</w:t>
            </w:r>
            <w:r w:rsidR="004A1E7C" w:rsidRPr="00E57A65">
              <w:rPr>
                <w:rFonts w:ascii="Sylfaen" w:eastAsia="Times New Roman" w:hAnsi="Sylfaen" w:cstheme="minorHAnsi"/>
                <w:color w:val="000000"/>
                <w:sz w:val="20"/>
                <w:szCs w:val="20"/>
              </w:rPr>
              <w:t xml:space="preserve"> წლების დაფინანსება ათას ლარში</w:t>
            </w:r>
          </w:p>
        </w:tc>
      </w:tr>
      <w:tr w:rsidR="00D512EC" w:rsidRPr="00E57A65" w:rsidTr="00D512EC">
        <w:trPr>
          <w:trHeight w:val="47"/>
          <w:jc w:val="center"/>
        </w:trPr>
        <w:tc>
          <w:tcPr>
            <w:tcW w:w="3338" w:type="dxa"/>
            <w:vMerge/>
            <w:tcBorders>
              <w:top w:val="single" w:sz="4" w:space="0" w:color="auto"/>
              <w:left w:val="single" w:sz="4" w:space="0" w:color="auto"/>
              <w:bottom w:val="single" w:sz="4" w:space="0" w:color="000000"/>
              <w:right w:val="single" w:sz="4" w:space="0" w:color="auto"/>
            </w:tcBorders>
            <w:vAlign w:val="center"/>
            <w:hideMark/>
          </w:tcPr>
          <w:p w:rsidR="004A1E7C" w:rsidRPr="00E57A65" w:rsidRDefault="004A1E7C" w:rsidP="000A0C23">
            <w:pPr>
              <w:spacing w:after="0" w:line="240" w:lineRule="auto"/>
              <w:rPr>
                <w:rFonts w:ascii="Sylfaen" w:eastAsia="Times New Roman" w:hAnsi="Sylfaen" w:cstheme="minorHAnsi"/>
                <w:color w:val="000000"/>
                <w:sz w:val="20"/>
                <w:szCs w:val="20"/>
              </w:rPr>
            </w:pPr>
          </w:p>
        </w:tc>
        <w:tc>
          <w:tcPr>
            <w:tcW w:w="1789" w:type="dxa"/>
            <w:tcBorders>
              <w:top w:val="nil"/>
              <w:left w:val="nil"/>
              <w:bottom w:val="single" w:sz="4" w:space="0" w:color="auto"/>
              <w:right w:val="single" w:sz="4" w:space="0" w:color="auto"/>
            </w:tcBorders>
            <w:shd w:val="clear" w:color="auto" w:fill="auto"/>
            <w:vAlign w:val="center"/>
            <w:hideMark/>
          </w:tcPr>
          <w:p w:rsidR="004A1E7C" w:rsidRPr="00E57A65" w:rsidRDefault="004A1E7C" w:rsidP="000A0C23">
            <w:pPr>
              <w:spacing w:after="0" w:line="240" w:lineRule="auto"/>
              <w:jc w:val="center"/>
              <w:rPr>
                <w:rFonts w:ascii="Sylfaen" w:eastAsia="Times New Roman" w:hAnsi="Sylfaen" w:cstheme="minorHAnsi"/>
                <w:b/>
                <w:color w:val="000000"/>
                <w:sz w:val="20"/>
                <w:szCs w:val="20"/>
                <w:lang w:val="ka-GE"/>
              </w:rPr>
            </w:pPr>
            <w:r w:rsidRPr="00E57A65">
              <w:rPr>
                <w:rFonts w:ascii="Sylfaen" w:eastAsia="Times New Roman" w:hAnsi="Sylfaen" w:cstheme="minorHAnsi"/>
                <w:b/>
                <w:color w:val="000000"/>
                <w:sz w:val="20"/>
                <w:szCs w:val="20"/>
              </w:rPr>
              <w:t> </w:t>
            </w:r>
            <w:r w:rsidRPr="00E57A65">
              <w:rPr>
                <w:rFonts w:ascii="Sylfaen" w:eastAsia="Times New Roman" w:hAnsi="Sylfaen" w:cstheme="minorHAnsi"/>
                <w:b/>
                <w:color w:val="000000"/>
                <w:sz w:val="20"/>
                <w:szCs w:val="20"/>
                <w:lang w:val="ka-GE"/>
              </w:rPr>
              <w:t>02 05</w:t>
            </w:r>
          </w:p>
          <w:p w:rsidR="009239CF" w:rsidRPr="00E57A65" w:rsidRDefault="009239CF" w:rsidP="000A0C23">
            <w:pPr>
              <w:spacing w:after="0" w:line="240" w:lineRule="auto"/>
              <w:jc w:val="center"/>
              <w:rPr>
                <w:rFonts w:ascii="Sylfaen" w:eastAsia="Times New Roman" w:hAnsi="Sylfaen" w:cstheme="minorHAnsi"/>
                <w:b/>
                <w:color w:val="000000"/>
                <w:sz w:val="20"/>
                <w:szCs w:val="20"/>
                <w:lang w:val="ka-GE"/>
              </w:rPr>
            </w:pPr>
          </w:p>
        </w:tc>
        <w:tc>
          <w:tcPr>
            <w:tcW w:w="3929" w:type="dxa"/>
            <w:vMerge/>
            <w:tcBorders>
              <w:top w:val="single" w:sz="4" w:space="0" w:color="auto"/>
              <w:left w:val="single" w:sz="4" w:space="0" w:color="auto"/>
              <w:bottom w:val="single" w:sz="4" w:space="0" w:color="000000"/>
              <w:right w:val="single" w:sz="4" w:space="0" w:color="auto"/>
            </w:tcBorders>
            <w:vAlign w:val="center"/>
            <w:hideMark/>
          </w:tcPr>
          <w:p w:rsidR="004A1E7C" w:rsidRPr="00E57A65" w:rsidRDefault="004A1E7C" w:rsidP="000A0C23">
            <w:pPr>
              <w:spacing w:after="0" w:line="240" w:lineRule="auto"/>
              <w:rPr>
                <w:rFonts w:ascii="Sylfaen" w:eastAsia="Times New Roman" w:hAnsi="Sylfaen" w:cstheme="minorHAnsi"/>
                <w:color w:val="000000"/>
                <w:sz w:val="20"/>
                <w:szCs w:val="20"/>
              </w:rPr>
            </w:pPr>
          </w:p>
        </w:tc>
        <w:tc>
          <w:tcPr>
            <w:tcW w:w="2869" w:type="dxa"/>
            <w:tcBorders>
              <w:top w:val="nil"/>
              <w:left w:val="nil"/>
              <w:bottom w:val="single" w:sz="4" w:space="0" w:color="auto"/>
              <w:right w:val="single" w:sz="4" w:space="0" w:color="auto"/>
            </w:tcBorders>
            <w:shd w:val="clear" w:color="auto" w:fill="auto"/>
            <w:vAlign w:val="center"/>
            <w:hideMark/>
          </w:tcPr>
          <w:p w:rsidR="004A1E7C" w:rsidRPr="00E57A65" w:rsidRDefault="00F4290E" w:rsidP="000A0C23">
            <w:pPr>
              <w:spacing w:after="0" w:line="240" w:lineRule="auto"/>
              <w:jc w:val="center"/>
              <w:rPr>
                <w:rFonts w:ascii="Sylfaen" w:eastAsia="Times New Roman" w:hAnsi="Sylfaen" w:cstheme="minorHAnsi"/>
                <w:color w:val="000000"/>
                <w:sz w:val="20"/>
                <w:szCs w:val="20"/>
                <w:lang w:val="ka-GE"/>
              </w:rPr>
            </w:pPr>
            <w:r>
              <w:rPr>
                <w:rFonts w:ascii="Sylfaen" w:eastAsia="Times New Roman" w:hAnsi="Sylfaen" w:cstheme="minorHAnsi"/>
                <w:color w:val="000000"/>
                <w:sz w:val="20"/>
                <w:szCs w:val="20"/>
                <w:lang w:val="ka-GE"/>
              </w:rPr>
              <w:t>2</w:t>
            </w:r>
            <w:r w:rsidR="00F11F65" w:rsidRPr="00E57A65">
              <w:rPr>
                <w:rFonts w:ascii="Sylfaen" w:eastAsia="Times New Roman" w:hAnsi="Sylfaen" w:cstheme="minorHAnsi"/>
                <w:color w:val="000000"/>
                <w:sz w:val="20"/>
                <w:szCs w:val="20"/>
                <w:lang w:val="ka-GE"/>
              </w:rPr>
              <w:t>5</w:t>
            </w:r>
            <w:r w:rsidR="009239CF" w:rsidRPr="00E57A65">
              <w:rPr>
                <w:rFonts w:ascii="Sylfaen" w:eastAsia="Times New Roman" w:hAnsi="Sylfaen" w:cstheme="minorHAnsi"/>
                <w:color w:val="000000"/>
                <w:sz w:val="20"/>
                <w:szCs w:val="20"/>
                <w:lang w:val="ka-GE"/>
              </w:rPr>
              <w:t>0.</w:t>
            </w:r>
            <w:r w:rsidR="004A1E7C" w:rsidRPr="00E57A65">
              <w:rPr>
                <w:rFonts w:ascii="Sylfaen" w:eastAsia="Times New Roman" w:hAnsi="Sylfaen" w:cstheme="minorHAnsi"/>
                <w:color w:val="000000"/>
                <w:sz w:val="20"/>
                <w:szCs w:val="20"/>
                <w:lang w:val="ka-GE"/>
              </w:rPr>
              <w:t>0</w:t>
            </w:r>
          </w:p>
        </w:tc>
        <w:tc>
          <w:tcPr>
            <w:tcW w:w="3037" w:type="dxa"/>
            <w:tcBorders>
              <w:top w:val="nil"/>
              <w:left w:val="nil"/>
              <w:bottom w:val="single" w:sz="4" w:space="0" w:color="auto"/>
              <w:right w:val="single" w:sz="4" w:space="0" w:color="auto"/>
            </w:tcBorders>
            <w:shd w:val="clear" w:color="auto" w:fill="auto"/>
            <w:vAlign w:val="center"/>
            <w:hideMark/>
          </w:tcPr>
          <w:p w:rsidR="004A1E7C" w:rsidRPr="00E57A65" w:rsidRDefault="00F4290E" w:rsidP="00F11F65">
            <w:pPr>
              <w:spacing w:after="0" w:line="240" w:lineRule="auto"/>
              <w:jc w:val="center"/>
              <w:rPr>
                <w:rFonts w:ascii="Sylfaen" w:eastAsia="Times New Roman" w:hAnsi="Sylfaen" w:cstheme="minorHAnsi"/>
                <w:color w:val="000000"/>
                <w:sz w:val="20"/>
                <w:szCs w:val="20"/>
                <w:lang w:val="ka-GE"/>
              </w:rPr>
            </w:pPr>
            <w:r>
              <w:rPr>
                <w:rFonts w:ascii="Sylfaen" w:eastAsia="Times New Roman" w:hAnsi="Sylfaen" w:cstheme="minorHAnsi"/>
                <w:color w:val="000000"/>
                <w:sz w:val="20"/>
                <w:szCs w:val="20"/>
                <w:lang w:val="ka-GE"/>
              </w:rPr>
              <w:t>1,140</w:t>
            </w:r>
            <w:r w:rsidR="00F11F65" w:rsidRPr="00E57A65">
              <w:rPr>
                <w:rFonts w:ascii="Sylfaen" w:eastAsia="Times New Roman" w:hAnsi="Sylfaen" w:cstheme="minorHAnsi"/>
                <w:color w:val="000000"/>
                <w:sz w:val="20"/>
                <w:szCs w:val="20"/>
                <w:lang w:val="ka-GE"/>
              </w:rPr>
              <w:t>.0</w:t>
            </w:r>
          </w:p>
        </w:tc>
      </w:tr>
      <w:tr w:rsidR="004A1E7C" w:rsidRPr="00E57A65" w:rsidTr="00D512EC">
        <w:trPr>
          <w:trHeight w:val="237"/>
          <w:jc w:val="center"/>
        </w:trPr>
        <w:tc>
          <w:tcPr>
            <w:tcW w:w="3338" w:type="dxa"/>
            <w:tcBorders>
              <w:top w:val="nil"/>
              <w:left w:val="single" w:sz="4" w:space="0" w:color="auto"/>
              <w:bottom w:val="single" w:sz="4" w:space="0" w:color="auto"/>
              <w:right w:val="single" w:sz="4" w:space="0" w:color="auto"/>
            </w:tcBorders>
            <w:shd w:val="clear" w:color="auto" w:fill="auto"/>
            <w:vAlign w:val="center"/>
            <w:hideMark/>
          </w:tcPr>
          <w:p w:rsidR="004A1E7C" w:rsidRPr="00E57A65" w:rsidRDefault="004A1E7C" w:rsidP="000A0C2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განმახორციელებელი</w:t>
            </w:r>
          </w:p>
        </w:tc>
        <w:tc>
          <w:tcPr>
            <w:tcW w:w="11626" w:type="dxa"/>
            <w:gridSpan w:val="4"/>
            <w:tcBorders>
              <w:top w:val="single" w:sz="4" w:space="0" w:color="auto"/>
              <w:left w:val="nil"/>
              <w:bottom w:val="single" w:sz="4" w:space="0" w:color="auto"/>
              <w:right w:val="single" w:sz="4" w:space="0" w:color="000000"/>
            </w:tcBorders>
            <w:shd w:val="clear" w:color="auto" w:fill="auto"/>
            <w:vAlign w:val="center"/>
            <w:hideMark/>
          </w:tcPr>
          <w:p w:rsidR="004A1E7C" w:rsidRPr="00E57A65" w:rsidRDefault="004A1E7C" w:rsidP="000A0C23">
            <w:pPr>
              <w:spacing w:after="0" w:line="240" w:lineRule="auto"/>
              <w:rPr>
                <w:rFonts w:ascii="Sylfaen" w:eastAsia="Times New Roman" w:hAnsi="Sylfaen" w:cstheme="minorHAnsi"/>
                <w:color w:val="000000"/>
                <w:sz w:val="20"/>
                <w:szCs w:val="20"/>
              </w:rPr>
            </w:pPr>
            <w:r w:rsidRPr="00E57A65">
              <w:rPr>
                <w:rFonts w:ascii="Sylfaen" w:hAnsi="Sylfaen" w:cstheme="minorHAnsi"/>
                <w:b/>
                <w:bCs/>
                <w:sz w:val="20"/>
                <w:szCs w:val="20"/>
              </w:rPr>
              <w:t>მერიის ეკონომიკური პოლიტიკისა და მუნიციპალური სერვისების სამსახური</w:t>
            </w:r>
          </w:p>
        </w:tc>
      </w:tr>
      <w:tr w:rsidR="004A1E7C" w:rsidRPr="00E57A65" w:rsidTr="00D512EC">
        <w:trPr>
          <w:trHeight w:val="1729"/>
          <w:jc w:val="center"/>
        </w:trPr>
        <w:tc>
          <w:tcPr>
            <w:tcW w:w="3338" w:type="dxa"/>
            <w:tcBorders>
              <w:top w:val="nil"/>
              <w:left w:val="single" w:sz="4" w:space="0" w:color="auto"/>
              <w:bottom w:val="single" w:sz="4" w:space="0" w:color="auto"/>
              <w:right w:val="single" w:sz="4" w:space="0" w:color="auto"/>
            </w:tcBorders>
            <w:shd w:val="clear" w:color="auto" w:fill="auto"/>
            <w:vAlign w:val="center"/>
            <w:hideMark/>
          </w:tcPr>
          <w:p w:rsidR="004A1E7C" w:rsidRPr="00E57A65" w:rsidRDefault="004A1E7C" w:rsidP="000A0C23">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lastRenderedPageBreak/>
              <w:t>პროგრამის აღწერა და მიზანი</w:t>
            </w:r>
          </w:p>
        </w:tc>
        <w:tc>
          <w:tcPr>
            <w:tcW w:w="11626" w:type="dxa"/>
            <w:gridSpan w:val="4"/>
            <w:tcBorders>
              <w:top w:val="single" w:sz="4" w:space="0" w:color="auto"/>
              <w:left w:val="nil"/>
              <w:bottom w:val="single" w:sz="4" w:space="0" w:color="auto"/>
              <w:right w:val="single" w:sz="4" w:space="0" w:color="000000"/>
            </w:tcBorders>
            <w:shd w:val="clear" w:color="auto" w:fill="auto"/>
            <w:vAlign w:val="center"/>
            <w:hideMark/>
          </w:tcPr>
          <w:p w:rsidR="004A1E7C" w:rsidRPr="00E57A65" w:rsidRDefault="000022C5" w:rsidP="000A0C23">
            <w:pPr>
              <w:spacing w:after="0" w:line="240" w:lineRule="auto"/>
              <w:jc w:val="both"/>
              <w:rPr>
                <w:rFonts w:ascii="Sylfaen" w:eastAsia="Times New Roman" w:hAnsi="Sylfaen" w:cstheme="minorHAnsi"/>
                <w:color w:val="000000"/>
                <w:sz w:val="20"/>
                <w:szCs w:val="20"/>
              </w:rPr>
            </w:pPr>
            <w:r w:rsidRPr="00E57A65">
              <w:rPr>
                <w:rFonts w:ascii="Sylfaen" w:hAnsi="Sylfaen"/>
                <w:sz w:val="20"/>
                <w:szCs w:val="20"/>
              </w:rPr>
              <w:t>ბინათმესაკუთრეთა ამხანაგობების განვითარების ხელშეწყობის პროგრამით, ამხანაგობების საერთო ქონებების ექსპულატაციისა და განვითარების მიზნით, ბმა-ს მიერ წარმოდგენილი პროექტებით-რეაბილიტაციის, აღდგენის და მოწყობის სამუშაოების დაფინანსება-განხორციელება.</w:t>
            </w:r>
          </w:p>
        </w:tc>
      </w:tr>
      <w:tr w:rsidR="000640DC" w:rsidRPr="00E57A65" w:rsidTr="00D512EC">
        <w:trPr>
          <w:trHeight w:val="1729"/>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0640DC" w:rsidRPr="00E57A65" w:rsidRDefault="000640DC" w:rsidP="000A0C23">
            <w:pPr>
              <w:spacing w:after="0" w:line="240" w:lineRule="auto"/>
              <w:rPr>
                <w:rFonts w:ascii="Sylfaen" w:eastAsia="Times New Roman" w:hAnsi="Sylfaen" w:cstheme="minorHAnsi"/>
                <w:color w:val="000000"/>
                <w:sz w:val="20"/>
                <w:szCs w:val="20"/>
              </w:rPr>
            </w:pPr>
            <w:r w:rsidRPr="00E57A65">
              <w:rPr>
                <w:rFonts w:ascii="Sylfaen" w:hAnsi="Sylfaen" w:cs="Sylfaen"/>
                <w:b/>
                <w:bCs/>
                <w:sz w:val="20"/>
                <w:szCs w:val="20"/>
              </w:rPr>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Sylfaen"/>
                <w:b/>
                <w:bCs/>
                <w:sz w:val="20"/>
                <w:szCs w:val="20"/>
              </w:rPr>
              <w:t>პროგრამა</w:t>
            </w:r>
          </w:p>
        </w:tc>
        <w:tc>
          <w:tcPr>
            <w:tcW w:w="11626" w:type="dxa"/>
            <w:gridSpan w:val="4"/>
            <w:tcBorders>
              <w:top w:val="single" w:sz="4" w:space="0" w:color="auto"/>
              <w:left w:val="nil"/>
              <w:bottom w:val="single" w:sz="4" w:space="0" w:color="auto"/>
              <w:right w:val="single" w:sz="4" w:space="0" w:color="000000"/>
            </w:tcBorders>
            <w:shd w:val="clear" w:color="auto" w:fill="auto"/>
            <w:vAlign w:val="center"/>
          </w:tcPr>
          <w:p w:rsidR="000640DC" w:rsidRPr="00E57A65" w:rsidRDefault="007B6CCD" w:rsidP="000A0C23">
            <w:pPr>
              <w:spacing w:after="0" w:line="240" w:lineRule="auto"/>
              <w:jc w:val="both"/>
              <w:rPr>
                <w:rFonts w:ascii="Sylfaen" w:eastAsia="Times New Roman" w:hAnsi="Sylfaen" w:cstheme="minorHAnsi"/>
                <w:color w:val="000000"/>
                <w:sz w:val="20"/>
                <w:szCs w:val="20"/>
              </w:rPr>
            </w:pPr>
            <w:r w:rsidRPr="00E57A65">
              <w:rPr>
                <w:rFonts w:ascii="Sylfaen" w:hAnsi="Sylfaen" w:cs="Sylfaen"/>
                <w:sz w:val="18"/>
                <w:szCs w:val="18"/>
              </w:rPr>
              <w:t>მიზანი</w:t>
            </w:r>
            <w:r w:rsidRPr="00E57A65">
              <w:rPr>
                <w:rFonts w:ascii="Calibri" w:hAnsi="Calibri" w:cs="Calibri"/>
                <w:sz w:val="18"/>
                <w:szCs w:val="18"/>
              </w:rPr>
              <w:t xml:space="preserve"> 11 - </w:t>
            </w:r>
            <w:r w:rsidRPr="00E57A65">
              <w:rPr>
                <w:rFonts w:ascii="Sylfaen" w:hAnsi="Sylfaen" w:cs="Sylfaen"/>
                <w:sz w:val="18"/>
                <w:szCs w:val="18"/>
              </w:rPr>
              <w:t>ქალაქებისა და დასახლებების ინკლუზიური, უსაფრთხო და მდგრადი განვითარება</w:t>
            </w:r>
          </w:p>
        </w:tc>
      </w:tr>
      <w:tr w:rsidR="004A1E7C" w:rsidRPr="00E57A65" w:rsidTr="00D512EC">
        <w:trPr>
          <w:trHeight w:val="92"/>
          <w:jc w:val="center"/>
        </w:trPr>
        <w:tc>
          <w:tcPr>
            <w:tcW w:w="3338" w:type="dxa"/>
            <w:tcBorders>
              <w:top w:val="nil"/>
              <w:left w:val="single" w:sz="4" w:space="0" w:color="auto"/>
              <w:bottom w:val="single" w:sz="4" w:space="0" w:color="auto"/>
              <w:right w:val="single" w:sz="4" w:space="0" w:color="auto"/>
            </w:tcBorders>
            <w:shd w:val="clear" w:color="auto" w:fill="auto"/>
            <w:vAlign w:val="center"/>
            <w:hideMark/>
          </w:tcPr>
          <w:p w:rsidR="004A1E7C" w:rsidRPr="00E57A65" w:rsidRDefault="004A1E7C" w:rsidP="000A0C2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მოსალოდნელი შედეგი</w:t>
            </w:r>
          </w:p>
        </w:tc>
        <w:tc>
          <w:tcPr>
            <w:tcW w:w="11626" w:type="dxa"/>
            <w:gridSpan w:val="4"/>
            <w:tcBorders>
              <w:top w:val="single" w:sz="4" w:space="0" w:color="auto"/>
              <w:left w:val="nil"/>
              <w:bottom w:val="single" w:sz="4" w:space="0" w:color="auto"/>
              <w:right w:val="single" w:sz="4" w:space="0" w:color="000000"/>
            </w:tcBorders>
            <w:shd w:val="clear" w:color="auto" w:fill="auto"/>
            <w:vAlign w:val="center"/>
            <w:hideMark/>
          </w:tcPr>
          <w:p w:rsidR="004A1E7C" w:rsidRPr="00E57A65" w:rsidRDefault="000022C5" w:rsidP="000A0C23">
            <w:pPr>
              <w:spacing w:after="0" w:line="240" w:lineRule="auto"/>
              <w:rPr>
                <w:rFonts w:ascii="Sylfaen" w:eastAsia="Times New Roman" w:hAnsi="Sylfaen" w:cstheme="minorHAnsi"/>
                <w:color w:val="000000"/>
                <w:sz w:val="20"/>
                <w:szCs w:val="20"/>
              </w:rPr>
            </w:pPr>
            <w:r w:rsidRPr="00E57A65">
              <w:rPr>
                <w:rFonts w:ascii="Sylfaen" w:eastAsia="Times New Roman" w:hAnsi="Sylfaen"/>
                <w:color w:val="000000"/>
                <w:sz w:val="20"/>
                <w:szCs w:val="20"/>
              </w:rPr>
              <w:t>ზუგდიდის</w:t>
            </w:r>
            <w:r w:rsidRPr="00E57A65">
              <w:rPr>
                <w:rFonts w:ascii="Sylfaen" w:eastAsia="Times New Roman" w:hAnsi="Sylfaen" w:cs="Calibri"/>
                <w:color w:val="000000"/>
                <w:sz w:val="20"/>
                <w:szCs w:val="20"/>
              </w:rPr>
              <w:t xml:space="preserve"> </w:t>
            </w:r>
            <w:r w:rsidRPr="00E57A65">
              <w:rPr>
                <w:rFonts w:ascii="Sylfaen" w:eastAsia="Times New Roman" w:hAnsi="Sylfaen"/>
                <w:color w:val="000000"/>
                <w:sz w:val="20"/>
                <w:szCs w:val="20"/>
              </w:rPr>
              <w:t>მუნიციპალიტეტის</w:t>
            </w:r>
            <w:r w:rsidRPr="00E57A65">
              <w:rPr>
                <w:rFonts w:ascii="Sylfaen" w:eastAsia="Times New Roman" w:hAnsi="Sylfaen" w:cs="Calibri"/>
                <w:color w:val="000000"/>
                <w:sz w:val="20"/>
                <w:szCs w:val="20"/>
              </w:rPr>
              <w:t xml:space="preserve"> </w:t>
            </w:r>
            <w:r w:rsidRPr="00E57A65">
              <w:rPr>
                <w:rFonts w:ascii="Sylfaen" w:eastAsia="Times New Roman" w:hAnsi="Sylfaen"/>
                <w:color w:val="000000"/>
                <w:sz w:val="20"/>
                <w:szCs w:val="20"/>
              </w:rPr>
              <w:t>ტერიტორიაზე</w:t>
            </w:r>
            <w:r w:rsidRPr="00E57A65">
              <w:rPr>
                <w:rFonts w:ascii="Sylfaen" w:eastAsia="Times New Roman" w:hAnsi="Sylfaen" w:cs="Calibri"/>
                <w:color w:val="000000"/>
                <w:sz w:val="20"/>
                <w:szCs w:val="20"/>
              </w:rPr>
              <w:t xml:space="preserve"> </w:t>
            </w:r>
            <w:r w:rsidRPr="00E57A65">
              <w:rPr>
                <w:rFonts w:ascii="Sylfaen" w:eastAsia="Times New Roman" w:hAnsi="Sylfaen"/>
                <w:color w:val="000000"/>
                <w:sz w:val="20"/>
                <w:szCs w:val="20"/>
              </w:rPr>
              <w:t>მდებარე</w:t>
            </w:r>
            <w:r w:rsidRPr="00E57A65">
              <w:rPr>
                <w:rFonts w:ascii="Sylfaen" w:eastAsia="Times New Roman" w:hAnsi="Sylfaen" w:cs="Calibri"/>
                <w:color w:val="000000"/>
                <w:sz w:val="20"/>
                <w:szCs w:val="20"/>
              </w:rPr>
              <w:t xml:space="preserve"> </w:t>
            </w:r>
            <w:r w:rsidRPr="00E57A65">
              <w:rPr>
                <w:rFonts w:ascii="Sylfaen" w:eastAsia="Times New Roman" w:hAnsi="Sylfaen"/>
                <w:color w:val="000000"/>
                <w:sz w:val="20"/>
                <w:szCs w:val="20"/>
              </w:rPr>
              <w:t>მრავალბინიანი</w:t>
            </w:r>
            <w:r w:rsidRPr="00E57A65">
              <w:rPr>
                <w:rFonts w:ascii="Sylfaen" w:eastAsia="Times New Roman" w:hAnsi="Sylfaen" w:cs="Calibri"/>
                <w:color w:val="000000"/>
                <w:sz w:val="20"/>
                <w:szCs w:val="20"/>
              </w:rPr>
              <w:t xml:space="preserve"> </w:t>
            </w:r>
            <w:r w:rsidRPr="00E57A65">
              <w:rPr>
                <w:rFonts w:ascii="Sylfaen" w:eastAsia="Times New Roman" w:hAnsi="Sylfaen"/>
                <w:color w:val="000000"/>
                <w:sz w:val="20"/>
                <w:szCs w:val="20"/>
              </w:rPr>
              <w:t>სახლების</w:t>
            </w:r>
            <w:r w:rsidRPr="00E57A65">
              <w:rPr>
                <w:rFonts w:ascii="Sylfaen" w:eastAsia="Times New Roman" w:hAnsi="Sylfaen" w:cs="Calibri"/>
                <w:color w:val="000000"/>
                <w:sz w:val="20"/>
                <w:szCs w:val="20"/>
              </w:rPr>
              <w:t xml:space="preserve"> </w:t>
            </w:r>
            <w:r w:rsidRPr="00E57A65">
              <w:rPr>
                <w:rFonts w:ascii="Sylfaen" w:eastAsia="Times New Roman" w:hAnsi="Sylfaen"/>
                <w:color w:val="000000"/>
                <w:sz w:val="20"/>
                <w:szCs w:val="20"/>
              </w:rPr>
              <w:t>საცხოვრებელი</w:t>
            </w:r>
            <w:r w:rsidRPr="00E57A65">
              <w:rPr>
                <w:rFonts w:ascii="Sylfaen" w:eastAsia="Times New Roman" w:hAnsi="Sylfaen" w:cs="Calibri"/>
                <w:color w:val="000000"/>
                <w:sz w:val="20"/>
                <w:szCs w:val="20"/>
              </w:rPr>
              <w:t xml:space="preserve"> </w:t>
            </w:r>
            <w:r w:rsidRPr="00E57A65">
              <w:rPr>
                <w:rFonts w:ascii="Sylfaen" w:eastAsia="Times New Roman" w:hAnsi="Sylfaen"/>
                <w:color w:val="000000"/>
                <w:sz w:val="20"/>
                <w:szCs w:val="20"/>
              </w:rPr>
              <w:t>და</w:t>
            </w:r>
            <w:r w:rsidRPr="00E57A65">
              <w:rPr>
                <w:rFonts w:ascii="Sylfaen" w:eastAsia="Times New Roman" w:hAnsi="Sylfaen" w:cs="Calibri"/>
                <w:color w:val="000000"/>
                <w:sz w:val="20"/>
                <w:szCs w:val="20"/>
              </w:rPr>
              <w:t xml:space="preserve"> </w:t>
            </w:r>
            <w:r w:rsidRPr="00E57A65">
              <w:rPr>
                <w:rFonts w:ascii="Sylfaen" w:eastAsia="Times New Roman" w:hAnsi="Sylfaen"/>
                <w:color w:val="000000"/>
                <w:sz w:val="20"/>
                <w:szCs w:val="20"/>
              </w:rPr>
              <w:t>არასაცხოვრებელი</w:t>
            </w:r>
            <w:r w:rsidRPr="00E57A65">
              <w:rPr>
                <w:rFonts w:ascii="Sylfaen" w:eastAsia="Times New Roman" w:hAnsi="Sylfaen" w:cs="Calibri"/>
                <w:color w:val="000000"/>
                <w:sz w:val="20"/>
                <w:szCs w:val="20"/>
              </w:rPr>
              <w:t xml:space="preserve"> </w:t>
            </w:r>
            <w:r w:rsidRPr="00E57A65">
              <w:rPr>
                <w:rFonts w:ascii="Sylfaen" w:eastAsia="Times New Roman" w:hAnsi="Sylfaen"/>
                <w:color w:val="000000"/>
                <w:sz w:val="20"/>
                <w:szCs w:val="20"/>
              </w:rPr>
              <w:t>მათ</w:t>
            </w:r>
            <w:r w:rsidRPr="00E57A65">
              <w:rPr>
                <w:rFonts w:ascii="Sylfaen" w:eastAsia="Times New Roman" w:hAnsi="Sylfaen" w:cs="Calibri"/>
                <w:color w:val="000000"/>
                <w:sz w:val="20"/>
                <w:szCs w:val="20"/>
              </w:rPr>
              <w:t xml:space="preserve"> </w:t>
            </w:r>
            <w:r w:rsidRPr="00E57A65">
              <w:rPr>
                <w:rFonts w:ascii="Sylfaen" w:eastAsia="Times New Roman" w:hAnsi="Sylfaen"/>
                <w:color w:val="000000"/>
                <w:sz w:val="20"/>
                <w:szCs w:val="20"/>
              </w:rPr>
              <w:t>შორის</w:t>
            </w:r>
            <w:r w:rsidRPr="00E57A65">
              <w:rPr>
                <w:rFonts w:ascii="Sylfaen" w:eastAsia="Times New Roman" w:hAnsi="Sylfaen" w:cs="Calibri"/>
                <w:color w:val="000000"/>
                <w:sz w:val="20"/>
                <w:szCs w:val="20"/>
              </w:rPr>
              <w:t xml:space="preserve">, </w:t>
            </w:r>
            <w:r w:rsidRPr="00E57A65">
              <w:rPr>
                <w:rFonts w:ascii="Sylfaen" w:eastAsia="Times New Roman" w:hAnsi="Sylfaen"/>
                <w:color w:val="000000"/>
                <w:sz w:val="20"/>
                <w:szCs w:val="20"/>
              </w:rPr>
              <w:t>კომერციული</w:t>
            </w:r>
            <w:r w:rsidRPr="00E57A65">
              <w:rPr>
                <w:rFonts w:ascii="Sylfaen" w:eastAsia="Times New Roman" w:hAnsi="Sylfaen" w:cs="Calibri"/>
                <w:color w:val="000000"/>
                <w:sz w:val="20"/>
                <w:szCs w:val="20"/>
              </w:rPr>
              <w:t xml:space="preserve"> </w:t>
            </w:r>
            <w:r w:rsidRPr="00E57A65">
              <w:rPr>
                <w:rFonts w:ascii="Sylfaen" w:eastAsia="Times New Roman" w:hAnsi="Sylfaen"/>
                <w:color w:val="000000"/>
                <w:sz w:val="20"/>
                <w:szCs w:val="20"/>
              </w:rPr>
              <w:t>მიზნებისთვის</w:t>
            </w:r>
            <w:r w:rsidRPr="00E57A65">
              <w:rPr>
                <w:rFonts w:ascii="Sylfaen" w:eastAsia="Times New Roman" w:hAnsi="Sylfaen" w:cs="Calibri"/>
                <w:color w:val="000000"/>
                <w:sz w:val="20"/>
                <w:szCs w:val="20"/>
              </w:rPr>
              <w:t xml:space="preserve"> </w:t>
            </w:r>
            <w:r w:rsidRPr="00E57A65">
              <w:rPr>
                <w:rFonts w:ascii="Sylfaen" w:eastAsia="Times New Roman" w:hAnsi="Sylfaen"/>
                <w:color w:val="000000"/>
                <w:sz w:val="20"/>
                <w:szCs w:val="20"/>
              </w:rPr>
              <w:t>გამოყენებული</w:t>
            </w:r>
            <w:r w:rsidRPr="00E57A65">
              <w:rPr>
                <w:rFonts w:ascii="Sylfaen" w:eastAsia="Times New Roman" w:hAnsi="Sylfaen"/>
                <w:color w:val="000000"/>
                <w:sz w:val="20"/>
                <w:szCs w:val="20"/>
                <w:lang w:val="ka-GE"/>
              </w:rPr>
              <w:t xml:space="preserve"> </w:t>
            </w:r>
            <w:r w:rsidRPr="00E57A65">
              <w:rPr>
                <w:rFonts w:ascii="Sylfaen" w:eastAsia="Times New Roman" w:hAnsi="Sylfaen"/>
                <w:color w:val="000000"/>
                <w:sz w:val="20"/>
                <w:szCs w:val="20"/>
              </w:rPr>
              <w:t>ფართობების</w:t>
            </w:r>
            <w:r w:rsidRPr="00E57A65">
              <w:rPr>
                <w:rFonts w:ascii="Sylfaen" w:eastAsia="Times New Roman" w:hAnsi="Sylfaen" w:cs="Calibri"/>
                <w:color w:val="000000"/>
                <w:sz w:val="20"/>
                <w:szCs w:val="20"/>
              </w:rPr>
              <w:t xml:space="preserve"> </w:t>
            </w:r>
            <w:r w:rsidRPr="00E57A65">
              <w:rPr>
                <w:rFonts w:ascii="Sylfaen" w:eastAsia="Times New Roman" w:hAnsi="Sylfaen"/>
                <w:color w:val="000000"/>
                <w:sz w:val="20"/>
                <w:szCs w:val="20"/>
              </w:rPr>
              <w:t>მესაკუთრეთა</w:t>
            </w:r>
            <w:r w:rsidRPr="00E57A65">
              <w:rPr>
                <w:rFonts w:ascii="Sylfaen" w:eastAsia="Times New Roman" w:hAnsi="Sylfaen" w:cs="Calibri"/>
                <w:color w:val="000000"/>
                <w:sz w:val="20"/>
                <w:szCs w:val="20"/>
              </w:rPr>
              <w:t xml:space="preserve"> </w:t>
            </w:r>
            <w:r w:rsidRPr="00E57A65">
              <w:rPr>
                <w:rFonts w:ascii="Sylfaen" w:eastAsia="Times New Roman" w:hAnsi="Sylfaen"/>
                <w:color w:val="000000"/>
                <w:sz w:val="20"/>
                <w:szCs w:val="20"/>
              </w:rPr>
              <w:t>გაერ</w:t>
            </w:r>
            <w:r w:rsidRPr="00E57A65">
              <w:rPr>
                <w:rFonts w:ascii="Sylfaen" w:eastAsia="Times New Roman" w:hAnsi="Sylfaen"/>
                <w:color w:val="000000"/>
                <w:sz w:val="20"/>
                <w:szCs w:val="20"/>
                <w:lang w:val="ka-GE"/>
              </w:rPr>
              <w:t>თ</w:t>
            </w:r>
            <w:r w:rsidRPr="00E57A65">
              <w:rPr>
                <w:rFonts w:ascii="Sylfaen" w:eastAsia="Times New Roman" w:hAnsi="Sylfaen"/>
                <w:color w:val="000000"/>
                <w:sz w:val="20"/>
                <w:szCs w:val="20"/>
              </w:rPr>
              <w:t>იანების</w:t>
            </w:r>
            <w:r w:rsidRPr="00E57A65">
              <w:rPr>
                <w:rFonts w:ascii="Sylfaen" w:eastAsia="Times New Roman" w:hAnsi="Sylfaen" w:cs="Calibri"/>
                <w:color w:val="000000"/>
                <w:sz w:val="20"/>
                <w:szCs w:val="20"/>
              </w:rPr>
              <w:t xml:space="preserve"> (</w:t>
            </w:r>
            <w:r w:rsidRPr="00E57A65">
              <w:rPr>
                <w:rFonts w:ascii="Sylfaen" w:eastAsia="Times New Roman" w:hAnsi="Sylfaen"/>
                <w:color w:val="000000"/>
                <w:sz w:val="20"/>
                <w:szCs w:val="20"/>
              </w:rPr>
              <w:t>ბინათმესაკუთრეთა</w:t>
            </w:r>
            <w:r w:rsidRPr="00E57A65">
              <w:rPr>
                <w:rFonts w:ascii="Sylfaen" w:eastAsia="Times New Roman" w:hAnsi="Sylfaen" w:cs="Calibri"/>
                <w:color w:val="000000"/>
                <w:sz w:val="20"/>
                <w:szCs w:val="20"/>
              </w:rPr>
              <w:t xml:space="preserve"> </w:t>
            </w:r>
            <w:r w:rsidRPr="00E57A65">
              <w:rPr>
                <w:rFonts w:ascii="Sylfaen" w:eastAsia="Times New Roman" w:hAnsi="Sylfaen"/>
                <w:color w:val="000000"/>
                <w:sz w:val="20"/>
                <w:szCs w:val="20"/>
              </w:rPr>
              <w:t>ამხანაგობების</w:t>
            </w:r>
            <w:r w:rsidRPr="00E57A65">
              <w:rPr>
                <w:rFonts w:ascii="Sylfaen" w:eastAsia="Times New Roman" w:hAnsi="Sylfaen" w:cs="Calibri"/>
                <w:color w:val="000000"/>
                <w:sz w:val="20"/>
                <w:szCs w:val="20"/>
              </w:rPr>
              <w:t xml:space="preserve">) </w:t>
            </w:r>
            <w:r w:rsidRPr="00E57A65">
              <w:rPr>
                <w:rFonts w:ascii="Sylfaen" w:eastAsia="Times New Roman" w:hAnsi="Sylfaen"/>
                <w:color w:val="000000"/>
                <w:sz w:val="20"/>
                <w:szCs w:val="20"/>
              </w:rPr>
              <w:t>განვითარების</w:t>
            </w:r>
            <w:r w:rsidRPr="00E57A65">
              <w:rPr>
                <w:rFonts w:ascii="Sylfaen" w:eastAsia="Times New Roman" w:hAnsi="Sylfaen" w:cs="Calibri"/>
                <w:color w:val="000000"/>
                <w:sz w:val="20"/>
                <w:szCs w:val="20"/>
              </w:rPr>
              <w:t xml:space="preserve"> </w:t>
            </w:r>
            <w:r w:rsidRPr="00E57A65">
              <w:rPr>
                <w:rFonts w:ascii="Sylfaen" w:eastAsia="Times New Roman" w:hAnsi="Sylfaen"/>
                <w:color w:val="000000"/>
                <w:sz w:val="20"/>
                <w:szCs w:val="20"/>
              </w:rPr>
              <w:t>ხელშეწყობა</w:t>
            </w:r>
            <w:r w:rsidRPr="00E57A65">
              <w:rPr>
                <w:rFonts w:ascii="Sylfaen" w:eastAsia="Times New Roman" w:hAnsi="Sylfaen"/>
                <w:color w:val="000000"/>
                <w:sz w:val="20"/>
                <w:szCs w:val="20"/>
                <w:lang w:val="ka-GE"/>
              </w:rPr>
              <w:t>.</w:t>
            </w:r>
          </w:p>
        </w:tc>
      </w:tr>
    </w:tbl>
    <w:p w:rsidR="008417CD" w:rsidRPr="00E57A65" w:rsidRDefault="008417CD" w:rsidP="008417CD">
      <w:pPr>
        <w:pStyle w:val="BodyText"/>
        <w:ind w:right="358"/>
        <w:jc w:val="center"/>
        <w:rPr>
          <w:rFonts w:cstheme="minorHAnsi"/>
          <w:sz w:val="20"/>
          <w:szCs w:val="20"/>
          <w:lang w:val="ka-GE"/>
        </w:rPr>
      </w:pPr>
    </w:p>
    <w:p w:rsidR="008417CD" w:rsidRPr="00E57A65" w:rsidRDefault="008417CD" w:rsidP="008417CD">
      <w:pPr>
        <w:pStyle w:val="BodyText"/>
        <w:ind w:right="358"/>
        <w:rPr>
          <w:rFonts w:cstheme="minorHAnsi"/>
          <w:sz w:val="20"/>
          <w:szCs w:val="20"/>
          <w:lang w:val="ka-GE"/>
        </w:rPr>
      </w:pPr>
    </w:p>
    <w:p w:rsidR="00760915" w:rsidRPr="00E57A65" w:rsidRDefault="00760915" w:rsidP="00365D33">
      <w:pPr>
        <w:pStyle w:val="BodyText"/>
        <w:ind w:right="358"/>
        <w:rPr>
          <w:rFonts w:cstheme="minorHAnsi"/>
          <w:sz w:val="20"/>
          <w:szCs w:val="20"/>
          <w:lang w:val="ka-GE"/>
        </w:rPr>
        <w:sectPr w:rsidR="00760915" w:rsidRPr="00E57A65" w:rsidSect="00D512EC">
          <w:pgSz w:w="16840" w:h="11907" w:orient="landscape"/>
          <w:pgMar w:top="720" w:right="720" w:bottom="720" w:left="1080" w:header="720" w:footer="720" w:gutter="0"/>
          <w:pgNumType w:start="0"/>
          <w:cols w:space="720"/>
          <w:titlePg/>
          <w:docGrid w:linePitch="360"/>
        </w:sectPr>
      </w:pPr>
    </w:p>
    <w:p w:rsidR="00BD56FF" w:rsidRPr="00E57A65" w:rsidRDefault="00BD56FF" w:rsidP="004A1E7C">
      <w:pPr>
        <w:pStyle w:val="BodyText"/>
        <w:ind w:right="358"/>
        <w:jc w:val="center"/>
        <w:rPr>
          <w:rFonts w:cstheme="minorHAnsi"/>
          <w:b/>
          <w:sz w:val="20"/>
          <w:szCs w:val="20"/>
          <w:lang w:val="ka-GE"/>
        </w:rPr>
      </w:pPr>
      <w:r w:rsidRPr="00E57A65">
        <w:rPr>
          <w:rFonts w:cstheme="minorHAnsi"/>
          <w:b/>
          <w:sz w:val="20"/>
          <w:szCs w:val="20"/>
          <w:lang w:val="ka-GE"/>
        </w:rPr>
        <w:lastRenderedPageBreak/>
        <w:t>შეფასების ინდიკატორები</w:t>
      </w:r>
    </w:p>
    <w:p w:rsidR="00BD56FF" w:rsidRPr="00E57A65" w:rsidRDefault="00BD56FF" w:rsidP="00365D33">
      <w:pPr>
        <w:pStyle w:val="BodyText"/>
        <w:ind w:right="358"/>
        <w:rPr>
          <w:rFonts w:cstheme="minorHAnsi"/>
          <w:sz w:val="20"/>
          <w:szCs w:val="20"/>
          <w:lang w:val="ka-GE"/>
        </w:rPr>
      </w:pPr>
    </w:p>
    <w:tbl>
      <w:tblPr>
        <w:tblW w:w="147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38"/>
        <w:gridCol w:w="1527"/>
        <w:gridCol w:w="1388"/>
        <w:gridCol w:w="1417"/>
        <w:gridCol w:w="1418"/>
        <w:gridCol w:w="1984"/>
        <w:gridCol w:w="1985"/>
        <w:gridCol w:w="1295"/>
      </w:tblGrid>
      <w:tr w:rsidR="004A1E7C" w:rsidRPr="00E57A65" w:rsidTr="004A1E7C">
        <w:trPr>
          <w:trHeight w:val="1121"/>
          <w:jc w:val="center"/>
        </w:trPr>
        <w:tc>
          <w:tcPr>
            <w:tcW w:w="3738" w:type="dxa"/>
            <w:tcBorders>
              <w:right w:val="single" w:sz="4" w:space="0" w:color="000000"/>
            </w:tcBorders>
            <w:shd w:val="clear" w:color="auto" w:fill="E7E6E6"/>
          </w:tcPr>
          <w:p w:rsidR="00BD56FF" w:rsidRPr="00E57A65" w:rsidRDefault="00BD56FF" w:rsidP="003E0CF2">
            <w:pPr>
              <w:pStyle w:val="TableParagraph"/>
              <w:spacing w:before="11"/>
              <w:rPr>
                <w:rFonts w:cstheme="minorHAnsi"/>
                <w:b/>
                <w:sz w:val="20"/>
                <w:szCs w:val="20"/>
              </w:rPr>
            </w:pPr>
          </w:p>
          <w:p w:rsidR="00BD56FF" w:rsidRPr="00E57A65" w:rsidRDefault="00BD56FF" w:rsidP="003E0CF2">
            <w:pPr>
              <w:pStyle w:val="TableParagraph"/>
              <w:spacing w:line="289" w:lineRule="exact"/>
              <w:ind w:left="157" w:right="144"/>
              <w:jc w:val="center"/>
              <w:rPr>
                <w:rFonts w:cstheme="minorHAnsi"/>
                <w:b/>
                <w:bCs/>
                <w:sz w:val="20"/>
                <w:szCs w:val="20"/>
              </w:rPr>
            </w:pPr>
            <w:r w:rsidRPr="00E57A65">
              <w:rPr>
                <w:rFonts w:cstheme="minorHAnsi"/>
                <w:b/>
                <w:bCs/>
                <w:sz w:val="20"/>
                <w:szCs w:val="20"/>
              </w:rPr>
              <w:t>საბოლოო</w:t>
            </w:r>
            <w:r w:rsidRPr="00E57A65">
              <w:rPr>
                <w:rFonts w:cstheme="minorHAnsi"/>
                <w:b/>
                <w:bCs/>
                <w:spacing w:val="5"/>
                <w:sz w:val="20"/>
                <w:szCs w:val="20"/>
              </w:rPr>
              <w:t xml:space="preserve"> </w:t>
            </w:r>
            <w:r w:rsidRPr="00E57A65">
              <w:rPr>
                <w:rFonts w:cstheme="minorHAnsi"/>
                <w:b/>
                <w:bCs/>
                <w:sz w:val="20"/>
                <w:szCs w:val="20"/>
              </w:rPr>
              <w:t>შედეგი</w:t>
            </w:r>
          </w:p>
          <w:p w:rsidR="00BD56FF" w:rsidRPr="00E57A65" w:rsidRDefault="00BD56FF" w:rsidP="003E0CF2">
            <w:pPr>
              <w:pStyle w:val="TableParagraph"/>
              <w:spacing w:line="268" w:lineRule="exact"/>
              <w:ind w:left="157" w:right="146"/>
              <w:jc w:val="center"/>
              <w:rPr>
                <w:rFonts w:cstheme="minorHAnsi"/>
                <w:b/>
                <w:sz w:val="20"/>
                <w:szCs w:val="20"/>
              </w:rPr>
            </w:pPr>
            <w:r w:rsidRPr="00E57A65">
              <w:rPr>
                <w:rFonts w:cstheme="minorHAnsi"/>
                <w:b/>
                <w:sz w:val="20"/>
                <w:szCs w:val="20"/>
              </w:rPr>
              <w:t>(OUTCOME)</w:t>
            </w:r>
          </w:p>
        </w:tc>
        <w:tc>
          <w:tcPr>
            <w:tcW w:w="1527" w:type="dxa"/>
            <w:tcBorders>
              <w:left w:val="single" w:sz="4" w:space="0" w:color="000000"/>
              <w:right w:val="single" w:sz="4" w:space="0" w:color="000000"/>
            </w:tcBorders>
            <w:shd w:val="clear" w:color="auto" w:fill="E7E6E6"/>
          </w:tcPr>
          <w:p w:rsidR="00BD56FF" w:rsidRPr="00E57A65" w:rsidRDefault="00F11F65" w:rsidP="00811C7A">
            <w:pPr>
              <w:pStyle w:val="TableParagraph"/>
              <w:spacing w:before="155"/>
              <w:ind w:left="224"/>
              <w:jc w:val="center"/>
              <w:rPr>
                <w:rFonts w:cstheme="minorHAnsi"/>
                <w:b/>
                <w:sz w:val="20"/>
                <w:szCs w:val="20"/>
              </w:rPr>
            </w:pPr>
            <w:r w:rsidRPr="00E57A65">
              <w:rPr>
                <w:rFonts w:cstheme="minorHAnsi"/>
                <w:b/>
                <w:sz w:val="20"/>
                <w:szCs w:val="20"/>
              </w:rPr>
              <w:t>2023</w:t>
            </w:r>
          </w:p>
          <w:p w:rsidR="00BD56FF" w:rsidRPr="00E57A65" w:rsidRDefault="00BD56FF" w:rsidP="00811C7A">
            <w:pPr>
              <w:pStyle w:val="TableParagraph"/>
              <w:ind w:left="256" w:right="138" w:hanging="94"/>
              <w:jc w:val="center"/>
              <w:rPr>
                <w:rFonts w:cstheme="minorHAnsi"/>
                <w:b/>
                <w:bCs/>
                <w:sz w:val="20"/>
                <w:szCs w:val="20"/>
              </w:rPr>
            </w:pPr>
            <w:r w:rsidRPr="00E57A65">
              <w:rPr>
                <w:rFonts w:cstheme="minorHAnsi"/>
                <w:b/>
                <w:bCs/>
                <w:sz w:val="20"/>
                <w:szCs w:val="20"/>
              </w:rPr>
              <w:t>საბაზ</w:t>
            </w:r>
            <w:r w:rsidRPr="00E57A65">
              <w:rPr>
                <w:rFonts w:cstheme="minorHAnsi"/>
                <w:b/>
                <w:bCs/>
                <w:spacing w:val="-52"/>
                <w:sz w:val="20"/>
                <w:szCs w:val="20"/>
              </w:rPr>
              <w:t xml:space="preserve"> </w:t>
            </w:r>
            <w:r w:rsidRPr="00E57A65">
              <w:rPr>
                <w:rFonts w:cstheme="minorHAnsi"/>
                <w:b/>
                <w:bCs/>
                <w:sz w:val="20"/>
                <w:szCs w:val="20"/>
              </w:rPr>
              <w:t>ისო</w:t>
            </w:r>
          </w:p>
        </w:tc>
        <w:tc>
          <w:tcPr>
            <w:tcW w:w="1388" w:type="dxa"/>
            <w:tcBorders>
              <w:left w:val="single" w:sz="4" w:space="0" w:color="000000"/>
              <w:right w:val="single" w:sz="4" w:space="0" w:color="000000"/>
            </w:tcBorders>
            <w:shd w:val="clear" w:color="auto" w:fill="E7E6E6"/>
          </w:tcPr>
          <w:p w:rsidR="00BD56FF" w:rsidRPr="00E57A65" w:rsidRDefault="00BD56FF" w:rsidP="00811C7A">
            <w:pPr>
              <w:pStyle w:val="TableParagraph"/>
              <w:spacing w:before="5"/>
              <w:jc w:val="center"/>
              <w:rPr>
                <w:rFonts w:cstheme="minorHAnsi"/>
                <w:b/>
                <w:sz w:val="20"/>
                <w:szCs w:val="20"/>
              </w:rPr>
            </w:pPr>
          </w:p>
          <w:p w:rsidR="00BD56FF" w:rsidRPr="00E57A65" w:rsidRDefault="00F11F65" w:rsidP="00811C7A">
            <w:pPr>
              <w:pStyle w:val="TableParagraph"/>
              <w:spacing w:before="1"/>
              <w:ind w:left="157"/>
              <w:jc w:val="center"/>
              <w:rPr>
                <w:rFonts w:cstheme="minorHAnsi"/>
                <w:b/>
                <w:sz w:val="20"/>
                <w:szCs w:val="20"/>
              </w:rPr>
            </w:pPr>
            <w:r w:rsidRPr="00E57A65">
              <w:rPr>
                <w:rFonts w:cstheme="minorHAnsi"/>
                <w:b/>
                <w:sz w:val="20"/>
                <w:szCs w:val="20"/>
              </w:rPr>
              <w:t>2024</w:t>
            </w:r>
          </w:p>
        </w:tc>
        <w:tc>
          <w:tcPr>
            <w:tcW w:w="1417" w:type="dxa"/>
            <w:tcBorders>
              <w:left w:val="single" w:sz="4" w:space="0" w:color="000000"/>
              <w:right w:val="single" w:sz="4" w:space="0" w:color="000000"/>
            </w:tcBorders>
            <w:shd w:val="clear" w:color="auto" w:fill="E7E6E6"/>
          </w:tcPr>
          <w:p w:rsidR="00BD56FF" w:rsidRPr="00E57A65" w:rsidRDefault="00BD56FF" w:rsidP="00811C7A">
            <w:pPr>
              <w:pStyle w:val="TableParagraph"/>
              <w:jc w:val="center"/>
              <w:rPr>
                <w:rFonts w:cstheme="minorHAnsi"/>
                <w:b/>
                <w:sz w:val="20"/>
                <w:szCs w:val="20"/>
              </w:rPr>
            </w:pPr>
          </w:p>
          <w:p w:rsidR="00BD56FF" w:rsidRPr="00E57A65" w:rsidRDefault="00F11F65" w:rsidP="00811C7A">
            <w:pPr>
              <w:pStyle w:val="TableParagraph"/>
              <w:spacing w:before="153"/>
              <w:ind w:right="200"/>
              <w:jc w:val="center"/>
              <w:rPr>
                <w:rFonts w:cstheme="minorHAnsi"/>
                <w:b/>
                <w:sz w:val="20"/>
                <w:szCs w:val="20"/>
              </w:rPr>
            </w:pPr>
            <w:r w:rsidRPr="00E57A65">
              <w:rPr>
                <w:rFonts w:cstheme="minorHAnsi"/>
                <w:b/>
                <w:sz w:val="20"/>
                <w:szCs w:val="20"/>
              </w:rPr>
              <w:t>2025</w:t>
            </w:r>
          </w:p>
        </w:tc>
        <w:tc>
          <w:tcPr>
            <w:tcW w:w="1418" w:type="dxa"/>
            <w:tcBorders>
              <w:left w:val="single" w:sz="4" w:space="0" w:color="000000"/>
              <w:right w:val="single" w:sz="4" w:space="0" w:color="000000"/>
            </w:tcBorders>
            <w:shd w:val="clear" w:color="auto" w:fill="E7E6E6"/>
          </w:tcPr>
          <w:p w:rsidR="00BD56FF" w:rsidRPr="00E57A65" w:rsidRDefault="00BD56FF" w:rsidP="00811C7A">
            <w:pPr>
              <w:pStyle w:val="TableParagraph"/>
              <w:jc w:val="center"/>
              <w:rPr>
                <w:rFonts w:cstheme="minorHAnsi"/>
                <w:b/>
                <w:sz w:val="20"/>
                <w:szCs w:val="20"/>
              </w:rPr>
            </w:pPr>
          </w:p>
          <w:p w:rsidR="00BD56FF" w:rsidRPr="00E57A65" w:rsidRDefault="00F11F65" w:rsidP="00811C7A">
            <w:pPr>
              <w:pStyle w:val="TableParagraph"/>
              <w:spacing w:before="153"/>
              <w:ind w:right="199"/>
              <w:jc w:val="center"/>
              <w:rPr>
                <w:rFonts w:cstheme="minorHAnsi"/>
                <w:b/>
                <w:sz w:val="20"/>
                <w:szCs w:val="20"/>
              </w:rPr>
            </w:pPr>
            <w:r w:rsidRPr="00E57A65">
              <w:rPr>
                <w:rFonts w:cstheme="minorHAnsi"/>
                <w:b/>
                <w:sz w:val="20"/>
                <w:szCs w:val="20"/>
              </w:rPr>
              <w:t>2026</w:t>
            </w:r>
          </w:p>
        </w:tc>
        <w:tc>
          <w:tcPr>
            <w:tcW w:w="1984" w:type="dxa"/>
            <w:tcBorders>
              <w:left w:val="single" w:sz="4" w:space="0" w:color="000000"/>
              <w:right w:val="single" w:sz="4" w:space="0" w:color="000000"/>
            </w:tcBorders>
            <w:shd w:val="clear" w:color="auto" w:fill="E7E6E6"/>
          </w:tcPr>
          <w:p w:rsidR="00BD56FF" w:rsidRPr="00E57A65" w:rsidRDefault="00BD56FF" w:rsidP="00811C7A">
            <w:pPr>
              <w:pStyle w:val="TableParagraph"/>
              <w:jc w:val="center"/>
              <w:rPr>
                <w:rFonts w:cstheme="minorHAnsi"/>
                <w:b/>
                <w:sz w:val="20"/>
                <w:szCs w:val="20"/>
              </w:rPr>
            </w:pPr>
          </w:p>
          <w:p w:rsidR="00BD56FF" w:rsidRPr="00E57A65" w:rsidRDefault="00F11F65" w:rsidP="00811C7A">
            <w:pPr>
              <w:pStyle w:val="TableParagraph"/>
              <w:spacing w:before="153"/>
              <w:ind w:left="195" w:right="186"/>
              <w:jc w:val="center"/>
              <w:rPr>
                <w:rFonts w:cstheme="minorHAnsi"/>
                <w:b/>
                <w:sz w:val="20"/>
                <w:szCs w:val="20"/>
              </w:rPr>
            </w:pPr>
            <w:r w:rsidRPr="00E57A65">
              <w:rPr>
                <w:rFonts w:cstheme="minorHAnsi"/>
                <w:b/>
                <w:sz w:val="20"/>
                <w:szCs w:val="20"/>
              </w:rPr>
              <w:t>2027</w:t>
            </w:r>
          </w:p>
        </w:tc>
        <w:tc>
          <w:tcPr>
            <w:tcW w:w="1985" w:type="dxa"/>
            <w:tcBorders>
              <w:left w:val="single" w:sz="4" w:space="0" w:color="000000"/>
              <w:right w:val="single" w:sz="4" w:space="0" w:color="000000"/>
            </w:tcBorders>
            <w:shd w:val="clear" w:color="auto" w:fill="E7E6E6"/>
          </w:tcPr>
          <w:p w:rsidR="00BD56FF" w:rsidRPr="00E57A65" w:rsidRDefault="00BD56FF" w:rsidP="003E0CF2">
            <w:pPr>
              <w:pStyle w:val="TableParagraph"/>
              <w:spacing w:before="145"/>
              <w:ind w:left="283" w:hanging="152"/>
              <w:rPr>
                <w:rFonts w:cstheme="minorHAnsi"/>
                <w:b/>
                <w:bCs/>
                <w:sz w:val="20"/>
                <w:szCs w:val="20"/>
              </w:rPr>
            </w:pPr>
            <w:r w:rsidRPr="00E57A65">
              <w:rPr>
                <w:rFonts w:cstheme="minorHAnsi"/>
                <w:b/>
                <w:bCs/>
                <w:sz w:val="20"/>
                <w:szCs w:val="20"/>
              </w:rPr>
              <w:t>სტრატეგი</w:t>
            </w:r>
            <w:r w:rsidRPr="00E57A65">
              <w:rPr>
                <w:rFonts w:cstheme="minorHAnsi"/>
                <w:b/>
                <w:bCs/>
                <w:spacing w:val="-52"/>
                <w:sz w:val="20"/>
                <w:szCs w:val="20"/>
              </w:rPr>
              <w:t xml:space="preserve"> </w:t>
            </w:r>
            <w:r w:rsidRPr="00E57A65">
              <w:rPr>
                <w:rFonts w:cstheme="minorHAnsi"/>
                <w:b/>
                <w:bCs/>
                <w:sz w:val="20"/>
                <w:szCs w:val="20"/>
              </w:rPr>
              <w:t>ული</w:t>
            </w:r>
            <w:r w:rsidRPr="00E57A65">
              <w:rPr>
                <w:rFonts w:cstheme="minorHAnsi"/>
                <w:b/>
                <w:bCs/>
                <w:spacing w:val="1"/>
                <w:sz w:val="20"/>
                <w:szCs w:val="20"/>
              </w:rPr>
              <w:t xml:space="preserve"> </w:t>
            </w:r>
            <w:r w:rsidRPr="00E57A65">
              <w:rPr>
                <w:rFonts w:cstheme="minorHAnsi"/>
                <w:b/>
                <w:bCs/>
                <w:sz w:val="20"/>
                <w:szCs w:val="20"/>
              </w:rPr>
              <w:t>მიზანი</w:t>
            </w:r>
          </w:p>
        </w:tc>
        <w:tc>
          <w:tcPr>
            <w:tcW w:w="1295" w:type="dxa"/>
            <w:tcBorders>
              <w:left w:val="single" w:sz="4" w:space="0" w:color="000000"/>
            </w:tcBorders>
            <w:shd w:val="clear" w:color="auto" w:fill="E7E6E6"/>
          </w:tcPr>
          <w:p w:rsidR="00BD56FF" w:rsidRPr="00E57A65" w:rsidRDefault="00BD56FF" w:rsidP="003E0CF2">
            <w:pPr>
              <w:pStyle w:val="TableParagraph"/>
              <w:spacing w:before="1"/>
              <w:ind w:left="136" w:right="116"/>
              <w:jc w:val="center"/>
              <w:rPr>
                <w:rFonts w:cstheme="minorHAnsi"/>
                <w:b/>
                <w:bCs/>
                <w:sz w:val="20"/>
                <w:szCs w:val="20"/>
              </w:rPr>
            </w:pPr>
            <w:r w:rsidRPr="00E57A65">
              <w:rPr>
                <w:rFonts w:cstheme="minorHAnsi"/>
                <w:b/>
                <w:bCs/>
                <w:sz w:val="20"/>
                <w:szCs w:val="20"/>
              </w:rPr>
              <w:t>შეფასებ</w:t>
            </w:r>
            <w:r w:rsidRPr="00E57A65">
              <w:rPr>
                <w:rFonts w:cstheme="minorHAnsi"/>
                <w:b/>
                <w:bCs/>
                <w:spacing w:val="1"/>
                <w:sz w:val="20"/>
                <w:szCs w:val="20"/>
              </w:rPr>
              <w:t xml:space="preserve"> </w:t>
            </w:r>
            <w:r w:rsidRPr="00E57A65">
              <w:rPr>
                <w:rFonts w:cstheme="minorHAnsi"/>
                <w:b/>
                <w:bCs/>
                <w:sz w:val="20"/>
                <w:szCs w:val="20"/>
              </w:rPr>
              <w:t>ის</w:t>
            </w:r>
            <w:r w:rsidRPr="00E57A65">
              <w:rPr>
                <w:rFonts w:cstheme="minorHAnsi"/>
                <w:b/>
                <w:bCs/>
                <w:spacing w:val="1"/>
                <w:sz w:val="20"/>
                <w:szCs w:val="20"/>
              </w:rPr>
              <w:t xml:space="preserve"> </w:t>
            </w:r>
            <w:r w:rsidRPr="00E57A65">
              <w:rPr>
                <w:rFonts w:cstheme="minorHAnsi"/>
                <w:b/>
                <w:bCs/>
                <w:sz w:val="20"/>
                <w:szCs w:val="20"/>
              </w:rPr>
              <w:t>მაჩვენებ</w:t>
            </w:r>
          </w:p>
          <w:p w:rsidR="00BD56FF" w:rsidRPr="00E57A65" w:rsidRDefault="00BD56FF" w:rsidP="003E0CF2">
            <w:pPr>
              <w:pStyle w:val="TableParagraph"/>
              <w:spacing w:line="268" w:lineRule="exact"/>
              <w:ind w:left="131" w:right="116"/>
              <w:jc w:val="center"/>
              <w:rPr>
                <w:rFonts w:cstheme="minorHAnsi"/>
                <w:b/>
                <w:bCs/>
                <w:sz w:val="20"/>
                <w:szCs w:val="20"/>
              </w:rPr>
            </w:pPr>
            <w:r w:rsidRPr="00E57A65">
              <w:rPr>
                <w:rFonts w:cstheme="minorHAnsi"/>
                <w:b/>
                <w:bCs/>
                <w:sz w:val="20"/>
                <w:szCs w:val="20"/>
              </w:rPr>
              <w:t>ელი</w:t>
            </w:r>
          </w:p>
        </w:tc>
      </w:tr>
      <w:tr w:rsidR="004A1E7C" w:rsidRPr="00E57A65" w:rsidTr="004A1E7C">
        <w:trPr>
          <w:trHeight w:val="520"/>
          <w:jc w:val="center"/>
        </w:trPr>
        <w:tc>
          <w:tcPr>
            <w:tcW w:w="3738" w:type="dxa"/>
            <w:tcBorders>
              <w:bottom w:val="single" w:sz="4" w:space="0" w:color="000000"/>
              <w:right w:val="single" w:sz="4" w:space="0" w:color="000000"/>
            </w:tcBorders>
          </w:tcPr>
          <w:p w:rsidR="00BD56FF" w:rsidRPr="00E57A65" w:rsidRDefault="00BD56FF" w:rsidP="003E0CF2">
            <w:pPr>
              <w:pStyle w:val="TableParagraph"/>
              <w:rPr>
                <w:rFonts w:cstheme="minorHAnsi"/>
                <w:sz w:val="20"/>
                <w:szCs w:val="20"/>
                <w:lang w:val="ka-GE"/>
              </w:rPr>
            </w:pPr>
            <w:r w:rsidRPr="00E57A65">
              <w:rPr>
                <w:rFonts w:cstheme="minorHAnsi"/>
                <w:sz w:val="20"/>
                <w:szCs w:val="20"/>
                <w:lang w:val="ka-GE"/>
              </w:rPr>
              <w:t xml:space="preserve"> ბმა. საერთო ქონების რეაბილიტაცით მიღებული გამართული საყოფაცხოვრებო ინფრასტრუქტურა</w:t>
            </w:r>
          </w:p>
        </w:tc>
        <w:tc>
          <w:tcPr>
            <w:tcW w:w="1527" w:type="dxa"/>
          </w:tcPr>
          <w:p w:rsidR="00BD56FF" w:rsidRPr="00E57A65" w:rsidRDefault="00F11F65" w:rsidP="003E0CF2">
            <w:pPr>
              <w:pStyle w:val="TableParagraph"/>
              <w:rPr>
                <w:rFonts w:cstheme="minorHAnsi"/>
                <w:b/>
                <w:sz w:val="20"/>
                <w:szCs w:val="20"/>
              </w:rPr>
            </w:pPr>
            <w:r w:rsidRPr="00E57A65">
              <w:rPr>
                <w:rFonts w:cstheme="minorHAnsi"/>
                <w:b/>
                <w:sz w:val="20"/>
                <w:szCs w:val="20"/>
              </w:rPr>
              <w:t>21</w:t>
            </w:r>
            <w:r w:rsidR="00BD56FF" w:rsidRPr="00E57A65">
              <w:rPr>
                <w:rFonts w:cstheme="minorHAnsi"/>
                <w:b/>
                <w:sz w:val="20"/>
                <w:szCs w:val="20"/>
              </w:rPr>
              <w:t>0 000</w:t>
            </w:r>
          </w:p>
        </w:tc>
        <w:tc>
          <w:tcPr>
            <w:tcW w:w="1388" w:type="dxa"/>
          </w:tcPr>
          <w:p w:rsidR="00BD56FF" w:rsidRPr="00E57A65" w:rsidRDefault="00F11F65" w:rsidP="003E0CF2">
            <w:pPr>
              <w:pStyle w:val="TableParagraph"/>
              <w:rPr>
                <w:rFonts w:cstheme="minorHAnsi"/>
                <w:b/>
                <w:sz w:val="20"/>
                <w:szCs w:val="20"/>
              </w:rPr>
            </w:pPr>
            <w:r w:rsidRPr="00E57A65">
              <w:rPr>
                <w:rFonts w:cstheme="minorHAnsi"/>
                <w:b/>
                <w:sz w:val="20"/>
                <w:szCs w:val="20"/>
              </w:rPr>
              <w:t>35</w:t>
            </w:r>
            <w:r w:rsidR="00BD56FF" w:rsidRPr="00E57A65">
              <w:rPr>
                <w:rFonts w:cstheme="minorHAnsi"/>
                <w:b/>
                <w:sz w:val="20"/>
                <w:szCs w:val="20"/>
              </w:rPr>
              <w:t>0 000</w:t>
            </w:r>
          </w:p>
        </w:tc>
        <w:tc>
          <w:tcPr>
            <w:tcW w:w="1417" w:type="dxa"/>
          </w:tcPr>
          <w:p w:rsidR="00BD56FF" w:rsidRPr="00E57A65" w:rsidRDefault="00187BF1" w:rsidP="003E0CF2">
            <w:pPr>
              <w:pStyle w:val="TableParagraph"/>
              <w:rPr>
                <w:rFonts w:cstheme="minorHAnsi"/>
                <w:b/>
                <w:sz w:val="20"/>
                <w:szCs w:val="20"/>
              </w:rPr>
            </w:pPr>
            <w:r w:rsidRPr="00E57A65">
              <w:rPr>
                <w:rFonts w:cstheme="minorHAnsi"/>
                <w:b/>
                <w:sz w:val="20"/>
                <w:szCs w:val="20"/>
              </w:rPr>
              <w:t>250</w:t>
            </w:r>
            <w:r w:rsidR="00BD56FF" w:rsidRPr="00E57A65">
              <w:rPr>
                <w:rFonts w:cstheme="minorHAnsi"/>
                <w:b/>
                <w:sz w:val="20"/>
                <w:szCs w:val="20"/>
              </w:rPr>
              <w:t xml:space="preserve"> 000</w:t>
            </w:r>
          </w:p>
        </w:tc>
        <w:tc>
          <w:tcPr>
            <w:tcW w:w="1418" w:type="dxa"/>
          </w:tcPr>
          <w:p w:rsidR="00BD56FF" w:rsidRPr="00E57A65" w:rsidRDefault="00187BF1" w:rsidP="003E0CF2">
            <w:pPr>
              <w:pStyle w:val="TableParagraph"/>
              <w:rPr>
                <w:rFonts w:cstheme="minorHAnsi"/>
                <w:b/>
                <w:sz w:val="20"/>
                <w:szCs w:val="20"/>
              </w:rPr>
            </w:pPr>
            <w:r w:rsidRPr="00E57A65">
              <w:rPr>
                <w:rFonts w:cstheme="minorHAnsi"/>
                <w:b/>
                <w:sz w:val="20"/>
                <w:szCs w:val="20"/>
              </w:rPr>
              <w:t>255</w:t>
            </w:r>
            <w:r w:rsidR="00BD56FF" w:rsidRPr="00E57A65">
              <w:rPr>
                <w:rFonts w:cstheme="minorHAnsi"/>
                <w:b/>
                <w:sz w:val="20"/>
                <w:szCs w:val="20"/>
              </w:rPr>
              <w:t xml:space="preserve"> 000</w:t>
            </w:r>
          </w:p>
        </w:tc>
        <w:tc>
          <w:tcPr>
            <w:tcW w:w="1984" w:type="dxa"/>
          </w:tcPr>
          <w:p w:rsidR="00BD56FF" w:rsidRPr="00E57A65" w:rsidRDefault="00187BF1" w:rsidP="003E0CF2">
            <w:pPr>
              <w:pStyle w:val="TableParagraph"/>
              <w:rPr>
                <w:rFonts w:cstheme="minorHAnsi"/>
                <w:b/>
                <w:sz w:val="20"/>
                <w:szCs w:val="20"/>
              </w:rPr>
            </w:pPr>
            <w:r w:rsidRPr="00E57A65">
              <w:rPr>
                <w:rFonts w:cstheme="minorHAnsi"/>
                <w:b/>
                <w:sz w:val="20"/>
                <w:szCs w:val="20"/>
              </w:rPr>
              <w:t>260</w:t>
            </w:r>
            <w:r w:rsidR="00BD56FF" w:rsidRPr="00E57A65">
              <w:rPr>
                <w:rFonts w:cstheme="minorHAnsi"/>
                <w:b/>
                <w:sz w:val="20"/>
                <w:szCs w:val="20"/>
              </w:rPr>
              <w:t xml:space="preserve"> 000</w:t>
            </w:r>
          </w:p>
        </w:tc>
        <w:tc>
          <w:tcPr>
            <w:tcW w:w="1985" w:type="dxa"/>
            <w:tcBorders>
              <w:left w:val="single" w:sz="4" w:space="0" w:color="000000"/>
              <w:bottom w:val="single" w:sz="4" w:space="0" w:color="000000"/>
              <w:right w:val="single" w:sz="4" w:space="0" w:color="000000"/>
            </w:tcBorders>
          </w:tcPr>
          <w:p w:rsidR="00BD56FF" w:rsidRPr="00E57A65" w:rsidRDefault="00BD56FF" w:rsidP="003E0CF2">
            <w:pPr>
              <w:pStyle w:val="TableParagraph"/>
              <w:rPr>
                <w:rFonts w:cstheme="minorHAnsi"/>
                <w:sz w:val="20"/>
                <w:szCs w:val="20"/>
                <w:lang w:val="ka-GE"/>
              </w:rPr>
            </w:pPr>
            <w:r w:rsidRPr="00E57A65">
              <w:rPr>
                <w:rFonts w:cstheme="minorHAnsi"/>
                <w:sz w:val="20"/>
                <w:szCs w:val="20"/>
                <w:lang w:val="ka-GE"/>
              </w:rPr>
              <w:t>ბინათმესაკუთრეთა საერთო სარგებლობაში არსებული ქონების რეაბილიტაცია/მოწყობით-საყოფაცხოვრებო ინფრასტრუქტურის გაუმჯობესების ხელშეწყობა</w:t>
            </w:r>
          </w:p>
        </w:tc>
        <w:tc>
          <w:tcPr>
            <w:tcW w:w="1295" w:type="dxa"/>
            <w:tcBorders>
              <w:left w:val="single" w:sz="4" w:space="0" w:color="000000"/>
              <w:bottom w:val="single" w:sz="4" w:space="0" w:color="000000"/>
            </w:tcBorders>
          </w:tcPr>
          <w:p w:rsidR="00BD56FF" w:rsidRPr="00E57A65" w:rsidRDefault="00BD56FF" w:rsidP="003E0CF2">
            <w:pPr>
              <w:pStyle w:val="TableParagraph"/>
              <w:rPr>
                <w:rFonts w:cstheme="minorHAnsi"/>
                <w:sz w:val="20"/>
                <w:szCs w:val="20"/>
                <w:lang w:val="ka-GE"/>
              </w:rPr>
            </w:pPr>
            <w:r w:rsidRPr="00E57A65">
              <w:rPr>
                <w:rFonts w:cstheme="minorHAnsi"/>
                <w:sz w:val="20"/>
                <w:szCs w:val="20"/>
                <w:lang w:val="ka-GE"/>
              </w:rPr>
              <w:t xml:space="preserve"> კმაყოფილი ბინათმესაკუთრეები</w:t>
            </w:r>
          </w:p>
        </w:tc>
      </w:tr>
      <w:tr w:rsidR="004A1E7C" w:rsidRPr="00E57A65" w:rsidTr="004A1E7C">
        <w:trPr>
          <w:trHeight w:val="520"/>
          <w:jc w:val="center"/>
        </w:trPr>
        <w:tc>
          <w:tcPr>
            <w:tcW w:w="3738" w:type="dxa"/>
            <w:tcBorders>
              <w:top w:val="single" w:sz="4" w:space="0" w:color="000000"/>
              <w:bottom w:val="single" w:sz="4" w:space="0" w:color="000000"/>
              <w:right w:val="single" w:sz="4" w:space="0" w:color="000000"/>
            </w:tcBorders>
          </w:tcPr>
          <w:p w:rsidR="00BD56FF" w:rsidRPr="00E57A65" w:rsidRDefault="00BD56FF" w:rsidP="003E0CF2">
            <w:pPr>
              <w:pStyle w:val="TableParagraph"/>
              <w:rPr>
                <w:rFonts w:cstheme="minorHAnsi"/>
                <w:sz w:val="20"/>
                <w:szCs w:val="20"/>
              </w:rPr>
            </w:pPr>
          </w:p>
        </w:tc>
        <w:tc>
          <w:tcPr>
            <w:tcW w:w="1527" w:type="dxa"/>
            <w:tcBorders>
              <w:top w:val="single" w:sz="4" w:space="0" w:color="000000"/>
              <w:left w:val="single" w:sz="4" w:space="0" w:color="000000"/>
              <w:bottom w:val="single" w:sz="4" w:space="0" w:color="000000"/>
              <w:right w:val="single" w:sz="4" w:space="0" w:color="000000"/>
            </w:tcBorders>
          </w:tcPr>
          <w:p w:rsidR="00BD56FF" w:rsidRPr="00E57A65" w:rsidRDefault="00BD56FF" w:rsidP="003E0CF2">
            <w:pPr>
              <w:pStyle w:val="TableParagraph"/>
              <w:rPr>
                <w:rFonts w:cstheme="minorHAnsi"/>
                <w:sz w:val="20"/>
                <w:szCs w:val="20"/>
              </w:rPr>
            </w:pPr>
          </w:p>
        </w:tc>
        <w:tc>
          <w:tcPr>
            <w:tcW w:w="1388" w:type="dxa"/>
            <w:tcBorders>
              <w:top w:val="single" w:sz="4" w:space="0" w:color="000000"/>
              <w:left w:val="single" w:sz="4" w:space="0" w:color="000000"/>
              <w:bottom w:val="single" w:sz="4" w:space="0" w:color="000000"/>
              <w:right w:val="single" w:sz="4" w:space="0" w:color="000000"/>
            </w:tcBorders>
          </w:tcPr>
          <w:p w:rsidR="00BD56FF" w:rsidRPr="00E57A65" w:rsidRDefault="00BD56FF" w:rsidP="003E0CF2">
            <w:pPr>
              <w:pStyle w:val="TableParagraph"/>
              <w:rPr>
                <w:rFonts w:cstheme="minorHAnsi"/>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BD56FF" w:rsidRPr="00E57A65" w:rsidRDefault="00BD56FF" w:rsidP="003E0CF2">
            <w:pPr>
              <w:pStyle w:val="TableParagraph"/>
              <w:rPr>
                <w:rFonts w:cstheme="minorHAnsi"/>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BD56FF" w:rsidRPr="00E57A65" w:rsidRDefault="00BD56FF" w:rsidP="003E0CF2">
            <w:pPr>
              <w:pStyle w:val="TableParagraph"/>
              <w:rPr>
                <w:rFonts w:cstheme="minorHAnsi"/>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BD56FF" w:rsidRPr="00E57A65" w:rsidRDefault="00BD56FF" w:rsidP="003E0CF2">
            <w:pPr>
              <w:pStyle w:val="TableParagraph"/>
              <w:rPr>
                <w:rFonts w:cstheme="minorHAns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BD56FF" w:rsidRPr="00E57A65" w:rsidRDefault="00BD56FF" w:rsidP="003E0CF2">
            <w:pPr>
              <w:pStyle w:val="TableParagraph"/>
              <w:rPr>
                <w:rFonts w:cstheme="minorHAnsi"/>
                <w:sz w:val="20"/>
                <w:szCs w:val="20"/>
              </w:rPr>
            </w:pPr>
          </w:p>
        </w:tc>
        <w:tc>
          <w:tcPr>
            <w:tcW w:w="1295" w:type="dxa"/>
            <w:tcBorders>
              <w:top w:val="single" w:sz="4" w:space="0" w:color="000000"/>
              <w:left w:val="single" w:sz="4" w:space="0" w:color="000000"/>
              <w:bottom w:val="single" w:sz="4" w:space="0" w:color="000000"/>
            </w:tcBorders>
          </w:tcPr>
          <w:p w:rsidR="00BD56FF" w:rsidRPr="00E57A65" w:rsidRDefault="00BD56FF" w:rsidP="003E0CF2">
            <w:pPr>
              <w:pStyle w:val="TableParagraph"/>
              <w:rPr>
                <w:rFonts w:cstheme="minorHAnsi"/>
                <w:sz w:val="20"/>
                <w:szCs w:val="20"/>
              </w:rPr>
            </w:pPr>
          </w:p>
        </w:tc>
      </w:tr>
      <w:tr w:rsidR="004A1E7C" w:rsidRPr="00E57A65" w:rsidTr="004A1E7C">
        <w:trPr>
          <w:trHeight w:val="521"/>
          <w:jc w:val="center"/>
        </w:trPr>
        <w:tc>
          <w:tcPr>
            <w:tcW w:w="3738" w:type="dxa"/>
            <w:tcBorders>
              <w:top w:val="single" w:sz="4" w:space="0" w:color="000000"/>
              <w:right w:val="single" w:sz="4" w:space="0" w:color="000000"/>
            </w:tcBorders>
          </w:tcPr>
          <w:p w:rsidR="00BD56FF" w:rsidRPr="00E57A65" w:rsidRDefault="00BD56FF" w:rsidP="003E0CF2">
            <w:pPr>
              <w:pStyle w:val="TableParagraph"/>
              <w:rPr>
                <w:rFonts w:cstheme="minorHAnsi"/>
                <w:sz w:val="20"/>
                <w:szCs w:val="20"/>
              </w:rPr>
            </w:pPr>
          </w:p>
        </w:tc>
        <w:tc>
          <w:tcPr>
            <w:tcW w:w="1527" w:type="dxa"/>
            <w:tcBorders>
              <w:top w:val="single" w:sz="4" w:space="0" w:color="000000"/>
              <w:left w:val="single" w:sz="4" w:space="0" w:color="000000"/>
              <w:right w:val="single" w:sz="4" w:space="0" w:color="000000"/>
            </w:tcBorders>
          </w:tcPr>
          <w:p w:rsidR="00BD56FF" w:rsidRPr="00E57A65" w:rsidRDefault="00BD56FF" w:rsidP="003E0CF2">
            <w:pPr>
              <w:pStyle w:val="TableParagraph"/>
              <w:rPr>
                <w:rFonts w:cstheme="minorHAnsi"/>
                <w:sz w:val="20"/>
                <w:szCs w:val="20"/>
              </w:rPr>
            </w:pPr>
          </w:p>
        </w:tc>
        <w:tc>
          <w:tcPr>
            <w:tcW w:w="1388" w:type="dxa"/>
            <w:tcBorders>
              <w:top w:val="single" w:sz="4" w:space="0" w:color="000000"/>
              <w:left w:val="single" w:sz="4" w:space="0" w:color="000000"/>
              <w:right w:val="single" w:sz="4" w:space="0" w:color="000000"/>
            </w:tcBorders>
          </w:tcPr>
          <w:p w:rsidR="00BD56FF" w:rsidRPr="00E57A65" w:rsidRDefault="00BD56FF" w:rsidP="003E0CF2">
            <w:pPr>
              <w:pStyle w:val="TableParagraph"/>
              <w:rPr>
                <w:rFonts w:cstheme="minorHAnsi"/>
                <w:sz w:val="20"/>
                <w:szCs w:val="20"/>
              </w:rPr>
            </w:pPr>
          </w:p>
        </w:tc>
        <w:tc>
          <w:tcPr>
            <w:tcW w:w="1417" w:type="dxa"/>
            <w:tcBorders>
              <w:top w:val="single" w:sz="4" w:space="0" w:color="000000"/>
              <w:left w:val="single" w:sz="4" w:space="0" w:color="000000"/>
              <w:right w:val="single" w:sz="4" w:space="0" w:color="000000"/>
            </w:tcBorders>
          </w:tcPr>
          <w:p w:rsidR="00BD56FF" w:rsidRPr="00E57A65" w:rsidRDefault="00BD56FF" w:rsidP="003E0CF2">
            <w:pPr>
              <w:pStyle w:val="TableParagraph"/>
              <w:rPr>
                <w:rFonts w:cstheme="minorHAnsi"/>
                <w:sz w:val="20"/>
                <w:szCs w:val="20"/>
              </w:rPr>
            </w:pPr>
          </w:p>
        </w:tc>
        <w:tc>
          <w:tcPr>
            <w:tcW w:w="1418" w:type="dxa"/>
            <w:tcBorders>
              <w:top w:val="single" w:sz="4" w:space="0" w:color="000000"/>
              <w:left w:val="single" w:sz="4" w:space="0" w:color="000000"/>
              <w:right w:val="single" w:sz="4" w:space="0" w:color="000000"/>
            </w:tcBorders>
          </w:tcPr>
          <w:p w:rsidR="00BD56FF" w:rsidRPr="00E57A65" w:rsidRDefault="00BD56FF" w:rsidP="003E0CF2">
            <w:pPr>
              <w:pStyle w:val="TableParagraph"/>
              <w:rPr>
                <w:rFonts w:cstheme="minorHAnsi"/>
                <w:sz w:val="20"/>
                <w:szCs w:val="20"/>
              </w:rPr>
            </w:pPr>
          </w:p>
        </w:tc>
        <w:tc>
          <w:tcPr>
            <w:tcW w:w="1984" w:type="dxa"/>
            <w:tcBorders>
              <w:top w:val="single" w:sz="4" w:space="0" w:color="000000"/>
              <w:left w:val="single" w:sz="4" w:space="0" w:color="000000"/>
              <w:right w:val="single" w:sz="4" w:space="0" w:color="000000"/>
            </w:tcBorders>
          </w:tcPr>
          <w:p w:rsidR="00BD56FF" w:rsidRPr="00E57A65" w:rsidRDefault="00BD56FF" w:rsidP="003E0CF2">
            <w:pPr>
              <w:pStyle w:val="TableParagraph"/>
              <w:rPr>
                <w:rFonts w:cstheme="minorHAnsi"/>
                <w:sz w:val="20"/>
                <w:szCs w:val="20"/>
              </w:rPr>
            </w:pPr>
          </w:p>
        </w:tc>
        <w:tc>
          <w:tcPr>
            <w:tcW w:w="1985" w:type="dxa"/>
            <w:tcBorders>
              <w:top w:val="single" w:sz="4" w:space="0" w:color="000000"/>
              <w:left w:val="single" w:sz="4" w:space="0" w:color="000000"/>
              <w:right w:val="single" w:sz="4" w:space="0" w:color="000000"/>
            </w:tcBorders>
          </w:tcPr>
          <w:p w:rsidR="00BD56FF" w:rsidRPr="00E57A65" w:rsidRDefault="00BD56FF" w:rsidP="003E0CF2">
            <w:pPr>
              <w:pStyle w:val="TableParagraph"/>
              <w:rPr>
                <w:rFonts w:cstheme="minorHAnsi"/>
                <w:sz w:val="20"/>
                <w:szCs w:val="20"/>
              </w:rPr>
            </w:pPr>
          </w:p>
        </w:tc>
        <w:tc>
          <w:tcPr>
            <w:tcW w:w="1295" w:type="dxa"/>
            <w:tcBorders>
              <w:top w:val="single" w:sz="4" w:space="0" w:color="000000"/>
              <w:left w:val="single" w:sz="4" w:space="0" w:color="000000"/>
            </w:tcBorders>
          </w:tcPr>
          <w:p w:rsidR="00BD56FF" w:rsidRPr="00E57A65" w:rsidRDefault="00BD56FF" w:rsidP="003E0CF2">
            <w:pPr>
              <w:pStyle w:val="TableParagraph"/>
              <w:rPr>
                <w:rFonts w:cstheme="minorHAnsi"/>
                <w:sz w:val="20"/>
                <w:szCs w:val="20"/>
              </w:rPr>
            </w:pPr>
          </w:p>
        </w:tc>
      </w:tr>
      <w:tr w:rsidR="004A1E7C" w:rsidRPr="00E57A65" w:rsidTr="004A1E7C">
        <w:trPr>
          <w:trHeight w:val="1123"/>
          <w:jc w:val="center"/>
        </w:trPr>
        <w:tc>
          <w:tcPr>
            <w:tcW w:w="3738" w:type="dxa"/>
            <w:tcBorders>
              <w:right w:val="single" w:sz="4" w:space="0" w:color="000000"/>
            </w:tcBorders>
            <w:shd w:val="clear" w:color="auto" w:fill="E7E6E6"/>
          </w:tcPr>
          <w:p w:rsidR="00BD56FF" w:rsidRPr="00E57A65" w:rsidRDefault="00BD56FF" w:rsidP="003E0CF2">
            <w:pPr>
              <w:pStyle w:val="TableParagraph"/>
              <w:rPr>
                <w:rFonts w:cstheme="minorHAnsi"/>
                <w:b/>
                <w:sz w:val="20"/>
                <w:szCs w:val="20"/>
              </w:rPr>
            </w:pPr>
          </w:p>
          <w:p w:rsidR="00BD56FF" w:rsidRPr="00E57A65" w:rsidRDefault="00BD56FF" w:rsidP="003E0CF2">
            <w:pPr>
              <w:pStyle w:val="TableParagraph"/>
              <w:spacing w:before="1" w:line="289" w:lineRule="exact"/>
              <w:ind w:left="157" w:right="146"/>
              <w:jc w:val="center"/>
              <w:rPr>
                <w:rFonts w:cstheme="minorHAnsi"/>
                <w:b/>
                <w:bCs/>
                <w:sz w:val="20"/>
                <w:szCs w:val="20"/>
              </w:rPr>
            </w:pPr>
            <w:r w:rsidRPr="00E57A65">
              <w:rPr>
                <w:rFonts w:cstheme="minorHAnsi"/>
                <w:b/>
                <w:bCs/>
                <w:sz w:val="20"/>
                <w:szCs w:val="20"/>
              </w:rPr>
              <w:t>შუალედური</w:t>
            </w:r>
            <w:r w:rsidRPr="00E57A65">
              <w:rPr>
                <w:rFonts w:cstheme="minorHAnsi"/>
                <w:b/>
                <w:bCs/>
                <w:spacing w:val="8"/>
                <w:sz w:val="20"/>
                <w:szCs w:val="20"/>
              </w:rPr>
              <w:t xml:space="preserve"> </w:t>
            </w:r>
            <w:r w:rsidRPr="00E57A65">
              <w:rPr>
                <w:rFonts w:cstheme="minorHAnsi"/>
                <w:b/>
                <w:bCs/>
                <w:sz w:val="20"/>
                <w:szCs w:val="20"/>
              </w:rPr>
              <w:t>შედეგი</w:t>
            </w:r>
          </w:p>
          <w:p w:rsidR="00BD56FF" w:rsidRPr="00E57A65" w:rsidRDefault="00BD56FF" w:rsidP="003E0CF2">
            <w:pPr>
              <w:pStyle w:val="TableParagraph"/>
              <w:spacing w:line="268" w:lineRule="exact"/>
              <w:ind w:left="157" w:right="146"/>
              <w:jc w:val="center"/>
              <w:rPr>
                <w:rFonts w:cstheme="minorHAnsi"/>
                <w:b/>
                <w:sz w:val="20"/>
                <w:szCs w:val="20"/>
              </w:rPr>
            </w:pPr>
            <w:r w:rsidRPr="00E57A65">
              <w:rPr>
                <w:rFonts w:cstheme="minorHAnsi"/>
                <w:b/>
                <w:sz w:val="20"/>
                <w:szCs w:val="20"/>
              </w:rPr>
              <w:t>(OUTPUT)</w:t>
            </w:r>
          </w:p>
        </w:tc>
        <w:tc>
          <w:tcPr>
            <w:tcW w:w="1527" w:type="dxa"/>
            <w:tcBorders>
              <w:left w:val="single" w:sz="4" w:space="0" w:color="000000"/>
              <w:right w:val="single" w:sz="4" w:space="0" w:color="000000"/>
            </w:tcBorders>
            <w:shd w:val="clear" w:color="auto" w:fill="E7E6E6"/>
          </w:tcPr>
          <w:p w:rsidR="00BD56FF" w:rsidRPr="00E57A65" w:rsidRDefault="00187BF1" w:rsidP="003E0CF2">
            <w:pPr>
              <w:pStyle w:val="TableParagraph"/>
              <w:spacing w:before="155"/>
              <w:ind w:left="224"/>
              <w:rPr>
                <w:rFonts w:cstheme="minorHAnsi"/>
                <w:b/>
                <w:sz w:val="20"/>
                <w:szCs w:val="20"/>
              </w:rPr>
            </w:pPr>
            <w:r w:rsidRPr="00E57A65">
              <w:rPr>
                <w:rFonts w:cstheme="minorHAnsi"/>
                <w:b/>
                <w:sz w:val="20"/>
                <w:szCs w:val="20"/>
              </w:rPr>
              <w:t>2023</w:t>
            </w:r>
          </w:p>
          <w:p w:rsidR="00BD56FF" w:rsidRPr="00E57A65" w:rsidRDefault="00BD56FF" w:rsidP="003E0CF2">
            <w:pPr>
              <w:pStyle w:val="TableParagraph"/>
              <w:spacing w:before="2"/>
              <w:ind w:left="256" w:right="138" w:hanging="94"/>
              <w:rPr>
                <w:rFonts w:cstheme="minorHAnsi"/>
                <w:b/>
                <w:bCs/>
                <w:sz w:val="20"/>
                <w:szCs w:val="20"/>
              </w:rPr>
            </w:pPr>
            <w:r w:rsidRPr="00E57A65">
              <w:rPr>
                <w:rFonts w:cstheme="minorHAnsi"/>
                <w:b/>
                <w:bCs/>
                <w:sz w:val="20"/>
                <w:szCs w:val="20"/>
              </w:rPr>
              <w:t>საბაზ</w:t>
            </w:r>
            <w:r w:rsidRPr="00E57A65">
              <w:rPr>
                <w:rFonts w:cstheme="minorHAnsi"/>
                <w:b/>
                <w:bCs/>
                <w:spacing w:val="-52"/>
                <w:sz w:val="20"/>
                <w:szCs w:val="20"/>
              </w:rPr>
              <w:t xml:space="preserve"> </w:t>
            </w:r>
            <w:r w:rsidRPr="00E57A65">
              <w:rPr>
                <w:rFonts w:cstheme="minorHAnsi"/>
                <w:b/>
                <w:bCs/>
                <w:sz w:val="20"/>
                <w:szCs w:val="20"/>
              </w:rPr>
              <w:t>ისო</w:t>
            </w:r>
          </w:p>
        </w:tc>
        <w:tc>
          <w:tcPr>
            <w:tcW w:w="1388" w:type="dxa"/>
            <w:tcBorders>
              <w:left w:val="single" w:sz="4" w:space="0" w:color="000000"/>
              <w:right w:val="single" w:sz="4" w:space="0" w:color="000000"/>
            </w:tcBorders>
            <w:shd w:val="clear" w:color="auto" w:fill="E7E6E6"/>
          </w:tcPr>
          <w:p w:rsidR="00BD56FF" w:rsidRPr="00E57A65" w:rsidRDefault="00BD56FF" w:rsidP="003E0CF2">
            <w:pPr>
              <w:pStyle w:val="TableParagraph"/>
              <w:spacing w:before="8"/>
              <w:rPr>
                <w:rFonts w:cstheme="minorHAnsi"/>
                <w:b/>
                <w:sz w:val="20"/>
                <w:szCs w:val="20"/>
              </w:rPr>
            </w:pPr>
          </w:p>
          <w:p w:rsidR="00BD56FF" w:rsidRPr="00E57A65" w:rsidRDefault="00187BF1" w:rsidP="003E0CF2">
            <w:pPr>
              <w:pStyle w:val="TableParagraph"/>
              <w:rPr>
                <w:rFonts w:cstheme="minorHAnsi"/>
                <w:b/>
                <w:sz w:val="20"/>
                <w:szCs w:val="20"/>
              </w:rPr>
            </w:pPr>
            <w:r w:rsidRPr="00E57A65">
              <w:rPr>
                <w:rFonts w:cstheme="minorHAnsi"/>
                <w:b/>
                <w:sz w:val="20"/>
                <w:szCs w:val="20"/>
              </w:rPr>
              <w:t>2024</w:t>
            </w:r>
          </w:p>
        </w:tc>
        <w:tc>
          <w:tcPr>
            <w:tcW w:w="1417" w:type="dxa"/>
            <w:tcBorders>
              <w:left w:val="single" w:sz="4" w:space="0" w:color="000000"/>
              <w:right w:val="single" w:sz="4" w:space="0" w:color="000000"/>
            </w:tcBorders>
            <w:shd w:val="clear" w:color="auto" w:fill="E7E6E6"/>
          </w:tcPr>
          <w:p w:rsidR="00BD56FF" w:rsidRPr="00E57A65" w:rsidRDefault="00BD56FF" w:rsidP="003E0CF2">
            <w:pPr>
              <w:pStyle w:val="TableParagraph"/>
              <w:jc w:val="center"/>
              <w:rPr>
                <w:rFonts w:cstheme="minorHAnsi"/>
                <w:b/>
                <w:sz w:val="20"/>
                <w:szCs w:val="20"/>
              </w:rPr>
            </w:pPr>
          </w:p>
          <w:p w:rsidR="00BD56FF" w:rsidRPr="00E57A65" w:rsidRDefault="00187BF1" w:rsidP="003E0CF2">
            <w:pPr>
              <w:pStyle w:val="TableParagraph"/>
              <w:spacing w:before="155"/>
              <w:ind w:right="200"/>
              <w:jc w:val="center"/>
              <w:rPr>
                <w:rFonts w:cstheme="minorHAnsi"/>
                <w:b/>
                <w:sz w:val="20"/>
                <w:szCs w:val="20"/>
              </w:rPr>
            </w:pPr>
            <w:r w:rsidRPr="00E57A65">
              <w:rPr>
                <w:rFonts w:cstheme="minorHAnsi"/>
                <w:b/>
                <w:sz w:val="20"/>
                <w:szCs w:val="20"/>
              </w:rPr>
              <w:t>2025</w:t>
            </w:r>
          </w:p>
        </w:tc>
        <w:tc>
          <w:tcPr>
            <w:tcW w:w="1418" w:type="dxa"/>
            <w:tcBorders>
              <w:left w:val="single" w:sz="4" w:space="0" w:color="000000"/>
              <w:right w:val="single" w:sz="4" w:space="0" w:color="000000"/>
            </w:tcBorders>
            <w:shd w:val="clear" w:color="auto" w:fill="E7E6E6"/>
          </w:tcPr>
          <w:p w:rsidR="00BD56FF" w:rsidRPr="00E57A65" w:rsidRDefault="00BD56FF" w:rsidP="003E0CF2">
            <w:pPr>
              <w:pStyle w:val="TableParagraph"/>
              <w:jc w:val="center"/>
              <w:rPr>
                <w:rFonts w:cstheme="minorHAnsi"/>
                <w:b/>
                <w:sz w:val="20"/>
                <w:szCs w:val="20"/>
              </w:rPr>
            </w:pPr>
          </w:p>
          <w:p w:rsidR="00BD56FF" w:rsidRPr="00E57A65" w:rsidRDefault="00187BF1" w:rsidP="003E0CF2">
            <w:pPr>
              <w:pStyle w:val="TableParagraph"/>
              <w:spacing w:before="155"/>
              <w:ind w:right="199"/>
              <w:jc w:val="center"/>
              <w:rPr>
                <w:rFonts w:cstheme="minorHAnsi"/>
                <w:b/>
                <w:sz w:val="20"/>
                <w:szCs w:val="20"/>
              </w:rPr>
            </w:pPr>
            <w:r w:rsidRPr="00E57A65">
              <w:rPr>
                <w:rFonts w:cstheme="minorHAnsi"/>
                <w:b/>
                <w:sz w:val="20"/>
                <w:szCs w:val="20"/>
              </w:rPr>
              <w:t>2026</w:t>
            </w:r>
          </w:p>
        </w:tc>
        <w:tc>
          <w:tcPr>
            <w:tcW w:w="1984" w:type="dxa"/>
            <w:tcBorders>
              <w:left w:val="single" w:sz="4" w:space="0" w:color="000000"/>
              <w:right w:val="single" w:sz="4" w:space="0" w:color="000000"/>
            </w:tcBorders>
            <w:shd w:val="clear" w:color="auto" w:fill="E7E6E6"/>
          </w:tcPr>
          <w:p w:rsidR="00BD56FF" w:rsidRPr="00E57A65" w:rsidRDefault="00BD56FF" w:rsidP="003E0CF2">
            <w:pPr>
              <w:pStyle w:val="TableParagraph"/>
              <w:jc w:val="center"/>
              <w:rPr>
                <w:rFonts w:cstheme="minorHAnsi"/>
                <w:b/>
                <w:sz w:val="20"/>
                <w:szCs w:val="20"/>
              </w:rPr>
            </w:pPr>
          </w:p>
          <w:p w:rsidR="00BD56FF" w:rsidRPr="00E57A65" w:rsidRDefault="00187BF1" w:rsidP="003E0CF2">
            <w:pPr>
              <w:pStyle w:val="TableParagraph"/>
              <w:spacing w:before="155"/>
              <w:ind w:right="186"/>
              <w:jc w:val="center"/>
              <w:rPr>
                <w:rFonts w:cstheme="minorHAnsi"/>
                <w:b/>
                <w:sz w:val="20"/>
                <w:szCs w:val="20"/>
              </w:rPr>
            </w:pPr>
            <w:r w:rsidRPr="00E57A65">
              <w:rPr>
                <w:rFonts w:cstheme="minorHAnsi"/>
                <w:b/>
                <w:sz w:val="20"/>
                <w:szCs w:val="20"/>
              </w:rPr>
              <w:t>2027</w:t>
            </w:r>
          </w:p>
        </w:tc>
        <w:tc>
          <w:tcPr>
            <w:tcW w:w="1985" w:type="dxa"/>
            <w:tcBorders>
              <w:left w:val="single" w:sz="4" w:space="0" w:color="000000"/>
              <w:right w:val="single" w:sz="4" w:space="0" w:color="000000"/>
            </w:tcBorders>
            <w:shd w:val="clear" w:color="auto" w:fill="E7E6E6"/>
          </w:tcPr>
          <w:p w:rsidR="00BD56FF" w:rsidRPr="00E57A65" w:rsidRDefault="00BD56FF" w:rsidP="003E0CF2">
            <w:pPr>
              <w:pStyle w:val="TableParagraph"/>
              <w:spacing w:before="147"/>
              <w:ind w:left="283" w:hanging="152"/>
              <w:rPr>
                <w:rFonts w:cstheme="minorHAnsi"/>
                <w:b/>
                <w:bCs/>
                <w:sz w:val="20"/>
                <w:szCs w:val="20"/>
              </w:rPr>
            </w:pPr>
            <w:r w:rsidRPr="00E57A65">
              <w:rPr>
                <w:rFonts w:cstheme="minorHAnsi"/>
                <w:b/>
                <w:bCs/>
                <w:sz w:val="20"/>
                <w:szCs w:val="20"/>
              </w:rPr>
              <w:t>სტრატეგი</w:t>
            </w:r>
            <w:r w:rsidRPr="00E57A65">
              <w:rPr>
                <w:rFonts w:cstheme="minorHAnsi"/>
                <w:b/>
                <w:bCs/>
                <w:spacing w:val="-52"/>
                <w:sz w:val="20"/>
                <w:szCs w:val="20"/>
              </w:rPr>
              <w:t xml:space="preserve"> </w:t>
            </w:r>
            <w:r w:rsidRPr="00E57A65">
              <w:rPr>
                <w:rFonts w:cstheme="minorHAnsi"/>
                <w:b/>
                <w:bCs/>
                <w:sz w:val="20"/>
                <w:szCs w:val="20"/>
              </w:rPr>
              <w:t>ული</w:t>
            </w:r>
            <w:r w:rsidRPr="00E57A65">
              <w:rPr>
                <w:rFonts w:cstheme="minorHAnsi"/>
                <w:b/>
                <w:bCs/>
                <w:spacing w:val="1"/>
                <w:sz w:val="20"/>
                <w:szCs w:val="20"/>
              </w:rPr>
              <w:t xml:space="preserve"> </w:t>
            </w:r>
            <w:r w:rsidRPr="00E57A65">
              <w:rPr>
                <w:rFonts w:cstheme="minorHAnsi"/>
                <w:b/>
                <w:bCs/>
                <w:sz w:val="20"/>
                <w:szCs w:val="20"/>
              </w:rPr>
              <w:t>მიზანი</w:t>
            </w:r>
          </w:p>
        </w:tc>
        <w:tc>
          <w:tcPr>
            <w:tcW w:w="1295" w:type="dxa"/>
            <w:tcBorders>
              <w:left w:val="single" w:sz="4" w:space="0" w:color="000000"/>
            </w:tcBorders>
            <w:shd w:val="clear" w:color="auto" w:fill="E7E6E6"/>
          </w:tcPr>
          <w:p w:rsidR="00BD56FF" w:rsidRPr="00E57A65" w:rsidRDefault="00BD56FF" w:rsidP="003E0CF2">
            <w:pPr>
              <w:pStyle w:val="TableParagraph"/>
              <w:spacing w:before="3"/>
              <w:ind w:left="136" w:right="116"/>
              <w:jc w:val="center"/>
              <w:rPr>
                <w:rFonts w:cstheme="minorHAnsi"/>
                <w:b/>
                <w:bCs/>
                <w:sz w:val="20"/>
                <w:szCs w:val="20"/>
              </w:rPr>
            </w:pPr>
            <w:r w:rsidRPr="00E57A65">
              <w:rPr>
                <w:rFonts w:cstheme="minorHAnsi"/>
                <w:b/>
                <w:bCs/>
                <w:sz w:val="20"/>
                <w:szCs w:val="20"/>
              </w:rPr>
              <w:t>შეფასების</w:t>
            </w:r>
            <w:r w:rsidRPr="00E57A65">
              <w:rPr>
                <w:rFonts w:cstheme="minorHAnsi"/>
                <w:b/>
                <w:bCs/>
                <w:spacing w:val="1"/>
                <w:sz w:val="20"/>
                <w:szCs w:val="20"/>
              </w:rPr>
              <w:t xml:space="preserve"> </w:t>
            </w:r>
            <w:r w:rsidRPr="00E57A65">
              <w:rPr>
                <w:rFonts w:cstheme="minorHAnsi"/>
                <w:b/>
                <w:bCs/>
                <w:sz w:val="20"/>
                <w:szCs w:val="20"/>
              </w:rPr>
              <w:t>მაჩვენებ</w:t>
            </w:r>
          </w:p>
          <w:p w:rsidR="00BD56FF" w:rsidRPr="00E57A65" w:rsidRDefault="00BD56FF" w:rsidP="003E0CF2">
            <w:pPr>
              <w:pStyle w:val="TableParagraph"/>
              <w:spacing w:line="268" w:lineRule="exact"/>
              <w:ind w:left="131" w:right="116"/>
              <w:jc w:val="center"/>
              <w:rPr>
                <w:rFonts w:cstheme="minorHAnsi"/>
                <w:b/>
                <w:bCs/>
                <w:sz w:val="20"/>
                <w:szCs w:val="20"/>
              </w:rPr>
            </w:pPr>
            <w:r w:rsidRPr="00E57A65">
              <w:rPr>
                <w:rFonts w:cstheme="minorHAnsi"/>
                <w:b/>
                <w:bCs/>
                <w:sz w:val="20"/>
                <w:szCs w:val="20"/>
              </w:rPr>
              <w:t>ელი</w:t>
            </w:r>
          </w:p>
        </w:tc>
      </w:tr>
      <w:tr w:rsidR="004A1E7C" w:rsidRPr="00E57A65" w:rsidTr="004A1E7C">
        <w:trPr>
          <w:trHeight w:val="520"/>
          <w:jc w:val="center"/>
        </w:trPr>
        <w:tc>
          <w:tcPr>
            <w:tcW w:w="3738" w:type="dxa"/>
            <w:tcBorders>
              <w:bottom w:val="single" w:sz="4" w:space="0" w:color="000000"/>
              <w:right w:val="single" w:sz="4" w:space="0" w:color="000000"/>
            </w:tcBorders>
          </w:tcPr>
          <w:p w:rsidR="00BD56FF" w:rsidRPr="00E57A65" w:rsidRDefault="00BD56FF" w:rsidP="003E0CF2">
            <w:pPr>
              <w:pStyle w:val="TableParagraph"/>
              <w:rPr>
                <w:rFonts w:cstheme="minorHAnsi"/>
                <w:sz w:val="20"/>
                <w:szCs w:val="20"/>
                <w:lang w:val="ka-GE"/>
              </w:rPr>
            </w:pPr>
            <w:r w:rsidRPr="00E57A65">
              <w:rPr>
                <w:rFonts w:cstheme="minorHAnsi"/>
                <w:sz w:val="20"/>
                <w:szCs w:val="20"/>
                <w:lang w:val="ka-GE"/>
              </w:rPr>
              <w:t>ლიფტების სარეაბილიტაციო სამუშაოები</w:t>
            </w:r>
          </w:p>
        </w:tc>
        <w:tc>
          <w:tcPr>
            <w:tcW w:w="1527" w:type="dxa"/>
            <w:tcBorders>
              <w:left w:val="single" w:sz="4" w:space="0" w:color="000000"/>
              <w:bottom w:val="single" w:sz="4" w:space="0" w:color="000000"/>
              <w:right w:val="single" w:sz="4" w:space="0" w:color="000000"/>
            </w:tcBorders>
          </w:tcPr>
          <w:p w:rsidR="00BD56FF" w:rsidRPr="00E57A65" w:rsidRDefault="00187BF1" w:rsidP="00187BF1">
            <w:pPr>
              <w:pStyle w:val="TableParagraph"/>
              <w:jc w:val="center"/>
              <w:rPr>
                <w:rFonts w:cstheme="minorHAnsi"/>
                <w:sz w:val="20"/>
                <w:szCs w:val="20"/>
                <w:lang w:val="ka-GE"/>
              </w:rPr>
            </w:pPr>
            <w:r w:rsidRPr="00E57A65">
              <w:rPr>
                <w:rFonts w:cstheme="minorHAnsi"/>
                <w:sz w:val="20"/>
                <w:szCs w:val="20"/>
                <w:lang w:val="ka-GE"/>
              </w:rPr>
              <w:t>4</w:t>
            </w:r>
            <w:r w:rsidR="00BD56FF" w:rsidRPr="00E57A65">
              <w:rPr>
                <w:rFonts w:cstheme="minorHAnsi"/>
                <w:sz w:val="20"/>
                <w:szCs w:val="20"/>
                <w:lang w:val="ka-GE"/>
              </w:rPr>
              <w:t xml:space="preserve"> პროექტ.</w:t>
            </w:r>
          </w:p>
        </w:tc>
        <w:tc>
          <w:tcPr>
            <w:tcW w:w="1388" w:type="dxa"/>
            <w:tcBorders>
              <w:left w:val="single" w:sz="4" w:space="0" w:color="000000"/>
              <w:bottom w:val="single" w:sz="4" w:space="0" w:color="000000"/>
              <w:right w:val="single" w:sz="4" w:space="0" w:color="000000"/>
            </w:tcBorders>
          </w:tcPr>
          <w:p w:rsidR="00BD56FF" w:rsidRPr="00E57A65" w:rsidRDefault="00187BF1" w:rsidP="00187BF1">
            <w:pPr>
              <w:jc w:val="center"/>
              <w:rPr>
                <w:rFonts w:ascii="Sylfaen" w:hAnsi="Sylfaen" w:cstheme="minorHAnsi"/>
                <w:sz w:val="20"/>
                <w:szCs w:val="20"/>
              </w:rPr>
            </w:pPr>
            <w:r w:rsidRPr="00E57A65">
              <w:rPr>
                <w:rFonts w:ascii="Sylfaen" w:hAnsi="Sylfaen" w:cstheme="minorHAnsi"/>
                <w:sz w:val="20"/>
                <w:szCs w:val="20"/>
                <w:lang w:val="ka-GE"/>
              </w:rPr>
              <w:t>3</w:t>
            </w:r>
            <w:r w:rsidR="00BD56FF" w:rsidRPr="00E57A65">
              <w:rPr>
                <w:rFonts w:ascii="Sylfaen" w:hAnsi="Sylfaen" w:cstheme="minorHAnsi"/>
                <w:sz w:val="20"/>
                <w:szCs w:val="20"/>
                <w:lang w:val="ka-GE"/>
              </w:rPr>
              <w:t xml:space="preserve"> პროექტ.</w:t>
            </w:r>
          </w:p>
        </w:tc>
        <w:tc>
          <w:tcPr>
            <w:tcW w:w="1417" w:type="dxa"/>
            <w:tcBorders>
              <w:left w:val="single" w:sz="4" w:space="0" w:color="000000"/>
              <w:bottom w:val="single" w:sz="4" w:space="0" w:color="000000"/>
              <w:right w:val="single" w:sz="4" w:space="0" w:color="000000"/>
            </w:tcBorders>
          </w:tcPr>
          <w:p w:rsidR="00BD56FF" w:rsidRPr="00E57A65" w:rsidRDefault="00187BF1" w:rsidP="00187BF1">
            <w:pPr>
              <w:jc w:val="center"/>
              <w:rPr>
                <w:rFonts w:ascii="Sylfaen" w:hAnsi="Sylfaen" w:cstheme="minorHAnsi"/>
                <w:sz w:val="20"/>
                <w:szCs w:val="20"/>
              </w:rPr>
            </w:pPr>
            <w:r w:rsidRPr="00E57A65">
              <w:rPr>
                <w:rFonts w:ascii="Sylfaen" w:hAnsi="Sylfaen" w:cstheme="minorHAnsi"/>
                <w:sz w:val="20"/>
                <w:szCs w:val="20"/>
                <w:lang w:val="ka-GE"/>
              </w:rPr>
              <w:t>4</w:t>
            </w:r>
            <w:r w:rsidR="00BD56FF" w:rsidRPr="00E57A65">
              <w:rPr>
                <w:rFonts w:ascii="Sylfaen" w:hAnsi="Sylfaen" w:cstheme="minorHAnsi"/>
                <w:sz w:val="20"/>
                <w:szCs w:val="20"/>
                <w:lang w:val="ka-GE"/>
              </w:rPr>
              <w:t xml:space="preserve"> პროექტ.</w:t>
            </w:r>
          </w:p>
        </w:tc>
        <w:tc>
          <w:tcPr>
            <w:tcW w:w="1418" w:type="dxa"/>
            <w:tcBorders>
              <w:left w:val="single" w:sz="4" w:space="0" w:color="000000"/>
              <w:bottom w:val="single" w:sz="4" w:space="0" w:color="000000"/>
              <w:right w:val="single" w:sz="4" w:space="0" w:color="000000"/>
            </w:tcBorders>
          </w:tcPr>
          <w:p w:rsidR="00BD56FF" w:rsidRPr="00E57A65" w:rsidRDefault="00187BF1" w:rsidP="00187BF1">
            <w:pPr>
              <w:jc w:val="center"/>
              <w:rPr>
                <w:rFonts w:ascii="Sylfaen" w:hAnsi="Sylfaen" w:cstheme="minorHAnsi"/>
                <w:sz w:val="20"/>
                <w:szCs w:val="20"/>
              </w:rPr>
            </w:pPr>
            <w:r w:rsidRPr="00E57A65">
              <w:rPr>
                <w:rFonts w:ascii="Sylfaen" w:hAnsi="Sylfaen" w:cstheme="minorHAnsi"/>
                <w:sz w:val="20"/>
                <w:szCs w:val="20"/>
                <w:lang w:val="ka-GE"/>
              </w:rPr>
              <w:t>3</w:t>
            </w:r>
            <w:r w:rsidR="00BD56FF" w:rsidRPr="00E57A65">
              <w:rPr>
                <w:rFonts w:ascii="Sylfaen" w:hAnsi="Sylfaen" w:cstheme="minorHAnsi"/>
                <w:sz w:val="20"/>
                <w:szCs w:val="20"/>
                <w:lang w:val="ka-GE"/>
              </w:rPr>
              <w:t xml:space="preserve"> პროექტ.</w:t>
            </w:r>
          </w:p>
        </w:tc>
        <w:tc>
          <w:tcPr>
            <w:tcW w:w="1984" w:type="dxa"/>
            <w:tcBorders>
              <w:left w:val="single" w:sz="4" w:space="0" w:color="000000"/>
              <w:bottom w:val="single" w:sz="4" w:space="0" w:color="000000"/>
              <w:right w:val="single" w:sz="4" w:space="0" w:color="000000"/>
            </w:tcBorders>
          </w:tcPr>
          <w:p w:rsidR="00BD56FF" w:rsidRPr="00E57A65" w:rsidRDefault="00187BF1" w:rsidP="00187BF1">
            <w:pPr>
              <w:jc w:val="center"/>
              <w:rPr>
                <w:rFonts w:ascii="Sylfaen" w:hAnsi="Sylfaen" w:cstheme="minorHAnsi"/>
                <w:sz w:val="20"/>
                <w:szCs w:val="20"/>
              </w:rPr>
            </w:pPr>
            <w:r w:rsidRPr="00E57A65">
              <w:rPr>
                <w:rFonts w:ascii="Sylfaen" w:hAnsi="Sylfaen" w:cstheme="minorHAnsi"/>
                <w:sz w:val="20"/>
                <w:szCs w:val="20"/>
                <w:lang w:val="ka-GE"/>
              </w:rPr>
              <w:t>5</w:t>
            </w:r>
            <w:r w:rsidR="00BD56FF" w:rsidRPr="00E57A65">
              <w:rPr>
                <w:rFonts w:ascii="Sylfaen" w:hAnsi="Sylfaen" w:cstheme="minorHAnsi"/>
                <w:sz w:val="20"/>
                <w:szCs w:val="20"/>
                <w:lang w:val="ka-GE"/>
              </w:rPr>
              <w:t xml:space="preserve"> პროექტ.</w:t>
            </w:r>
          </w:p>
        </w:tc>
        <w:tc>
          <w:tcPr>
            <w:tcW w:w="1985" w:type="dxa"/>
            <w:tcBorders>
              <w:left w:val="single" w:sz="4" w:space="0" w:color="000000"/>
              <w:bottom w:val="single" w:sz="4" w:space="0" w:color="000000"/>
              <w:right w:val="single" w:sz="4" w:space="0" w:color="000000"/>
            </w:tcBorders>
          </w:tcPr>
          <w:p w:rsidR="00BD56FF" w:rsidRPr="00E57A65" w:rsidRDefault="00BD56FF" w:rsidP="003E0CF2">
            <w:pPr>
              <w:pStyle w:val="TableParagraph"/>
              <w:rPr>
                <w:rFonts w:cstheme="minorHAnsi"/>
                <w:sz w:val="20"/>
                <w:szCs w:val="20"/>
                <w:lang w:val="ka-GE"/>
              </w:rPr>
            </w:pPr>
            <w:r w:rsidRPr="00E57A65">
              <w:rPr>
                <w:rFonts w:cstheme="minorHAnsi"/>
                <w:sz w:val="20"/>
                <w:szCs w:val="20"/>
                <w:lang w:val="ka-GE"/>
              </w:rPr>
              <w:t>შიდა სატრანსპორატო სისტემის უსაფრთხო ფუნქციონირება</w:t>
            </w:r>
          </w:p>
        </w:tc>
        <w:tc>
          <w:tcPr>
            <w:tcW w:w="1295" w:type="dxa"/>
            <w:tcBorders>
              <w:left w:val="single" w:sz="4" w:space="0" w:color="000000"/>
              <w:bottom w:val="single" w:sz="4" w:space="0" w:color="000000"/>
            </w:tcBorders>
          </w:tcPr>
          <w:p w:rsidR="00BD56FF" w:rsidRPr="00E57A65" w:rsidRDefault="00BD56FF" w:rsidP="003E0CF2">
            <w:pPr>
              <w:pStyle w:val="TableParagraph"/>
              <w:rPr>
                <w:rFonts w:cstheme="minorHAnsi"/>
                <w:sz w:val="20"/>
                <w:szCs w:val="20"/>
                <w:lang w:val="ka-GE"/>
              </w:rPr>
            </w:pPr>
            <w:r w:rsidRPr="00E57A65">
              <w:rPr>
                <w:rFonts w:cstheme="minorHAnsi"/>
                <w:sz w:val="20"/>
                <w:szCs w:val="20"/>
                <w:lang w:val="ka-GE"/>
              </w:rPr>
              <w:t xml:space="preserve"> კმაყოფილი ბინათმესაკუთრეები</w:t>
            </w:r>
          </w:p>
        </w:tc>
      </w:tr>
      <w:tr w:rsidR="004A1E7C" w:rsidRPr="00E57A65" w:rsidTr="004A1E7C">
        <w:trPr>
          <w:trHeight w:val="520"/>
          <w:jc w:val="center"/>
        </w:trPr>
        <w:tc>
          <w:tcPr>
            <w:tcW w:w="3738" w:type="dxa"/>
            <w:tcBorders>
              <w:bottom w:val="single" w:sz="4" w:space="0" w:color="000000"/>
              <w:right w:val="single" w:sz="4" w:space="0" w:color="000000"/>
            </w:tcBorders>
          </w:tcPr>
          <w:p w:rsidR="00BD56FF" w:rsidRPr="00E57A65" w:rsidRDefault="00BD56FF" w:rsidP="003E0CF2">
            <w:pPr>
              <w:pStyle w:val="TableParagraph"/>
              <w:rPr>
                <w:rFonts w:cstheme="minorHAnsi"/>
                <w:sz w:val="20"/>
                <w:szCs w:val="20"/>
                <w:lang w:val="ka-GE"/>
              </w:rPr>
            </w:pPr>
            <w:r w:rsidRPr="00E57A65">
              <w:rPr>
                <w:rFonts w:cstheme="minorHAnsi"/>
                <w:sz w:val="20"/>
                <w:szCs w:val="20"/>
                <w:lang w:val="ka-GE"/>
              </w:rPr>
              <w:t>მრავალბინიანი საცხოვრებელი სახლების ბინათმესაკუთრეთა ამხანაგობებისათვის განკუთვნილი მიმდებარე ტერიტორიების დაფიქსირებისათვის(ე.წ. წითელი ხაზების დადგენა)</w:t>
            </w:r>
          </w:p>
        </w:tc>
        <w:tc>
          <w:tcPr>
            <w:tcW w:w="1527" w:type="dxa"/>
            <w:tcBorders>
              <w:left w:val="single" w:sz="4" w:space="0" w:color="000000"/>
              <w:bottom w:val="single" w:sz="4" w:space="0" w:color="000000"/>
              <w:right w:val="single" w:sz="4" w:space="0" w:color="000000"/>
            </w:tcBorders>
          </w:tcPr>
          <w:p w:rsidR="00BD56FF" w:rsidRPr="00E57A65" w:rsidRDefault="00BD56FF" w:rsidP="003E0CF2">
            <w:pPr>
              <w:pStyle w:val="TableParagraph"/>
              <w:jc w:val="center"/>
              <w:rPr>
                <w:rFonts w:cstheme="minorHAnsi"/>
                <w:sz w:val="20"/>
                <w:szCs w:val="20"/>
                <w:lang w:val="ka-GE"/>
              </w:rPr>
            </w:pPr>
          </w:p>
        </w:tc>
        <w:tc>
          <w:tcPr>
            <w:tcW w:w="1388" w:type="dxa"/>
            <w:tcBorders>
              <w:left w:val="single" w:sz="4" w:space="0" w:color="000000"/>
              <w:bottom w:val="single" w:sz="4" w:space="0" w:color="000000"/>
              <w:right w:val="single" w:sz="4" w:space="0" w:color="000000"/>
            </w:tcBorders>
          </w:tcPr>
          <w:p w:rsidR="00BD56FF" w:rsidRPr="00E57A65" w:rsidRDefault="00BD56FF" w:rsidP="003E0CF2">
            <w:pPr>
              <w:pStyle w:val="TableParagraph"/>
              <w:jc w:val="center"/>
              <w:rPr>
                <w:rFonts w:cstheme="minorHAnsi"/>
                <w:sz w:val="20"/>
                <w:szCs w:val="20"/>
                <w:lang w:val="ka-GE"/>
              </w:rPr>
            </w:pPr>
          </w:p>
        </w:tc>
        <w:tc>
          <w:tcPr>
            <w:tcW w:w="1417" w:type="dxa"/>
            <w:tcBorders>
              <w:left w:val="single" w:sz="4" w:space="0" w:color="000000"/>
              <w:bottom w:val="single" w:sz="4" w:space="0" w:color="000000"/>
              <w:right w:val="single" w:sz="4" w:space="0" w:color="000000"/>
            </w:tcBorders>
          </w:tcPr>
          <w:p w:rsidR="00BD56FF" w:rsidRPr="00E57A65" w:rsidRDefault="00BD56FF" w:rsidP="003E0CF2">
            <w:pPr>
              <w:pStyle w:val="TableParagraph"/>
              <w:jc w:val="center"/>
              <w:rPr>
                <w:rFonts w:cstheme="minorHAnsi"/>
                <w:sz w:val="20"/>
                <w:szCs w:val="20"/>
                <w:lang w:val="ka-GE"/>
              </w:rPr>
            </w:pPr>
          </w:p>
        </w:tc>
        <w:tc>
          <w:tcPr>
            <w:tcW w:w="1418" w:type="dxa"/>
            <w:tcBorders>
              <w:left w:val="single" w:sz="4" w:space="0" w:color="000000"/>
              <w:bottom w:val="single" w:sz="4" w:space="0" w:color="000000"/>
              <w:right w:val="single" w:sz="4" w:space="0" w:color="000000"/>
            </w:tcBorders>
          </w:tcPr>
          <w:p w:rsidR="00BD56FF" w:rsidRPr="00E57A65" w:rsidRDefault="00BD56FF" w:rsidP="003E0CF2">
            <w:pPr>
              <w:pStyle w:val="TableParagraph"/>
              <w:jc w:val="center"/>
              <w:rPr>
                <w:rFonts w:cstheme="minorHAnsi"/>
                <w:sz w:val="20"/>
                <w:szCs w:val="20"/>
                <w:lang w:val="ka-GE"/>
              </w:rPr>
            </w:pPr>
          </w:p>
        </w:tc>
        <w:tc>
          <w:tcPr>
            <w:tcW w:w="1984" w:type="dxa"/>
            <w:tcBorders>
              <w:left w:val="single" w:sz="4" w:space="0" w:color="000000"/>
              <w:bottom w:val="single" w:sz="4" w:space="0" w:color="000000"/>
              <w:right w:val="single" w:sz="4" w:space="0" w:color="000000"/>
            </w:tcBorders>
          </w:tcPr>
          <w:p w:rsidR="00BD56FF" w:rsidRPr="00E57A65" w:rsidRDefault="00BD56FF" w:rsidP="003E0CF2">
            <w:pPr>
              <w:pStyle w:val="TableParagraph"/>
              <w:jc w:val="center"/>
              <w:rPr>
                <w:rFonts w:cstheme="minorHAnsi"/>
                <w:sz w:val="20"/>
                <w:szCs w:val="20"/>
                <w:lang w:val="ka-GE"/>
              </w:rPr>
            </w:pPr>
          </w:p>
        </w:tc>
        <w:tc>
          <w:tcPr>
            <w:tcW w:w="1985" w:type="dxa"/>
            <w:tcBorders>
              <w:left w:val="single" w:sz="4" w:space="0" w:color="000000"/>
              <w:bottom w:val="single" w:sz="4" w:space="0" w:color="000000"/>
              <w:right w:val="single" w:sz="4" w:space="0" w:color="000000"/>
            </w:tcBorders>
          </w:tcPr>
          <w:p w:rsidR="00BD56FF" w:rsidRPr="00E57A65" w:rsidRDefault="00BD56FF" w:rsidP="003E0CF2">
            <w:pPr>
              <w:pStyle w:val="TableParagraph"/>
              <w:rPr>
                <w:rFonts w:cstheme="minorHAnsi"/>
                <w:sz w:val="20"/>
                <w:szCs w:val="20"/>
                <w:lang w:val="ka-GE"/>
              </w:rPr>
            </w:pPr>
          </w:p>
        </w:tc>
        <w:tc>
          <w:tcPr>
            <w:tcW w:w="1295" w:type="dxa"/>
            <w:tcBorders>
              <w:left w:val="single" w:sz="4" w:space="0" w:color="000000"/>
              <w:bottom w:val="single" w:sz="4" w:space="0" w:color="000000"/>
            </w:tcBorders>
          </w:tcPr>
          <w:p w:rsidR="00BD56FF" w:rsidRPr="00E57A65" w:rsidRDefault="00BD56FF" w:rsidP="003E0CF2">
            <w:pPr>
              <w:pStyle w:val="TableParagraph"/>
              <w:rPr>
                <w:rFonts w:cstheme="minorHAnsi"/>
                <w:sz w:val="20"/>
                <w:szCs w:val="20"/>
                <w:lang w:val="ka-GE"/>
              </w:rPr>
            </w:pPr>
          </w:p>
        </w:tc>
      </w:tr>
      <w:tr w:rsidR="004A1E7C" w:rsidRPr="00E57A65" w:rsidTr="004A1E7C">
        <w:trPr>
          <w:trHeight w:val="520"/>
          <w:jc w:val="center"/>
        </w:trPr>
        <w:tc>
          <w:tcPr>
            <w:tcW w:w="3738" w:type="dxa"/>
            <w:tcBorders>
              <w:bottom w:val="single" w:sz="4" w:space="0" w:color="000000"/>
              <w:right w:val="single" w:sz="4" w:space="0" w:color="000000"/>
            </w:tcBorders>
          </w:tcPr>
          <w:p w:rsidR="00BD56FF" w:rsidRPr="00E57A65" w:rsidRDefault="00BD56FF" w:rsidP="003E0CF2">
            <w:pPr>
              <w:pStyle w:val="TableParagraph"/>
              <w:rPr>
                <w:rFonts w:cstheme="minorHAnsi"/>
                <w:sz w:val="20"/>
                <w:szCs w:val="20"/>
                <w:lang w:val="ka-GE"/>
              </w:rPr>
            </w:pPr>
            <w:r w:rsidRPr="00E57A65">
              <w:rPr>
                <w:rFonts w:cstheme="minorHAnsi"/>
                <w:sz w:val="20"/>
                <w:szCs w:val="20"/>
                <w:lang w:val="ka-GE"/>
              </w:rPr>
              <w:t>მრავალბინიანი საცხოვრებელი სახელების გადახურვის სამუშაოები</w:t>
            </w:r>
          </w:p>
        </w:tc>
        <w:tc>
          <w:tcPr>
            <w:tcW w:w="1527" w:type="dxa"/>
            <w:tcBorders>
              <w:left w:val="single" w:sz="4" w:space="0" w:color="000000"/>
              <w:bottom w:val="single" w:sz="4" w:space="0" w:color="000000"/>
              <w:right w:val="single" w:sz="4" w:space="0" w:color="000000"/>
            </w:tcBorders>
          </w:tcPr>
          <w:p w:rsidR="00BD56FF" w:rsidRPr="00E57A65" w:rsidRDefault="00BD56FF" w:rsidP="003E0CF2">
            <w:pPr>
              <w:pStyle w:val="TableParagraph"/>
              <w:jc w:val="center"/>
              <w:rPr>
                <w:rFonts w:cstheme="minorHAnsi"/>
                <w:sz w:val="20"/>
                <w:szCs w:val="20"/>
                <w:lang w:val="ka-GE"/>
              </w:rPr>
            </w:pPr>
          </w:p>
          <w:p w:rsidR="00BD56FF" w:rsidRPr="00E57A65" w:rsidRDefault="00187BF1" w:rsidP="003E0CF2">
            <w:pPr>
              <w:pStyle w:val="TableParagraph"/>
              <w:jc w:val="center"/>
              <w:rPr>
                <w:rFonts w:cstheme="minorHAnsi"/>
                <w:sz w:val="20"/>
                <w:szCs w:val="20"/>
              </w:rPr>
            </w:pPr>
            <w:r w:rsidRPr="00E57A65">
              <w:rPr>
                <w:rFonts w:cstheme="minorHAnsi"/>
                <w:sz w:val="20"/>
                <w:szCs w:val="20"/>
              </w:rPr>
              <w:t>1</w:t>
            </w:r>
            <w:r w:rsidRPr="00E57A65">
              <w:rPr>
                <w:rFonts w:cstheme="minorHAnsi"/>
                <w:sz w:val="20"/>
                <w:szCs w:val="20"/>
                <w:lang w:val="ka-GE"/>
              </w:rPr>
              <w:t>პროექტ.</w:t>
            </w:r>
          </w:p>
        </w:tc>
        <w:tc>
          <w:tcPr>
            <w:tcW w:w="1388" w:type="dxa"/>
            <w:tcBorders>
              <w:left w:val="single" w:sz="4" w:space="0" w:color="000000"/>
              <w:bottom w:val="single" w:sz="4" w:space="0" w:color="000000"/>
              <w:right w:val="single" w:sz="4" w:space="0" w:color="000000"/>
            </w:tcBorders>
          </w:tcPr>
          <w:p w:rsidR="00BD56FF" w:rsidRPr="00E57A65" w:rsidRDefault="00BD56FF" w:rsidP="003E0CF2">
            <w:pPr>
              <w:pStyle w:val="TableParagraph"/>
              <w:jc w:val="center"/>
              <w:rPr>
                <w:rFonts w:cstheme="minorHAnsi"/>
                <w:sz w:val="20"/>
                <w:szCs w:val="20"/>
                <w:lang w:val="ka-GE"/>
              </w:rPr>
            </w:pPr>
          </w:p>
          <w:p w:rsidR="00BD56FF" w:rsidRPr="00E57A65" w:rsidRDefault="00187BF1" w:rsidP="003E0CF2">
            <w:pPr>
              <w:pStyle w:val="TableParagraph"/>
              <w:jc w:val="center"/>
              <w:rPr>
                <w:rFonts w:cstheme="minorHAnsi"/>
                <w:sz w:val="20"/>
                <w:szCs w:val="20"/>
                <w:lang w:val="ka-GE"/>
              </w:rPr>
            </w:pPr>
            <w:r w:rsidRPr="00E57A65">
              <w:rPr>
                <w:rFonts w:cstheme="minorHAnsi"/>
                <w:sz w:val="20"/>
                <w:szCs w:val="20"/>
              </w:rPr>
              <w:t xml:space="preserve">1 </w:t>
            </w:r>
            <w:r w:rsidRPr="00E57A65">
              <w:rPr>
                <w:rFonts w:cstheme="minorHAnsi"/>
                <w:sz w:val="20"/>
                <w:szCs w:val="20"/>
                <w:lang w:val="ka-GE"/>
              </w:rPr>
              <w:t>პროექტ.</w:t>
            </w:r>
          </w:p>
        </w:tc>
        <w:tc>
          <w:tcPr>
            <w:tcW w:w="1417" w:type="dxa"/>
            <w:tcBorders>
              <w:left w:val="single" w:sz="4" w:space="0" w:color="000000"/>
              <w:bottom w:val="single" w:sz="4" w:space="0" w:color="000000"/>
              <w:right w:val="single" w:sz="4" w:space="0" w:color="000000"/>
            </w:tcBorders>
          </w:tcPr>
          <w:p w:rsidR="00BD56FF" w:rsidRPr="00E57A65" w:rsidRDefault="00BD56FF" w:rsidP="003E0CF2">
            <w:pPr>
              <w:pStyle w:val="TableParagraph"/>
              <w:jc w:val="center"/>
              <w:rPr>
                <w:rFonts w:cstheme="minorHAnsi"/>
                <w:sz w:val="20"/>
                <w:szCs w:val="20"/>
                <w:lang w:val="ka-GE"/>
              </w:rPr>
            </w:pPr>
          </w:p>
          <w:p w:rsidR="00BD56FF" w:rsidRPr="00E57A65" w:rsidRDefault="00187BF1" w:rsidP="003E0CF2">
            <w:pPr>
              <w:pStyle w:val="TableParagraph"/>
              <w:jc w:val="center"/>
              <w:rPr>
                <w:rFonts w:cstheme="minorHAnsi"/>
                <w:sz w:val="20"/>
                <w:szCs w:val="20"/>
                <w:lang w:val="ka-GE"/>
              </w:rPr>
            </w:pPr>
            <w:r w:rsidRPr="00E57A65">
              <w:rPr>
                <w:rFonts w:cstheme="minorHAnsi"/>
                <w:sz w:val="20"/>
                <w:szCs w:val="20"/>
              </w:rPr>
              <w:t>2</w:t>
            </w:r>
            <w:r w:rsidRPr="00E57A65">
              <w:rPr>
                <w:rFonts w:cstheme="minorHAnsi"/>
                <w:sz w:val="20"/>
                <w:szCs w:val="20"/>
                <w:lang w:val="ka-GE"/>
              </w:rPr>
              <w:t xml:space="preserve"> პროექტ.</w:t>
            </w:r>
          </w:p>
        </w:tc>
        <w:tc>
          <w:tcPr>
            <w:tcW w:w="1418" w:type="dxa"/>
            <w:tcBorders>
              <w:left w:val="single" w:sz="4" w:space="0" w:color="000000"/>
              <w:bottom w:val="single" w:sz="4" w:space="0" w:color="000000"/>
              <w:right w:val="single" w:sz="4" w:space="0" w:color="000000"/>
            </w:tcBorders>
          </w:tcPr>
          <w:p w:rsidR="00BD56FF" w:rsidRPr="00E57A65" w:rsidRDefault="00BD56FF" w:rsidP="003E0CF2">
            <w:pPr>
              <w:pStyle w:val="TableParagraph"/>
              <w:jc w:val="center"/>
              <w:rPr>
                <w:rFonts w:cstheme="minorHAnsi"/>
                <w:sz w:val="20"/>
                <w:szCs w:val="20"/>
                <w:lang w:val="ka-GE"/>
              </w:rPr>
            </w:pPr>
          </w:p>
          <w:p w:rsidR="00BD56FF" w:rsidRPr="00E57A65" w:rsidRDefault="00187BF1" w:rsidP="003E0CF2">
            <w:pPr>
              <w:pStyle w:val="TableParagraph"/>
              <w:jc w:val="center"/>
              <w:rPr>
                <w:rFonts w:cstheme="minorHAnsi"/>
                <w:sz w:val="20"/>
                <w:szCs w:val="20"/>
                <w:lang w:val="ka-GE"/>
              </w:rPr>
            </w:pPr>
            <w:r w:rsidRPr="00E57A65">
              <w:rPr>
                <w:rFonts w:cstheme="minorHAnsi"/>
                <w:sz w:val="20"/>
                <w:szCs w:val="20"/>
              </w:rPr>
              <w:t>2</w:t>
            </w:r>
            <w:r w:rsidRPr="00E57A65">
              <w:rPr>
                <w:rFonts w:cstheme="minorHAnsi"/>
                <w:sz w:val="20"/>
                <w:szCs w:val="20"/>
                <w:lang w:val="ka-GE"/>
              </w:rPr>
              <w:t xml:space="preserve"> პროექტ.</w:t>
            </w:r>
          </w:p>
        </w:tc>
        <w:tc>
          <w:tcPr>
            <w:tcW w:w="1984" w:type="dxa"/>
            <w:tcBorders>
              <w:left w:val="single" w:sz="4" w:space="0" w:color="000000"/>
              <w:bottom w:val="single" w:sz="4" w:space="0" w:color="000000"/>
              <w:right w:val="single" w:sz="4" w:space="0" w:color="000000"/>
            </w:tcBorders>
          </w:tcPr>
          <w:p w:rsidR="00BD56FF" w:rsidRPr="00E57A65" w:rsidRDefault="00BD56FF" w:rsidP="003E0CF2">
            <w:pPr>
              <w:pStyle w:val="TableParagraph"/>
              <w:jc w:val="center"/>
              <w:rPr>
                <w:rFonts w:cstheme="minorHAnsi"/>
                <w:sz w:val="20"/>
                <w:szCs w:val="20"/>
                <w:lang w:val="ka-GE"/>
              </w:rPr>
            </w:pPr>
          </w:p>
          <w:p w:rsidR="00BD56FF" w:rsidRPr="00E57A65" w:rsidRDefault="00187BF1" w:rsidP="003E0CF2">
            <w:pPr>
              <w:pStyle w:val="TableParagraph"/>
              <w:jc w:val="center"/>
              <w:rPr>
                <w:rFonts w:cstheme="minorHAnsi"/>
                <w:sz w:val="20"/>
                <w:szCs w:val="20"/>
                <w:lang w:val="ka-GE"/>
              </w:rPr>
            </w:pPr>
            <w:r w:rsidRPr="00E57A65">
              <w:rPr>
                <w:rFonts w:cstheme="minorHAnsi"/>
                <w:sz w:val="20"/>
                <w:szCs w:val="20"/>
              </w:rPr>
              <w:t>2</w:t>
            </w:r>
            <w:r w:rsidRPr="00E57A65">
              <w:rPr>
                <w:rFonts w:cstheme="minorHAnsi"/>
                <w:sz w:val="20"/>
                <w:szCs w:val="20"/>
                <w:lang w:val="ka-GE"/>
              </w:rPr>
              <w:t xml:space="preserve"> პროექტ.</w:t>
            </w:r>
          </w:p>
        </w:tc>
        <w:tc>
          <w:tcPr>
            <w:tcW w:w="1985" w:type="dxa"/>
            <w:tcBorders>
              <w:left w:val="single" w:sz="4" w:space="0" w:color="000000"/>
              <w:bottom w:val="single" w:sz="4" w:space="0" w:color="000000"/>
              <w:right w:val="single" w:sz="4" w:space="0" w:color="000000"/>
            </w:tcBorders>
          </w:tcPr>
          <w:p w:rsidR="00BD56FF" w:rsidRPr="00E57A65" w:rsidRDefault="00BD56FF" w:rsidP="003E0CF2">
            <w:pPr>
              <w:pStyle w:val="TableParagraph"/>
              <w:rPr>
                <w:rFonts w:cstheme="minorHAnsi"/>
                <w:sz w:val="20"/>
                <w:szCs w:val="20"/>
                <w:lang w:val="ka-GE"/>
              </w:rPr>
            </w:pPr>
            <w:r w:rsidRPr="00E57A65">
              <w:rPr>
                <w:rFonts w:cstheme="minorHAnsi"/>
                <w:sz w:val="20"/>
                <w:szCs w:val="20"/>
                <w:lang w:val="ka-GE"/>
              </w:rPr>
              <w:t xml:space="preserve">ბინათმესაკუთრეთა საერთო სარგებლობაში </w:t>
            </w:r>
            <w:r w:rsidRPr="00E57A65">
              <w:rPr>
                <w:rFonts w:cstheme="minorHAnsi"/>
                <w:sz w:val="20"/>
                <w:szCs w:val="20"/>
                <w:lang w:val="ka-GE"/>
              </w:rPr>
              <w:lastRenderedPageBreak/>
              <w:t>არსებული ქონების რეაბილიტაცია/მოწყობით-საყოფაცხოვრებო ინფრასტრუქტურის გაუმჯობესების ხელშეწყობა</w:t>
            </w:r>
          </w:p>
        </w:tc>
        <w:tc>
          <w:tcPr>
            <w:tcW w:w="1295" w:type="dxa"/>
            <w:tcBorders>
              <w:left w:val="single" w:sz="4" w:space="0" w:color="000000"/>
              <w:bottom w:val="single" w:sz="4" w:space="0" w:color="000000"/>
            </w:tcBorders>
          </w:tcPr>
          <w:p w:rsidR="00BD56FF" w:rsidRPr="00E57A65" w:rsidRDefault="00BD56FF" w:rsidP="003E0CF2">
            <w:pPr>
              <w:pStyle w:val="TableParagraph"/>
              <w:rPr>
                <w:rFonts w:cstheme="minorHAnsi"/>
                <w:sz w:val="20"/>
                <w:szCs w:val="20"/>
                <w:lang w:val="ka-GE"/>
              </w:rPr>
            </w:pPr>
            <w:r w:rsidRPr="00E57A65">
              <w:rPr>
                <w:rFonts w:cstheme="minorHAnsi"/>
                <w:sz w:val="20"/>
                <w:szCs w:val="20"/>
                <w:lang w:val="ka-GE"/>
              </w:rPr>
              <w:lastRenderedPageBreak/>
              <w:t xml:space="preserve"> კმაყოფილი ბინათმესაკუთრეები</w:t>
            </w:r>
          </w:p>
        </w:tc>
      </w:tr>
      <w:tr w:rsidR="004A1E7C" w:rsidRPr="00E57A65" w:rsidTr="004A1E7C">
        <w:trPr>
          <w:trHeight w:val="520"/>
          <w:jc w:val="center"/>
        </w:trPr>
        <w:tc>
          <w:tcPr>
            <w:tcW w:w="3738" w:type="dxa"/>
            <w:tcBorders>
              <w:top w:val="single" w:sz="4" w:space="0" w:color="000000"/>
              <w:bottom w:val="single" w:sz="4" w:space="0" w:color="000000"/>
              <w:right w:val="single" w:sz="4" w:space="0" w:color="000000"/>
            </w:tcBorders>
          </w:tcPr>
          <w:p w:rsidR="00BD56FF" w:rsidRPr="00E57A65" w:rsidRDefault="00BD56FF" w:rsidP="003E0CF2">
            <w:pPr>
              <w:pStyle w:val="TableParagraph"/>
              <w:rPr>
                <w:rFonts w:cstheme="minorHAnsi"/>
                <w:sz w:val="20"/>
                <w:szCs w:val="20"/>
                <w:lang w:val="ka-GE"/>
              </w:rPr>
            </w:pPr>
            <w:r w:rsidRPr="00E57A65">
              <w:rPr>
                <w:rFonts w:cstheme="minorHAnsi"/>
                <w:sz w:val="20"/>
                <w:szCs w:val="20"/>
                <w:lang w:val="ka-GE"/>
              </w:rPr>
              <w:t>პარაპეტებისა და წყალსაწრეტი მილების რეაბილიაცია</w:t>
            </w:r>
          </w:p>
          <w:p w:rsidR="00BD56FF" w:rsidRPr="00E57A65" w:rsidRDefault="00BD56FF" w:rsidP="003E0CF2">
            <w:pPr>
              <w:pStyle w:val="TableParagraph"/>
              <w:rPr>
                <w:rFonts w:cstheme="minorHAnsi"/>
                <w:sz w:val="20"/>
                <w:szCs w:val="20"/>
              </w:rPr>
            </w:pPr>
          </w:p>
        </w:tc>
        <w:tc>
          <w:tcPr>
            <w:tcW w:w="1527" w:type="dxa"/>
            <w:tcBorders>
              <w:top w:val="single" w:sz="4" w:space="0" w:color="000000"/>
              <w:left w:val="single" w:sz="4" w:space="0" w:color="000000"/>
              <w:bottom w:val="single" w:sz="4" w:space="0" w:color="000000"/>
              <w:right w:val="single" w:sz="4" w:space="0" w:color="000000"/>
            </w:tcBorders>
          </w:tcPr>
          <w:p w:rsidR="00BD56FF" w:rsidRPr="00E57A65" w:rsidRDefault="00187BF1" w:rsidP="003E0CF2">
            <w:pPr>
              <w:rPr>
                <w:rFonts w:ascii="Sylfaen" w:hAnsi="Sylfaen" w:cstheme="minorHAnsi"/>
                <w:sz w:val="20"/>
                <w:szCs w:val="20"/>
              </w:rPr>
            </w:pPr>
            <w:r w:rsidRPr="00E57A65">
              <w:rPr>
                <w:rFonts w:ascii="Sylfaen" w:hAnsi="Sylfaen" w:cstheme="minorHAnsi"/>
                <w:sz w:val="20"/>
                <w:szCs w:val="20"/>
              </w:rPr>
              <w:t>---</w:t>
            </w:r>
          </w:p>
        </w:tc>
        <w:tc>
          <w:tcPr>
            <w:tcW w:w="1388" w:type="dxa"/>
            <w:tcBorders>
              <w:top w:val="single" w:sz="4" w:space="0" w:color="000000"/>
              <w:left w:val="single" w:sz="4" w:space="0" w:color="000000"/>
              <w:bottom w:val="single" w:sz="4" w:space="0" w:color="000000"/>
              <w:right w:val="single" w:sz="4" w:space="0" w:color="000000"/>
            </w:tcBorders>
          </w:tcPr>
          <w:p w:rsidR="00BD56FF" w:rsidRPr="00E57A65" w:rsidRDefault="00187BF1" w:rsidP="00187BF1">
            <w:pPr>
              <w:rPr>
                <w:rFonts w:ascii="Sylfaen" w:hAnsi="Sylfaen" w:cstheme="minorHAnsi"/>
                <w:sz w:val="20"/>
                <w:szCs w:val="20"/>
              </w:rPr>
            </w:pPr>
            <w:r w:rsidRPr="00E57A65">
              <w:rPr>
                <w:rFonts w:ascii="Sylfaen" w:hAnsi="Sylfaen" w:cstheme="minorHAnsi"/>
                <w:sz w:val="20"/>
                <w:szCs w:val="20"/>
                <w:lang w:val="ka-GE"/>
              </w:rPr>
              <w:t>1</w:t>
            </w:r>
            <w:r w:rsidR="00BD56FF" w:rsidRPr="00E57A65">
              <w:rPr>
                <w:rFonts w:ascii="Sylfaen" w:hAnsi="Sylfaen" w:cstheme="minorHAnsi"/>
                <w:sz w:val="20"/>
                <w:szCs w:val="20"/>
                <w:lang w:val="ka-GE"/>
              </w:rPr>
              <w:t>პროექტ.</w:t>
            </w:r>
          </w:p>
        </w:tc>
        <w:tc>
          <w:tcPr>
            <w:tcW w:w="1417" w:type="dxa"/>
            <w:tcBorders>
              <w:top w:val="single" w:sz="4" w:space="0" w:color="000000"/>
              <w:left w:val="single" w:sz="4" w:space="0" w:color="000000"/>
              <w:bottom w:val="single" w:sz="4" w:space="0" w:color="000000"/>
              <w:right w:val="single" w:sz="4" w:space="0" w:color="000000"/>
            </w:tcBorders>
          </w:tcPr>
          <w:p w:rsidR="00BD56FF" w:rsidRPr="00E57A65" w:rsidRDefault="00187BF1" w:rsidP="003E0CF2">
            <w:pPr>
              <w:rPr>
                <w:rFonts w:ascii="Sylfaen" w:hAnsi="Sylfaen" w:cstheme="minorHAnsi"/>
                <w:sz w:val="20"/>
                <w:szCs w:val="20"/>
              </w:rPr>
            </w:pPr>
            <w:r w:rsidRPr="00E57A65">
              <w:rPr>
                <w:rFonts w:ascii="Sylfaen" w:hAnsi="Sylfaen" w:cstheme="minorHAnsi"/>
                <w:sz w:val="20"/>
                <w:szCs w:val="20"/>
              </w:rPr>
              <w:t>3</w:t>
            </w:r>
            <w:r w:rsidR="00BD56FF" w:rsidRPr="00E57A65">
              <w:rPr>
                <w:rFonts w:ascii="Sylfaen" w:hAnsi="Sylfaen" w:cstheme="minorHAnsi"/>
                <w:sz w:val="20"/>
                <w:szCs w:val="20"/>
                <w:lang w:val="ka-GE"/>
              </w:rPr>
              <w:t xml:space="preserve"> პროექტ.</w:t>
            </w:r>
          </w:p>
        </w:tc>
        <w:tc>
          <w:tcPr>
            <w:tcW w:w="1418" w:type="dxa"/>
            <w:tcBorders>
              <w:top w:val="single" w:sz="4" w:space="0" w:color="000000"/>
              <w:left w:val="single" w:sz="4" w:space="0" w:color="000000"/>
              <w:bottom w:val="single" w:sz="4" w:space="0" w:color="000000"/>
              <w:right w:val="single" w:sz="4" w:space="0" w:color="000000"/>
            </w:tcBorders>
          </w:tcPr>
          <w:p w:rsidR="00BD56FF" w:rsidRPr="00E57A65" w:rsidRDefault="00BD56FF" w:rsidP="003E0CF2">
            <w:pPr>
              <w:rPr>
                <w:rFonts w:ascii="Sylfaen" w:hAnsi="Sylfaen" w:cstheme="minorHAnsi"/>
                <w:sz w:val="20"/>
                <w:szCs w:val="20"/>
              </w:rPr>
            </w:pPr>
            <w:r w:rsidRPr="00E57A65">
              <w:rPr>
                <w:rFonts w:ascii="Sylfaen" w:hAnsi="Sylfaen" w:cstheme="minorHAnsi"/>
                <w:sz w:val="20"/>
                <w:szCs w:val="20"/>
                <w:lang w:val="ka-GE"/>
              </w:rPr>
              <w:t>2 პროექტ.</w:t>
            </w:r>
          </w:p>
        </w:tc>
        <w:tc>
          <w:tcPr>
            <w:tcW w:w="1984" w:type="dxa"/>
            <w:tcBorders>
              <w:top w:val="single" w:sz="4" w:space="0" w:color="000000"/>
              <w:left w:val="single" w:sz="4" w:space="0" w:color="000000"/>
              <w:bottom w:val="single" w:sz="4" w:space="0" w:color="000000"/>
              <w:right w:val="single" w:sz="4" w:space="0" w:color="000000"/>
            </w:tcBorders>
          </w:tcPr>
          <w:p w:rsidR="00BD56FF" w:rsidRPr="00E57A65" w:rsidRDefault="00187BF1" w:rsidP="003E0CF2">
            <w:pPr>
              <w:rPr>
                <w:rFonts w:ascii="Sylfaen" w:hAnsi="Sylfaen" w:cstheme="minorHAnsi"/>
                <w:sz w:val="20"/>
                <w:szCs w:val="20"/>
              </w:rPr>
            </w:pPr>
            <w:r w:rsidRPr="00E57A65">
              <w:rPr>
                <w:rFonts w:ascii="Sylfaen" w:hAnsi="Sylfaen" w:cstheme="minorHAnsi"/>
                <w:sz w:val="20"/>
                <w:szCs w:val="20"/>
              </w:rPr>
              <w:t>3</w:t>
            </w:r>
            <w:r w:rsidR="00BD56FF" w:rsidRPr="00E57A65">
              <w:rPr>
                <w:rFonts w:ascii="Sylfaen" w:hAnsi="Sylfaen" w:cstheme="minorHAnsi"/>
                <w:sz w:val="20"/>
                <w:szCs w:val="20"/>
                <w:lang w:val="ka-GE"/>
              </w:rPr>
              <w:t xml:space="preserve"> პროექტ.</w:t>
            </w:r>
          </w:p>
        </w:tc>
        <w:tc>
          <w:tcPr>
            <w:tcW w:w="1985" w:type="dxa"/>
            <w:tcBorders>
              <w:left w:val="single" w:sz="4" w:space="0" w:color="000000"/>
              <w:bottom w:val="single" w:sz="4" w:space="0" w:color="000000"/>
              <w:right w:val="single" w:sz="4" w:space="0" w:color="000000"/>
            </w:tcBorders>
          </w:tcPr>
          <w:p w:rsidR="00BD56FF" w:rsidRPr="00E57A65" w:rsidRDefault="00BD56FF" w:rsidP="003E0CF2">
            <w:pPr>
              <w:pStyle w:val="TableParagraph"/>
              <w:rPr>
                <w:rFonts w:cstheme="minorHAnsi"/>
                <w:sz w:val="20"/>
                <w:szCs w:val="20"/>
                <w:lang w:val="ka-GE"/>
              </w:rPr>
            </w:pPr>
            <w:r w:rsidRPr="00E57A65">
              <w:rPr>
                <w:rFonts w:cstheme="minorHAnsi"/>
                <w:sz w:val="20"/>
                <w:szCs w:val="20"/>
                <w:lang w:val="ka-GE"/>
              </w:rPr>
              <w:t>ბინათმესაკუთრეთა საერთო სარგებლობაში არსებული ქონების რეაბილიტაცია/მოწყობით-საყოფაცხოვრებო ინფრასტრუქტურის გაუმჯობესების ხელშეწყობა</w:t>
            </w:r>
          </w:p>
        </w:tc>
        <w:tc>
          <w:tcPr>
            <w:tcW w:w="1295" w:type="dxa"/>
            <w:tcBorders>
              <w:left w:val="single" w:sz="4" w:space="0" w:color="000000"/>
              <w:bottom w:val="single" w:sz="4" w:space="0" w:color="000000"/>
            </w:tcBorders>
          </w:tcPr>
          <w:p w:rsidR="00BD56FF" w:rsidRPr="00E57A65" w:rsidRDefault="00BD56FF" w:rsidP="003E0CF2">
            <w:pPr>
              <w:pStyle w:val="TableParagraph"/>
              <w:rPr>
                <w:rFonts w:cstheme="minorHAnsi"/>
                <w:sz w:val="20"/>
                <w:szCs w:val="20"/>
                <w:lang w:val="ka-GE"/>
              </w:rPr>
            </w:pPr>
            <w:r w:rsidRPr="00E57A65">
              <w:rPr>
                <w:rFonts w:cstheme="minorHAnsi"/>
                <w:sz w:val="20"/>
                <w:szCs w:val="20"/>
                <w:lang w:val="ka-GE"/>
              </w:rPr>
              <w:t xml:space="preserve"> კმაყოფილი ბინათმესაკუთრეები</w:t>
            </w:r>
          </w:p>
        </w:tc>
      </w:tr>
      <w:tr w:rsidR="004A1E7C" w:rsidRPr="00E57A65" w:rsidTr="004A1E7C">
        <w:trPr>
          <w:trHeight w:val="520"/>
          <w:jc w:val="center"/>
        </w:trPr>
        <w:tc>
          <w:tcPr>
            <w:tcW w:w="3738" w:type="dxa"/>
            <w:tcBorders>
              <w:top w:val="single" w:sz="4" w:space="0" w:color="000000"/>
              <w:bottom w:val="single" w:sz="4" w:space="0" w:color="000000"/>
              <w:right w:val="single" w:sz="4" w:space="0" w:color="000000"/>
            </w:tcBorders>
          </w:tcPr>
          <w:p w:rsidR="00BD56FF" w:rsidRPr="00E57A65" w:rsidRDefault="00BD56FF" w:rsidP="003E0CF2">
            <w:pPr>
              <w:pStyle w:val="TableParagraph"/>
              <w:rPr>
                <w:rFonts w:cstheme="minorHAnsi"/>
                <w:sz w:val="20"/>
                <w:szCs w:val="20"/>
                <w:lang w:val="ka-GE"/>
              </w:rPr>
            </w:pPr>
            <w:r w:rsidRPr="00E57A65">
              <w:rPr>
                <w:rFonts w:cstheme="minorHAnsi"/>
                <w:sz w:val="20"/>
                <w:szCs w:val="20"/>
                <w:lang w:val="ka-GE"/>
              </w:rPr>
              <w:t>საცხოვრებელი სახლების დაზიანებული წყალარნების კომუნიკაციების აღდგენა</w:t>
            </w:r>
          </w:p>
        </w:tc>
        <w:tc>
          <w:tcPr>
            <w:tcW w:w="1527" w:type="dxa"/>
            <w:tcBorders>
              <w:top w:val="single" w:sz="4" w:space="0" w:color="000000"/>
              <w:left w:val="single" w:sz="4" w:space="0" w:color="000000"/>
              <w:bottom w:val="single" w:sz="4" w:space="0" w:color="000000"/>
              <w:right w:val="single" w:sz="4" w:space="0" w:color="000000"/>
            </w:tcBorders>
          </w:tcPr>
          <w:p w:rsidR="00BD56FF" w:rsidRPr="00E57A65" w:rsidRDefault="00187BF1" w:rsidP="00187BF1">
            <w:pPr>
              <w:jc w:val="center"/>
              <w:rPr>
                <w:rFonts w:ascii="Sylfaen" w:hAnsi="Sylfaen" w:cstheme="minorHAnsi"/>
                <w:sz w:val="20"/>
                <w:szCs w:val="20"/>
              </w:rPr>
            </w:pPr>
            <w:r w:rsidRPr="00E57A65">
              <w:rPr>
                <w:rFonts w:ascii="Sylfaen" w:hAnsi="Sylfaen" w:cstheme="minorHAnsi"/>
                <w:sz w:val="20"/>
                <w:szCs w:val="20"/>
                <w:lang w:val="ka-GE"/>
              </w:rPr>
              <w:t>1</w:t>
            </w:r>
            <w:r w:rsidR="00BD56FF" w:rsidRPr="00E57A65">
              <w:rPr>
                <w:rFonts w:ascii="Sylfaen" w:hAnsi="Sylfaen" w:cstheme="minorHAnsi"/>
                <w:sz w:val="20"/>
                <w:szCs w:val="20"/>
                <w:lang w:val="ka-GE"/>
              </w:rPr>
              <w:t xml:space="preserve"> პროექტ.</w:t>
            </w:r>
          </w:p>
        </w:tc>
        <w:tc>
          <w:tcPr>
            <w:tcW w:w="1388" w:type="dxa"/>
            <w:tcBorders>
              <w:top w:val="single" w:sz="4" w:space="0" w:color="000000"/>
              <w:left w:val="single" w:sz="4" w:space="0" w:color="000000"/>
              <w:bottom w:val="single" w:sz="4" w:space="0" w:color="000000"/>
              <w:right w:val="single" w:sz="4" w:space="0" w:color="000000"/>
            </w:tcBorders>
          </w:tcPr>
          <w:p w:rsidR="00BD56FF" w:rsidRPr="00E57A65" w:rsidRDefault="00187BF1" w:rsidP="00187BF1">
            <w:pPr>
              <w:jc w:val="center"/>
              <w:rPr>
                <w:rFonts w:ascii="Sylfaen" w:hAnsi="Sylfaen" w:cstheme="minorHAnsi"/>
                <w:sz w:val="20"/>
                <w:szCs w:val="20"/>
              </w:rPr>
            </w:pPr>
            <w:r w:rsidRPr="00E57A65">
              <w:rPr>
                <w:rFonts w:ascii="Sylfaen" w:hAnsi="Sylfaen" w:cstheme="minorHAnsi"/>
                <w:sz w:val="20"/>
                <w:szCs w:val="20"/>
                <w:lang w:val="ka-GE"/>
              </w:rPr>
              <w:t>4</w:t>
            </w:r>
            <w:r w:rsidR="00BD56FF" w:rsidRPr="00E57A65">
              <w:rPr>
                <w:rFonts w:ascii="Sylfaen" w:hAnsi="Sylfaen" w:cstheme="minorHAnsi"/>
                <w:sz w:val="20"/>
                <w:szCs w:val="20"/>
                <w:lang w:val="ka-GE"/>
              </w:rPr>
              <w:t xml:space="preserve"> პროექტ.</w:t>
            </w:r>
          </w:p>
        </w:tc>
        <w:tc>
          <w:tcPr>
            <w:tcW w:w="1417" w:type="dxa"/>
            <w:tcBorders>
              <w:top w:val="single" w:sz="4" w:space="0" w:color="000000"/>
              <w:left w:val="single" w:sz="4" w:space="0" w:color="000000"/>
              <w:bottom w:val="single" w:sz="4" w:space="0" w:color="000000"/>
              <w:right w:val="single" w:sz="4" w:space="0" w:color="000000"/>
            </w:tcBorders>
          </w:tcPr>
          <w:p w:rsidR="00BD56FF" w:rsidRPr="00E57A65" w:rsidRDefault="00BD56FF" w:rsidP="00187BF1">
            <w:pPr>
              <w:jc w:val="center"/>
              <w:rPr>
                <w:rFonts w:ascii="Sylfaen" w:hAnsi="Sylfaen" w:cstheme="minorHAnsi"/>
                <w:sz w:val="20"/>
                <w:szCs w:val="20"/>
              </w:rPr>
            </w:pPr>
            <w:r w:rsidRPr="00E57A65">
              <w:rPr>
                <w:rFonts w:ascii="Sylfaen" w:hAnsi="Sylfaen" w:cstheme="minorHAnsi"/>
                <w:sz w:val="20"/>
                <w:szCs w:val="20"/>
                <w:lang w:val="ka-GE"/>
              </w:rPr>
              <w:t>2 პროექტ.</w:t>
            </w:r>
          </w:p>
        </w:tc>
        <w:tc>
          <w:tcPr>
            <w:tcW w:w="1418" w:type="dxa"/>
            <w:tcBorders>
              <w:top w:val="single" w:sz="4" w:space="0" w:color="000000"/>
              <w:left w:val="single" w:sz="4" w:space="0" w:color="000000"/>
              <w:bottom w:val="single" w:sz="4" w:space="0" w:color="000000"/>
              <w:right w:val="single" w:sz="4" w:space="0" w:color="000000"/>
            </w:tcBorders>
          </w:tcPr>
          <w:p w:rsidR="00BD56FF" w:rsidRPr="00E57A65" w:rsidRDefault="00BD56FF" w:rsidP="00187BF1">
            <w:pPr>
              <w:jc w:val="center"/>
              <w:rPr>
                <w:rFonts w:ascii="Sylfaen" w:hAnsi="Sylfaen" w:cstheme="minorHAnsi"/>
                <w:sz w:val="20"/>
                <w:szCs w:val="20"/>
              </w:rPr>
            </w:pPr>
            <w:r w:rsidRPr="00E57A65">
              <w:rPr>
                <w:rFonts w:ascii="Sylfaen" w:hAnsi="Sylfaen" w:cstheme="minorHAnsi"/>
                <w:sz w:val="20"/>
                <w:szCs w:val="20"/>
                <w:lang w:val="ka-GE"/>
              </w:rPr>
              <w:t>2 პროექტ.</w:t>
            </w:r>
          </w:p>
        </w:tc>
        <w:tc>
          <w:tcPr>
            <w:tcW w:w="1984" w:type="dxa"/>
            <w:tcBorders>
              <w:top w:val="single" w:sz="4" w:space="0" w:color="000000"/>
              <w:left w:val="single" w:sz="4" w:space="0" w:color="000000"/>
              <w:bottom w:val="single" w:sz="4" w:space="0" w:color="000000"/>
              <w:right w:val="single" w:sz="4" w:space="0" w:color="000000"/>
            </w:tcBorders>
          </w:tcPr>
          <w:p w:rsidR="00BD56FF" w:rsidRPr="00E57A65" w:rsidRDefault="00187BF1" w:rsidP="00187BF1">
            <w:pPr>
              <w:jc w:val="center"/>
              <w:rPr>
                <w:rFonts w:ascii="Sylfaen" w:hAnsi="Sylfaen" w:cstheme="minorHAnsi"/>
                <w:sz w:val="20"/>
                <w:szCs w:val="20"/>
              </w:rPr>
            </w:pPr>
            <w:r w:rsidRPr="00E57A65">
              <w:rPr>
                <w:rFonts w:ascii="Sylfaen" w:hAnsi="Sylfaen" w:cstheme="minorHAnsi"/>
                <w:sz w:val="20"/>
                <w:szCs w:val="20"/>
                <w:lang w:val="ka-GE"/>
              </w:rPr>
              <w:t>3</w:t>
            </w:r>
            <w:r w:rsidR="000022C5" w:rsidRPr="00E57A65">
              <w:rPr>
                <w:rFonts w:ascii="Sylfaen" w:hAnsi="Sylfaen" w:cstheme="minorHAnsi"/>
                <w:sz w:val="20"/>
                <w:szCs w:val="20"/>
              </w:rPr>
              <w:t xml:space="preserve"> </w:t>
            </w:r>
            <w:r w:rsidR="00BD56FF" w:rsidRPr="00E57A65">
              <w:rPr>
                <w:rFonts w:ascii="Sylfaen" w:hAnsi="Sylfaen" w:cstheme="minorHAnsi"/>
                <w:sz w:val="20"/>
                <w:szCs w:val="20"/>
                <w:lang w:val="ka-GE"/>
              </w:rPr>
              <w:t>პროექტ.</w:t>
            </w:r>
          </w:p>
        </w:tc>
        <w:tc>
          <w:tcPr>
            <w:tcW w:w="1985" w:type="dxa"/>
            <w:tcBorders>
              <w:left w:val="single" w:sz="4" w:space="0" w:color="000000"/>
              <w:bottom w:val="single" w:sz="4" w:space="0" w:color="000000"/>
              <w:right w:val="single" w:sz="4" w:space="0" w:color="000000"/>
            </w:tcBorders>
          </w:tcPr>
          <w:p w:rsidR="00BD56FF" w:rsidRPr="00E57A65" w:rsidRDefault="00BD56FF" w:rsidP="003E0CF2">
            <w:pPr>
              <w:pStyle w:val="TableParagraph"/>
              <w:rPr>
                <w:rFonts w:cstheme="minorHAnsi"/>
                <w:sz w:val="20"/>
                <w:szCs w:val="20"/>
                <w:lang w:val="ka-GE"/>
              </w:rPr>
            </w:pPr>
            <w:r w:rsidRPr="00E57A65">
              <w:rPr>
                <w:rFonts w:cstheme="minorHAnsi"/>
                <w:sz w:val="20"/>
                <w:szCs w:val="20"/>
                <w:lang w:val="ka-GE"/>
              </w:rPr>
              <w:t>ბინათმესაკუთრეთა საერთო სარგებლობაში არსებული ქონების რეაბილიტაცია/მოწყობით-საყოფაცხოვრებო ინფრასტრუქტურის გაუმჯობესების ხელშეწყობა</w:t>
            </w:r>
          </w:p>
        </w:tc>
        <w:tc>
          <w:tcPr>
            <w:tcW w:w="1295" w:type="dxa"/>
            <w:tcBorders>
              <w:left w:val="single" w:sz="4" w:space="0" w:color="000000"/>
              <w:bottom w:val="single" w:sz="4" w:space="0" w:color="000000"/>
            </w:tcBorders>
          </w:tcPr>
          <w:p w:rsidR="00BD56FF" w:rsidRPr="00E57A65" w:rsidRDefault="00BD56FF" w:rsidP="003E0CF2">
            <w:pPr>
              <w:pStyle w:val="TableParagraph"/>
              <w:rPr>
                <w:rFonts w:cstheme="minorHAnsi"/>
                <w:sz w:val="20"/>
                <w:szCs w:val="20"/>
                <w:lang w:val="ka-GE"/>
              </w:rPr>
            </w:pPr>
            <w:r w:rsidRPr="00E57A65">
              <w:rPr>
                <w:rFonts w:cstheme="minorHAnsi"/>
                <w:sz w:val="20"/>
                <w:szCs w:val="20"/>
                <w:lang w:val="ka-GE"/>
              </w:rPr>
              <w:t xml:space="preserve"> კმაყოფილი ბინათმესაკუთრეები</w:t>
            </w:r>
          </w:p>
        </w:tc>
      </w:tr>
      <w:tr w:rsidR="004A1E7C" w:rsidRPr="00E57A65" w:rsidTr="004A1E7C">
        <w:trPr>
          <w:trHeight w:val="520"/>
          <w:jc w:val="center"/>
        </w:trPr>
        <w:tc>
          <w:tcPr>
            <w:tcW w:w="3738" w:type="dxa"/>
            <w:tcBorders>
              <w:top w:val="single" w:sz="4" w:space="0" w:color="000000"/>
              <w:bottom w:val="single" w:sz="4" w:space="0" w:color="000000"/>
              <w:right w:val="single" w:sz="4" w:space="0" w:color="000000"/>
            </w:tcBorders>
          </w:tcPr>
          <w:p w:rsidR="00BD56FF" w:rsidRPr="00E57A65" w:rsidRDefault="00BD56FF" w:rsidP="003E0CF2">
            <w:pPr>
              <w:pStyle w:val="TableParagraph"/>
              <w:rPr>
                <w:rFonts w:cstheme="minorHAnsi"/>
                <w:sz w:val="20"/>
                <w:szCs w:val="20"/>
              </w:rPr>
            </w:pPr>
            <w:r w:rsidRPr="00E57A65">
              <w:rPr>
                <w:rFonts w:cstheme="minorHAnsi"/>
                <w:sz w:val="20"/>
                <w:szCs w:val="20"/>
                <w:lang w:val="ka-GE"/>
              </w:rPr>
              <w:t>შიდა წყალგაყვანილობის (საერთო სარგებლობის) რეაბილიტაცია</w:t>
            </w:r>
          </w:p>
        </w:tc>
        <w:tc>
          <w:tcPr>
            <w:tcW w:w="1527" w:type="dxa"/>
            <w:tcBorders>
              <w:top w:val="single" w:sz="4" w:space="0" w:color="000000"/>
              <w:left w:val="single" w:sz="4" w:space="0" w:color="000000"/>
              <w:bottom w:val="single" w:sz="4" w:space="0" w:color="000000"/>
              <w:right w:val="single" w:sz="4" w:space="0" w:color="000000"/>
            </w:tcBorders>
          </w:tcPr>
          <w:p w:rsidR="00BD56FF" w:rsidRPr="00E57A65" w:rsidRDefault="005D53F7" w:rsidP="005D53F7">
            <w:pPr>
              <w:rPr>
                <w:rFonts w:ascii="Sylfaen" w:hAnsi="Sylfaen" w:cstheme="minorHAnsi"/>
                <w:sz w:val="20"/>
                <w:szCs w:val="20"/>
              </w:rPr>
            </w:pPr>
            <w:r w:rsidRPr="00E57A65">
              <w:rPr>
                <w:rFonts w:ascii="Sylfaen" w:hAnsi="Sylfaen" w:cstheme="minorHAnsi"/>
                <w:sz w:val="20"/>
                <w:szCs w:val="20"/>
                <w:lang w:val="ka-GE"/>
              </w:rPr>
              <w:t>---</w:t>
            </w:r>
          </w:p>
        </w:tc>
        <w:tc>
          <w:tcPr>
            <w:tcW w:w="1388" w:type="dxa"/>
            <w:tcBorders>
              <w:top w:val="single" w:sz="4" w:space="0" w:color="000000"/>
              <w:left w:val="single" w:sz="4" w:space="0" w:color="000000"/>
              <w:bottom w:val="single" w:sz="4" w:space="0" w:color="000000"/>
              <w:right w:val="single" w:sz="4" w:space="0" w:color="000000"/>
            </w:tcBorders>
          </w:tcPr>
          <w:p w:rsidR="00BD56FF" w:rsidRPr="00E57A65" w:rsidRDefault="005D53F7" w:rsidP="003E0CF2">
            <w:pPr>
              <w:rPr>
                <w:rFonts w:ascii="Sylfaen" w:hAnsi="Sylfaen" w:cstheme="minorHAnsi"/>
                <w:sz w:val="20"/>
                <w:szCs w:val="20"/>
              </w:rPr>
            </w:pPr>
            <w:r w:rsidRPr="00E57A65">
              <w:rPr>
                <w:rFonts w:ascii="Sylfaen" w:hAnsi="Sylfaen" w:cstheme="minorHAnsi"/>
                <w:sz w:val="20"/>
                <w:szCs w:val="20"/>
                <w:lang w:val="ka-GE"/>
              </w:rPr>
              <w:t>1</w:t>
            </w:r>
            <w:r w:rsidR="00BD56FF" w:rsidRPr="00E57A65">
              <w:rPr>
                <w:rFonts w:ascii="Sylfaen" w:hAnsi="Sylfaen" w:cstheme="minorHAnsi"/>
                <w:sz w:val="20"/>
                <w:szCs w:val="20"/>
                <w:lang w:val="ka-GE"/>
              </w:rPr>
              <w:t xml:space="preserve"> პროექტ.</w:t>
            </w:r>
          </w:p>
        </w:tc>
        <w:tc>
          <w:tcPr>
            <w:tcW w:w="1417" w:type="dxa"/>
            <w:tcBorders>
              <w:top w:val="single" w:sz="4" w:space="0" w:color="000000"/>
              <w:left w:val="single" w:sz="4" w:space="0" w:color="000000"/>
              <w:bottom w:val="single" w:sz="4" w:space="0" w:color="000000"/>
              <w:right w:val="single" w:sz="4" w:space="0" w:color="000000"/>
            </w:tcBorders>
          </w:tcPr>
          <w:p w:rsidR="00BD56FF" w:rsidRPr="00E57A65" w:rsidRDefault="005D53F7" w:rsidP="003E0CF2">
            <w:pPr>
              <w:rPr>
                <w:rFonts w:ascii="Sylfaen" w:hAnsi="Sylfaen" w:cstheme="minorHAnsi"/>
                <w:sz w:val="20"/>
                <w:szCs w:val="20"/>
              </w:rPr>
            </w:pPr>
            <w:r w:rsidRPr="00E57A65">
              <w:rPr>
                <w:rFonts w:ascii="Sylfaen" w:hAnsi="Sylfaen" w:cstheme="minorHAnsi"/>
                <w:sz w:val="20"/>
                <w:szCs w:val="20"/>
                <w:lang w:val="ka-GE"/>
              </w:rPr>
              <w:t>1</w:t>
            </w:r>
            <w:r w:rsidR="00BD56FF" w:rsidRPr="00E57A65">
              <w:rPr>
                <w:rFonts w:ascii="Sylfaen" w:hAnsi="Sylfaen" w:cstheme="minorHAnsi"/>
                <w:sz w:val="20"/>
                <w:szCs w:val="20"/>
                <w:lang w:val="ka-GE"/>
              </w:rPr>
              <w:t xml:space="preserve"> პროექტ.</w:t>
            </w:r>
          </w:p>
        </w:tc>
        <w:tc>
          <w:tcPr>
            <w:tcW w:w="1418" w:type="dxa"/>
            <w:tcBorders>
              <w:top w:val="single" w:sz="4" w:space="0" w:color="000000"/>
              <w:left w:val="single" w:sz="4" w:space="0" w:color="000000"/>
              <w:bottom w:val="single" w:sz="4" w:space="0" w:color="000000"/>
              <w:right w:val="single" w:sz="4" w:space="0" w:color="000000"/>
            </w:tcBorders>
          </w:tcPr>
          <w:p w:rsidR="00BD56FF" w:rsidRPr="00E57A65" w:rsidRDefault="005D53F7" w:rsidP="003E0CF2">
            <w:pPr>
              <w:rPr>
                <w:rFonts w:ascii="Sylfaen" w:hAnsi="Sylfaen" w:cstheme="minorHAnsi"/>
                <w:sz w:val="20"/>
                <w:szCs w:val="20"/>
              </w:rPr>
            </w:pPr>
            <w:r w:rsidRPr="00E57A65">
              <w:rPr>
                <w:rFonts w:ascii="Sylfaen" w:hAnsi="Sylfaen" w:cstheme="minorHAnsi"/>
                <w:sz w:val="20"/>
                <w:szCs w:val="20"/>
                <w:lang w:val="ka-GE"/>
              </w:rPr>
              <w:t>1</w:t>
            </w:r>
            <w:r w:rsidR="00BD56FF" w:rsidRPr="00E57A65">
              <w:rPr>
                <w:rFonts w:ascii="Sylfaen" w:hAnsi="Sylfaen" w:cstheme="minorHAnsi"/>
                <w:sz w:val="20"/>
                <w:szCs w:val="20"/>
                <w:lang w:val="ka-GE"/>
              </w:rPr>
              <w:t xml:space="preserve"> პროექტ.</w:t>
            </w:r>
          </w:p>
        </w:tc>
        <w:tc>
          <w:tcPr>
            <w:tcW w:w="1984" w:type="dxa"/>
            <w:tcBorders>
              <w:top w:val="single" w:sz="4" w:space="0" w:color="000000"/>
              <w:left w:val="single" w:sz="4" w:space="0" w:color="000000"/>
              <w:bottom w:val="single" w:sz="4" w:space="0" w:color="000000"/>
              <w:right w:val="single" w:sz="4" w:space="0" w:color="000000"/>
            </w:tcBorders>
          </w:tcPr>
          <w:p w:rsidR="00BD56FF" w:rsidRPr="00E57A65" w:rsidRDefault="005D53F7" w:rsidP="003E0CF2">
            <w:pPr>
              <w:rPr>
                <w:rFonts w:ascii="Sylfaen" w:hAnsi="Sylfaen" w:cstheme="minorHAnsi"/>
                <w:sz w:val="20"/>
                <w:szCs w:val="20"/>
              </w:rPr>
            </w:pPr>
            <w:r w:rsidRPr="00E57A65">
              <w:rPr>
                <w:rFonts w:ascii="Sylfaen" w:hAnsi="Sylfaen" w:cstheme="minorHAnsi"/>
                <w:sz w:val="20"/>
                <w:szCs w:val="20"/>
                <w:lang w:val="ka-GE"/>
              </w:rPr>
              <w:t>2</w:t>
            </w:r>
            <w:r w:rsidR="00BD56FF" w:rsidRPr="00E57A65">
              <w:rPr>
                <w:rFonts w:ascii="Sylfaen" w:hAnsi="Sylfaen" w:cstheme="minorHAnsi"/>
                <w:sz w:val="20"/>
                <w:szCs w:val="20"/>
                <w:lang w:val="ka-GE"/>
              </w:rPr>
              <w:t xml:space="preserve"> პროექტ.</w:t>
            </w:r>
          </w:p>
        </w:tc>
        <w:tc>
          <w:tcPr>
            <w:tcW w:w="1985" w:type="dxa"/>
            <w:tcBorders>
              <w:left w:val="single" w:sz="4" w:space="0" w:color="000000"/>
              <w:bottom w:val="single" w:sz="4" w:space="0" w:color="000000"/>
              <w:right w:val="single" w:sz="4" w:space="0" w:color="000000"/>
            </w:tcBorders>
          </w:tcPr>
          <w:p w:rsidR="00BD56FF" w:rsidRPr="00E57A65" w:rsidRDefault="00BD56FF" w:rsidP="003E0CF2">
            <w:pPr>
              <w:pStyle w:val="TableParagraph"/>
              <w:rPr>
                <w:rFonts w:cstheme="minorHAnsi"/>
                <w:sz w:val="20"/>
                <w:szCs w:val="20"/>
                <w:lang w:val="ka-GE"/>
              </w:rPr>
            </w:pPr>
            <w:r w:rsidRPr="00E57A65">
              <w:rPr>
                <w:rFonts w:cstheme="minorHAnsi"/>
                <w:sz w:val="20"/>
                <w:szCs w:val="20"/>
                <w:lang w:val="ka-GE"/>
              </w:rPr>
              <w:t>ბინათმესაკუთრეთა საერთო სარგებლობაში არსებული ქონების რეაბილიტაცია/მოწყობით-საყოფაცხოვრებო ინფრასტრუქტურის გაუმჯობესების ხელშეწყობა</w:t>
            </w:r>
          </w:p>
        </w:tc>
        <w:tc>
          <w:tcPr>
            <w:tcW w:w="1295" w:type="dxa"/>
            <w:tcBorders>
              <w:left w:val="single" w:sz="4" w:space="0" w:color="000000"/>
              <w:bottom w:val="single" w:sz="4" w:space="0" w:color="000000"/>
            </w:tcBorders>
          </w:tcPr>
          <w:p w:rsidR="00BD56FF" w:rsidRPr="00E57A65" w:rsidRDefault="00BD56FF" w:rsidP="003E0CF2">
            <w:pPr>
              <w:pStyle w:val="TableParagraph"/>
              <w:rPr>
                <w:rFonts w:cstheme="minorHAnsi"/>
                <w:sz w:val="20"/>
                <w:szCs w:val="20"/>
                <w:lang w:val="ka-GE"/>
              </w:rPr>
            </w:pPr>
            <w:r w:rsidRPr="00E57A65">
              <w:rPr>
                <w:rFonts w:cstheme="minorHAnsi"/>
                <w:sz w:val="20"/>
                <w:szCs w:val="20"/>
                <w:lang w:val="ka-GE"/>
              </w:rPr>
              <w:t xml:space="preserve"> კმაყოფილი ბინათმესაკუთრეები</w:t>
            </w:r>
          </w:p>
        </w:tc>
      </w:tr>
      <w:tr w:rsidR="004A1E7C" w:rsidRPr="00E57A65" w:rsidTr="004A1E7C">
        <w:trPr>
          <w:trHeight w:val="520"/>
          <w:jc w:val="center"/>
        </w:trPr>
        <w:tc>
          <w:tcPr>
            <w:tcW w:w="3738" w:type="dxa"/>
            <w:tcBorders>
              <w:top w:val="single" w:sz="4" w:space="0" w:color="000000"/>
              <w:bottom w:val="single" w:sz="4" w:space="0" w:color="000000"/>
              <w:right w:val="single" w:sz="4" w:space="0" w:color="000000"/>
            </w:tcBorders>
          </w:tcPr>
          <w:p w:rsidR="00BD56FF" w:rsidRPr="00E57A65" w:rsidRDefault="00BD56FF" w:rsidP="003E0CF2">
            <w:pPr>
              <w:pStyle w:val="TableParagraph"/>
              <w:rPr>
                <w:rFonts w:cstheme="minorHAnsi"/>
                <w:sz w:val="20"/>
                <w:szCs w:val="20"/>
                <w:lang w:val="ka-GE"/>
              </w:rPr>
            </w:pPr>
            <w:r w:rsidRPr="00E57A65">
              <w:rPr>
                <w:rFonts w:cstheme="minorHAnsi"/>
                <w:sz w:val="20"/>
                <w:szCs w:val="20"/>
                <w:lang w:val="ka-GE"/>
              </w:rPr>
              <w:lastRenderedPageBreak/>
              <w:t>ეზოების კეთილმოწყობა მათ შორის კორპ. ეზოს შესასვლელში  რეგულირებადი შლაგბაუმების მოწყობა</w:t>
            </w:r>
          </w:p>
        </w:tc>
        <w:tc>
          <w:tcPr>
            <w:tcW w:w="1527" w:type="dxa"/>
            <w:tcBorders>
              <w:top w:val="single" w:sz="4" w:space="0" w:color="000000"/>
              <w:left w:val="single" w:sz="4" w:space="0" w:color="000000"/>
              <w:bottom w:val="single" w:sz="4" w:space="0" w:color="000000"/>
              <w:right w:val="single" w:sz="4" w:space="0" w:color="000000"/>
            </w:tcBorders>
          </w:tcPr>
          <w:p w:rsidR="00BD56FF" w:rsidRPr="00E57A65" w:rsidRDefault="00187BF1" w:rsidP="00187BF1">
            <w:pPr>
              <w:jc w:val="center"/>
              <w:rPr>
                <w:rFonts w:ascii="Sylfaen" w:hAnsi="Sylfaen" w:cstheme="minorHAnsi"/>
                <w:sz w:val="20"/>
                <w:szCs w:val="20"/>
              </w:rPr>
            </w:pPr>
            <w:r w:rsidRPr="00E57A65">
              <w:rPr>
                <w:rFonts w:ascii="Sylfaen" w:hAnsi="Sylfaen" w:cstheme="minorHAnsi"/>
                <w:sz w:val="20"/>
                <w:szCs w:val="20"/>
              </w:rPr>
              <w:t>--</w:t>
            </w:r>
          </w:p>
        </w:tc>
        <w:tc>
          <w:tcPr>
            <w:tcW w:w="1388" w:type="dxa"/>
            <w:tcBorders>
              <w:top w:val="single" w:sz="4" w:space="0" w:color="000000"/>
              <w:left w:val="single" w:sz="4" w:space="0" w:color="000000"/>
              <w:bottom w:val="single" w:sz="4" w:space="0" w:color="000000"/>
              <w:right w:val="single" w:sz="4" w:space="0" w:color="000000"/>
            </w:tcBorders>
          </w:tcPr>
          <w:p w:rsidR="00BD56FF" w:rsidRPr="00E57A65" w:rsidRDefault="00187BF1" w:rsidP="00187BF1">
            <w:pPr>
              <w:jc w:val="center"/>
              <w:rPr>
                <w:rFonts w:ascii="Sylfaen" w:hAnsi="Sylfaen" w:cstheme="minorHAnsi"/>
                <w:sz w:val="20"/>
                <w:szCs w:val="20"/>
              </w:rPr>
            </w:pPr>
            <w:r w:rsidRPr="00E57A65">
              <w:rPr>
                <w:rFonts w:ascii="Sylfaen" w:hAnsi="Sylfaen" w:cstheme="minorHAnsi"/>
                <w:sz w:val="20"/>
                <w:szCs w:val="20"/>
              </w:rPr>
              <w:t>---</w:t>
            </w:r>
          </w:p>
        </w:tc>
        <w:tc>
          <w:tcPr>
            <w:tcW w:w="1417" w:type="dxa"/>
            <w:tcBorders>
              <w:top w:val="single" w:sz="4" w:space="0" w:color="000000"/>
              <w:left w:val="single" w:sz="4" w:space="0" w:color="000000"/>
              <w:bottom w:val="single" w:sz="4" w:space="0" w:color="000000"/>
              <w:right w:val="single" w:sz="4" w:space="0" w:color="000000"/>
            </w:tcBorders>
          </w:tcPr>
          <w:p w:rsidR="00BD56FF" w:rsidRPr="00E57A65" w:rsidRDefault="00187BF1" w:rsidP="00187BF1">
            <w:pPr>
              <w:jc w:val="center"/>
              <w:rPr>
                <w:rFonts w:ascii="Sylfaen" w:hAnsi="Sylfaen" w:cstheme="minorHAnsi"/>
                <w:sz w:val="20"/>
                <w:szCs w:val="20"/>
              </w:rPr>
            </w:pPr>
            <w:r w:rsidRPr="00E57A65">
              <w:rPr>
                <w:rFonts w:ascii="Sylfaen" w:hAnsi="Sylfaen" w:cstheme="minorHAnsi"/>
                <w:sz w:val="20"/>
                <w:szCs w:val="20"/>
                <w:lang w:val="ka-GE"/>
              </w:rPr>
              <w:t xml:space="preserve">2 </w:t>
            </w:r>
            <w:r w:rsidR="00BD56FF" w:rsidRPr="00E57A65">
              <w:rPr>
                <w:rFonts w:ascii="Sylfaen" w:hAnsi="Sylfaen" w:cstheme="minorHAnsi"/>
                <w:sz w:val="20"/>
                <w:szCs w:val="20"/>
                <w:lang w:val="ka-GE"/>
              </w:rPr>
              <w:t>პროექტ.</w:t>
            </w:r>
          </w:p>
        </w:tc>
        <w:tc>
          <w:tcPr>
            <w:tcW w:w="1418" w:type="dxa"/>
            <w:tcBorders>
              <w:top w:val="single" w:sz="4" w:space="0" w:color="000000"/>
              <w:left w:val="single" w:sz="4" w:space="0" w:color="000000"/>
              <w:bottom w:val="single" w:sz="4" w:space="0" w:color="000000"/>
              <w:right w:val="single" w:sz="4" w:space="0" w:color="000000"/>
            </w:tcBorders>
          </w:tcPr>
          <w:p w:rsidR="00BD56FF" w:rsidRPr="00E57A65" w:rsidRDefault="00187BF1" w:rsidP="00187BF1">
            <w:pPr>
              <w:jc w:val="center"/>
              <w:rPr>
                <w:rFonts w:ascii="Sylfaen" w:hAnsi="Sylfaen" w:cstheme="minorHAnsi"/>
                <w:sz w:val="20"/>
                <w:szCs w:val="20"/>
              </w:rPr>
            </w:pPr>
            <w:r w:rsidRPr="00E57A65">
              <w:rPr>
                <w:rFonts w:ascii="Sylfaen" w:hAnsi="Sylfaen" w:cstheme="minorHAnsi"/>
                <w:sz w:val="20"/>
                <w:szCs w:val="20"/>
                <w:lang w:val="ka-GE"/>
              </w:rPr>
              <w:t xml:space="preserve">2 </w:t>
            </w:r>
            <w:r w:rsidR="00BD56FF" w:rsidRPr="00E57A65">
              <w:rPr>
                <w:rFonts w:ascii="Sylfaen" w:hAnsi="Sylfaen" w:cstheme="minorHAnsi"/>
                <w:sz w:val="20"/>
                <w:szCs w:val="20"/>
                <w:lang w:val="ka-GE"/>
              </w:rPr>
              <w:t xml:space="preserve"> პროექტ.</w:t>
            </w:r>
          </w:p>
        </w:tc>
        <w:tc>
          <w:tcPr>
            <w:tcW w:w="1984" w:type="dxa"/>
            <w:tcBorders>
              <w:top w:val="single" w:sz="4" w:space="0" w:color="000000"/>
              <w:left w:val="single" w:sz="4" w:space="0" w:color="000000"/>
              <w:bottom w:val="single" w:sz="4" w:space="0" w:color="000000"/>
              <w:right w:val="single" w:sz="4" w:space="0" w:color="000000"/>
            </w:tcBorders>
          </w:tcPr>
          <w:p w:rsidR="00BD56FF" w:rsidRPr="00E57A65" w:rsidRDefault="00187BF1" w:rsidP="00187BF1">
            <w:pPr>
              <w:jc w:val="center"/>
              <w:rPr>
                <w:rFonts w:ascii="Sylfaen" w:hAnsi="Sylfaen" w:cstheme="minorHAnsi"/>
                <w:sz w:val="20"/>
                <w:szCs w:val="20"/>
              </w:rPr>
            </w:pPr>
            <w:r w:rsidRPr="00E57A65">
              <w:rPr>
                <w:rFonts w:ascii="Sylfaen" w:hAnsi="Sylfaen" w:cstheme="minorHAnsi"/>
                <w:sz w:val="20"/>
                <w:szCs w:val="20"/>
                <w:lang w:val="ka-GE"/>
              </w:rPr>
              <w:t>21</w:t>
            </w:r>
            <w:r w:rsidR="00BD56FF" w:rsidRPr="00E57A65">
              <w:rPr>
                <w:rFonts w:ascii="Sylfaen" w:hAnsi="Sylfaen" w:cstheme="minorHAnsi"/>
                <w:sz w:val="20"/>
                <w:szCs w:val="20"/>
                <w:lang w:val="ka-GE"/>
              </w:rPr>
              <w:t xml:space="preserve"> პროექტ.</w:t>
            </w:r>
          </w:p>
        </w:tc>
        <w:tc>
          <w:tcPr>
            <w:tcW w:w="1985" w:type="dxa"/>
            <w:tcBorders>
              <w:left w:val="single" w:sz="4" w:space="0" w:color="000000"/>
              <w:bottom w:val="single" w:sz="4" w:space="0" w:color="000000"/>
              <w:right w:val="single" w:sz="4" w:space="0" w:color="000000"/>
            </w:tcBorders>
          </w:tcPr>
          <w:p w:rsidR="00BD56FF" w:rsidRPr="00E57A65" w:rsidRDefault="00BD56FF" w:rsidP="003E0CF2">
            <w:pPr>
              <w:pStyle w:val="TableParagraph"/>
              <w:rPr>
                <w:rFonts w:cstheme="minorHAnsi"/>
                <w:sz w:val="20"/>
                <w:szCs w:val="20"/>
                <w:lang w:val="ka-GE"/>
              </w:rPr>
            </w:pPr>
            <w:r w:rsidRPr="00E57A65">
              <w:rPr>
                <w:rFonts w:cstheme="minorHAnsi"/>
                <w:sz w:val="20"/>
                <w:szCs w:val="20"/>
                <w:lang w:val="ka-GE"/>
              </w:rPr>
              <w:t>ბინათმესაკუთრეთა საერთო სარგებლობაში არსებული ქონების რეაბილიტაცია/მოწყობით-საყოფაცხოვრებო ინფრასტრუქტურის გაუმჯობესების ხელშეწყობა</w:t>
            </w:r>
          </w:p>
        </w:tc>
        <w:tc>
          <w:tcPr>
            <w:tcW w:w="1295" w:type="dxa"/>
            <w:tcBorders>
              <w:left w:val="single" w:sz="4" w:space="0" w:color="000000"/>
              <w:bottom w:val="single" w:sz="4" w:space="0" w:color="000000"/>
            </w:tcBorders>
          </w:tcPr>
          <w:p w:rsidR="00BD56FF" w:rsidRPr="00E57A65" w:rsidRDefault="00BD56FF" w:rsidP="003E0CF2">
            <w:pPr>
              <w:pStyle w:val="TableParagraph"/>
              <w:rPr>
                <w:rFonts w:cstheme="minorHAnsi"/>
                <w:sz w:val="20"/>
                <w:szCs w:val="20"/>
                <w:lang w:val="ka-GE"/>
              </w:rPr>
            </w:pPr>
            <w:r w:rsidRPr="00E57A65">
              <w:rPr>
                <w:rFonts w:cstheme="minorHAnsi"/>
                <w:sz w:val="20"/>
                <w:szCs w:val="20"/>
                <w:lang w:val="ka-GE"/>
              </w:rPr>
              <w:t xml:space="preserve"> კმაყოფილი ბინათმესაკუთრეები</w:t>
            </w:r>
          </w:p>
        </w:tc>
      </w:tr>
      <w:tr w:rsidR="004A1E7C" w:rsidRPr="00E57A65" w:rsidTr="004A1E7C">
        <w:trPr>
          <w:trHeight w:val="520"/>
          <w:jc w:val="center"/>
        </w:trPr>
        <w:tc>
          <w:tcPr>
            <w:tcW w:w="3738" w:type="dxa"/>
            <w:tcBorders>
              <w:top w:val="single" w:sz="4" w:space="0" w:color="000000"/>
              <w:bottom w:val="single" w:sz="4" w:space="0" w:color="000000"/>
              <w:right w:val="single" w:sz="4" w:space="0" w:color="000000"/>
            </w:tcBorders>
          </w:tcPr>
          <w:p w:rsidR="00BD56FF" w:rsidRPr="00E57A65" w:rsidRDefault="00BD56FF" w:rsidP="003E0CF2">
            <w:pPr>
              <w:pStyle w:val="TableParagraph"/>
              <w:rPr>
                <w:rFonts w:cstheme="minorHAnsi"/>
                <w:sz w:val="20"/>
                <w:szCs w:val="20"/>
                <w:lang w:val="ka-GE"/>
              </w:rPr>
            </w:pPr>
            <w:r w:rsidRPr="00E57A65">
              <w:rPr>
                <w:rFonts w:cstheme="minorHAnsi"/>
                <w:sz w:val="20"/>
                <w:szCs w:val="20"/>
                <w:lang w:val="ka-GE"/>
              </w:rPr>
              <w:t>სადარბაზოები კეთილმოწყობა</w:t>
            </w:r>
          </w:p>
        </w:tc>
        <w:tc>
          <w:tcPr>
            <w:tcW w:w="1527" w:type="dxa"/>
            <w:tcBorders>
              <w:top w:val="single" w:sz="4" w:space="0" w:color="000000"/>
              <w:left w:val="single" w:sz="4" w:space="0" w:color="000000"/>
              <w:bottom w:val="single" w:sz="4" w:space="0" w:color="000000"/>
              <w:right w:val="single" w:sz="4" w:space="0" w:color="000000"/>
            </w:tcBorders>
          </w:tcPr>
          <w:p w:rsidR="00BD56FF" w:rsidRPr="00E57A65" w:rsidRDefault="00187BF1" w:rsidP="003E0CF2">
            <w:pPr>
              <w:rPr>
                <w:rFonts w:ascii="Sylfaen" w:hAnsi="Sylfaen" w:cstheme="minorHAnsi"/>
                <w:sz w:val="20"/>
                <w:szCs w:val="20"/>
              </w:rPr>
            </w:pPr>
            <w:r w:rsidRPr="00E57A65">
              <w:rPr>
                <w:rFonts w:ascii="Sylfaen" w:hAnsi="Sylfaen" w:cstheme="minorHAnsi"/>
                <w:sz w:val="20"/>
                <w:szCs w:val="20"/>
                <w:lang w:val="ka-GE"/>
              </w:rPr>
              <w:t>4</w:t>
            </w:r>
            <w:r w:rsidR="00BD56FF" w:rsidRPr="00E57A65">
              <w:rPr>
                <w:rFonts w:ascii="Sylfaen" w:hAnsi="Sylfaen" w:cstheme="minorHAnsi"/>
                <w:sz w:val="20"/>
                <w:szCs w:val="20"/>
                <w:lang w:val="ka-GE"/>
              </w:rPr>
              <w:t xml:space="preserve"> პროექტ.</w:t>
            </w:r>
          </w:p>
        </w:tc>
        <w:tc>
          <w:tcPr>
            <w:tcW w:w="1388" w:type="dxa"/>
            <w:tcBorders>
              <w:top w:val="single" w:sz="4" w:space="0" w:color="000000"/>
              <w:left w:val="single" w:sz="4" w:space="0" w:color="000000"/>
              <w:bottom w:val="single" w:sz="4" w:space="0" w:color="000000"/>
              <w:right w:val="single" w:sz="4" w:space="0" w:color="000000"/>
            </w:tcBorders>
          </w:tcPr>
          <w:p w:rsidR="00BD56FF" w:rsidRPr="00E57A65" w:rsidRDefault="00187BF1" w:rsidP="003E0CF2">
            <w:pPr>
              <w:rPr>
                <w:rFonts w:ascii="Sylfaen" w:hAnsi="Sylfaen" w:cstheme="minorHAnsi"/>
                <w:sz w:val="20"/>
                <w:szCs w:val="20"/>
              </w:rPr>
            </w:pPr>
            <w:r w:rsidRPr="00E57A65">
              <w:rPr>
                <w:rFonts w:ascii="Sylfaen" w:hAnsi="Sylfaen" w:cstheme="minorHAnsi"/>
                <w:sz w:val="20"/>
                <w:szCs w:val="20"/>
                <w:lang w:val="ka-GE"/>
              </w:rPr>
              <w:t>6</w:t>
            </w:r>
            <w:r w:rsidR="00BD56FF" w:rsidRPr="00E57A65">
              <w:rPr>
                <w:rFonts w:ascii="Sylfaen" w:hAnsi="Sylfaen" w:cstheme="minorHAnsi"/>
                <w:sz w:val="20"/>
                <w:szCs w:val="20"/>
                <w:lang w:val="ka-GE"/>
              </w:rPr>
              <w:t xml:space="preserve"> პროექტ.</w:t>
            </w:r>
          </w:p>
        </w:tc>
        <w:tc>
          <w:tcPr>
            <w:tcW w:w="1417" w:type="dxa"/>
            <w:tcBorders>
              <w:top w:val="single" w:sz="4" w:space="0" w:color="000000"/>
              <w:left w:val="single" w:sz="4" w:space="0" w:color="000000"/>
              <w:bottom w:val="single" w:sz="4" w:space="0" w:color="000000"/>
              <w:right w:val="single" w:sz="4" w:space="0" w:color="000000"/>
            </w:tcBorders>
          </w:tcPr>
          <w:p w:rsidR="00BD56FF" w:rsidRPr="00E57A65" w:rsidRDefault="00BD56FF" w:rsidP="003E0CF2">
            <w:pPr>
              <w:rPr>
                <w:rFonts w:ascii="Sylfaen" w:hAnsi="Sylfaen" w:cstheme="minorHAnsi"/>
                <w:sz w:val="20"/>
                <w:szCs w:val="20"/>
              </w:rPr>
            </w:pPr>
            <w:r w:rsidRPr="00E57A65">
              <w:rPr>
                <w:rFonts w:ascii="Sylfaen" w:hAnsi="Sylfaen" w:cstheme="minorHAnsi"/>
                <w:sz w:val="20"/>
                <w:szCs w:val="20"/>
                <w:lang w:val="ka-GE"/>
              </w:rPr>
              <w:t>2 პროექტ.</w:t>
            </w:r>
          </w:p>
        </w:tc>
        <w:tc>
          <w:tcPr>
            <w:tcW w:w="1418" w:type="dxa"/>
            <w:tcBorders>
              <w:top w:val="single" w:sz="4" w:space="0" w:color="000000"/>
              <w:left w:val="single" w:sz="4" w:space="0" w:color="000000"/>
              <w:bottom w:val="single" w:sz="4" w:space="0" w:color="000000"/>
              <w:right w:val="single" w:sz="4" w:space="0" w:color="000000"/>
            </w:tcBorders>
          </w:tcPr>
          <w:p w:rsidR="00BD56FF" w:rsidRPr="00E57A65" w:rsidRDefault="00BD56FF" w:rsidP="003E0CF2">
            <w:pPr>
              <w:rPr>
                <w:rFonts w:ascii="Sylfaen" w:hAnsi="Sylfaen" w:cstheme="minorHAnsi"/>
                <w:sz w:val="20"/>
                <w:szCs w:val="20"/>
              </w:rPr>
            </w:pPr>
            <w:r w:rsidRPr="00E57A65">
              <w:rPr>
                <w:rFonts w:ascii="Sylfaen" w:hAnsi="Sylfaen" w:cstheme="minorHAnsi"/>
                <w:sz w:val="20"/>
                <w:szCs w:val="20"/>
                <w:lang w:val="ka-GE"/>
              </w:rPr>
              <w:t>2 პროექტ.</w:t>
            </w:r>
          </w:p>
        </w:tc>
        <w:tc>
          <w:tcPr>
            <w:tcW w:w="1984" w:type="dxa"/>
            <w:tcBorders>
              <w:top w:val="single" w:sz="4" w:space="0" w:color="000000"/>
              <w:left w:val="single" w:sz="4" w:space="0" w:color="000000"/>
              <w:bottom w:val="single" w:sz="4" w:space="0" w:color="000000"/>
              <w:right w:val="single" w:sz="4" w:space="0" w:color="000000"/>
            </w:tcBorders>
          </w:tcPr>
          <w:p w:rsidR="00BD56FF" w:rsidRPr="00E57A65" w:rsidRDefault="00BD56FF" w:rsidP="003E0CF2">
            <w:pPr>
              <w:rPr>
                <w:rFonts w:ascii="Sylfaen" w:hAnsi="Sylfaen" w:cstheme="minorHAnsi"/>
                <w:sz w:val="20"/>
                <w:szCs w:val="20"/>
              </w:rPr>
            </w:pPr>
            <w:r w:rsidRPr="00E57A65">
              <w:rPr>
                <w:rFonts w:ascii="Sylfaen" w:hAnsi="Sylfaen" w:cstheme="minorHAnsi"/>
                <w:sz w:val="20"/>
                <w:szCs w:val="20"/>
                <w:lang w:val="ka-GE"/>
              </w:rPr>
              <w:t>2 პროექტ.</w:t>
            </w:r>
          </w:p>
        </w:tc>
        <w:tc>
          <w:tcPr>
            <w:tcW w:w="1985" w:type="dxa"/>
            <w:tcBorders>
              <w:left w:val="single" w:sz="4" w:space="0" w:color="000000"/>
              <w:bottom w:val="single" w:sz="4" w:space="0" w:color="000000"/>
              <w:right w:val="single" w:sz="4" w:space="0" w:color="000000"/>
            </w:tcBorders>
          </w:tcPr>
          <w:p w:rsidR="00BD56FF" w:rsidRPr="00E57A65" w:rsidRDefault="00BD56FF" w:rsidP="003E0CF2">
            <w:pPr>
              <w:pStyle w:val="TableParagraph"/>
              <w:rPr>
                <w:rFonts w:cstheme="minorHAnsi"/>
                <w:sz w:val="20"/>
                <w:szCs w:val="20"/>
                <w:lang w:val="ka-GE"/>
              </w:rPr>
            </w:pPr>
            <w:r w:rsidRPr="00E57A65">
              <w:rPr>
                <w:rFonts w:cstheme="minorHAnsi"/>
                <w:sz w:val="20"/>
                <w:szCs w:val="20"/>
                <w:lang w:val="ka-GE"/>
              </w:rPr>
              <w:t>ბინათმესაკუთრეთა საერთო სარგებლობაში არსებული ქონების რეაბილიტაცია/მოწყობით-საყოფაცხოვრებო ინფრასტრუქტურის გაუმჯობესების ხელშეწყობა</w:t>
            </w:r>
          </w:p>
        </w:tc>
        <w:tc>
          <w:tcPr>
            <w:tcW w:w="1295" w:type="dxa"/>
            <w:tcBorders>
              <w:left w:val="single" w:sz="4" w:space="0" w:color="000000"/>
              <w:bottom w:val="single" w:sz="4" w:space="0" w:color="000000"/>
            </w:tcBorders>
          </w:tcPr>
          <w:p w:rsidR="00BD56FF" w:rsidRPr="00E57A65" w:rsidRDefault="00BD56FF" w:rsidP="003E0CF2">
            <w:pPr>
              <w:pStyle w:val="TableParagraph"/>
              <w:rPr>
                <w:rFonts w:cstheme="minorHAnsi"/>
                <w:sz w:val="20"/>
                <w:szCs w:val="20"/>
                <w:lang w:val="ka-GE"/>
              </w:rPr>
            </w:pPr>
            <w:r w:rsidRPr="00E57A65">
              <w:rPr>
                <w:rFonts w:cstheme="minorHAnsi"/>
                <w:sz w:val="20"/>
                <w:szCs w:val="20"/>
                <w:lang w:val="ka-GE"/>
              </w:rPr>
              <w:t xml:space="preserve"> კმაყოფილი ბინათმესაკუთრეები</w:t>
            </w:r>
          </w:p>
        </w:tc>
      </w:tr>
      <w:tr w:rsidR="005D53F7" w:rsidRPr="00E57A65" w:rsidTr="004A1E7C">
        <w:trPr>
          <w:trHeight w:val="520"/>
          <w:jc w:val="center"/>
        </w:trPr>
        <w:tc>
          <w:tcPr>
            <w:tcW w:w="3738" w:type="dxa"/>
            <w:tcBorders>
              <w:top w:val="single" w:sz="4" w:space="0" w:color="000000"/>
              <w:bottom w:val="single" w:sz="4" w:space="0" w:color="000000"/>
              <w:right w:val="single" w:sz="4" w:space="0" w:color="000000"/>
            </w:tcBorders>
          </w:tcPr>
          <w:p w:rsidR="005D53F7" w:rsidRPr="00E57A65" w:rsidRDefault="005D53F7" w:rsidP="005D53F7">
            <w:pPr>
              <w:pStyle w:val="TableParagraph"/>
              <w:rPr>
                <w:rFonts w:cstheme="minorHAnsi"/>
                <w:sz w:val="20"/>
                <w:szCs w:val="20"/>
                <w:lang w:val="ka-GE"/>
              </w:rPr>
            </w:pPr>
            <w:r w:rsidRPr="00E57A65">
              <w:rPr>
                <w:rFonts w:cstheme="minorHAnsi"/>
                <w:sz w:val="20"/>
                <w:szCs w:val="20"/>
                <w:lang w:val="ka-GE"/>
              </w:rPr>
              <w:t>ატრაქციონებისა და ძელსკამების შეძენა</w:t>
            </w:r>
          </w:p>
        </w:tc>
        <w:tc>
          <w:tcPr>
            <w:tcW w:w="1527" w:type="dxa"/>
            <w:tcBorders>
              <w:top w:val="single" w:sz="4" w:space="0" w:color="000000"/>
              <w:left w:val="single" w:sz="4" w:space="0" w:color="000000"/>
              <w:bottom w:val="single" w:sz="4" w:space="0" w:color="000000"/>
              <w:right w:val="single" w:sz="4" w:space="0" w:color="000000"/>
            </w:tcBorders>
          </w:tcPr>
          <w:p w:rsidR="005D53F7" w:rsidRPr="00E57A65" w:rsidRDefault="005D53F7" w:rsidP="005D53F7">
            <w:pPr>
              <w:pStyle w:val="TableParagraph"/>
              <w:jc w:val="center"/>
              <w:rPr>
                <w:rFonts w:cstheme="minorHAnsi"/>
                <w:sz w:val="20"/>
                <w:szCs w:val="20"/>
                <w:lang w:val="ka-GE"/>
              </w:rPr>
            </w:pPr>
            <w:r w:rsidRPr="00E57A65">
              <w:rPr>
                <w:rFonts w:cstheme="minorHAnsi"/>
                <w:sz w:val="20"/>
                <w:szCs w:val="20"/>
                <w:lang w:val="ka-GE"/>
              </w:rPr>
              <w:t>-</w:t>
            </w:r>
          </w:p>
        </w:tc>
        <w:tc>
          <w:tcPr>
            <w:tcW w:w="1388" w:type="dxa"/>
            <w:tcBorders>
              <w:top w:val="single" w:sz="4" w:space="0" w:color="000000"/>
              <w:left w:val="single" w:sz="4" w:space="0" w:color="000000"/>
              <w:bottom w:val="single" w:sz="4" w:space="0" w:color="000000"/>
              <w:right w:val="single" w:sz="4" w:space="0" w:color="000000"/>
            </w:tcBorders>
          </w:tcPr>
          <w:p w:rsidR="005D53F7" w:rsidRPr="00E57A65" w:rsidRDefault="005D53F7" w:rsidP="005D53F7">
            <w:pPr>
              <w:pStyle w:val="TableParagraph"/>
              <w:jc w:val="center"/>
              <w:rPr>
                <w:rFonts w:cstheme="minorHAnsi"/>
                <w:sz w:val="20"/>
                <w:szCs w:val="20"/>
                <w:lang w:val="ka-GE"/>
              </w:rPr>
            </w:pPr>
            <w:r w:rsidRPr="00E57A65">
              <w:rPr>
                <w:rFonts w:cstheme="minorHAnsi"/>
                <w:sz w:val="20"/>
                <w:szCs w:val="20"/>
                <w:lang w:val="ka-GE"/>
              </w:rPr>
              <w:t>-</w:t>
            </w:r>
          </w:p>
        </w:tc>
        <w:tc>
          <w:tcPr>
            <w:tcW w:w="1417" w:type="dxa"/>
            <w:tcBorders>
              <w:top w:val="single" w:sz="4" w:space="0" w:color="000000"/>
              <w:left w:val="single" w:sz="4" w:space="0" w:color="000000"/>
              <w:bottom w:val="single" w:sz="4" w:space="0" w:color="000000"/>
              <w:right w:val="single" w:sz="4" w:space="0" w:color="000000"/>
            </w:tcBorders>
          </w:tcPr>
          <w:p w:rsidR="005D53F7" w:rsidRPr="00E57A65" w:rsidRDefault="005D53F7" w:rsidP="005D53F7">
            <w:pPr>
              <w:rPr>
                <w:rFonts w:ascii="Sylfaen" w:hAnsi="Sylfaen" w:cstheme="minorHAnsi"/>
                <w:sz w:val="20"/>
                <w:szCs w:val="20"/>
              </w:rPr>
            </w:pPr>
            <w:r w:rsidRPr="00E57A65">
              <w:rPr>
                <w:rFonts w:ascii="Sylfaen" w:hAnsi="Sylfaen" w:cstheme="minorHAnsi"/>
                <w:sz w:val="20"/>
                <w:szCs w:val="20"/>
                <w:lang w:val="ka-GE"/>
              </w:rPr>
              <w:t>1 პროექტ.</w:t>
            </w:r>
          </w:p>
        </w:tc>
        <w:tc>
          <w:tcPr>
            <w:tcW w:w="1418" w:type="dxa"/>
            <w:tcBorders>
              <w:top w:val="single" w:sz="4" w:space="0" w:color="000000"/>
              <w:left w:val="single" w:sz="4" w:space="0" w:color="000000"/>
              <w:bottom w:val="single" w:sz="4" w:space="0" w:color="000000"/>
              <w:right w:val="single" w:sz="4" w:space="0" w:color="000000"/>
            </w:tcBorders>
          </w:tcPr>
          <w:p w:rsidR="005D53F7" w:rsidRPr="00E57A65" w:rsidRDefault="005D53F7" w:rsidP="005D53F7">
            <w:pPr>
              <w:rPr>
                <w:rFonts w:ascii="Sylfaen" w:hAnsi="Sylfaen" w:cstheme="minorHAnsi"/>
                <w:sz w:val="20"/>
                <w:szCs w:val="20"/>
              </w:rPr>
            </w:pPr>
            <w:r w:rsidRPr="00E57A65">
              <w:rPr>
                <w:rFonts w:ascii="Sylfaen" w:hAnsi="Sylfaen" w:cstheme="minorHAnsi"/>
                <w:sz w:val="20"/>
                <w:szCs w:val="20"/>
                <w:lang w:val="ka-GE"/>
              </w:rPr>
              <w:t>1 პროექტ.</w:t>
            </w:r>
          </w:p>
        </w:tc>
        <w:tc>
          <w:tcPr>
            <w:tcW w:w="1984" w:type="dxa"/>
            <w:tcBorders>
              <w:top w:val="single" w:sz="4" w:space="0" w:color="000000"/>
              <w:left w:val="single" w:sz="4" w:space="0" w:color="000000"/>
              <w:bottom w:val="single" w:sz="4" w:space="0" w:color="000000"/>
              <w:right w:val="single" w:sz="4" w:space="0" w:color="000000"/>
            </w:tcBorders>
          </w:tcPr>
          <w:p w:rsidR="005D53F7" w:rsidRPr="00E57A65" w:rsidRDefault="005D53F7" w:rsidP="005D53F7">
            <w:pPr>
              <w:pStyle w:val="TableParagraph"/>
              <w:jc w:val="center"/>
              <w:rPr>
                <w:rFonts w:cstheme="minorHAnsi"/>
                <w:sz w:val="20"/>
                <w:szCs w:val="20"/>
                <w:lang w:val="ka-GE"/>
              </w:rPr>
            </w:pPr>
            <w:r w:rsidRPr="00E57A65">
              <w:rPr>
                <w:rFonts w:cstheme="minorHAnsi"/>
                <w:sz w:val="20"/>
                <w:szCs w:val="20"/>
                <w:lang w:val="ka-GE"/>
              </w:rPr>
              <w:t>1 პროექტ.</w:t>
            </w:r>
          </w:p>
        </w:tc>
        <w:tc>
          <w:tcPr>
            <w:tcW w:w="1985" w:type="dxa"/>
            <w:tcBorders>
              <w:left w:val="single" w:sz="4" w:space="0" w:color="000000"/>
              <w:bottom w:val="single" w:sz="4" w:space="0" w:color="000000"/>
              <w:right w:val="single" w:sz="4" w:space="0" w:color="000000"/>
            </w:tcBorders>
          </w:tcPr>
          <w:p w:rsidR="005D53F7" w:rsidRPr="00E57A65" w:rsidRDefault="005D53F7" w:rsidP="005D53F7">
            <w:pPr>
              <w:pStyle w:val="TableParagraph"/>
              <w:rPr>
                <w:rFonts w:cstheme="minorHAnsi"/>
                <w:sz w:val="20"/>
                <w:szCs w:val="20"/>
                <w:lang w:val="ka-GE"/>
              </w:rPr>
            </w:pPr>
            <w:r w:rsidRPr="00E57A65">
              <w:rPr>
                <w:rFonts w:cstheme="minorHAnsi"/>
                <w:sz w:val="20"/>
                <w:szCs w:val="20"/>
                <w:lang w:val="ka-GE"/>
              </w:rPr>
              <w:t>ბინათმესაკუთრეთა საერთო სარგებლობაში არსებული ქონების რეაბილიტაცია/მოწყობით-საყოფაცხოვრებო ინფრასტრუქტურის გაუმჯობესების ხელშეწყობა</w:t>
            </w:r>
          </w:p>
        </w:tc>
        <w:tc>
          <w:tcPr>
            <w:tcW w:w="1295" w:type="dxa"/>
            <w:tcBorders>
              <w:left w:val="single" w:sz="4" w:space="0" w:color="000000"/>
              <w:bottom w:val="single" w:sz="4" w:space="0" w:color="000000"/>
            </w:tcBorders>
          </w:tcPr>
          <w:p w:rsidR="005D53F7" w:rsidRPr="00E57A65" w:rsidRDefault="005D53F7" w:rsidP="005D53F7">
            <w:pPr>
              <w:pStyle w:val="TableParagraph"/>
              <w:rPr>
                <w:rFonts w:cstheme="minorHAnsi"/>
                <w:sz w:val="20"/>
                <w:szCs w:val="20"/>
                <w:lang w:val="ka-GE"/>
              </w:rPr>
            </w:pPr>
            <w:r w:rsidRPr="00E57A65">
              <w:rPr>
                <w:rFonts w:cstheme="minorHAnsi"/>
                <w:sz w:val="20"/>
                <w:szCs w:val="20"/>
                <w:lang w:val="ka-GE"/>
              </w:rPr>
              <w:t xml:space="preserve"> კმაყოფილი ბინათმესაკუთრეები</w:t>
            </w:r>
          </w:p>
        </w:tc>
      </w:tr>
      <w:tr w:rsidR="005D53F7" w:rsidRPr="00E57A65" w:rsidTr="004A1E7C">
        <w:trPr>
          <w:trHeight w:val="520"/>
          <w:jc w:val="center"/>
        </w:trPr>
        <w:tc>
          <w:tcPr>
            <w:tcW w:w="3738" w:type="dxa"/>
            <w:tcBorders>
              <w:top w:val="single" w:sz="4" w:space="0" w:color="000000"/>
              <w:bottom w:val="single" w:sz="4" w:space="0" w:color="000000"/>
              <w:right w:val="single" w:sz="4" w:space="0" w:color="000000"/>
            </w:tcBorders>
          </w:tcPr>
          <w:p w:rsidR="005D53F7" w:rsidRPr="00E57A65" w:rsidRDefault="005D53F7" w:rsidP="005D53F7">
            <w:pPr>
              <w:pStyle w:val="TableParagraph"/>
              <w:rPr>
                <w:rFonts w:cstheme="minorHAnsi"/>
                <w:sz w:val="20"/>
                <w:szCs w:val="20"/>
                <w:lang w:val="ka-GE"/>
              </w:rPr>
            </w:pPr>
            <w:r w:rsidRPr="00E57A65">
              <w:rPr>
                <w:rFonts w:cstheme="minorHAnsi"/>
                <w:sz w:val="20"/>
                <w:szCs w:val="20"/>
                <w:lang w:val="ka-GE"/>
              </w:rPr>
              <w:t>ფასადების კეთილმოწყობა-შელესვა, გამაგრება</w:t>
            </w:r>
          </w:p>
        </w:tc>
        <w:tc>
          <w:tcPr>
            <w:tcW w:w="1527" w:type="dxa"/>
            <w:tcBorders>
              <w:top w:val="single" w:sz="4" w:space="0" w:color="000000"/>
              <w:left w:val="single" w:sz="4" w:space="0" w:color="000000"/>
              <w:bottom w:val="single" w:sz="4" w:space="0" w:color="000000"/>
              <w:right w:val="single" w:sz="4" w:space="0" w:color="000000"/>
            </w:tcBorders>
          </w:tcPr>
          <w:p w:rsidR="005D53F7" w:rsidRPr="00E57A65" w:rsidRDefault="005D53F7" w:rsidP="005D53F7">
            <w:pPr>
              <w:rPr>
                <w:rFonts w:ascii="Sylfaen" w:hAnsi="Sylfaen" w:cstheme="minorHAnsi"/>
                <w:sz w:val="20"/>
                <w:szCs w:val="20"/>
              </w:rPr>
            </w:pPr>
            <w:r w:rsidRPr="00E57A65">
              <w:rPr>
                <w:rFonts w:ascii="Sylfaen" w:hAnsi="Sylfaen" w:cstheme="minorHAnsi"/>
                <w:sz w:val="20"/>
                <w:szCs w:val="20"/>
                <w:lang w:val="ka-GE"/>
              </w:rPr>
              <w:t>---</w:t>
            </w:r>
          </w:p>
        </w:tc>
        <w:tc>
          <w:tcPr>
            <w:tcW w:w="1388" w:type="dxa"/>
            <w:tcBorders>
              <w:top w:val="single" w:sz="4" w:space="0" w:color="000000"/>
              <w:left w:val="single" w:sz="4" w:space="0" w:color="000000"/>
              <w:bottom w:val="single" w:sz="4" w:space="0" w:color="000000"/>
              <w:right w:val="single" w:sz="4" w:space="0" w:color="000000"/>
            </w:tcBorders>
          </w:tcPr>
          <w:p w:rsidR="005D53F7" w:rsidRPr="00E57A65" w:rsidRDefault="005D53F7" w:rsidP="005D53F7">
            <w:pPr>
              <w:rPr>
                <w:rFonts w:ascii="Sylfaen" w:hAnsi="Sylfaen" w:cstheme="minorHAnsi"/>
                <w:sz w:val="20"/>
                <w:szCs w:val="20"/>
              </w:rPr>
            </w:pPr>
            <w:r w:rsidRPr="00E57A65">
              <w:rPr>
                <w:rFonts w:ascii="Sylfaen" w:hAnsi="Sylfaen" w:cstheme="minorHAnsi"/>
                <w:sz w:val="20"/>
                <w:szCs w:val="20"/>
                <w:lang w:val="ka-GE"/>
              </w:rPr>
              <w:t>2 პროექტ.</w:t>
            </w:r>
          </w:p>
        </w:tc>
        <w:tc>
          <w:tcPr>
            <w:tcW w:w="1417" w:type="dxa"/>
            <w:tcBorders>
              <w:top w:val="single" w:sz="4" w:space="0" w:color="000000"/>
              <w:left w:val="single" w:sz="4" w:space="0" w:color="000000"/>
              <w:bottom w:val="single" w:sz="4" w:space="0" w:color="000000"/>
              <w:right w:val="single" w:sz="4" w:space="0" w:color="000000"/>
            </w:tcBorders>
          </w:tcPr>
          <w:p w:rsidR="005D53F7" w:rsidRPr="00E57A65" w:rsidRDefault="005D53F7" w:rsidP="005D53F7">
            <w:pPr>
              <w:rPr>
                <w:rFonts w:ascii="Sylfaen" w:hAnsi="Sylfaen" w:cstheme="minorHAnsi"/>
                <w:sz w:val="20"/>
                <w:szCs w:val="20"/>
              </w:rPr>
            </w:pPr>
            <w:r w:rsidRPr="00E57A65">
              <w:rPr>
                <w:rFonts w:ascii="Sylfaen" w:hAnsi="Sylfaen" w:cstheme="minorHAnsi"/>
                <w:sz w:val="20"/>
                <w:szCs w:val="20"/>
                <w:lang w:val="ka-GE"/>
              </w:rPr>
              <w:t>1 პროექტ.</w:t>
            </w:r>
          </w:p>
        </w:tc>
        <w:tc>
          <w:tcPr>
            <w:tcW w:w="1418" w:type="dxa"/>
            <w:tcBorders>
              <w:top w:val="single" w:sz="4" w:space="0" w:color="000000"/>
              <w:left w:val="single" w:sz="4" w:space="0" w:color="000000"/>
              <w:bottom w:val="single" w:sz="4" w:space="0" w:color="000000"/>
              <w:right w:val="single" w:sz="4" w:space="0" w:color="000000"/>
            </w:tcBorders>
          </w:tcPr>
          <w:p w:rsidR="005D53F7" w:rsidRPr="00E57A65" w:rsidRDefault="005D53F7" w:rsidP="005D53F7">
            <w:pPr>
              <w:rPr>
                <w:rFonts w:ascii="Sylfaen" w:hAnsi="Sylfaen" w:cstheme="minorHAnsi"/>
                <w:sz w:val="20"/>
                <w:szCs w:val="20"/>
              </w:rPr>
            </w:pPr>
            <w:r w:rsidRPr="00E57A65">
              <w:rPr>
                <w:rFonts w:ascii="Sylfaen" w:hAnsi="Sylfaen" w:cstheme="minorHAnsi"/>
                <w:sz w:val="20"/>
                <w:szCs w:val="20"/>
                <w:lang w:val="ka-GE"/>
              </w:rPr>
              <w:t>1 პროექტ.</w:t>
            </w:r>
          </w:p>
        </w:tc>
        <w:tc>
          <w:tcPr>
            <w:tcW w:w="1984" w:type="dxa"/>
            <w:tcBorders>
              <w:top w:val="single" w:sz="4" w:space="0" w:color="000000"/>
              <w:left w:val="single" w:sz="4" w:space="0" w:color="000000"/>
              <w:bottom w:val="single" w:sz="4" w:space="0" w:color="000000"/>
              <w:right w:val="single" w:sz="4" w:space="0" w:color="000000"/>
            </w:tcBorders>
          </w:tcPr>
          <w:p w:rsidR="005D53F7" w:rsidRPr="00E57A65" w:rsidRDefault="005D53F7" w:rsidP="005D53F7">
            <w:pPr>
              <w:rPr>
                <w:rFonts w:ascii="Sylfaen" w:hAnsi="Sylfaen" w:cstheme="minorHAnsi"/>
                <w:sz w:val="20"/>
                <w:szCs w:val="20"/>
              </w:rPr>
            </w:pPr>
            <w:r w:rsidRPr="00E57A65">
              <w:rPr>
                <w:rFonts w:ascii="Sylfaen" w:hAnsi="Sylfaen" w:cstheme="minorHAnsi"/>
                <w:sz w:val="20"/>
                <w:szCs w:val="20"/>
                <w:lang w:val="ka-GE"/>
              </w:rPr>
              <w:t>2 პროექტ.</w:t>
            </w:r>
          </w:p>
        </w:tc>
        <w:tc>
          <w:tcPr>
            <w:tcW w:w="1985" w:type="dxa"/>
            <w:tcBorders>
              <w:left w:val="single" w:sz="4" w:space="0" w:color="000000"/>
              <w:bottom w:val="single" w:sz="4" w:space="0" w:color="000000"/>
              <w:right w:val="single" w:sz="4" w:space="0" w:color="000000"/>
            </w:tcBorders>
          </w:tcPr>
          <w:p w:rsidR="005D53F7" w:rsidRPr="00E57A65" w:rsidRDefault="005D53F7" w:rsidP="005D53F7">
            <w:pPr>
              <w:pStyle w:val="TableParagraph"/>
              <w:rPr>
                <w:rFonts w:cstheme="minorHAnsi"/>
                <w:sz w:val="20"/>
                <w:szCs w:val="20"/>
                <w:lang w:val="ka-GE"/>
              </w:rPr>
            </w:pPr>
            <w:r w:rsidRPr="00E57A65">
              <w:rPr>
                <w:rFonts w:cstheme="minorHAnsi"/>
                <w:sz w:val="20"/>
                <w:szCs w:val="20"/>
                <w:lang w:val="ka-GE"/>
              </w:rPr>
              <w:t xml:space="preserve">ბინათმესაკუთრეთა საერთო სარგებლობაში არსებული ქონების რეაბილიტაცია/მოწყობით-საყოფაცხოვრებო ინფრასტრუქტურის </w:t>
            </w:r>
            <w:r w:rsidRPr="00E57A65">
              <w:rPr>
                <w:rFonts w:cstheme="minorHAnsi"/>
                <w:sz w:val="20"/>
                <w:szCs w:val="20"/>
                <w:lang w:val="ka-GE"/>
              </w:rPr>
              <w:lastRenderedPageBreak/>
              <w:t>გაუმჯობესების ხელშეწყობა</w:t>
            </w:r>
          </w:p>
        </w:tc>
        <w:tc>
          <w:tcPr>
            <w:tcW w:w="1295" w:type="dxa"/>
            <w:tcBorders>
              <w:left w:val="single" w:sz="4" w:space="0" w:color="000000"/>
              <w:bottom w:val="single" w:sz="4" w:space="0" w:color="000000"/>
            </w:tcBorders>
          </w:tcPr>
          <w:p w:rsidR="005D53F7" w:rsidRPr="00E57A65" w:rsidRDefault="005D53F7" w:rsidP="005D53F7">
            <w:pPr>
              <w:pStyle w:val="TableParagraph"/>
              <w:rPr>
                <w:rFonts w:cstheme="minorHAnsi"/>
                <w:sz w:val="20"/>
                <w:szCs w:val="20"/>
                <w:lang w:val="ka-GE"/>
              </w:rPr>
            </w:pPr>
            <w:r w:rsidRPr="00E57A65">
              <w:rPr>
                <w:rFonts w:cstheme="minorHAnsi"/>
                <w:sz w:val="20"/>
                <w:szCs w:val="20"/>
                <w:lang w:val="ka-GE"/>
              </w:rPr>
              <w:lastRenderedPageBreak/>
              <w:t xml:space="preserve"> კმაყოფილი ბინათმესაკუთრეები</w:t>
            </w:r>
          </w:p>
        </w:tc>
      </w:tr>
    </w:tbl>
    <w:p w:rsidR="00BD56FF" w:rsidRPr="00E57A65" w:rsidRDefault="00BD56FF" w:rsidP="00365D33">
      <w:pPr>
        <w:pStyle w:val="BodyText"/>
        <w:ind w:right="358"/>
        <w:rPr>
          <w:rFonts w:cstheme="minorHAnsi"/>
          <w:sz w:val="20"/>
          <w:szCs w:val="20"/>
          <w:lang w:val="ka-GE"/>
        </w:rPr>
      </w:pPr>
    </w:p>
    <w:p w:rsidR="00BA12C3" w:rsidRPr="00E57A65" w:rsidRDefault="00BA12C3" w:rsidP="00365D33">
      <w:pPr>
        <w:pStyle w:val="BodyText"/>
        <w:ind w:right="358"/>
        <w:rPr>
          <w:rFonts w:cstheme="minorHAnsi"/>
          <w:sz w:val="20"/>
          <w:szCs w:val="20"/>
          <w:lang w:val="ka-GE"/>
        </w:rPr>
      </w:pPr>
    </w:p>
    <w:p w:rsidR="004A1E7C" w:rsidRPr="00E57A65" w:rsidRDefault="004A1E7C" w:rsidP="00365D33">
      <w:pPr>
        <w:pStyle w:val="BodyText"/>
        <w:ind w:right="358"/>
        <w:rPr>
          <w:rFonts w:cstheme="minorHAnsi"/>
          <w:sz w:val="20"/>
          <w:szCs w:val="20"/>
          <w:lang w:val="ka-GE"/>
        </w:rPr>
        <w:sectPr w:rsidR="004A1E7C" w:rsidRPr="00E57A65" w:rsidSect="004A1E7C">
          <w:pgSz w:w="16840" w:h="11907" w:orient="landscape"/>
          <w:pgMar w:top="720" w:right="720" w:bottom="720" w:left="1080" w:header="720" w:footer="720" w:gutter="0"/>
          <w:pgNumType w:start="0"/>
          <w:cols w:space="720"/>
          <w:titlePg/>
          <w:docGrid w:linePitch="360"/>
        </w:sectPr>
      </w:pPr>
    </w:p>
    <w:p w:rsidR="00BA12C3" w:rsidRPr="00E57A65" w:rsidRDefault="00BA12C3" w:rsidP="00365D33">
      <w:pPr>
        <w:pStyle w:val="BodyText"/>
        <w:ind w:right="358"/>
        <w:rPr>
          <w:rFonts w:cstheme="minorHAnsi"/>
          <w:sz w:val="20"/>
          <w:szCs w:val="20"/>
          <w:lang w:val="ka-GE"/>
        </w:rPr>
      </w:pPr>
    </w:p>
    <w:tbl>
      <w:tblPr>
        <w:tblW w:w="14691" w:type="dxa"/>
        <w:jc w:val="center"/>
        <w:tblLayout w:type="fixed"/>
        <w:tblLook w:val="04A0" w:firstRow="1" w:lastRow="0" w:firstColumn="1" w:lastColumn="0" w:noHBand="0" w:noVBand="1"/>
      </w:tblPr>
      <w:tblGrid>
        <w:gridCol w:w="1800"/>
        <w:gridCol w:w="1067"/>
        <w:gridCol w:w="6308"/>
        <w:gridCol w:w="2880"/>
        <w:gridCol w:w="2636"/>
      </w:tblGrid>
      <w:tr w:rsidR="00233420" w:rsidRPr="00E57A65" w:rsidTr="00734A5D">
        <w:trPr>
          <w:trHeight w:val="960"/>
          <w:jc w:val="center"/>
        </w:trPr>
        <w:tc>
          <w:tcPr>
            <w:tcW w:w="1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3420" w:rsidRPr="00E57A65" w:rsidRDefault="00233420" w:rsidP="00233420">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დასახელება</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233420" w:rsidRPr="00E57A65" w:rsidRDefault="00233420" w:rsidP="00233420">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კოდი</w:t>
            </w:r>
          </w:p>
        </w:tc>
        <w:tc>
          <w:tcPr>
            <w:tcW w:w="63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3420" w:rsidRPr="00E57A65" w:rsidRDefault="00233420" w:rsidP="00233420">
            <w:pPr>
              <w:spacing w:after="0" w:line="240" w:lineRule="auto"/>
              <w:jc w:val="center"/>
              <w:rPr>
                <w:rFonts w:ascii="Sylfaen" w:eastAsia="Times New Roman" w:hAnsi="Sylfaen" w:cstheme="minorHAnsi"/>
                <w:color w:val="000000"/>
                <w:sz w:val="20"/>
                <w:szCs w:val="20"/>
              </w:rPr>
            </w:pPr>
            <w:r w:rsidRPr="00E57A65">
              <w:rPr>
                <w:rFonts w:ascii="Sylfaen" w:hAnsi="Sylfaen" w:cstheme="minorHAnsi"/>
                <w:b/>
                <w:bCs/>
                <w:sz w:val="20"/>
                <w:szCs w:val="20"/>
              </w:rPr>
              <w:t>მუნიციპალიტეტის კეთილმოწყობის ღონისძიებები</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233420" w:rsidRPr="00E57A65" w:rsidRDefault="00734A5D" w:rsidP="00233420">
            <w:pPr>
              <w:spacing w:before="100" w:beforeAutospacing="1" w:after="0" w:line="240" w:lineRule="auto"/>
              <w:jc w:val="center"/>
              <w:rPr>
                <w:rFonts w:ascii="Sylfaen" w:eastAsia="Times New Roman" w:hAnsi="Sylfaen" w:cs="Times New Roman"/>
                <w:sz w:val="20"/>
                <w:szCs w:val="20"/>
              </w:rPr>
            </w:pPr>
            <w:r>
              <w:rPr>
                <w:rFonts w:ascii="Sylfaen" w:eastAsia="Times New Roman" w:hAnsi="Sylfaen" w:cs="Times New Roman"/>
                <w:color w:val="000000"/>
                <w:sz w:val="20"/>
                <w:szCs w:val="20"/>
              </w:rPr>
              <w:t>2024 წლის დაფინანსება ათ</w:t>
            </w:r>
            <w:r w:rsidR="00233420" w:rsidRPr="00E57A65">
              <w:rPr>
                <w:rFonts w:ascii="Sylfaen" w:eastAsia="Times New Roman" w:hAnsi="Sylfaen" w:cs="Times New Roman"/>
                <w:color w:val="000000"/>
                <w:sz w:val="20"/>
                <w:szCs w:val="20"/>
              </w:rPr>
              <w:t>ას ლარში</w:t>
            </w:r>
          </w:p>
        </w:tc>
        <w:tc>
          <w:tcPr>
            <w:tcW w:w="2636" w:type="dxa"/>
            <w:tcBorders>
              <w:top w:val="single" w:sz="4" w:space="0" w:color="auto"/>
              <w:left w:val="nil"/>
              <w:bottom w:val="single" w:sz="4" w:space="0" w:color="auto"/>
              <w:right w:val="single" w:sz="4" w:space="0" w:color="auto"/>
            </w:tcBorders>
            <w:shd w:val="clear" w:color="auto" w:fill="auto"/>
            <w:vAlign w:val="center"/>
            <w:hideMark/>
          </w:tcPr>
          <w:p w:rsidR="00233420" w:rsidRPr="00E57A65" w:rsidRDefault="00811C7A" w:rsidP="00233420">
            <w:pPr>
              <w:spacing w:before="100" w:beforeAutospacing="1" w:after="0" w:line="240" w:lineRule="auto"/>
              <w:jc w:val="center"/>
              <w:rPr>
                <w:rFonts w:ascii="Sylfaen" w:eastAsia="Times New Roman" w:hAnsi="Sylfaen" w:cs="Times New Roman"/>
                <w:sz w:val="20"/>
                <w:szCs w:val="20"/>
              </w:rPr>
            </w:pPr>
            <w:r>
              <w:rPr>
                <w:rFonts w:ascii="Sylfaen" w:eastAsia="Times New Roman" w:hAnsi="Sylfaen" w:cs="Times New Roman"/>
                <w:color w:val="000000"/>
                <w:sz w:val="20"/>
                <w:szCs w:val="20"/>
              </w:rPr>
              <w:t>2024-</w:t>
            </w:r>
            <w:r w:rsidR="00233420" w:rsidRPr="00E57A65">
              <w:rPr>
                <w:rFonts w:ascii="Sylfaen" w:eastAsia="Times New Roman" w:hAnsi="Sylfaen" w:cs="Times New Roman"/>
                <w:color w:val="000000"/>
                <w:sz w:val="20"/>
                <w:szCs w:val="20"/>
              </w:rPr>
              <w:t>2027 წლების დაფინანსება ათას ლარში</w:t>
            </w:r>
          </w:p>
        </w:tc>
      </w:tr>
      <w:tr w:rsidR="00233420" w:rsidRPr="00E57A65" w:rsidTr="00734A5D">
        <w:trPr>
          <w:trHeight w:val="405"/>
          <w:jc w:val="center"/>
        </w:trPr>
        <w:tc>
          <w:tcPr>
            <w:tcW w:w="1800" w:type="dxa"/>
            <w:vMerge/>
            <w:tcBorders>
              <w:top w:val="single" w:sz="4" w:space="0" w:color="auto"/>
              <w:left w:val="single" w:sz="4" w:space="0" w:color="auto"/>
              <w:bottom w:val="single" w:sz="4" w:space="0" w:color="000000"/>
              <w:right w:val="single" w:sz="4" w:space="0" w:color="auto"/>
            </w:tcBorders>
            <w:vAlign w:val="center"/>
            <w:hideMark/>
          </w:tcPr>
          <w:p w:rsidR="00233420" w:rsidRPr="00E57A65" w:rsidRDefault="00233420" w:rsidP="00233420">
            <w:pPr>
              <w:spacing w:after="0" w:line="240" w:lineRule="auto"/>
              <w:rPr>
                <w:rFonts w:ascii="Sylfaen" w:eastAsia="Times New Roman" w:hAnsi="Sylfaen" w:cstheme="minorHAnsi"/>
                <w:color w:val="000000"/>
                <w:sz w:val="20"/>
                <w:szCs w:val="20"/>
              </w:rPr>
            </w:pPr>
          </w:p>
        </w:tc>
        <w:tc>
          <w:tcPr>
            <w:tcW w:w="1067" w:type="dxa"/>
            <w:tcBorders>
              <w:top w:val="nil"/>
              <w:left w:val="nil"/>
              <w:bottom w:val="single" w:sz="4" w:space="0" w:color="auto"/>
              <w:right w:val="single" w:sz="4" w:space="0" w:color="auto"/>
            </w:tcBorders>
            <w:shd w:val="clear" w:color="auto" w:fill="auto"/>
            <w:vAlign w:val="center"/>
            <w:hideMark/>
          </w:tcPr>
          <w:p w:rsidR="00233420" w:rsidRPr="00E57A65" w:rsidRDefault="00233420" w:rsidP="00233420">
            <w:pPr>
              <w:spacing w:after="0" w:line="240" w:lineRule="auto"/>
              <w:jc w:val="center"/>
              <w:rPr>
                <w:rFonts w:ascii="Sylfaen" w:eastAsia="Times New Roman" w:hAnsi="Sylfaen" w:cstheme="minorHAnsi"/>
                <w:b/>
                <w:color w:val="000000"/>
                <w:sz w:val="20"/>
                <w:szCs w:val="20"/>
                <w:lang w:val="ka-GE"/>
              </w:rPr>
            </w:pPr>
            <w:r w:rsidRPr="00E57A65">
              <w:rPr>
                <w:rFonts w:ascii="Sylfaen" w:eastAsia="Times New Roman" w:hAnsi="Sylfaen" w:cstheme="minorHAnsi"/>
                <w:b/>
                <w:color w:val="000000"/>
                <w:sz w:val="20"/>
                <w:szCs w:val="20"/>
                <w:lang w:val="ka-GE"/>
              </w:rPr>
              <w:t>02 07 01</w:t>
            </w:r>
          </w:p>
        </w:tc>
        <w:tc>
          <w:tcPr>
            <w:tcW w:w="6308" w:type="dxa"/>
            <w:vMerge/>
            <w:tcBorders>
              <w:top w:val="single" w:sz="4" w:space="0" w:color="auto"/>
              <w:left w:val="single" w:sz="4" w:space="0" w:color="auto"/>
              <w:bottom w:val="single" w:sz="4" w:space="0" w:color="000000"/>
              <w:right w:val="single" w:sz="4" w:space="0" w:color="auto"/>
            </w:tcBorders>
            <w:vAlign w:val="center"/>
            <w:hideMark/>
          </w:tcPr>
          <w:p w:rsidR="00233420" w:rsidRPr="00E57A65" w:rsidRDefault="00233420" w:rsidP="00233420">
            <w:pPr>
              <w:spacing w:after="0" w:line="240" w:lineRule="auto"/>
              <w:rPr>
                <w:rFonts w:ascii="Sylfaen" w:eastAsia="Times New Roman" w:hAnsi="Sylfaen" w:cstheme="minorHAnsi"/>
                <w:color w:val="000000"/>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233420" w:rsidRPr="00E57A65" w:rsidRDefault="00233420" w:rsidP="00233420">
            <w:pPr>
              <w:spacing w:before="100" w:beforeAutospacing="1" w:after="0" w:line="240" w:lineRule="auto"/>
              <w:jc w:val="center"/>
              <w:rPr>
                <w:rFonts w:ascii="Sylfaen" w:eastAsia="Times New Roman" w:hAnsi="Sylfaen" w:cs="Times New Roman"/>
                <w:sz w:val="20"/>
                <w:szCs w:val="20"/>
              </w:rPr>
            </w:pPr>
            <w:r w:rsidRPr="00E57A65">
              <w:rPr>
                <w:rFonts w:ascii="Sylfaen" w:eastAsia="Times New Roman" w:hAnsi="Sylfaen" w:cs="Times New Roman"/>
                <w:color w:val="000000"/>
                <w:sz w:val="20"/>
                <w:szCs w:val="20"/>
              </w:rPr>
              <w:t>4900.0</w:t>
            </w:r>
          </w:p>
        </w:tc>
        <w:tc>
          <w:tcPr>
            <w:tcW w:w="2636" w:type="dxa"/>
            <w:tcBorders>
              <w:top w:val="nil"/>
              <w:left w:val="nil"/>
              <w:bottom w:val="single" w:sz="4" w:space="0" w:color="auto"/>
              <w:right w:val="single" w:sz="4" w:space="0" w:color="auto"/>
            </w:tcBorders>
            <w:shd w:val="clear" w:color="auto" w:fill="auto"/>
            <w:vAlign w:val="center"/>
            <w:hideMark/>
          </w:tcPr>
          <w:p w:rsidR="00233420" w:rsidRPr="00E57A65" w:rsidRDefault="00610064" w:rsidP="00734A5D">
            <w:pPr>
              <w:spacing w:before="100" w:beforeAutospacing="1" w:after="0" w:line="240" w:lineRule="auto"/>
              <w:jc w:val="center"/>
              <w:rPr>
                <w:rFonts w:ascii="Sylfaen" w:eastAsia="Times New Roman" w:hAnsi="Sylfaen" w:cs="Times New Roman"/>
                <w:sz w:val="20"/>
                <w:szCs w:val="20"/>
              </w:rPr>
            </w:pPr>
            <w:r>
              <w:rPr>
                <w:rFonts w:ascii="Sylfaen" w:eastAsia="Times New Roman" w:hAnsi="Sylfaen" w:cs="Times New Roman"/>
                <w:color w:val="000000"/>
                <w:sz w:val="20"/>
                <w:szCs w:val="20"/>
                <w:lang w:val="ka-GE"/>
              </w:rPr>
              <w:t>2</w:t>
            </w:r>
            <w:r w:rsidR="00734A5D">
              <w:rPr>
                <w:rFonts w:ascii="Sylfaen" w:eastAsia="Times New Roman" w:hAnsi="Sylfaen" w:cs="Times New Roman"/>
                <w:color w:val="000000"/>
                <w:sz w:val="20"/>
                <w:szCs w:val="20"/>
                <w:lang w:val="ka-GE"/>
              </w:rPr>
              <w:t>1</w:t>
            </w:r>
            <w:r>
              <w:rPr>
                <w:rFonts w:ascii="Sylfaen" w:eastAsia="Times New Roman" w:hAnsi="Sylfaen" w:cs="Times New Roman"/>
                <w:color w:val="000000"/>
                <w:sz w:val="20"/>
                <w:szCs w:val="20"/>
              </w:rPr>
              <w:t>,</w:t>
            </w:r>
            <w:r w:rsidR="00734A5D">
              <w:rPr>
                <w:rFonts w:ascii="Sylfaen" w:eastAsia="Times New Roman" w:hAnsi="Sylfaen" w:cs="Times New Roman"/>
                <w:color w:val="000000"/>
                <w:sz w:val="20"/>
                <w:szCs w:val="20"/>
                <w:lang w:val="ka-GE"/>
              </w:rPr>
              <w:t>100</w:t>
            </w:r>
            <w:r w:rsidR="00233420" w:rsidRPr="00E57A65">
              <w:rPr>
                <w:rFonts w:ascii="Sylfaen" w:eastAsia="Times New Roman" w:hAnsi="Sylfaen" w:cs="Times New Roman"/>
                <w:color w:val="000000"/>
                <w:sz w:val="20"/>
                <w:szCs w:val="20"/>
              </w:rPr>
              <w:t>.</w:t>
            </w:r>
            <w:r w:rsidR="00233420" w:rsidRPr="00E57A65">
              <w:rPr>
                <w:rFonts w:ascii="Sylfaen" w:eastAsia="Times New Roman" w:hAnsi="Sylfaen" w:cs="Times New Roman"/>
                <w:color w:val="000000"/>
                <w:sz w:val="20"/>
                <w:szCs w:val="20"/>
                <w:lang w:val="ka-GE"/>
              </w:rPr>
              <w:t>0</w:t>
            </w:r>
            <w:r w:rsidR="00233420" w:rsidRPr="00E57A65">
              <w:rPr>
                <w:rFonts w:ascii="Sylfaen" w:eastAsia="Times New Roman" w:hAnsi="Sylfaen" w:cs="Times New Roman"/>
                <w:color w:val="000000"/>
                <w:sz w:val="20"/>
                <w:szCs w:val="20"/>
              </w:rPr>
              <w:t> </w:t>
            </w:r>
          </w:p>
        </w:tc>
      </w:tr>
      <w:tr w:rsidR="00097EFE" w:rsidRPr="00E57A65" w:rsidTr="00F4290E">
        <w:trPr>
          <w:trHeight w:val="332"/>
          <w:jc w:val="center"/>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097EFE" w:rsidRPr="00E57A65" w:rsidRDefault="00097EFE"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განმახორციელებელი</w:t>
            </w:r>
          </w:p>
        </w:tc>
        <w:tc>
          <w:tcPr>
            <w:tcW w:w="12891" w:type="dxa"/>
            <w:gridSpan w:val="4"/>
            <w:tcBorders>
              <w:top w:val="single" w:sz="4" w:space="0" w:color="auto"/>
              <w:left w:val="nil"/>
              <w:bottom w:val="single" w:sz="4" w:space="0" w:color="auto"/>
              <w:right w:val="single" w:sz="4" w:space="0" w:color="000000"/>
            </w:tcBorders>
            <w:shd w:val="clear" w:color="auto" w:fill="auto"/>
            <w:vAlign w:val="center"/>
            <w:hideMark/>
          </w:tcPr>
          <w:p w:rsidR="00097EFE" w:rsidRPr="00E57A65" w:rsidRDefault="0063772D" w:rsidP="00365D33">
            <w:pPr>
              <w:spacing w:after="0" w:line="240" w:lineRule="auto"/>
              <w:rPr>
                <w:rFonts w:ascii="Sylfaen" w:eastAsia="Times New Roman" w:hAnsi="Sylfaen" w:cstheme="minorHAnsi"/>
                <w:color w:val="000000"/>
                <w:sz w:val="20"/>
                <w:szCs w:val="20"/>
              </w:rPr>
            </w:pPr>
            <w:r w:rsidRPr="00E57A65">
              <w:rPr>
                <w:rFonts w:ascii="Sylfaen" w:hAnsi="Sylfaen" w:cstheme="minorHAnsi"/>
                <w:b/>
                <w:bCs/>
                <w:sz w:val="20"/>
                <w:szCs w:val="20"/>
              </w:rPr>
              <w:t xml:space="preserve"> ა(ა)იპ ,,კეთილმოწყობის ცენტრი"</w:t>
            </w:r>
          </w:p>
        </w:tc>
      </w:tr>
      <w:tr w:rsidR="004A14C9" w:rsidRPr="00E57A65" w:rsidTr="00F4290E">
        <w:trPr>
          <w:trHeight w:val="287"/>
          <w:jc w:val="center"/>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4A14C9" w:rsidRPr="00E57A65" w:rsidRDefault="004A14C9" w:rsidP="004A14C9">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აღწერა და მიზანი</w:t>
            </w:r>
          </w:p>
        </w:tc>
        <w:tc>
          <w:tcPr>
            <w:tcW w:w="12891" w:type="dxa"/>
            <w:gridSpan w:val="4"/>
            <w:tcBorders>
              <w:top w:val="single" w:sz="4" w:space="0" w:color="auto"/>
              <w:left w:val="nil"/>
              <w:bottom w:val="single" w:sz="4" w:space="0" w:color="auto"/>
              <w:right w:val="single" w:sz="4" w:space="0" w:color="000000"/>
            </w:tcBorders>
            <w:shd w:val="clear" w:color="auto" w:fill="auto"/>
            <w:vAlign w:val="center"/>
            <w:hideMark/>
          </w:tcPr>
          <w:p w:rsidR="004A14C9" w:rsidRPr="00E57A65" w:rsidRDefault="004A14C9" w:rsidP="004A14C9">
            <w:pPr>
              <w:spacing w:before="100" w:beforeAutospacing="1" w:after="0" w:line="240" w:lineRule="auto"/>
              <w:jc w:val="both"/>
              <w:rPr>
                <w:rFonts w:ascii="Sylfaen" w:eastAsia="Times New Roman" w:hAnsi="Sylfaen" w:cs="Times New Roman"/>
                <w:sz w:val="20"/>
                <w:szCs w:val="20"/>
              </w:rPr>
            </w:pPr>
            <w:r w:rsidRPr="00E57A65">
              <w:rPr>
                <w:rFonts w:ascii="Sylfaen" w:eastAsia="Times New Roman" w:hAnsi="Sylfaen" w:cs="Times New Roman"/>
                <w:sz w:val="20"/>
                <w:szCs w:val="20"/>
                <w:lang w:val="ka-GE"/>
              </w:rPr>
              <w:t>მუნიციპალიტეტის ტერიტორიისა და თვითმმართველი ერთეულის სარგებლობაში/საკუთრებაში არსებული ობიექტების კეთილმოწყობა და მოვლა. კერძოდ, გარე განათების ქსელის მოწყობა, არსებულის მოვლა, ექსპლოატაცია და რეაბილიტაცია; სანიაღვრე ქსელების სრულფასოვანი ფუნქციონირების უზრუნველყოფა; შადრევან-აუზების მოვლა, ექსპლოატაცია და რეაბილიტაცია; ტროტუარებისა და ბორდიურების კეთილმოწყობა და რეაბილიტაცია; გამწვანების ზოლების მოწყობა; ხეებისა და მცენარეების დარგვა, ჩანაცვლება და მოვლა-პატრონობა; შიდა სარგებლობის გზების, ხიდების, მიწისქვეშა გადასასვლელის, მდინარეთა ჯებირების და სხვა ნაგებობების მოწყობა, შეკეთება და მოვლა-პატრონობა; გზაჯვარედინების მარეგულირებელი შუქნიშნების მოვლა-პატრონობა და რეაბილიტაცია; მუნიციპალიტეტის ბალანსზე არსებული წყალმომარაგების და კანალიზაციის ქსელის ექსპლოატაცია-რეაბილიტაცია; სადღესასწაულო დღეებში გაფორმების ღონისძიებების უზრუნველყოფა; მუნიციპალიტეტში მცხოვრები უმწეო და სოციალურად დაუცველი მოქალაქეებისათვის მიზნობრივი მომართვის საფუძველზე საცხოვრებელი შენობის მცირე შეკეთებითი სამუშაოების ჩატარება; მუნიციპალიტეტის საკრებულოს მიერ დამტკიცებული „სასაფლაოების მოწყობისა და მოვლა-პატრონობის“ წესის შესაბამისად სამუშაოების ჩატარება.</w:t>
            </w:r>
          </w:p>
          <w:p w:rsidR="004A14C9" w:rsidRPr="00E57A65" w:rsidRDefault="004A14C9" w:rsidP="004A14C9">
            <w:pPr>
              <w:spacing w:before="100" w:beforeAutospacing="1" w:after="0" w:line="240" w:lineRule="auto"/>
              <w:jc w:val="both"/>
              <w:rPr>
                <w:rFonts w:ascii="Sylfaen" w:eastAsia="Times New Roman" w:hAnsi="Sylfaen" w:cs="Times New Roman"/>
                <w:sz w:val="20"/>
                <w:szCs w:val="20"/>
                <w:lang w:val="ka-GE"/>
              </w:rPr>
            </w:pPr>
            <w:r w:rsidRPr="00E57A65">
              <w:rPr>
                <w:rFonts w:ascii="Sylfaen" w:eastAsia="Times New Roman" w:hAnsi="Sylfaen" w:cs="Times New Roman"/>
                <w:sz w:val="20"/>
                <w:szCs w:val="20"/>
              </w:rPr>
              <w:t>პროგრამის ფარგლებში, </w:t>
            </w:r>
            <w:r w:rsidRPr="00E57A65">
              <w:rPr>
                <w:rFonts w:ascii="Sylfaen" w:eastAsia="Times New Roman" w:hAnsi="Sylfaen" w:cs="Times New Roman"/>
                <w:sz w:val="20"/>
                <w:szCs w:val="20"/>
                <w:lang w:val="ka-GE"/>
              </w:rPr>
              <w:t>ასევე </w:t>
            </w:r>
            <w:r w:rsidRPr="00E57A65">
              <w:rPr>
                <w:rFonts w:ascii="Sylfaen" w:eastAsia="Times New Roman" w:hAnsi="Sylfaen" w:cs="Times New Roman"/>
                <w:sz w:val="20"/>
                <w:szCs w:val="20"/>
              </w:rPr>
              <w:t>შეიქმნება არარეგისტრირებული კავშირები (ე.წ. ადგილობრივი განვითარების ჯგუფები), რომლებიც მუნიციპალიტეტს მიმართავენ გამწვანების პროექტებითა და სავარაუდო ხარჯთაღრიცხვებით, ხოლო მუნიციპალიტეტი, თავის მხრივ უზრუნველყოფს აღნიშნული პროექტების თანადაფინანსებას პროექტის საერთო ღირებულების 95 პროცენტით.</w:t>
            </w:r>
          </w:p>
        </w:tc>
      </w:tr>
      <w:tr w:rsidR="00DC1702" w:rsidRPr="00E57A65" w:rsidTr="00F4290E">
        <w:trPr>
          <w:trHeight w:val="2150"/>
          <w:jc w:val="center"/>
        </w:trPr>
        <w:tc>
          <w:tcPr>
            <w:tcW w:w="1800" w:type="dxa"/>
            <w:tcBorders>
              <w:top w:val="nil"/>
              <w:left w:val="single" w:sz="4" w:space="0" w:color="auto"/>
              <w:bottom w:val="single" w:sz="4" w:space="0" w:color="auto"/>
              <w:right w:val="single" w:sz="4" w:space="0" w:color="auto"/>
            </w:tcBorders>
            <w:shd w:val="clear" w:color="auto" w:fill="auto"/>
            <w:vAlign w:val="center"/>
          </w:tcPr>
          <w:p w:rsidR="00DC1702" w:rsidRPr="00E57A65" w:rsidRDefault="00DC1702" w:rsidP="00233420">
            <w:pPr>
              <w:spacing w:after="0" w:line="240" w:lineRule="auto"/>
              <w:jc w:val="center"/>
              <w:rPr>
                <w:rFonts w:ascii="Sylfaen" w:eastAsia="Times New Roman" w:hAnsi="Sylfaen" w:cstheme="minorHAnsi"/>
                <w:color w:val="000000"/>
                <w:sz w:val="20"/>
                <w:szCs w:val="20"/>
              </w:rPr>
            </w:pPr>
            <w:r w:rsidRPr="00E57A65">
              <w:rPr>
                <w:rFonts w:ascii="Sylfaen" w:hAnsi="Sylfaen" w:cs="Sylfaen"/>
                <w:b/>
                <w:bCs/>
                <w:sz w:val="20"/>
                <w:szCs w:val="20"/>
              </w:rPr>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Sylfaen"/>
                <w:b/>
                <w:bCs/>
                <w:sz w:val="20"/>
                <w:szCs w:val="20"/>
              </w:rPr>
              <w:t>პროგრამა</w:t>
            </w:r>
          </w:p>
        </w:tc>
        <w:tc>
          <w:tcPr>
            <w:tcW w:w="12891" w:type="dxa"/>
            <w:gridSpan w:val="4"/>
            <w:tcBorders>
              <w:top w:val="single" w:sz="4" w:space="0" w:color="auto"/>
              <w:left w:val="nil"/>
              <w:bottom w:val="single" w:sz="4" w:space="0" w:color="auto"/>
              <w:right w:val="single" w:sz="4" w:space="0" w:color="000000"/>
            </w:tcBorders>
            <w:shd w:val="clear" w:color="auto" w:fill="auto"/>
            <w:vAlign w:val="center"/>
          </w:tcPr>
          <w:p w:rsidR="00DC1702" w:rsidRPr="00E57A65" w:rsidRDefault="00DC1702" w:rsidP="00DC1702">
            <w:pPr>
              <w:spacing w:after="0" w:line="240" w:lineRule="auto"/>
              <w:rPr>
                <w:rFonts w:ascii="Sylfaen" w:hAnsi="Sylfaen" w:cs="Sylfaen"/>
                <w:sz w:val="18"/>
                <w:szCs w:val="18"/>
              </w:rPr>
            </w:pPr>
            <w:r w:rsidRPr="00E57A65">
              <w:rPr>
                <w:rFonts w:ascii="Sylfaen" w:hAnsi="Sylfaen" w:cs="Sylfaen"/>
                <w:sz w:val="18"/>
                <w:szCs w:val="18"/>
              </w:rPr>
              <w:t>მიზანი</w:t>
            </w:r>
            <w:r w:rsidRPr="00E57A65">
              <w:rPr>
                <w:rFonts w:ascii="Calibri" w:hAnsi="Calibri" w:cs="Calibri"/>
                <w:sz w:val="18"/>
                <w:szCs w:val="18"/>
              </w:rPr>
              <w:t xml:space="preserve"> 11 - </w:t>
            </w:r>
            <w:r w:rsidRPr="00E57A65">
              <w:rPr>
                <w:rFonts w:ascii="Sylfaen" w:hAnsi="Sylfaen" w:cs="Sylfaen"/>
                <w:sz w:val="18"/>
                <w:szCs w:val="18"/>
              </w:rPr>
              <w:t>ქალაქებისა და დასახლებების ინკლუზიური, უსაფრთხო და მდგრადი განვითარება</w:t>
            </w:r>
          </w:p>
          <w:p w:rsidR="00DC1702" w:rsidRPr="00E57A65" w:rsidRDefault="00DC1702" w:rsidP="00DC1702">
            <w:pPr>
              <w:pStyle w:val="TableParagraph"/>
              <w:tabs>
                <w:tab w:val="left" w:pos="1745"/>
                <w:tab w:val="left" w:pos="3731"/>
                <w:tab w:val="left" w:pos="5499"/>
                <w:tab w:val="left" w:pos="6051"/>
              </w:tabs>
              <w:ind w:right="96"/>
              <w:rPr>
                <w:rFonts w:cstheme="minorHAnsi"/>
                <w:sz w:val="20"/>
                <w:szCs w:val="20"/>
              </w:rPr>
            </w:pPr>
            <w:r w:rsidRPr="00E57A65">
              <w:rPr>
                <w:sz w:val="18"/>
                <w:szCs w:val="18"/>
                <w:lang w:val="ka-GE"/>
              </w:rPr>
              <w:t>მიზანი 16 - მშვიდობიანი და ინკლუზიური საზოგადოების ჩამოყალიბების ხელშეწყობა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233420" w:rsidRPr="00E57A65" w:rsidTr="00F4290E">
        <w:trPr>
          <w:trHeight w:val="2150"/>
          <w:jc w:val="center"/>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233420" w:rsidRPr="00E57A65" w:rsidRDefault="00233420" w:rsidP="00233420">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lastRenderedPageBreak/>
              <w:t>მოსალოდნელი შედეგი</w:t>
            </w:r>
          </w:p>
        </w:tc>
        <w:tc>
          <w:tcPr>
            <w:tcW w:w="12891" w:type="dxa"/>
            <w:gridSpan w:val="4"/>
            <w:tcBorders>
              <w:top w:val="single" w:sz="4" w:space="0" w:color="auto"/>
              <w:left w:val="nil"/>
              <w:bottom w:val="single" w:sz="4" w:space="0" w:color="auto"/>
              <w:right w:val="single" w:sz="4" w:space="0" w:color="000000"/>
            </w:tcBorders>
            <w:shd w:val="clear" w:color="auto" w:fill="auto"/>
            <w:vAlign w:val="center"/>
            <w:hideMark/>
          </w:tcPr>
          <w:p w:rsidR="00233420" w:rsidRPr="00E57A65" w:rsidRDefault="00233420" w:rsidP="00233420">
            <w:pPr>
              <w:pStyle w:val="TableParagraph"/>
              <w:tabs>
                <w:tab w:val="left" w:pos="1745"/>
                <w:tab w:val="left" w:pos="3731"/>
                <w:tab w:val="left" w:pos="5499"/>
                <w:tab w:val="left" w:pos="6051"/>
              </w:tabs>
              <w:ind w:right="96"/>
              <w:rPr>
                <w:rFonts w:cstheme="minorHAnsi"/>
                <w:sz w:val="20"/>
                <w:szCs w:val="20"/>
              </w:rPr>
            </w:pPr>
            <w:r w:rsidRPr="00E57A65">
              <w:rPr>
                <w:rFonts w:cstheme="minorHAnsi"/>
                <w:sz w:val="20"/>
                <w:szCs w:val="20"/>
              </w:rPr>
              <w:t>მუნიციპალური</w:t>
            </w:r>
            <w:r w:rsidRPr="00E57A65">
              <w:rPr>
                <w:rFonts w:cstheme="minorHAnsi"/>
                <w:sz w:val="20"/>
                <w:szCs w:val="20"/>
              </w:rPr>
              <w:tab/>
              <w:t>ინფრასტრუქტურის</w:t>
            </w:r>
            <w:r w:rsidRPr="00E57A65">
              <w:rPr>
                <w:rFonts w:cstheme="minorHAnsi"/>
                <w:sz w:val="20"/>
                <w:szCs w:val="20"/>
              </w:rPr>
              <w:tab/>
              <w:t>ფუნქციონირების</w:t>
            </w:r>
            <w:r w:rsidRPr="00E57A65">
              <w:rPr>
                <w:rFonts w:cstheme="minorHAnsi"/>
                <w:sz w:val="20"/>
                <w:szCs w:val="20"/>
              </w:rPr>
              <w:tab/>
              <w:t>და</w:t>
            </w:r>
            <w:r w:rsidRPr="00E57A65">
              <w:rPr>
                <w:rFonts w:cstheme="minorHAnsi"/>
                <w:sz w:val="20"/>
                <w:szCs w:val="20"/>
              </w:rPr>
              <w:tab/>
            </w:r>
            <w:r w:rsidRPr="00E57A65">
              <w:rPr>
                <w:rFonts w:cstheme="minorHAnsi"/>
                <w:spacing w:val="-1"/>
                <w:sz w:val="20"/>
                <w:szCs w:val="20"/>
              </w:rPr>
              <w:t xml:space="preserve">მოვლა-პატრონობის </w:t>
            </w:r>
            <w:r w:rsidRPr="00E57A65">
              <w:rPr>
                <w:rFonts w:cstheme="minorHAnsi"/>
                <w:sz w:val="20"/>
                <w:szCs w:val="20"/>
              </w:rPr>
              <w:t>ეფექტიანობის ამაღლება;</w:t>
            </w:r>
          </w:p>
          <w:p w:rsidR="00233420" w:rsidRPr="00E57A65" w:rsidRDefault="00233420" w:rsidP="00233420">
            <w:pPr>
              <w:pStyle w:val="TableParagraph"/>
              <w:ind w:right="166"/>
              <w:rPr>
                <w:rFonts w:cstheme="minorHAnsi"/>
                <w:sz w:val="20"/>
                <w:szCs w:val="20"/>
              </w:rPr>
            </w:pPr>
            <w:r w:rsidRPr="00E57A65">
              <w:rPr>
                <w:rFonts w:cstheme="minorHAnsi"/>
                <w:sz w:val="20"/>
                <w:szCs w:val="20"/>
              </w:rPr>
              <w:t xml:space="preserve">ქალაქისა და მუნიციპალიტეტის </w:t>
            </w:r>
            <w:r w:rsidRPr="00E57A65">
              <w:rPr>
                <w:rFonts w:cstheme="minorHAnsi"/>
                <w:sz w:val="20"/>
                <w:szCs w:val="20"/>
                <w:lang w:val="ka-GE"/>
              </w:rPr>
              <w:t>სასოფლო</w:t>
            </w:r>
            <w:r w:rsidRPr="00E57A65">
              <w:rPr>
                <w:rFonts w:cstheme="minorHAnsi"/>
                <w:sz w:val="20"/>
                <w:szCs w:val="20"/>
              </w:rPr>
              <w:t xml:space="preserve"> ადმინისტრაციული ერთეულების გაუმჯობესებული იერსახე;</w:t>
            </w:r>
          </w:p>
          <w:p w:rsidR="00233420" w:rsidRPr="00E57A65" w:rsidRDefault="00233420" w:rsidP="00233420">
            <w:pPr>
              <w:pStyle w:val="TableParagraph"/>
              <w:ind w:right="203"/>
              <w:rPr>
                <w:rFonts w:cstheme="minorHAnsi"/>
                <w:sz w:val="20"/>
                <w:szCs w:val="20"/>
              </w:rPr>
            </w:pPr>
            <w:r w:rsidRPr="00E57A65">
              <w:rPr>
                <w:rFonts w:cstheme="minorHAnsi"/>
                <w:sz w:val="20"/>
                <w:szCs w:val="20"/>
              </w:rPr>
              <w:t>ბუნების სტიქიისა და შესაძლო რთული მეტეოროლოგიური პირობების შედეგად მოსახლეობისათვის შესაძლო ზიანისა და მატერიალური ზარალის მიყენების შემცირებული რისკები;</w:t>
            </w:r>
          </w:p>
          <w:p w:rsidR="00233420" w:rsidRPr="00E57A65" w:rsidRDefault="00233420" w:rsidP="00233420">
            <w:pPr>
              <w:spacing w:after="0" w:line="240" w:lineRule="auto"/>
              <w:rPr>
                <w:rFonts w:ascii="Sylfaen" w:hAnsi="Sylfaen" w:cstheme="minorHAnsi"/>
                <w:sz w:val="20"/>
                <w:szCs w:val="20"/>
              </w:rPr>
            </w:pPr>
            <w:r w:rsidRPr="00E57A65">
              <w:rPr>
                <w:rFonts w:ascii="Sylfaen" w:hAnsi="Sylfaen" w:cstheme="minorHAnsi"/>
                <w:sz w:val="20"/>
                <w:szCs w:val="20"/>
              </w:rPr>
              <w:t>კეთილმოწყობილი და დასუფთავებული სასაფლაო მეურნეობა;</w:t>
            </w:r>
          </w:p>
          <w:p w:rsidR="00233420" w:rsidRPr="00E57A65" w:rsidRDefault="00233420" w:rsidP="00233420">
            <w:pPr>
              <w:spacing w:after="0" w:line="240" w:lineRule="auto"/>
              <w:rPr>
                <w:rFonts w:ascii="Sylfaen" w:eastAsia="Times New Roman" w:hAnsi="Sylfaen" w:cstheme="minorHAnsi"/>
                <w:color w:val="000000"/>
                <w:sz w:val="20"/>
                <w:szCs w:val="20"/>
              </w:rPr>
            </w:pPr>
            <w:r w:rsidRPr="00E57A65">
              <w:rPr>
                <w:rFonts w:ascii="Sylfaen" w:hAnsi="Sylfaen" w:cstheme="minorHAnsi"/>
                <w:sz w:val="20"/>
                <w:szCs w:val="20"/>
                <w:lang w:val="ka-GE"/>
              </w:rPr>
              <w:t xml:space="preserve">მწვანე ბიუჯეტი </w:t>
            </w:r>
            <w:r w:rsidRPr="00E57A65">
              <w:rPr>
                <w:rFonts w:ascii="Sylfaen" w:hAnsi="Sylfaen" w:cstheme="minorHAnsi"/>
                <w:sz w:val="20"/>
                <w:szCs w:val="20"/>
              </w:rPr>
              <w:t>ხელს შეუწყობს მოქალაქეების აქტიურ ჩართულობას ადგილობრივი თვითმმართველობის განხორციელებაში, რაც უზრუნველყოფს განხორციელებული პროექტების</w:t>
            </w:r>
            <w:r w:rsidRPr="00E57A65">
              <w:rPr>
                <w:rFonts w:ascii="Sylfaen" w:hAnsi="Sylfaen" w:cstheme="minorHAnsi"/>
                <w:spacing w:val="-19"/>
                <w:sz w:val="20"/>
                <w:szCs w:val="20"/>
              </w:rPr>
              <w:t xml:space="preserve"> </w:t>
            </w:r>
            <w:r w:rsidRPr="00E57A65">
              <w:rPr>
                <w:rFonts w:ascii="Sylfaen" w:hAnsi="Sylfaen" w:cstheme="minorHAnsi"/>
                <w:sz w:val="20"/>
                <w:szCs w:val="20"/>
              </w:rPr>
              <w:t>მდგრადობას</w:t>
            </w:r>
            <w:r w:rsidRPr="00E57A65">
              <w:rPr>
                <w:rFonts w:ascii="Sylfaen" w:hAnsi="Sylfaen" w:cstheme="minorHAnsi"/>
                <w:spacing w:val="-18"/>
                <w:sz w:val="20"/>
                <w:szCs w:val="20"/>
              </w:rPr>
              <w:t xml:space="preserve"> </w:t>
            </w:r>
            <w:r w:rsidRPr="00E57A65">
              <w:rPr>
                <w:rFonts w:ascii="Sylfaen" w:hAnsi="Sylfaen" w:cstheme="minorHAnsi"/>
                <w:sz w:val="20"/>
                <w:szCs w:val="20"/>
              </w:rPr>
              <w:t>(მოქალაქეებს</w:t>
            </w:r>
            <w:r w:rsidRPr="00E57A65">
              <w:rPr>
                <w:rFonts w:ascii="Sylfaen" w:hAnsi="Sylfaen" w:cstheme="minorHAnsi"/>
                <w:spacing w:val="-19"/>
                <w:sz w:val="20"/>
                <w:szCs w:val="20"/>
              </w:rPr>
              <w:t xml:space="preserve"> </w:t>
            </w:r>
            <w:r w:rsidRPr="00E57A65">
              <w:rPr>
                <w:rFonts w:ascii="Sylfaen" w:hAnsi="Sylfaen" w:cstheme="minorHAnsi"/>
                <w:sz w:val="20"/>
                <w:szCs w:val="20"/>
              </w:rPr>
              <w:t>შესძენს</w:t>
            </w:r>
            <w:r w:rsidRPr="00E57A65">
              <w:rPr>
                <w:rFonts w:ascii="Sylfaen" w:hAnsi="Sylfaen" w:cstheme="minorHAnsi"/>
                <w:spacing w:val="-18"/>
                <w:sz w:val="20"/>
                <w:szCs w:val="20"/>
              </w:rPr>
              <w:t xml:space="preserve"> </w:t>
            </w:r>
            <w:r w:rsidRPr="00E57A65">
              <w:rPr>
                <w:rFonts w:ascii="Sylfaen" w:hAnsi="Sylfaen" w:cstheme="minorHAnsi"/>
                <w:sz w:val="20"/>
                <w:szCs w:val="20"/>
              </w:rPr>
              <w:t>მათი</w:t>
            </w:r>
            <w:r w:rsidRPr="00E57A65">
              <w:rPr>
                <w:rFonts w:ascii="Sylfaen" w:hAnsi="Sylfaen" w:cstheme="minorHAnsi"/>
                <w:spacing w:val="-19"/>
                <w:sz w:val="20"/>
                <w:szCs w:val="20"/>
              </w:rPr>
              <w:t xml:space="preserve"> </w:t>
            </w:r>
            <w:r w:rsidRPr="00E57A65">
              <w:rPr>
                <w:rFonts w:ascii="Sylfaen" w:hAnsi="Sylfaen" w:cstheme="minorHAnsi"/>
                <w:sz w:val="20"/>
                <w:szCs w:val="20"/>
              </w:rPr>
              <w:t>ინიციატივით</w:t>
            </w:r>
            <w:r w:rsidRPr="00E57A65">
              <w:rPr>
                <w:rFonts w:ascii="Sylfaen" w:hAnsi="Sylfaen" w:cstheme="minorHAnsi"/>
                <w:spacing w:val="-19"/>
                <w:sz w:val="20"/>
                <w:szCs w:val="20"/>
              </w:rPr>
              <w:t xml:space="preserve"> </w:t>
            </w:r>
            <w:r w:rsidRPr="00E57A65">
              <w:rPr>
                <w:rFonts w:ascii="Sylfaen" w:hAnsi="Sylfaen" w:cstheme="minorHAnsi"/>
                <w:sz w:val="20"/>
                <w:szCs w:val="20"/>
              </w:rPr>
              <w:t>განხორციელებული პროექტებისადმი მესაკუთრეობის განცდას), ხოლო მეორე მხრივ, ქალაქის ტიპის დასახლებისთვის დამახასიათებელ ურბანულ გარემოში მნიშვნელოვნად გააუმჯობესებს ეკოლოგიურ</w:t>
            </w:r>
            <w:r w:rsidRPr="00E57A65">
              <w:rPr>
                <w:rFonts w:ascii="Sylfaen" w:hAnsi="Sylfaen" w:cstheme="minorHAnsi"/>
                <w:spacing w:val="-2"/>
                <w:sz w:val="20"/>
                <w:szCs w:val="20"/>
              </w:rPr>
              <w:t xml:space="preserve"> </w:t>
            </w:r>
            <w:r w:rsidRPr="00E57A65">
              <w:rPr>
                <w:rFonts w:ascii="Sylfaen" w:hAnsi="Sylfaen" w:cstheme="minorHAnsi"/>
                <w:sz w:val="20"/>
                <w:szCs w:val="20"/>
              </w:rPr>
              <w:t>მდგომარეობას.</w:t>
            </w:r>
            <w:r w:rsidRPr="00E57A65">
              <w:rPr>
                <w:rFonts w:ascii="Sylfaen" w:eastAsia="Times New Roman" w:hAnsi="Sylfaen" w:cstheme="minorHAnsi"/>
                <w:color w:val="000000"/>
                <w:sz w:val="20"/>
                <w:szCs w:val="20"/>
              </w:rPr>
              <w:t> </w:t>
            </w:r>
          </w:p>
        </w:tc>
      </w:tr>
    </w:tbl>
    <w:p w:rsidR="00097EFE" w:rsidRPr="00E57A65" w:rsidRDefault="00097EFE" w:rsidP="00365D33">
      <w:pPr>
        <w:pStyle w:val="BodyText"/>
        <w:ind w:right="358"/>
        <w:rPr>
          <w:rFonts w:cstheme="minorHAnsi"/>
          <w:sz w:val="20"/>
          <w:szCs w:val="20"/>
          <w:lang w:val="ka-GE"/>
        </w:rPr>
      </w:pPr>
    </w:p>
    <w:p w:rsidR="004A1E7C" w:rsidRPr="00E57A65" w:rsidRDefault="004A1E7C" w:rsidP="00365D33">
      <w:pPr>
        <w:pStyle w:val="BodyText"/>
        <w:ind w:right="358"/>
        <w:rPr>
          <w:rFonts w:cstheme="minorHAnsi"/>
          <w:sz w:val="20"/>
          <w:szCs w:val="20"/>
          <w:lang w:val="ka-GE"/>
        </w:rPr>
      </w:pPr>
    </w:p>
    <w:p w:rsidR="00636973" w:rsidRPr="00E57A65" w:rsidRDefault="00636973" w:rsidP="00365D33">
      <w:pPr>
        <w:pStyle w:val="BodyText"/>
        <w:ind w:right="358"/>
        <w:rPr>
          <w:rFonts w:cstheme="minorHAnsi"/>
          <w:sz w:val="20"/>
          <w:szCs w:val="20"/>
          <w:lang w:val="ka-GE"/>
        </w:rPr>
      </w:pPr>
    </w:p>
    <w:p w:rsidR="00636973" w:rsidRPr="00E57A65" w:rsidRDefault="00636973" w:rsidP="00365D33">
      <w:pPr>
        <w:pStyle w:val="BodyText"/>
        <w:ind w:right="358"/>
        <w:rPr>
          <w:rFonts w:cstheme="minorHAnsi"/>
          <w:sz w:val="20"/>
          <w:szCs w:val="20"/>
          <w:lang w:val="ka-GE"/>
        </w:rPr>
      </w:pPr>
    </w:p>
    <w:p w:rsidR="00636973" w:rsidRPr="00E57A65" w:rsidRDefault="00636973" w:rsidP="00365D33">
      <w:pPr>
        <w:pStyle w:val="BodyText"/>
        <w:ind w:right="358"/>
        <w:rPr>
          <w:rFonts w:cstheme="minorHAnsi"/>
          <w:sz w:val="20"/>
          <w:szCs w:val="20"/>
          <w:lang w:val="ka-GE"/>
        </w:rPr>
      </w:pPr>
    </w:p>
    <w:p w:rsidR="00636973" w:rsidRPr="00E57A65" w:rsidRDefault="00636973" w:rsidP="00365D33">
      <w:pPr>
        <w:pStyle w:val="BodyText"/>
        <w:ind w:right="358"/>
        <w:rPr>
          <w:rFonts w:cstheme="minorHAnsi"/>
          <w:sz w:val="20"/>
          <w:szCs w:val="20"/>
          <w:lang w:val="ka-GE"/>
        </w:rPr>
      </w:pPr>
    </w:p>
    <w:p w:rsidR="00636973" w:rsidRPr="00E57A65" w:rsidRDefault="00636973" w:rsidP="00365D33">
      <w:pPr>
        <w:pStyle w:val="BodyText"/>
        <w:ind w:right="358"/>
        <w:rPr>
          <w:rFonts w:cstheme="minorHAnsi"/>
          <w:sz w:val="20"/>
          <w:szCs w:val="20"/>
          <w:lang w:val="ka-GE"/>
        </w:rPr>
      </w:pPr>
    </w:p>
    <w:p w:rsidR="00636973" w:rsidRPr="00E57A65" w:rsidRDefault="00636973" w:rsidP="00365D33">
      <w:pPr>
        <w:pStyle w:val="BodyText"/>
        <w:ind w:right="358"/>
        <w:rPr>
          <w:rFonts w:cstheme="minorHAnsi"/>
          <w:sz w:val="20"/>
          <w:szCs w:val="20"/>
          <w:lang w:val="ka-GE"/>
        </w:rPr>
      </w:pPr>
    </w:p>
    <w:p w:rsidR="00636973" w:rsidRPr="00E57A65" w:rsidRDefault="00636973" w:rsidP="00365D33">
      <w:pPr>
        <w:pStyle w:val="BodyText"/>
        <w:ind w:right="358"/>
        <w:rPr>
          <w:rFonts w:cstheme="minorHAnsi"/>
          <w:sz w:val="20"/>
          <w:szCs w:val="20"/>
          <w:lang w:val="ka-GE"/>
        </w:rPr>
      </w:pPr>
    </w:p>
    <w:p w:rsidR="00636973" w:rsidRPr="00E57A65" w:rsidRDefault="00636973" w:rsidP="00365D33">
      <w:pPr>
        <w:pStyle w:val="BodyText"/>
        <w:ind w:right="358"/>
        <w:rPr>
          <w:rFonts w:cstheme="minorHAnsi"/>
          <w:sz w:val="20"/>
          <w:szCs w:val="20"/>
          <w:lang w:val="ka-GE"/>
        </w:rPr>
      </w:pPr>
    </w:p>
    <w:p w:rsidR="00636973" w:rsidRPr="00E57A65" w:rsidRDefault="00636973" w:rsidP="00F4290E">
      <w:pPr>
        <w:pStyle w:val="BodyText"/>
        <w:ind w:right="358"/>
        <w:rPr>
          <w:rFonts w:cstheme="minorHAnsi"/>
          <w:sz w:val="20"/>
          <w:szCs w:val="20"/>
          <w:lang w:val="ka-GE"/>
        </w:rPr>
      </w:pPr>
    </w:p>
    <w:p w:rsidR="00636973" w:rsidRPr="00E57A65" w:rsidRDefault="00636973" w:rsidP="00365D33">
      <w:pPr>
        <w:pStyle w:val="BodyText"/>
        <w:ind w:right="358"/>
        <w:rPr>
          <w:rFonts w:cstheme="minorHAnsi"/>
          <w:sz w:val="20"/>
          <w:szCs w:val="20"/>
          <w:lang w:val="ka-GE"/>
        </w:rPr>
      </w:pPr>
    </w:p>
    <w:p w:rsidR="00636973" w:rsidRPr="00E57A65" w:rsidRDefault="00636973" w:rsidP="00636973">
      <w:pPr>
        <w:pStyle w:val="BodyText"/>
        <w:ind w:right="358"/>
        <w:jc w:val="center"/>
        <w:rPr>
          <w:rFonts w:cstheme="minorHAnsi"/>
          <w:b/>
          <w:sz w:val="20"/>
          <w:szCs w:val="20"/>
          <w:lang w:val="ka-GE"/>
        </w:rPr>
      </w:pPr>
      <w:r w:rsidRPr="00E57A65">
        <w:rPr>
          <w:rFonts w:cstheme="minorHAnsi"/>
          <w:b/>
          <w:sz w:val="20"/>
          <w:szCs w:val="20"/>
          <w:lang w:val="ka-GE"/>
        </w:rPr>
        <w:t>შეფასების ინდიკატორები</w:t>
      </w:r>
    </w:p>
    <w:p w:rsidR="00636973" w:rsidRPr="00E57A65" w:rsidRDefault="00636973" w:rsidP="00636973">
      <w:pPr>
        <w:pStyle w:val="BodyText"/>
        <w:ind w:right="358"/>
        <w:rPr>
          <w:rFonts w:cstheme="minorHAnsi"/>
          <w:sz w:val="20"/>
          <w:szCs w:val="20"/>
          <w:lang w:val="ka-GE"/>
        </w:rPr>
      </w:pPr>
    </w:p>
    <w:tbl>
      <w:tblPr>
        <w:tblW w:w="147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70"/>
        <w:gridCol w:w="1620"/>
        <w:gridCol w:w="1263"/>
        <w:gridCol w:w="1417"/>
        <w:gridCol w:w="1418"/>
        <w:gridCol w:w="1984"/>
        <w:gridCol w:w="1985"/>
        <w:gridCol w:w="1295"/>
      </w:tblGrid>
      <w:tr w:rsidR="00636973" w:rsidRPr="00E57A65" w:rsidTr="00636973">
        <w:trPr>
          <w:trHeight w:val="1121"/>
          <w:jc w:val="center"/>
        </w:trPr>
        <w:tc>
          <w:tcPr>
            <w:tcW w:w="3770" w:type="dxa"/>
            <w:tcBorders>
              <w:right w:val="single" w:sz="4" w:space="0" w:color="000000"/>
            </w:tcBorders>
            <w:shd w:val="clear" w:color="auto" w:fill="E7E6E6"/>
          </w:tcPr>
          <w:p w:rsidR="00636973" w:rsidRPr="00E57A65" w:rsidRDefault="00636973" w:rsidP="00C47A29">
            <w:pPr>
              <w:pStyle w:val="TableParagraph"/>
              <w:spacing w:before="11"/>
              <w:rPr>
                <w:rFonts w:cstheme="minorHAnsi"/>
                <w:b/>
                <w:sz w:val="20"/>
                <w:szCs w:val="20"/>
              </w:rPr>
            </w:pPr>
          </w:p>
          <w:p w:rsidR="00636973" w:rsidRPr="00E57A65" w:rsidRDefault="00636973" w:rsidP="00C47A29">
            <w:pPr>
              <w:pStyle w:val="TableParagraph"/>
              <w:spacing w:line="289" w:lineRule="exact"/>
              <w:ind w:left="157" w:right="144"/>
              <w:jc w:val="center"/>
              <w:rPr>
                <w:rFonts w:cstheme="minorHAnsi"/>
                <w:b/>
                <w:bCs/>
                <w:sz w:val="20"/>
                <w:szCs w:val="20"/>
              </w:rPr>
            </w:pPr>
            <w:r w:rsidRPr="00E57A65">
              <w:rPr>
                <w:rFonts w:cstheme="minorHAnsi"/>
                <w:b/>
                <w:bCs/>
                <w:sz w:val="20"/>
                <w:szCs w:val="20"/>
              </w:rPr>
              <w:t>საბოლოო</w:t>
            </w:r>
            <w:r w:rsidRPr="00E57A65">
              <w:rPr>
                <w:rFonts w:cstheme="minorHAnsi"/>
                <w:b/>
                <w:bCs/>
                <w:spacing w:val="5"/>
                <w:sz w:val="20"/>
                <w:szCs w:val="20"/>
              </w:rPr>
              <w:t xml:space="preserve"> </w:t>
            </w:r>
            <w:r w:rsidRPr="00E57A65">
              <w:rPr>
                <w:rFonts w:cstheme="minorHAnsi"/>
                <w:b/>
                <w:bCs/>
                <w:sz w:val="20"/>
                <w:szCs w:val="20"/>
              </w:rPr>
              <w:t>შედეგი</w:t>
            </w:r>
          </w:p>
          <w:p w:rsidR="00636973" w:rsidRPr="00E57A65" w:rsidRDefault="00636973" w:rsidP="00C47A29">
            <w:pPr>
              <w:pStyle w:val="TableParagraph"/>
              <w:spacing w:line="268" w:lineRule="exact"/>
              <w:ind w:left="157" w:right="146"/>
              <w:jc w:val="center"/>
              <w:rPr>
                <w:rFonts w:cstheme="minorHAnsi"/>
                <w:b/>
                <w:sz w:val="20"/>
                <w:szCs w:val="20"/>
              </w:rPr>
            </w:pPr>
            <w:r w:rsidRPr="00E57A65">
              <w:rPr>
                <w:rFonts w:cstheme="minorHAnsi"/>
                <w:b/>
                <w:sz w:val="20"/>
                <w:szCs w:val="20"/>
              </w:rPr>
              <w:t>(OUTCOME)</w:t>
            </w:r>
          </w:p>
        </w:tc>
        <w:tc>
          <w:tcPr>
            <w:tcW w:w="1620" w:type="dxa"/>
            <w:tcBorders>
              <w:left w:val="single" w:sz="4" w:space="0" w:color="000000"/>
              <w:right w:val="single" w:sz="4" w:space="0" w:color="000000"/>
            </w:tcBorders>
            <w:shd w:val="clear" w:color="auto" w:fill="E7E6E6"/>
          </w:tcPr>
          <w:p w:rsidR="00636973" w:rsidRPr="00E57A65" w:rsidRDefault="00636973" w:rsidP="00C47A29">
            <w:pPr>
              <w:pStyle w:val="TableParagraph"/>
              <w:spacing w:before="155"/>
              <w:ind w:left="224"/>
              <w:rPr>
                <w:rFonts w:cstheme="minorHAnsi"/>
                <w:b/>
                <w:sz w:val="20"/>
                <w:szCs w:val="20"/>
              </w:rPr>
            </w:pPr>
            <w:r w:rsidRPr="00E57A65">
              <w:rPr>
                <w:rFonts w:cstheme="minorHAnsi"/>
                <w:b/>
                <w:sz w:val="20"/>
                <w:szCs w:val="20"/>
              </w:rPr>
              <w:t>2023</w:t>
            </w:r>
          </w:p>
          <w:p w:rsidR="00636973" w:rsidRPr="00E57A65" w:rsidRDefault="00636973" w:rsidP="00C47A29">
            <w:pPr>
              <w:pStyle w:val="TableParagraph"/>
              <w:ind w:left="256" w:right="138" w:hanging="94"/>
              <w:rPr>
                <w:rFonts w:cstheme="minorHAnsi"/>
                <w:b/>
                <w:bCs/>
                <w:sz w:val="20"/>
                <w:szCs w:val="20"/>
              </w:rPr>
            </w:pPr>
            <w:r w:rsidRPr="00E57A65">
              <w:rPr>
                <w:rFonts w:cstheme="minorHAnsi"/>
                <w:b/>
                <w:bCs/>
                <w:sz w:val="20"/>
                <w:szCs w:val="20"/>
              </w:rPr>
              <w:t>საბაზ</w:t>
            </w:r>
            <w:r w:rsidRPr="00E57A65">
              <w:rPr>
                <w:rFonts w:cstheme="minorHAnsi"/>
                <w:b/>
                <w:bCs/>
                <w:spacing w:val="-52"/>
                <w:sz w:val="20"/>
                <w:szCs w:val="20"/>
              </w:rPr>
              <w:t xml:space="preserve"> </w:t>
            </w:r>
            <w:r w:rsidRPr="00E57A65">
              <w:rPr>
                <w:rFonts w:cstheme="minorHAnsi"/>
                <w:b/>
                <w:bCs/>
                <w:sz w:val="20"/>
                <w:szCs w:val="20"/>
              </w:rPr>
              <w:t>ისო</w:t>
            </w:r>
          </w:p>
        </w:tc>
        <w:tc>
          <w:tcPr>
            <w:tcW w:w="1263" w:type="dxa"/>
            <w:tcBorders>
              <w:left w:val="single" w:sz="4" w:space="0" w:color="000000"/>
              <w:right w:val="single" w:sz="4" w:space="0" w:color="000000"/>
            </w:tcBorders>
            <w:shd w:val="clear" w:color="auto" w:fill="E7E6E6"/>
          </w:tcPr>
          <w:p w:rsidR="00636973" w:rsidRPr="00E57A65" w:rsidRDefault="00636973" w:rsidP="00C47A29">
            <w:pPr>
              <w:pStyle w:val="TableParagraph"/>
              <w:spacing w:before="5"/>
              <w:jc w:val="center"/>
              <w:rPr>
                <w:rFonts w:cstheme="minorHAnsi"/>
                <w:b/>
                <w:sz w:val="20"/>
                <w:szCs w:val="20"/>
              </w:rPr>
            </w:pPr>
          </w:p>
          <w:p w:rsidR="00636973" w:rsidRPr="00E57A65" w:rsidRDefault="00636973" w:rsidP="00C47A29">
            <w:pPr>
              <w:pStyle w:val="TableParagraph"/>
              <w:spacing w:before="1"/>
              <w:ind w:left="157"/>
              <w:jc w:val="center"/>
              <w:rPr>
                <w:rFonts w:cstheme="minorHAnsi"/>
                <w:b/>
                <w:sz w:val="20"/>
                <w:szCs w:val="20"/>
              </w:rPr>
            </w:pPr>
            <w:r w:rsidRPr="00E57A65">
              <w:rPr>
                <w:rFonts w:cstheme="minorHAnsi"/>
                <w:b/>
                <w:sz w:val="20"/>
                <w:szCs w:val="20"/>
              </w:rPr>
              <w:t>2024</w:t>
            </w:r>
          </w:p>
        </w:tc>
        <w:tc>
          <w:tcPr>
            <w:tcW w:w="1417" w:type="dxa"/>
            <w:tcBorders>
              <w:left w:val="single" w:sz="4" w:space="0" w:color="000000"/>
              <w:right w:val="single" w:sz="4" w:space="0" w:color="000000"/>
            </w:tcBorders>
            <w:shd w:val="clear" w:color="auto" w:fill="E7E6E6"/>
          </w:tcPr>
          <w:p w:rsidR="00636973" w:rsidRPr="00E57A65" w:rsidRDefault="00636973" w:rsidP="00C47A29">
            <w:pPr>
              <w:pStyle w:val="TableParagraph"/>
              <w:jc w:val="center"/>
              <w:rPr>
                <w:rFonts w:cstheme="minorHAnsi"/>
                <w:b/>
                <w:sz w:val="20"/>
                <w:szCs w:val="20"/>
              </w:rPr>
            </w:pPr>
          </w:p>
          <w:p w:rsidR="00636973" w:rsidRPr="00E57A65" w:rsidRDefault="00636973" w:rsidP="00C47A29">
            <w:pPr>
              <w:pStyle w:val="TableParagraph"/>
              <w:spacing w:before="153"/>
              <w:ind w:right="200"/>
              <w:jc w:val="center"/>
              <w:rPr>
                <w:rFonts w:cstheme="minorHAnsi"/>
                <w:b/>
                <w:sz w:val="20"/>
                <w:szCs w:val="20"/>
              </w:rPr>
            </w:pPr>
            <w:r w:rsidRPr="00E57A65">
              <w:rPr>
                <w:rFonts w:cstheme="minorHAnsi"/>
                <w:b/>
                <w:sz w:val="20"/>
                <w:szCs w:val="20"/>
              </w:rPr>
              <w:t>2025</w:t>
            </w:r>
          </w:p>
        </w:tc>
        <w:tc>
          <w:tcPr>
            <w:tcW w:w="1418" w:type="dxa"/>
            <w:tcBorders>
              <w:left w:val="single" w:sz="4" w:space="0" w:color="000000"/>
              <w:right w:val="single" w:sz="4" w:space="0" w:color="000000"/>
            </w:tcBorders>
            <w:shd w:val="clear" w:color="auto" w:fill="E7E6E6"/>
          </w:tcPr>
          <w:p w:rsidR="00636973" w:rsidRPr="00E57A65" w:rsidRDefault="00636973" w:rsidP="00C47A29">
            <w:pPr>
              <w:pStyle w:val="TableParagraph"/>
              <w:jc w:val="center"/>
              <w:rPr>
                <w:rFonts w:cstheme="minorHAnsi"/>
                <w:b/>
                <w:sz w:val="20"/>
                <w:szCs w:val="20"/>
              </w:rPr>
            </w:pPr>
          </w:p>
          <w:p w:rsidR="00636973" w:rsidRPr="00E57A65" w:rsidRDefault="00636973" w:rsidP="00C47A29">
            <w:pPr>
              <w:pStyle w:val="TableParagraph"/>
              <w:spacing w:before="153"/>
              <w:ind w:right="199"/>
              <w:jc w:val="center"/>
              <w:rPr>
                <w:rFonts w:cstheme="minorHAnsi"/>
                <w:b/>
                <w:sz w:val="20"/>
                <w:szCs w:val="20"/>
              </w:rPr>
            </w:pPr>
            <w:r w:rsidRPr="00E57A65">
              <w:rPr>
                <w:rFonts w:cstheme="minorHAnsi"/>
                <w:b/>
                <w:sz w:val="20"/>
                <w:szCs w:val="20"/>
              </w:rPr>
              <w:t>2026</w:t>
            </w:r>
          </w:p>
        </w:tc>
        <w:tc>
          <w:tcPr>
            <w:tcW w:w="1984" w:type="dxa"/>
            <w:tcBorders>
              <w:left w:val="single" w:sz="4" w:space="0" w:color="000000"/>
              <w:right w:val="single" w:sz="4" w:space="0" w:color="000000"/>
            </w:tcBorders>
            <w:shd w:val="clear" w:color="auto" w:fill="E7E6E6"/>
          </w:tcPr>
          <w:p w:rsidR="00636973" w:rsidRPr="00E57A65" w:rsidRDefault="00636973" w:rsidP="00C47A29">
            <w:pPr>
              <w:pStyle w:val="TableParagraph"/>
              <w:jc w:val="center"/>
              <w:rPr>
                <w:rFonts w:cstheme="minorHAnsi"/>
                <w:b/>
                <w:sz w:val="20"/>
                <w:szCs w:val="20"/>
              </w:rPr>
            </w:pPr>
          </w:p>
          <w:p w:rsidR="00636973" w:rsidRPr="00E57A65" w:rsidRDefault="00636973" w:rsidP="00C47A29">
            <w:pPr>
              <w:pStyle w:val="TableParagraph"/>
              <w:spacing w:before="153"/>
              <w:ind w:left="195" w:right="186"/>
              <w:jc w:val="center"/>
              <w:rPr>
                <w:rFonts w:cstheme="minorHAnsi"/>
                <w:b/>
                <w:sz w:val="20"/>
                <w:szCs w:val="20"/>
              </w:rPr>
            </w:pPr>
            <w:r w:rsidRPr="00E57A65">
              <w:rPr>
                <w:rFonts w:cstheme="minorHAnsi"/>
                <w:b/>
                <w:sz w:val="20"/>
                <w:szCs w:val="20"/>
              </w:rPr>
              <w:t>2027</w:t>
            </w:r>
          </w:p>
        </w:tc>
        <w:tc>
          <w:tcPr>
            <w:tcW w:w="1985" w:type="dxa"/>
            <w:tcBorders>
              <w:left w:val="single" w:sz="4" w:space="0" w:color="000000"/>
              <w:right w:val="single" w:sz="4" w:space="0" w:color="000000"/>
            </w:tcBorders>
            <w:shd w:val="clear" w:color="auto" w:fill="E7E6E6"/>
          </w:tcPr>
          <w:p w:rsidR="00636973" w:rsidRPr="00E57A65" w:rsidRDefault="00636973" w:rsidP="00C47A29">
            <w:pPr>
              <w:pStyle w:val="TableParagraph"/>
              <w:spacing w:before="145"/>
              <w:ind w:left="283" w:hanging="152"/>
              <w:rPr>
                <w:rFonts w:cstheme="minorHAnsi"/>
                <w:b/>
                <w:bCs/>
                <w:sz w:val="20"/>
                <w:szCs w:val="20"/>
              </w:rPr>
            </w:pPr>
            <w:r w:rsidRPr="00E57A65">
              <w:rPr>
                <w:rFonts w:cstheme="minorHAnsi"/>
                <w:b/>
                <w:bCs/>
                <w:sz w:val="20"/>
                <w:szCs w:val="20"/>
              </w:rPr>
              <w:t>სტრატეგი</w:t>
            </w:r>
            <w:r w:rsidRPr="00E57A65">
              <w:rPr>
                <w:rFonts w:cstheme="minorHAnsi"/>
                <w:b/>
                <w:bCs/>
                <w:spacing w:val="-52"/>
                <w:sz w:val="20"/>
                <w:szCs w:val="20"/>
              </w:rPr>
              <w:t xml:space="preserve"> </w:t>
            </w:r>
            <w:r w:rsidRPr="00E57A65">
              <w:rPr>
                <w:rFonts w:cstheme="minorHAnsi"/>
                <w:b/>
                <w:bCs/>
                <w:sz w:val="20"/>
                <w:szCs w:val="20"/>
              </w:rPr>
              <w:t>ული</w:t>
            </w:r>
            <w:r w:rsidRPr="00E57A65">
              <w:rPr>
                <w:rFonts w:cstheme="minorHAnsi"/>
                <w:b/>
                <w:bCs/>
                <w:spacing w:val="1"/>
                <w:sz w:val="20"/>
                <w:szCs w:val="20"/>
              </w:rPr>
              <w:t xml:space="preserve"> </w:t>
            </w:r>
            <w:r w:rsidRPr="00E57A65">
              <w:rPr>
                <w:rFonts w:cstheme="minorHAnsi"/>
                <w:b/>
                <w:bCs/>
                <w:sz w:val="20"/>
                <w:szCs w:val="20"/>
              </w:rPr>
              <w:t>მიზანი</w:t>
            </w:r>
          </w:p>
        </w:tc>
        <w:tc>
          <w:tcPr>
            <w:tcW w:w="1295" w:type="dxa"/>
            <w:tcBorders>
              <w:left w:val="single" w:sz="4" w:space="0" w:color="000000"/>
            </w:tcBorders>
            <w:shd w:val="clear" w:color="auto" w:fill="E7E6E6"/>
          </w:tcPr>
          <w:p w:rsidR="00636973" w:rsidRPr="00E57A65" w:rsidRDefault="00636973" w:rsidP="00C47A29">
            <w:pPr>
              <w:pStyle w:val="TableParagraph"/>
              <w:spacing w:before="1"/>
              <w:ind w:left="136" w:right="116"/>
              <w:jc w:val="center"/>
              <w:rPr>
                <w:rFonts w:cstheme="minorHAnsi"/>
                <w:b/>
                <w:bCs/>
                <w:sz w:val="20"/>
                <w:szCs w:val="20"/>
              </w:rPr>
            </w:pPr>
            <w:r w:rsidRPr="00E57A65">
              <w:rPr>
                <w:rFonts w:cstheme="minorHAnsi"/>
                <w:b/>
                <w:bCs/>
                <w:sz w:val="20"/>
                <w:szCs w:val="20"/>
              </w:rPr>
              <w:t>შეფასებ</w:t>
            </w:r>
            <w:r w:rsidRPr="00E57A65">
              <w:rPr>
                <w:rFonts w:cstheme="minorHAnsi"/>
                <w:b/>
                <w:bCs/>
                <w:spacing w:val="1"/>
                <w:sz w:val="20"/>
                <w:szCs w:val="20"/>
              </w:rPr>
              <w:t xml:space="preserve"> </w:t>
            </w:r>
            <w:r w:rsidRPr="00E57A65">
              <w:rPr>
                <w:rFonts w:cstheme="minorHAnsi"/>
                <w:b/>
                <w:bCs/>
                <w:sz w:val="20"/>
                <w:szCs w:val="20"/>
              </w:rPr>
              <w:t>ის</w:t>
            </w:r>
            <w:r w:rsidRPr="00E57A65">
              <w:rPr>
                <w:rFonts w:cstheme="minorHAnsi"/>
                <w:b/>
                <w:bCs/>
                <w:spacing w:val="1"/>
                <w:sz w:val="20"/>
                <w:szCs w:val="20"/>
              </w:rPr>
              <w:t xml:space="preserve"> </w:t>
            </w:r>
            <w:r w:rsidRPr="00E57A65">
              <w:rPr>
                <w:rFonts w:cstheme="minorHAnsi"/>
                <w:b/>
                <w:bCs/>
                <w:sz w:val="20"/>
                <w:szCs w:val="20"/>
              </w:rPr>
              <w:t>მაჩვენებ</w:t>
            </w:r>
          </w:p>
          <w:p w:rsidR="00636973" w:rsidRPr="00E57A65" w:rsidRDefault="00636973" w:rsidP="00C47A29">
            <w:pPr>
              <w:pStyle w:val="TableParagraph"/>
              <w:spacing w:line="268" w:lineRule="exact"/>
              <w:ind w:left="131" w:right="116"/>
              <w:jc w:val="center"/>
              <w:rPr>
                <w:rFonts w:cstheme="minorHAnsi"/>
                <w:b/>
                <w:bCs/>
                <w:sz w:val="20"/>
                <w:szCs w:val="20"/>
              </w:rPr>
            </w:pPr>
            <w:r w:rsidRPr="00E57A65">
              <w:rPr>
                <w:rFonts w:cstheme="minorHAnsi"/>
                <w:b/>
                <w:bCs/>
                <w:sz w:val="20"/>
                <w:szCs w:val="20"/>
              </w:rPr>
              <w:t>ელი</w:t>
            </w:r>
          </w:p>
        </w:tc>
      </w:tr>
      <w:tr w:rsidR="00636973" w:rsidRPr="00E57A65" w:rsidTr="00636973">
        <w:trPr>
          <w:trHeight w:val="1285"/>
          <w:jc w:val="center"/>
        </w:trPr>
        <w:tc>
          <w:tcPr>
            <w:tcW w:w="3770" w:type="dxa"/>
            <w:tcBorders>
              <w:bottom w:val="single" w:sz="4" w:space="0" w:color="000000"/>
              <w:right w:val="single" w:sz="4" w:space="0" w:color="000000"/>
            </w:tcBorders>
          </w:tcPr>
          <w:p w:rsidR="00636973" w:rsidRPr="00E57A65" w:rsidRDefault="00636973" w:rsidP="00636973">
            <w:pPr>
              <w:pStyle w:val="TableParagraph"/>
              <w:tabs>
                <w:tab w:val="left" w:pos="706"/>
              </w:tabs>
              <w:spacing w:line="276" w:lineRule="auto"/>
              <w:ind w:right="-15" w:hanging="14"/>
              <w:rPr>
                <w:rFonts w:cstheme="minorHAnsi"/>
                <w:sz w:val="20"/>
                <w:szCs w:val="20"/>
              </w:rPr>
            </w:pPr>
            <w:r w:rsidRPr="00E57A65">
              <w:rPr>
                <w:rFonts w:cstheme="minorHAnsi"/>
                <w:sz w:val="20"/>
                <w:szCs w:val="20"/>
              </w:rPr>
              <w:t xml:space="preserve">ახალი, რეაბილიტირებული და მოვლა-პატრონობის ქვეშ მყოფი გარე განათების ქსელი </w:t>
            </w:r>
          </w:p>
        </w:tc>
        <w:tc>
          <w:tcPr>
            <w:tcW w:w="1620" w:type="dxa"/>
          </w:tcPr>
          <w:p w:rsidR="00636973" w:rsidRPr="00E57A65" w:rsidRDefault="00636973" w:rsidP="00636973">
            <w:pPr>
              <w:pStyle w:val="BodyText"/>
              <w:ind w:right="-15"/>
              <w:jc w:val="both"/>
              <w:rPr>
                <w:rFonts w:cstheme="minorHAnsi"/>
                <w:sz w:val="20"/>
                <w:szCs w:val="20"/>
              </w:rPr>
            </w:pPr>
            <w:r w:rsidRPr="00E57A65">
              <w:rPr>
                <w:rFonts w:cstheme="minorHAnsi"/>
                <w:sz w:val="20"/>
                <w:szCs w:val="20"/>
              </w:rPr>
              <w:t xml:space="preserve">14000-მდე განათების </w:t>
            </w:r>
          </w:p>
          <w:p w:rsidR="00636973" w:rsidRPr="00E57A65" w:rsidRDefault="00636973" w:rsidP="00636973">
            <w:pPr>
              <w:pStyle w:val="BodyText"/>
              <w:ind w:right="-15"/>
              <w:jc w:val="both"/>
              <w:rPr>
                <w:rFonts w:cstheme="minorHAnsi"/>
                <w:sz w:val="20"/>
                <w:szCs w:val="20"/>
              </w:rPr>
            </w:pPr>
            <w:r w:rsidRPr="00E57A65">
              <w:rPr>
                <w:rFonts w:cstheme="minorHAnsi"/>
                <w:sz w:val="20"/>
                <w:szCs w:val="20"/>
              </w:rPr>
              <w:t>ბოძი და სანათი</w:t>
            </w:r>
          </w:p>
        </w:tc>
        <w:tc>
          <w:tcPr>
            <w:tcW w:w="1263" w:type="dxa"/>
          </w:tcPr>
          <w:p w:rsidR="00636973" w:rsidRPr="00E57A65" w:rsidRDefault="00636973" w:rsidP="00636973">
            <w:pPr>
              <w:pStyle w:val="TableParagraph"/>
              <w:rPr>
                <w:rFonts w:cstheme="minorHAnsi"/>
                <w:b/>
                <w:sz w:val="20"/>
                <w:szCs w:val="20"/>
              </w:rPr>
            </w:pPr>
          </w:p>
        </w:tc>
        <w:tc>
          <w:tcPr>
            <w:tcW w:w="1417" w:type="dxa"/>
          </w:tcPr>
          <w:p w:rsidR="00636973" w:rsidRPr="00E57A65" w:rsidRDefault="00636973" w:rsidP="00636973">
            <w:pPr>
              <w:pStyle w:val="TableParagraph"/>
              <w:rPr>
                <w:rFonts w:cstheme="minorHAnsi"/>
                <w:b/>
                <w:sz w:val="20"/>
                <w:szCs w:val="20"/>
              </w:rPr>
            </w:pPr>
          </w:p>
        </w:tc>
        <w:tc>
          <w:tcPr>
            <w:tcW w:w="1418" w:type="dxa"/>
          </w:tcPr>
          <w:p w:rsidR="00636973" w:rsidRPr="00E57A65" w:rsidRDefault="00636973" w:rsidP="00636973">
            <w:pPr>
              <w:pStyle w:val="TableParagraph"/>
              <w:rPr>
                <w:rFonts w:cstheme="minorHAnsi"/>
                <w:b/>
                <w:sz w:val="20"/>
                <w:szCs w:val="20"/>
              </w:rPr>
            </w:pPr>
          </w:p>
        </w:tc>
        <w:tc>
          <w:tcPr>
            <w:tcW w:w="1984" w:type="dxa"/>
          </w:tcPr>
          <w:p w:rsidR="00636973" w:rsidRPr="00E57A65" w:rsidRDefault="00636973" w:rsidP="00636973">
            <w:pPr>
              <w:pStyle w:val="TableParagraph"/>
              <w:rPr>
                <w:rFonts w:cstheme="minorHAnsi"/>
                <w:b/>
                <w:sz w:val="20"/>
                <w:szCs w:val="20"/>
              </w:rPr>
            </w:pPr>
          </w:p>
        </w:tc>
        <w:tc>
          <w:tcPr>
            <w:tcW w:w="1985" w:type="dxa"/>
            <w:tcBorders>
              <w:left w:val="single" w:sz="4" w:space="0" w:color="000000"/>
              <w:bottom w:val="single" w:sz="4" w:space="0" w:color="000000"/>
              <w:right w:val="single" w:sz="4" w:space="0" w:color="000000"/>
            </w:tcBorders>
          </w:tcPr>
          <w:p w:rsidR="00636973" w:rsidRPr="00E57A65" w:rsidRDefault="00636973" w:rsidP="00636973">
            <w:pPr>
              <w:pStyle w:val="BodyText"/>
              <w:ind w:right="-15"/>
              <w:jc w:val="both"/>
              <w:rPr>
                <w:rFonts w:cstheme="minorHAnsi"/>
                <w:sz w:val="20"/>
                <w:szCs w:val="20"/>
              </w:rPr>
            </w:pPr>
            <w:r w:rsidRPr="00E57A65">
              <w:rPr>
                <w:rFonts w:cstheme="minorHAnsi"/>
                <w:sz w:val="20"/>
                <w:szCs w:val="20"/>
              </w:rPr>
              <w:t>15000-მდე განათების ბოძი და სანათი</w:t>
            </w:r>
          </w:p>
        </w:tc>
        <w:tc>
          <w:tcPr>
            <w:tcW w:w="1295" w:type="dxa"/>
            <w:tcBorders>
              <w:left w:val="single" w:sz="4" w:space="0" w:color="000000"/>
              <w:bottom w:val="single" w:sz="4" w:space="0" w:color="000000"/>
            </w:tcBorders>
          </w:tcPr>
          <w:p w:rsidR="00636973" w:rsidRPr="00E57A65" w:rsidRDefault="00636973" w:rsidP="00636973">
            <w:pPr>
              <w:pStyle w:val="TableParagraph"/>
              <w:rPr>
                <w:rFonts w:cstheme="minorHAnsi"/>
                <w:sz w:val="20"/>
                <w:szCs w:val="20"/>
                <w:lang w:val="ka-GE"/>
              </w:rPr>
            </w:pPr>
            <w:r w:rsidRPr="00E57A65">
              <w:rPr>
                <w:rFonts w:cstheme="minorHAnsi"/>
                <w:sz w:val="20"/>
                <w:szCs w:val="20"/>
                <w:lang w:val="ka-GE"/>
              </w:rPr>
              <w:t xml:space="preserve"> </w:t>
            </w:r>
          </w:p>
        </w:tc>
      </w:tr>
      <w:tr w:rsidR="00636973" w:rsidRPr="00E57A65" w:rsidTr="00636973">
        <w:trPr>
          <w:trHeight w:val="520"/>
          <w:jc w:val="center"/>
        </w:trPr>
        <w:tc>
          <w:tcPr>
            <w:tcW w:w="3770" w:type="dxa"/>
            <w:tcBorders>
              <w:top w:val="single" w:sz="4" w:space="0" w:color="000000"/>
              <w:bottom w:val="single" w:sz="4" w:space="0" w:color="000000"/>
              <w:right w:val="single" w:sz="4" w:space="0" w:color="000000"/>
            </w:tcBorders>
          </w:tcPr>
          <w:p w:rsidR="00636973" w:rsidRPr="00E57A65" w:rsidRDefault="00636973" w:rsidP="00636973">
            <w:pPr>
              <w:pStyle w:val="TableParagraph"/>
              <w:tabs>
                <w:tab w:val="left" w:pos="706"/>
              </w:tabs>
              <w:spacing w:line="276" w:lineRule="auto"/>
              <w:ind w:right="-15" w:hanging="14"/>
              <w:rPr>
                <w:rFonts w:cstheme="minorHAnsi"/>
                <w:sz w:val="20"/>
                <w:szCs w:val="20"/>
              </w:rPr>
            </w:pPr>
            <w:r w:rsidRPr="00E57A65">
              <w:rPr>
                <w:rFonts w:cstheme="minorHAnsi"/>
                <w:sz w:val="20"/>
                <w:szCs w:val="20"/>
              </w:rPr>
              <w:t>ახალი, რეაბილიტირებული და მოვლა-პატრონობის ქვეშ მყოფი სკვერები, პარკები, მოედნები და ბულვარი</w:t>
            </w:r>
          </w:p>
        </w:tc>
        <w:tc>
          <w:tcPr>
            <w:tcW w:w="1620" w:type="dxa"/>
            <w:tcBorders>
              <w:top w:val="single" w:sz="4" w:space="0" w:color="000000"/>
              <w:left w:val="single" w:sz="4" w:space="0" w:color="000000"/>
              <w:bottom w:val="single" w:sz="4" w:space="0" w:color="000000"/>
              <w:right w:val="single" w:sz="4" w:space="0" w:color="000000"/>
            </w:tcBorders>
          </w:tcPr>
          <w:p w:rsidR="00636973" w:rsidRPr="00E57A65" w:rsidRDefault="00636973" w:rsidP="00636973">
            <w:pPr>
              <w:pStyle w:val="BodyText"/>
              <w:ind w:right="-15"/>
              <w:jc w:val="both"/>
              <w:rPr>
                <w:rFonts w:cstheme="minorHAnsi"/>
                <w:sz w:val="20"/>
                <w:szCs w:val="20"/>
              </w:rPr>
            </w:pPr>
            <w:r w:rsidRPr="00E57A65">
              <w:rPr>
                <w:rFonts w:cstheme="minorHAnsi"/>
                <w:sz w:val="20"/>
                <w:szCs w:val="20"/>
              </w:rPr>
              <w:t>90-მდე ობიექტი</w:t>
            </w:r>
          </w:p>
        </w:tc>
        <w:tc>
          <w:tcPr>
            <w:tcW w:w="1263" w:type="dxa"/>
            <w:tcBorders>
              <w:top w:val="single" w:sz="4" w:space="0" w:color="000000"/>
              <w:left w:val="single" w:sz="4" w:space="0" w:color="000000"/>
              <w:bottom w:val="single" w:sz="4" w:space="0" w:color="000000"/>
              <w:right w:val="single" w:sz="4" w:space="0" w:color="000000"/>
            </w:tcBorders>
          </w:tcPr>
          <w:p w:rsidR="00636973" w:rsidRPr="00E57A65" w:rsidRDefault="00636973" w:rsidP="00636973">
            <w:pPr>
              <w:pStyle w:val="TableParagraph"/>
              <w:rPr>
                <w:rFonts w:cstheme="minorHAnsi"/>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636973" w:rsidRPr="00E57A65" w:rsidRDefault="00636973" w:rsidP="00636973">
            <w:pPr>
              <w:pStyle w:val="TableParagraph"/>
              <w:rPr>
                <w:rFonts w:cstheme="minorHAnsi"/>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636973" w:rsidRPr="00E57A65" w:rsidRDefault="00636973" w:rsidP="00636973">
            <w:pPr>
              <w:pStyle w:val="TableParagraph"/>
              <w:rPr>
                <w:rFonts w:cstheme="minorHAnsi"/>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636973" w:rsidRPr="00E57A65" w:rsidRDefault="00636973" w:rsidP="00636973">
            <w:pPr>
              <w:pStyle w:val="TableParagraph"/>
              <w:rPr>
                <w:rFonts w:cstheme="minorHAns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636973" w:rsidRPr="00E57A65" w:rsidRDefault="00636973" w:rsidP="00636973">
            <w:pPr>
              <w:pStyle w:val="BodyText"/>
              <w:ind w:right="-15"/>
              <w:jc w:val="both"/>
              <w:rPr>
                <w:rFonts w:cstheme="minorHAnsi"/>
                <w:sz w:val="20"/>
                <w:szCs w:val="20"/>
              </w:rPr>
            </w:pPr>
            <w:r w:rsidRPr="00E57A65">
              <w:rPr>
                <w:rFonts w:cstheme="minorHAnsi"/>
                <w:sz w:val="20"/>
                <w:szCs w:val="20"/>
              </w:rPr>
              <w:t>95-მდე ობიექტი</w:t>
            </w:r>
          </w:p>
        </w:tc>
        <w:tc>
          <w:tcPr>
            <w:tcW w:w="1295" w:type="dxa"/>
            <w:tcBorders>
              <w:top w:val="single" w:sz="4" w:space="0" w:color="000000"/>
              <w:left w:val="single" w:sz="4" w:space="0" w:color="000000"/>
              <w:bottom w:val="single" w:sz="4" w:space="0" w:color="000000"/>
            </w:tcBorders>
          </w:tcPr>
          <w:p w:rsidR="00636973" w:rsidRPr="00E57A65" w:rsidRDefault="00636973" w:rsidP="00636973">
            <w:pPr>
              <w:pStyle w:val="TableParagraph"/>
              <w:rPr>
                <w:rFonts w:cstheme="minorHAnsi"/>
                <w:sz w:val="20"/>
                <w:szCs w:val="20"/>
              </w:rPr>
            </w:pPr>
          </w:p>
        </w:tc>
      </w:tr>
      <w:tr w:rsidR="00636973" w:rsidRPr="00E57A65" w:rsidTr="00636973">
        <w:trPr>
          <w:trHeight w:val="521"/>
          <w:jc w:val="center"/>
        </w:trPr>
        <w:tc>
          <w:tcPr>
            <w:tcW w:w="3770" w:type="dxa"/>
            <w:tcBorders>
              <w:top w:val="single" w:sz="4" w:space="0" w:color="000000"/>
              <w:right w:val="single" w:sz="4" w:space="0" w:color="000000"/>
            </w:tcBorders>
          </w:tcPr>
          <w:p w:rsidR="00636973" w:rsidRPr="00E57A65" w:rsidRDefault="00636973" w:rsidP="00636973">
            <w:pPr>
              <w:pStyle w:val="TableParagraph"/>
              <w:tabs>
                <w:tab w:val="left" w:pos="706"/>
              </w:tabs>
              <w:ind w:right="-15" w:hanging="14"/>
              <w:rPr>
                <w:rFonts w:cstheme="minorHAnsi"/>
                <w:sz w:val="20"/>
                <w:szCs w:val="20"/>
              </w:rPr>
            </w:pPr>
            <w:r w:rsidRPr="00E57A65">
              <w:rPr>
                <w:rFonts w:cstheme="minorHAnsi"/>
                <w:sz w:val="20"/>
                <w:szCs w:val="20"/>
              </w:rPr>
              <w:t>მუნიციპალიტეტის მასშტაბით მოვლილი ხე-მცენარეების ოდენობა</w:t>
            </w:r>
          </w:p>
        </w:tc>
        <w:tc>
          <w:tcPr>
            <w:tcW w:w="1620" w:type="dxa"/>
            <w:tcBorders>
              <w:top w:val="single" w:sz="4" w:space="0" w:color="000000"/>
              <w:left w:val="single" w:sz="4" w:space="0" w:color="000000"/>
              <w:right w:val="single" w:sz="4" w:space="0" w:color="000000"/>
            </w:tcBorders>
          </w:tcPr>
          <w:p w:rsidR="00636973" w:rsidRPr="00E57A65" w:rsidRDefault="00636973" w:rsidP="00636973">
            <w:pPr>
              <w:pStyle w:val="BodyText"/>
              <w:ind w:right="-15"/>
              <w:jc w:val="both"/>
              <w:rPr>
                <w:rFonts w:cstheme="minorHAnsi"/>
                <w:sz w:val="20"/>
                <w:szCs w:val="20"/>
              </w:rPr>
            </w:pPr>
            <w:r w:rsidRPr="00E57A65">
              <w:rPr>
                <w:rFonts w:cstheme="minorHAnsi"/>
                <w:sz w:val="20"/>
                <w:szCs w:val="20"/>
              </w:rPr>
              <w:t>21650-ზე მეტი</w:t>
            </w:r>
          </w:p>
        </w:tc>
        <w:tc>
          <w:tcPr>
            <w:tcW w:w="1263" w:type="dxa"/>
            <w:tcBorders>
              <w:top w:val="single" w:sz="4" w:space="0" w:color="000000"/>
              <w:left w:val="single" w:sz="4" w:space="0" w:color="000000"/>
              <w:right w:val="single" w:sz="4" w:space="0" w:color="000000"/>
            </w:tcBorders>
          </w:tcPr>
          <w:p w:rsidR="00636973" w:rsidRPr="00E57A65" w:rsidRDefault="00636973" w:rsidP="00636973">
            <w:pPr>
              <w:pStyle w:val="TableParagraph"/>
              <w:rPr>
                <w:rFonts w:cstheme="minorHAnsi"/>
                <w:sz w:val="20"/>
                <w:szCs w:val="20"/>
              </w:rPr>
            </w:pPr>
          </w:p>
        </w:tc>
        <w:tc>
          <w:tcPr>
            <w:tcW w:w="1417" w:type="dxa"/>
            <w:tcBorders>
              <w:top w:val="single" w:sz="4" w:space="0" w:color="000000"/>
              <w:left w:val="single" w:sz="4" w:space="0" w:color="000000"/>
              <w:right w:val="single" w:sz="4" w:space="0" w:color="000000"/>
            </w:tcBorders>
          </w:tcPr>
          <w:p w:rsidR="00636973" w:rsidRPr="00E57A65" w:rsidRDefault="00636973" w:rsidP="00636973">
            <w:pPr>
              <w:pStyle w:val="TableParagraph"/>
              <w:rPr>
                <w:rFonts w:cstheme="minorHAnsi"/>
                <w:sz w:val="20"/>
                <w:szCs w:val="20"/>
              </w:rPr>
            </w:pPr>
          </w:p>
        </w:tc>
        <w:tc>
          <w:tcPr>
            <w:tcW w:w="1418" w:type="dxa"/>
            <w:tcBorders>
              <w:top w:val="single" w:sz="4" w:space="0" w:color="000000"/>
              <w:left w:val="single" w:sz="4" w:space="0" w:color="000000"/>
              <w:right w:val="single" w:sz="4" w:space="0" w:color="000000"/>
            </w:tcBorders>
          </w:tcPr>
          <w:p w:rsidR="00636973" w:rsidRPr="00E57A65" w:rsidRDefault="00636973" w:rsidP="00636973">
            <w:pPr>
              <w:pStyle w:val="TableParagraph"/>
              <w:rPr>
                <w:rFonts w:cstheme="minorHAnsi"/>
                <w:sz w:val="20"/>
                <w:szCs w:val="20"/>
              </w:rPr>
            </w:pPr>
          </w:p>
        </w:tc>
        <w:tc>
          <w:tcPr>
            <w:tcW w:w="1984" w:type="dxa"/>
            <w:tcBorders>
              <w:top w:val="single" w:sz="4" w:space="0" w:color="000000"/>
              <w:left w:val="single" w:sz="4" w:space="0" w:color="000000"/>
              <w:right w:val="single" w:sz="4" w:space="0" w:color="000000"/>
            </w:tcBorders>
          </w:tcPr>
          <w:p w:rsidR="00636973" w:rsidRPr="00E57A65" w:rsidRDefault="00636973" w:rsidP="00636973">
            <w:pPr>
              <w:pStyle w:val="TableParagraph"/>
              <w:rPr>
                <w:rFonts w:cstheme="minorHAnsi"/>
                <w:sz w:val="20"/>
                <w:szCs w:val="20"/>
              </w:rPr>
            </w:pPr>
          </w:p>
        </w:tc>
        <w:tc>
          <w:tcPr>
            <w:tcW w:w="1985" w:type="dxa"/>
            <w:tcBorders>
              <w:top w:val="single" w:sz="4" w:space="0" w:color="000000"/>
              <w:left w:val="single" w:sz="4" w:space="0" w:color="000000"/>
              <w:right w:val="single" w:sz="4" w:space="0" w:color="000000"/>
            </w:tcBorders>
          </w:tcPr>
          <w:p w:rsidR="00636973" w:rsidRPr="00E57A65" w:rsidRDefault="00636973" w:rsidP="00636973">
            <w:pPr>
              <w:pStyle w:val="BodyText"/>
              <w:ind w:right="-15"/>
              <w:jc w:val="both"/>
              <w:rPr>
                <w:rFonts w:cstheme="minorHAnsi"/>
                <w:sz w:val="20"/>
                <w:szCs w:val="20"/>
              </w:rPr>
            </w:pPr>
            <w:r w:rsidRPr="00E57A65">
              <w:rPr>
                <w:rFonts w:cstheme="minorHAnsi"/>
                <w:sz w:val="20"/>
                <w:szCs w:val="20"/>
              </w:rPr>
              <w:t>23000-ზე მეტი</w:t>
            </w:r>
          </w:p>
        </w:tc>
        <w:tc>
          <w:tcPr>
            <w:tcW w:w="1295" w:type="dxa"/>
            <w:tcBorders>
              <w:top w:val="single" w:sz="4" w:space="0" w:color="000000"/>
              <w:left w:val="single" w:sz="4" w:space="0" w:color="000000"/>
            </w:tcBorders>
          </w:tcPr>
          <w:p w:rsidR="00636973" w:rsidRPr="00E57A65" w:rsidRDefault="00636973" w:rsidP="00636973">
            <w:pPr>
              <w:pStyle w:val="TableParagraph"/>
              <w:rPr>
                <w:rFonts w:cstheme="minorHAnsi"/>
                <w:sz w:val="20"/>
                <w:szCs w:val="20"/>
              </w:rPr>
            </w:pPr>
          </w:p>
        </w:tc>
      </w:tr>
      <w:tr w:rsidR="00636973" w:rsidRPr="00E57A65" w:rsidTr="00636973">
        <w:trPr>
          <w:trHeight w:val="521"/>
          <w:jc w:val="center"/>
        </w:trPr>
        <w:tc>
          <w:tcPr>
            <w:tcW w:w="3770" w:type="dxa"/>
            <w:tcBorders>
              <w:top w:val="single" w:sz="4" w:space="0" w:color="000000"/>
              <w:right w:val="single" w:sz="4" w:space="0" w:color="000000"/>
            </w:tcBorders>
          </w:tcPr>
          <w:p w:rsidR="00636973" w:rsidRPr="00E57A65" w:rsidRDefault="00636973" w:rsidP="00636973">
            <w:pPr>
              <w:pStyle w:val="TableParagraph"/>
              <w:tabs>
                <w:tab w:val="left" w:pos="706"/>
              </w:tabs>
              <w:ind w:right="-15" w:hanging="14"/>
              <w:rPr>
                <w:rFonts w:cstheme="minorHAnsi"/>
                <w:sz w:val="20"/>
                <w:szCs w:val="20"/>
              </w:rPr>
            </w:pPr>
            <w:r w:rsidRPr="00E57A65">
              <w:rPr>
                <w:rFonts w:cstheme="minorHAnsi"/>
                <w:sz w:val="20"/>
                <w:szCs w:val="20"/>
              </w:rPr>
              <w:lastRenderedPageBreak/>
              <w:t>მოვლილი სანიაღვრე არხები, ტროტუარები და ბორდიურები</w:t>
            </w:r>
          </w:p>
        </w:tc>
        <w:tc>
          <w:tcPr>
            <w:tcW w:w="1620" w:type="dxa"/>
            <w:tcBorders>
              <w:top w:val="single" w:sz="4" w:space="0" w:color="000000"/>
              <w:left w:val="single" w:sz="4" w:space="0" w:color="000000"/>
              <w:right w:val="single" w:sz="4" w:space="0" w:color="000000"/>
            </w:tcBorders>
          </w:tcPr>
          <w:p w:rsidR="00636973" w:rsidRPr="00E57A65" w:rsidRDefault="00636973" w:rsidP="00636973">
            <w:pPr>
              <w:pStyle w:val="BodyText"/>
              <w:ind w:right="-15"/>
              <w:jc w:val="both"/>
              <w:rPr>
                <w:rFonts w:cstheme="minorHAnsi"/>
                <w:sz w:val="20"/>
                <w:szCs w:val="20"/>
              </w:rPr>
            </w:pPr>
            <w:r w:rsidRPr="00E57A65">
              <w:rPr>
                <w:rFonts w:cstheme="minorHAnsi"/>
                <w:sz w:val="20"/>
                <w:szCs w:val="20"/>
              </w:rPr>
              <w:t>210 კმ-მდე</w:t>
            </w:r>
          </w:p>
        </w:tc>
        <w:tc>
          <w:tcPr>
            <w:tcW w:w="1263" w:type="dxa"/>
            <w:tcBorders>
              <w:top w:val="single" w:sz="4" w:space="0" w:color="000000"/>
              <w:left w:val="single" w:sz="4" w:space="0" w:color="000000"/>
              <w:right w:val="single" w:sz="4" w:space="0" w:color="000000"/>
            </w:tcBorders>
          </w:tcPr>
          <w:p w:rsidR="00636973" w:rsidRPr="00E57A65" w:rsidRDefault="00636973" w:rsidP="00636973">
            <w:pPr>
              <w:pStyle w:val="TableParagraph"/>
              <w:rPr>
                <w:rFonts w:cstheme="minorHAnsi"/>
                <w:sz w:val="20"/>
                <w:szCs w:val="20"/>
              </w:rPr>
            </w:pPr>
          </w:p>
        </w:tc>
        <w:tc>
          <w:tcPr>
            <w:tcW w:w="1417" w:type="dxa"/>
            <w:tcBorders>
              <w:top w:val="single" w:sz="4" w:space="0" w:color="000000"/>
              <w:left w:val="single" w:sz="4" w:space="0" w:color="000000"/>
              <w:right w:val="single" w:sz="4" w:space="0" w:color="000000"/>
            </w:tcBorders>
          </w:tcPr>
          <w:p w:rsidR="00636973" w:rsidRPr="00E57A65" w:rsidRDefault="00636973" w:rsidP="00636973">
            <w:pPr>
              <w:pStyle w:val="TableParagraph"/>
              <w:rPr>
                <w:rFonts w:cstheme="minorHAnsi"/>
                <w:sz w:val="20"/>
                <w:szCs w:val="20"/>
              </w:rPr>
            </w:pPr>
          </w:p>
        </w:tc>
        <w:tc>
          <w:tcPr>
            <w:tcW w:w="1418" w:type="dxa"/>
            <w:tcBorders>
              <w:top w:val="single" w:sz="4" w:space="0" w:color="000000"/>
              <w:left w:val="single" w:sz="4" w:space="0" w:color="000000"/>
              <w:right w:val="single" w:sz="4" w:space="0" w:color="000000"/>
            </w:tcBorders>
          </w:tcPr>
          <w:p w:rsidR="00636973" w:rsidRPr="00E57A65" w:rsidRDefault="00636973" w:rsidP="00636973">
            <w:pPr>
              <w:pStyle w:val="TableParagraph"/>
              <w:rPr>
                <w:rFonts w:cstheme="minorHAnsi"/>
                <w:sz w:val="20"/>
                <w:szCs w:val="20"/>
              </w:rPr>
            </w:pPr>
          </w:p>
        </w:tc>
        <w:tc>
          <w:tcPr>
            <w:tcW w:w="1984" w:type="dxa"/>
            <w:tcBorders>
              <w:top w:val="single" w:sz="4" w:space="0" w:color="000000"/>
              <w:left w:val="single" w:sz="4" w:space="0" w:color="000000"/>
              <w:right w:val="single" w:sz="4" w:space="0" w:color="000000"/>
            </w:tcBorders>
          </w:tcPr>
          <w:p w:rsidR="00636973" w:rsidRPr="00E57A65" w:rsidRDefault="00636973" w:rsidP="00636973">
            <w:pPr>
              <w:pStyle w:val="TableParagraph"/>
              <w:rPr>
                <w:rFonts w:cstheme="minorHAnsi"/>
                <w:sz w:val="20"/>
                <w:szCs w:val="20"/>
              </w:rPr>
            </w:pPr>
          </w:p>
        </w:tc>
        <w:tc>
          <w:tcPr>
            <w:tcW w:w="1985" w:type="dxa"/>
            <w:tcBorders>
              <w:top w:val="single" w:sz="4" w:space="0" w:color="000000"/>
              <w:left w:val="single" w:sz="4" w:space="0" w:color="000000"/>
              <w:right w:val="single" w:sz="4" w:space="0" w:color="000000"/>
            </w:tcBorders>
          </w:tcPr>
          <w:p w:rsidR="00636973" w:rsidRPr="00E57A65" w:rsidRDefault="00636973" w:rsidP="00636973">
            <w:pPr>
              <w:pStyle w:val="BodyText"/>
              <w:ind w:right="-15"/>
              <w:jc w:val="both"/>
              <w:rPr>
                <w:rFonts w:cstheme="minorHAnsi"/>
                <w:sz w:val="20"/>
                <w:szCs w:val="20"/>
              </w:rPr>
            </w:pPr>
            <w:r w:rsidRPr="00E57A65">
              <w:rPr>
                <w:rFonts w:cstheme="minorHAnsi"/>
                <w:sz w:val="20"/>
                <w:szCs w:val="20"/>
              </w:rPr>
              <w:t>230 კმ-მდე</w:t>
            </w:r>
          </w:p>
        </w:tc>
        <w:tc>
          <w:tcPr>
            <w:tcW w:w="1295" w:type="dxa"/>
            <w:tcBorders>
              <w:top w:val="single" w:sz="4" w:space="0" w:color="000000"/>
              <w:left w:val="single" w:sz="4" w:space="0" w:color="000000"/>
            </w:tcBorders>
          </w:tcPr>
          <w:p w:rsidR="00636973" w:rsidRPr="00E57A65" w:rsidRDefault="00636973" w:rsidP="00636973">
            <w:pPr>
              <w:pStyle w:val="TableParagraph"/>
              <w:rPr>
                <w:rFonts w:cstheme="minorHAnsi"/>
                <w:sz w:val="20"/>
                <w:szCs w:val="20"/>
              </w:rPr>
            </w:pPr>
          </w:p>
        </w:tc>
      </w:tr>
      <w:tr w:rsidR="00636973" w:rsidRPr="00E57A65" w:rsidTr="00636973">
        <w:trPr>
          <w:trHeight w:val="521"/>
          <w:jc w:val="center"/>
        </w:trPr>
        <w:tc>
          <w:tcPr>
            <w:tcW w:w="3770" w:type="dxa"/>
            <w:tcBorders>
              <w:top w:val="single" w:sz="4" w:space="0" w:color="000000"/>
              <w:right w:val="single" w:sz="4" w:space="0" w:color="000000"/>
            </w:tcBorders>
          </w:tcPr>
          <w:p w:rsidR="00636973" w:rsidRPr="00E57A65" w:rsidRDefault="00636973" w:rsidP="00636973">
            <w:pPr>
              <w:pStyle w:val="TableParagraph"/>
              <w:tabs>
                <w:tab w:val="left" w:pos="706"/>
              </w:tabs>
              <w:ind w:right="-15" w:hanging="14"/>
              <w:rPr>
                <w:rFonts w:cstheme="minorHAnsi"/>
                <w:sz w:val="20"/>
                <w:szCs w:val="20"/>
              </w:rPr>
            </w:pPr>
            <w:r w:rsidRPr="00E57A65">
              <w:rPr>
                <w:rFonts w:cstheme="minorHAnsi"/>
                <w:sz w:val="20"/>
                <w:szCs w:val="20"/>
              </w:rPr>
              <w:t xml:space="preserve">რეაბილიტირებული და მოვლილი შადრევნები </w:t>
            </w:r>
          </w:p>
        </w:tc>
        <w:tc>
          <w:tcPr>
            <w:tcW w:w="1620" w:type="dxa"/>
            <w:tcBorders>
              <w:top w:val="single" w:sz="4" w:space="0" w:color="000000"/>
              <w:left w:val="single" w:sz="4" w:space="0" w:color="000000"/>
              <w:right w:val="single" w:sz="4" w:space="0" w:color="000000"/>
            </w:tcBorders>
          </w:tcPr>
          <w:p w:rsidR="00636973" w:rsidRPr="00E57A65" w:rsidRDefault="00636973" w:rsidP="00636973">
            <w:pPr>
              <w:pStyle w:val="BodyText"/>
              <w:ind w:right="-15"/>
              <w:jc w:val="both"/>
              <w:rPr>
                <w:rFonts w:cstheme="minorHAnsi"/>
                <w:sz w:val="20"/>
                <w:szCs w:val="20"/>
              </w:rPr>
            </w:pPr>
            <w:r w:rsidRPr="00E57A65">
              <w:rPr>
                <w:rFonts w:cstheme="minorHAnsi"/>
                <w:sz w:val="20"/>
                <w:szCs w:val="20"/>
              </w:rPr>
              <w:t>5 ობიექტი</w:t>
            </w:r>
          </w:p>
        </w:tc>
        <w:tc>
          <w:tcPr>
            <w:tcW w:w="1263" w:type="dxa"/>
            <w:tcBorders>
              <w:top w:val="single" w:sz="4" w:space="0" w:color="000000"/>
              <w:left w:val="single" w:sz="4" w:space="0" w:color="000000"/>
              <w:right w:val="single" w:sz="4" w:space="0" w:color="000000"/>
            </w:tcBorders>
          </w:tcPr>
          <w:p w:rsidR="00636973" w:rsidRPr="00E57A65" w:rsidRDefault="00636973" w:rsidP="00636973">
            <w:pPr>
              <w:pStyle w:val="TableParagraph"/>
              <w:rPr>
                <w:rFonts w:cstheme="minorHAnsi"/>
                <w:sz w:val="20"/>
                <w:szCs w:val="20"/>
              </w:rPr>
            </w:pPr>
          </w:p>
        </w:tc>
        <w:tc>
          <w:tcPr>
            <w:tcW w:w="1417" w:type="dxa"/>
            <w:tcBorders>
              <w:top w:val="single" w:sz="4" w:space="0" w:color="000000"/>
              <w:left w:val="single" w:sz="4" w:space="0" w:color="000000"/>
              <w:right w:val="single" w:sz="4" w:space="0" w:color="000000"/>
            </w:tcBorders>
          </w:tcPr>
          <w:p w:rsidR="00636973" w:rsidRPr="00E57A65" w:rsidRDefault="00636973" w:rsidP="00636973">
            <w:pPr>
              <w:pStyle w:val="TableParagraph"/>
              <w:rPr>
                <w:rFonts w:cstheme="minorHAnsi"/>
                <w:sz w:val="20"/>
                <w:szCs w:val="20"/>
              </w:rPr>
            </w:pPr>
          </w:p>
        </w:tc>
        <w:tc>
          <w:tcPr>
            <w:tcW w:w="1418" w:type="dxa"/>
            <w:tcBorders>
              <w:top w:val="single" w:sz="4" w:space="0" w:color="000000"/>
              <w:left w:val="single" w:sz="4" w:space="0" w:color="000000"/>
              <w:right w:val="single" w:sz="4" w:space="0" w:color="000000"/>
            </w:tcBorders>
          </w:tcPr>
          <w:p w:rsidR="00636973" w:rsidRPr="00E57A65" w:rsidRDefault="00636973" w:rsidP="00636973">
            <w:pPr>
              <w:pStyle w:val="TableParagraph"/>
              <w:rPr>
                <w:rFonts w:cstheme="minorHAnsi"/>
                <w:sz w:val="20"/>
                <w:szCs w:val="20"/>
              </w:rPr>
            </w:pPr>
          </w:p>
        </w:tc>
        <w:tc>
          <w:tcPr>
            <w:tcW w:w="1984" w:type="dxa"/>
            <w:tcBorders>
              <w:top w:val="single" w:sz="4" w:space="0" w:color="000000"/>
              <w:left w:val="single" w:sz="4" w:space="0" w:color="000000"/>
              <w:right w:val="single" w:sz="4" w:space="0" w:color="000000"/>
            </w:tcBorders>
          </w:tcPr>
          <w:p w:rsidR="00636973" w:rsidRPr="00E57A65" w:rsidRDefault="00636973" w:rsidP="00636973">
            <w:pPr>
              <w:pStyle w:val="TableParagraph"/>
              <w:rPr>
                <w:rFonts w:cstheme="minorHAnsi"/>
                <w:sz w:val="20"/>
                <w:szCs w:val="20"/>
              </w:rPr>
            </w:pPr>
          </w:p>
        </w:tc>
        <w:tc>
          <w:tcPr>
            <w:tcW w:w="1985" w:type="dxa"/>
            <w:tcBorders>
              <w:top w:val="single" w:sz="4" w:space="0" w:color="000000"/>
              <w:left w:val="single" w:sz="4" w:space="0" w:color="000000"/>
              <w:right w:val="single" w:sz="4" w:space="0" w:color="000000"/>
            </w:tcBorders>
          </w:tcPr>
          <w:p w:rsidR="00636973" w:rsidRPr="00E57A65" w:rsidRDefault="00636973" w:rsidP="00636973">
            <w:pPr>
              <w:pStyle w:val="BodyText"/>
              <w:ind w:right="-15"/>
              <w:jc w:val="both"/>
              <w:rPr>
                <w:rFonts w:cstheme="minorHAnsi"/>
                <w:sz w:val="20"/>
                <w:szCs w:val="20"/>
              </w:rPr>
            </w:pPr>
            <w:r w:rsidRPr="00E57A65">
              <w:rPr>
                <w:rFonts w:cstheme="minorHAnsi"/>
                <w:sz w:val="20"/>
                <w:szCs w:val="20"/>
              </w:rPr>
              <w:t>5 ობიექტი</w:t>
            </w:r>
          </w:p>
        </w:tc>
        <w:tc>
          <w:tcPr>
            <w:tcW w:w="1295" w:type="dxa"/>
            <w:tcBorders>
              <w:top w:val="single" w:sz="4" w:space="0" w:color="000000"/>
              <w:left w:val="single" w:sz="4" w:space="0" w:color="000000"/>
            </w:tcBorders>
          </w:tcPr>
          <w:p w:rsidR="00636973" w:rsidRPr="00E57A65" w:rsidRDefault="00636973" w:rsidP="00636973">
            <w:pPr>
              <w:pStyle w:val="TableParagraph"/>
              <w:rPr>
                <w:rFonts w:cstheme="minorHAnsi"/>
                <w:sz w:val="20"/>
                <w:szCs w:val="20"/>
              </w:rPr>
            </w:pPr>
          </w:p>
        </w:tc>
      </w:tr>
      <w:tr w:rsidR="00636973" w:rsidRPr="00E57A65" w:rsidTr="00636973">
        <w:trPr>
          <w:trHeight w:val="521"/>
          <w:jc w:val="center"/>
        </w:trPr>
        <w:tc>
          <w:tcPr>
            <w:tcW w:w="3770" w:type="dxa"/>
            <w:tcBorders>
              <w:top w:val="single" w:sz="4" w:space="0" w:color="000000"/>
              <w:right w:val="single" w:sz="4" w:space="0" w:color="000000"/>
            </w:tcBorders>
          </w:tcPr>
          <w:p w:rsidR="00636973" w:rsidRPr="00E57A65" w:rsidRDefault="00636973" w:rsidP="00636973">
            <w:pPr>
              <w:pStyle w:val="TableParagraph"/>
              <w:tabs>
                <w:tab w:val="left" w:pos="706"/>
              </w:tabs>
              <w:spacing w:line="276" w:lineRule="auto"/>
              <w:ind w:right="-15" w:hanging="14"/>
              <w:jc w:val="both"/>
              <w:rPr>
                <w:rFonts w:cstheme="minorHAnsi"/>
                <w:sz w:val="20"/>
                <w:szCs w:val="20"/>
              </w:rPr>
            </w:pPr>
            <w:r w:rsidRPr="00E57A65">
              <w:rPr>
                <w:rFonts w:cstheme="minorHAnsi"/>
                <w:sz w:val="20"/>
                <w:szCs w:val="20"/>
              </w:rPr>
              <w:t xml:space="preserve">რეაბილიტირებული, მოვლილი და გამართულად ფუნქციონირებადი საბავშო-გასართობი ატრაქციონები - </w:t>
            </w:r>
          </w:p>
        </w:tc>
        <w:tc>
          <w:tcPr>
            <w:tcW w:w="1620" w:type="dxa"/>
            <w:tcBorders>
              <w:top w:val="single" w:sz="4" w:space="0" w:color="000000"/>
              <w:left w:val="single" w:sz="4" w:space="0" w:color="000000"/>
              <w:right w:val="single" w:sz="4" w:space="0" w:color="000000"/>
            </w:tcBorders>
          </w:tcPr>
          <w:p w:rsidR="00636973" w:rsidRPr="00E57A65" w:rsidRDefault="00636973" w:rsidP="00636973">
            <w:pPr>
              <w:pStyle w:val="BodyText"/>
              <w:ind w:right="-15"/>
              <w:jc w:val="both"/>
              <w:rPr>
                <w:rFonts w:cstheme="minorHAnsi"/>
                <w:sz w:val="20"/>
                <w:szCs w:val="20"/>
              </w:rPr>
            </w:pPr>
            <w:r w:rsidRPr="00E57A65">
              <w:rPr>
                <w:rFonts w:cstheme="minorHAnsi"/>
                <w:sz w:val="20"/>
                <w:szCs w:val="20"/>
              </w:rPr>
              <w:t>5 ერთეული</w:t>
            </w:r>
          </w:p>
        </w:tc>
        <w:tc>
          <w:tcPr>
            <w:tcW w:w="1263" w:type="dxa"/>
            <w:tcBorders>
              <w:top w:val="single" w:sz="4" w:space="0" w:color="000000"/>
              <w:left w:val="single" w:sz="4" w:space="0" w:color="000000"/>
              <w:right w:val="single" w:sz="4" w:space="0" w:color="000000"/>
            </w:tcBorders>
          </w:tcPr>
          <w:p w:rsidR="00636973" w:rsidRPr="00E57A65" w:rsidRDefault="00636973" w:rsidP="00636973">
            <w:pPr>
              <w:pStyle w:val="TableParagraph"/>
              <w:rPr>
                <w:rFonts w:cstheme="minorHAnsi"/>
                <w:sz w:val="20"/>
                <w:szCs w:val="20"/>
              </w:rPr>
            </w:pPr>
          </w:p>
        </w:tc>
        <w:tc>
          <w:tcPr>
            <w:tcW w:w="1417" w:type="dxa"/>
            <w:tcBorders>
              <w:top w:val="single" w:sz="4" w:space="0" w:color="000000"/>
              <w:left w:val="single" w:sz="4" w:space="0" w:color="000000"/>
              <w:right w:val="single" w:sz="4" w:space="0" w:color="000000"/>
            </w:tcBorders>
          </w:tcPr>
          <w:p w:rsidR="00636973" w:rsidRPr="00E57A65" w:rsidRDefault="00636973" w:rsidP="00636973">
            <w:pPr>
              <w:pStyle w:val="TableParagraph"/>
              <w:rPr>
                <w:rFonts w:cstheme="minorHAnsi"/>
                <w:sz w:val="20"/>
                <w:szCs w:val="20"/>
              </w:rPr>
            </w:pPr>
          </w:p>
        </w:tc>
        <w:tc>
          <w:tcPr>
            <w:tcW w:w="1418" w:type="dxa"/>
            <w:tcBorders>
              <w:top w:val="single" w:sz="4" w:space="0" w:color="000000"/>
              <w:left w:val="single" w:sz="4" w:space="0" w:color="000000"/>
              <w:right w:val="single" w:sz="4" w:space="0" w:color="000000"/>
            </w:tcBorders>
          </w:tcPr>
          <w:p w:rsidR="00636973" w:rsidRPr="00E57A65" w:rsidRDefault="00636973" w:rsidP="00636973">
            <w:pPr>
              <w:pStyle w:val="TableParagraph"/>
              <w:rPr>
                <w:rFonts w:cstheme="minorHAnsi"/>
                <w:sz w:val="20"/>
                <w:szCs w:val="20"/>
              </w:rPr>
            </w:pPr>
          </w:p>
        </w:tc>
        <w:tc>
          <w:tcPr>
            <w:tcW w:w="1984" w:type="dxa"/>
            <w:tcBorders>
              <w:top w:val="single" w:sz="4" w:space="0" w:color="000000"/>
              <w:left w:val="single" w:sz="4" w:space="0" w:color="000000"/>
              <w:right w:val="single" w:sz="4" w:space="0" w:color="000000"/>
            </w:tcBorders>
          </w:tcPr>
          <w:p w:rsidR="00636973" w:rsidRPr="00E57A65" w:rsidRDefault="00636973" w:rsidP="00636973">
            <w:pPr>
              <w:pStyle w:val="TableParagraph"/>
              <w:rPr>
                <w:rFonts w:cstheme="minorHAnsi"/>
                <w:sz w:val="20"/>
                <w:szCs w:val="20"/>
              </w:rPr>
            </w:pPr>
          </w:p>
        </w:tc>
        <w:tc>
          <w:tcPr>
            <w:tcW w:w="1985" w:type="dxa"/>
            <w:tcBorders>
              <w:top w:val="single" w:sz="4" w:space="0" w:color="000000"/>
              <w:left w:val="single" w:sz="4" w:space="0" w:color="000000"/>
              <w:right w:val="single" w:sz="4" w:space="0" w:color="000000"/>
            </w:tcBorders>
          </w:tcPr>
          <w:p w:rsidR="00636973" w:rsidRPr="00E57A65" w:rsidRDefault="00636973" w:rsidP="00636973">
            <w:pPr>
              <w:pStyle w:val="BodyText"/>
              <w:ind w:right="-15"/>
              <w:jc w:val="both"/>
              <w:rPr>
                <w:rFonts w:cstheme="minorHAnsi"/>
                <w:sz w:val="20"/>
                <w:szCs w:val="20"/>
              </w:rPr>
            </w:pPr>
            <w:r w:rsidRPr="00E57A65">
              <w:rPr>
                <w:rFonts w:cstheme="minorHAnsi"/>
                <w:sz w:val="20"/>
                <w:szCs w:val="20"/>
              </w:rPr>
              <w:t>5 ერთეული.</w:t>
            </w:r>
          </w:p>
        </w:tc>
        <w:tc>
          <w:tcPr>
            <w:tcW w:w="1295" w:type="dxa"/>
            <w:tcBorders>
              <w:top w:val="single" w:sz="4" w:space="0" w:color="000000"/>
              <w:left w:val="single" w:sz="4" w:space="0" w:color="000000"/>
            </w:tcBorders>
          </w:tcPr>
          <w:p w:rsidR="00636973" w:rsidRPr="00E57A65" w:rsidRDefault="00636973" w:rsidP="00636973">
            <w:pPr>
              <w:pStyle w:val="TableParagraph"/>
              <w:rPr>
                <w:rFonts w:cstheme="minorHAnsi"/>
                <w:sz w:val="20"/>
                <w:szCs w:val="20"/>
              </w:rPr>
            </w:pPr>
          </w:p>
        </w:tc>
      </w:tr>
      <w:tr w:rsidR="00636973" w:rsidRPr="00E57A65" w:rsidTr="00636973">
        <w:trPr>
          <w:trHeight w:val="521"/>
          <w:jc w:val="center"/>
        </w:trPr>
        <w:tc>
          <w:tcPr>
            <w:tcW w:w="3770" w:type="dxa"/>
            <w:tcBorders>
              <w:top w:val="single" w:sz="4" w:space="0" w:color="000000"/>
              <w:right w:val="single" w:sz="4" w:space="0" w:color="000000"/>
            </w:tcBorders>
          </w:tcPr>
          <w:p w:rsidR="00636973" w:rsidRPr="00E57A65" w:rsidRDefault="00636973" w:rsidP="00636973">
            <w:pPr>
              <w:pStyle w:val="TableParagraph"/>
              <w:tabs>
                <w:tab w:val="left" w:pos="706"/>
              </w:tabs>
              <w:spacing w:line="276" w:lineRule="auto"/>
              <w:ind w:right="-15" w:hanging="14"/>
              <w:jc w:val="both"/>
              <w:rPr>
                <w:rFonts w:cstheme="minorHAnsi"/>
                <w:sz w:val="20"/>
                <w:szCs w:val="20"/>
              </w:rPr>
            </w:pPr>
            <w:r w:rsidRPr="00E57A65">
              <w:rPr>
                <w:rFonts w:cstheme="minorHAnsi"/>
                <w:sz w:val="20"/>
                <w:szCs w:val="20"/>
              </w:rPr>
              <w:t xml:space="preserve">მოვლილი და კეთილმოწყობილი სასაფლაო ინფრასტრუქტურა </w:t>
            </w:r>
          </w:p>
        </w:tc>
        <w:tc>
          <w:tcPr>
            <w:tcW w:w="1620" w:type="dxa"/>
            <w:tcBorders>
              <w:top w:val="single" w:sz="4" w:space="0" w:color="000000"/>
              <w:left w:val="single" w:sz="4" w:space="0" w:color="000000"/>
              <w:right w:val="single" w:sz="4" w:space="0" w:color="000000"/>
            </w:tcBorders>
          </w:tcPr>
          <w:p w:rsidR="00636973" w:rsidRPr="00E57A65" w:rsidRDefault="00636973" w:rsidP="00636973">
            <w:pPr>
              <w:pStyle w:val="TableParagraph"/>
              <w:tabs>
                <w:tab w:val="left" w:pos="706"/>
              </w:tabs>
              <w:spacing w:line="276" w:lineRule="auto"/>
              <w:ind w:right="-15" w:hanging="14"/>
              <w:jc w:val="both"/>
              <w:rPr>
                <w:rFonts w:cstheme="minorHAnsi"/>
                <w:sz w:val="20"/>
                <w:szCs w:val="20"/>
              </w:rPr>
            </w:pPr>
            <w:r w:rsidRPr="00E57A65">
              <w:rPr>
                <w:rFonts w:cstheme="minorHAnsi"/>
                <w:sz w:val="20"/>
                <w:szCs w:val="20"/>
              </w:rPr>
              <w:t xml:space="preserve">188 სასაფლაო (ქალაქში </w:t>
            </w:r>
          </w:p>
          <w:p w:rsidR="00636973" w:rsidRPr="00E57A65" w:rsidRDefault="00636973" w:rsidP="00636973">
            <w:pPr>
              <w:pStyle w:val="TableParagraph"/>
              <w:tabs>
                <w:tab w:val="left" w:pos="706"/>
              </w:tabs>
              <w:spacing w:line="276" w:lineRule="auto"/>
              <w:ind w:right="-15" w:hanging="14"/>
              <w:jc w:val="both"/>
              <w:rPr>
                <w:rFonts w:cstheme="minorHAnsi"/>
                <w:sz w:val="20"/>
                <w:szCs w:val="20"/>
              </w:rPr>
            </w:pPr>
            <w:r w:rsidRPr="00E57A65">
              <w:rPr>
                <w:rFonts w:cstheme="minorHAnsi"/>
                <w:sz w:val="20"/>
                <w:szCs w:val="20"/>
              </w:rPr>
              <w:t>6; სოფლებში 182);</w:t>
            </w:r>
          </w:p>
        </w:tc>
        <w:tc>
          <w:tcPr>
            <w:tcW w:w="1263" w:type="dxa"/>
            <w:tcBorders>
              <w:top w:val="single" w:sz="4" w:space="0" w:color="000000"/>
              <w:left w:val="single" w:sz="4" w:space="0" w:color="000000"/>
              <w:right w:val="single" w:sz="4" w:space="0" w:color="000000"/>
            </w:tcBorders>
          </w:tcPr>
          <w:p w:rsidR="00636973" w:rsidRPr="00E57A65" w:rsidRDefault="00636973" w:rsidP="00636973">
            <w:pPr>
              <w:pStyle w:val="TableParagraph"/>
              <w:rPr>
                <w:rFonts w:cstheme="minorHAnsi"/>
                <w:sz w:val="20"/>
                <w:szCs w:val="20"/>
              </w:rPr>
            </w:pPr>
          </w:p>
        </w:tc>
        <w:tc>
          <w:tcPr>
            <w:tcW w:w="1417" w:type="dxa"/>
            <w:tcBorders>
              <w:top w:val="single" w:sz="4" w:space="0" w:color="000000"/>
              <w:left w:val="single" w:sz="4" w:space="0" w:color="000000"/>
              <w:right w:val="single" w:sz="4" w:space="0" w:color="000000"/>
            </w:tcBorders>
          </w:tcPr>
          <w:p w:rsidR="00636973" w:rsidRPr="00E57A65" w:rsidRDefault="00636973" w:rsidP="00636973">
            <w:pPr>
              <w:pStyle w:val="TableParagraph"/>
              <w:rPr>
                <w:rFonts w:cstheme="minorHAnsi"/>
                <w:sz w:val="20"/>
                <w:szCs w:val="20"/>
              </w:rPr>
            </w:pPr>
          </w:p>
        </w:tc>
        <w:tc>
          <w:tcPr>
            <w:tcW w:w="1418" w:type="dxa"/>
            <w:tcBorders>
              <w:top w:val="single" w:sz="4" w:space="0" w:color="000000"/>
              <w:left w:val="single" w:sz="4" w:space="0" w:color="000000"/>
              <w:right w:val="single" w:sz="4" w:space="0" w:color="000000"/>
            </w:tcBorders>
          </w:tcPr>
          <w:p w:rsidR="00636973" w:rsidRPr="00E57A65" w:rsidRDefault="00636973" w:rsidP="00636973">
            <w:pPr>
              <w:pStyle w:val="TableParagraph"/>
              <w:rPr>
                <w:rFonts w:cstheme="minorHAnsi"/>
                <w:sz w:val="20"/>
                <w:szCs w:val="20"/>
              </w:rPr>
            </w:pPr>
          </w:p>
        </w:tc>
        <w:tc>
          <w:tcPr>
            <w:tcW w:w="1984" w:type="dxa"/>
            <w:tcBorders>
              <w:top w:val="single" w:sz="4" w:space="0" w:color="000000"/>
              <w:left w:val="single" w:sz="4" w:space="0" w:color="000000"/>
              <w:right w:val="single" w:sz="4" w:space="0" w:color="000000"/>
            </w:tcBorders>
          </w:tcPr>
          <w:p w:rsidR="00636973" w:rsidRPr="00E57A65" w:rsidRDefault="00636973" w:rsidP="00636973">
            <w:pPr>
              <w:pStyle w:val="TableParagraph"/>
              <w:rPr>
                <w:rFonts w:cstheme="minorHAnsi"/>
                <w:sz w:val="20"/>
                <w:szCs w:val="20"/>
              </w:rPr>
            </w:pPr>
          </w:p>
        </w:tc>
        <w:tc>
          <w:tcPr>
            <w:tcW w:w="1985" w:type="dxa"/>
            <w:tcBorders>
              <w:top w:val="single" w:sz="4" w:space="0" w:color="000000"/>
              <w:left w:val="single" w:sz="4" w:space="0" w:color="000000"/>
              <w:right w:val="single" w:sz="4" w:space="0" w:color="000000"/>
            </w:tcBorders>
          </w:tcPr>
          <w:p w:rsidR="00636973" w:rsidRPr="00E57A65" w:rsidRDefault="00636973" w:rsidP="00636973">
            <w:pPr>
              <w:pStyle w:val="TableParagraph"/>
              <w:tabs>
                <w:tab w:val="left" w:pos="706"/>
              </w:tabs>
              <w:spacing w:line="276" w:lineRule="auto"/>
              <w:ind w:right="-15" w:hanging="14"/>
              <w:jc w:val="both"/>
              <w:rPr>
                <w:rFonts w:cstheme="minorHAnsi"/>
                <w:sz w:val="20"/>
                <w:szCs w:val="20"/>
              </w:rPr>
            </w:pPr>
            <w:r w:rsidRPr="00E57A65">
              <w:rPr>
                <w:rFonts w:cstheme="minorHAnsi"/>
                <w:sz w:val="20"/>
                <w:szCs w:val="20"/>
              </w:rPr>
              <w:t>188 სასაფლაო (ქალაქში 6; სოფლებში 182);</w:t>
            </w:r>
          </w:p>
        </w:tc>
        <w:tc>
          <w:tcPr>
            <w:tcW w:w="1295" w:type="dxa"/>
            <w:tcBorders>
              <w:top w:val="single" w:sz="4" w:space="0" w:color="000000"/>
              <w:left w:val="single" w:sz="4" w:space="0" w:color="000000"/>
            </w:tcBorders>
          </w:tcPr>
          <w:p w:rsidR="00636973" w:rsidRPr="00E57A65" w:rsidRDefault="00636973" w:rsidP="00636973">
            <w:pPr>
              <w:pStyle w:val="TableParagraph"/>
              <w:rPr>
                <w:rFonts w:cstheme="minorHAnsi"/>
                <w:sz w:val="20"/>
                <w:szCs w:val="20"/>
              </w:rPr>
            </w:pPr>
          </w:p>
        </w:tc>
      </w:tr>
    </w:tbl>
    <w:p w:rsidR="00636973" w:rsidRPr="00E57A65" w:rsidRDefault="00636973" w:rsidP="00636973">
      <w:pPr>
        <w:pStyle w:val="BodyText"/>
        <w:ind w:right="358"/>
        <w:rPr>
          <w:rFonts w:cstheme="minorHAnsi"/>
          <w:sz w:val="20"/>
          <w:szCs w:val="20"/>
          <w:lang w:val="ka-GE"/>
        </w:rPr>
      </w:pPr>
    </w:p>
    <w:p w:rsidR="004A1E7C" w:rsidRPr="00E57A65" w:rsidRDefault="004A1E7C" w:rsidP="00365D33">
      <w:pPr>
        <w:pStyle w:val="BodyText"/>
        <w:ind w:right="358"/>
        <w:rPr>
          <w:rFonts w:cstheme="minorHAnsi"/>
          <w:sz w:val="20"/>
          <w:szCs w:val="20"/>
          <w:lang w:val="ka-GE"/>
        </w:rPr>
        <w:sectPr w:rsidR="004A1E7C" w:rsidRPr="00E57A65" w:rsidSect="00811C7A">
          <w:pgSz w:w="16840" w:h="11907" w:orient="landscape"/>
          <w:pgMar w:top="540" w:right="720" w:bottom="540" w:left="1080" w:header="720" w:footer="720" w:gutter="0"/>
          <w:pgNumType w:start="0"/>
          <w:cols w:space="720"/>
          <w:titlePg/>
          <w:docGrid w:linePitch="360"/>
        </w:sectPr>
      </w:pPr>
    </w:p>
    <w:p w:rsidR="004A1E7C" w:rsidRPr="00E57A65" w:rsidRDefault="004A1E7C" w:rsidP="00365D33">
      <w:pPr>
        <w:pStyle w:val="BodyText"/>
        <w:framePr w:hSpace="180" w:wrap="around" w:vAnchor="text" w:hAnchor="margin" w:xAlign="center" w:y="136"/>
        <w:ind w:right="358"/>
        <w:rPr>
          <w:rFonts w:cstheme="minorHAnsi"/>
          <w:sz w:val="20"/>
          <w:szCs w:val="20"/>
          <w:lang w:val="ka-GE"/>
        </w:rPr>
      </w:pPr>
    </w:p>
    <w:p w:rsidR="00811C7A" w:rsidRDefault="00811C7A" w:rsidP="00365D33">
      <w:pPr>
        <w:pStyle w:val="BodyText"/>
        <w:ind w:right="358"/>
        <w:rPr>
          <w:rFonts w:cstheme="minorHAnsi"/>
          <w:sz w:val="20"/>
          <w:szCs w:val="20"/>
          <w:lang w:val="ka-GE"/>
        </w:rPr>
      </w:pPr>
    </w:p>
    <w:p w:rsidR="00811C7A" w:rsidRPr="00811C7A" w:rsidRDefault="00811C7A" w:rsidP="00811C7A">
      <w:pPr>
        <w:rPr>
          <w:lang w:val="ka-GE"/>
        </w:rPr>
      </w:pPr>
    </w:p>
    <w:p w:rsidR="00811C7A" w:rsidRPr="00811C7A" w:rsidRDefault="00811C7A" w:rsidP="00811C7A">
      <w:pPr>
        <w:rPr>
          <w:lang w:val="ka-GE"/>
        </w:rPr>
      </w:pPr>
    </w:p>
    <w:p w:rsidR="00811C7A" w:rsidRPr="00811C7A" w:rsidRDefault="00811C7A" w:rsidP="00811C7A">
      <w:pPr>
        <w:rPr>
          <w:lang w:val="ka-GE"/>
        </w:rPr>
      </w:pPr>
    </w:p>
    <w:p w:rsidR="00E46C4D" w:rsidRPr="00811C7A" w:rsidRDefault="00E46C4D" w:rsidP="00811C7A">
      <w:pPr>
        <w:tabs>
          <w:tab w:val="left" w:pos="4921"/>
        </w:tabs>
        <w:rPr>
          <w:rFonts w:ascii="Sylfaen" w:hAnsi="Sylfaen" w:cstheme="minorHAnsi"/>
          <w:sz w:val="20"/>
          <w:szCs w:val="20"/>
          <w:lang w:val="ka-GE"/>
        </w:rPr>
      </w:pPr>
    </w:p>
    <w:tbl>
      <w:tblPr>
        <w:tblW w:w="14933" w:type="dxa"/>
        <w:jc w:val="center"/>
        <w:tblLook w:val="04A0" w:firstRow="1" w:lastRow="0" w:firstColumn="1" w:lastColumn="0" w:noHBand="0" w:noVBand="1"/>
      </w:tblPr>
      <w:tblGrid>
        <w:gridCol w:w="3300"/>
        <w:gridCol w:w="1770"/>
        <w:gridCol w:w="4331"/>
        <w:gridCol w:w="2538"/>
        <w:gridCol w:w="2994"/>
      </w:tblGrid>
      <w:tr w:rsidR="00E454EA" w:rsidRPr="00E57A65" w:rsidTr="00457F3A">
        <w:trPr>
          <w:trHeight w:val="867"/>
          <w:jc w:val="center"/>
        </w:trPr>
        <w:tc>
          <w:tcPr>
            <w:tcW w:w="33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sz w:val="20"/>
                <w:szCs w:val="20"/>
              </w:rPr>
            </w:pPr>
            <w:r w:rsidRPr="00E57A65">
              <w:rPr>
                <w:rFonts w:ascii="Sylfaen" w:eastAsia="Times New Roman" w:hAnsi="Sylfaen" w:cstheme="minorHAnsi"/>
                <w:sz w:val="20"/>
                <w:szCs w:val="20"/>
                <w:lang w:val="ka-GE"/>
              </w:rPr>
              <w:t>ქვე</w:t>
            </w:r>
            <w:r w:rsidRPr="00E57A65">
              <w:rPr>
                <w:rFonts w:ascii="Sylfaen" w:eastAsia="Times New Roman" w:hAnsi="Sylfaen" w:cstheme="minorHAnsi"/>
                <w:sz w:val="20"/>
                <w:szCs w:val="20"/>
              </w:rPr>
              <w:t>პროგრამის დასახელება</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sz w:val="20"/>
                <w:szCs w:val="20"/>
              </w:rPr>
            </w:pPr>
            <w:r w:rsidRPr="00E57A65">
              <w:rPr>
                <w:rFonts w:ascii="Sylfaen" w:eastAsia="Times New Roman" w:hAnsi="Sylfaen" w:cstheme="minorHAnsi"/>
                <w:sz w:val="20"/>
                <w:szCs w:val="20"/>
              </w:rPr>
              <w:t>კოდი</w:t>
            </w:r>
          </w:p>
        </w:tc>
        <w:tc>
          <w:tcPr>
            <w:tcW w:w="43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sz w:val="20"/>
                <w:szCs w:val="20"/>
              </w:rPr>
            </w:pPr>
            <w:r w:rsidRPr="00E57A65">
              <w:rPr>
                <w:rFonts w:ascii="Sylfaen" w:hAnsi="Sylfaen" w:cstheme="minorHAnsi"/>
                <w:b/>
                <w:bCs/>
                <w:sz w:val="20"/>
                <w:szCs w:val="20"/>
              </w:rPr>
              <w:t>ზუგდიდის მუნიციპალიტეტის საკუთრებაში არსებული აქტივების კეთილმოწყობა</w:t>
            </w:r>
          </w:p>
        </w:tc>
        <w:tc>
          <w:tcPr>
            <w:tcW w:w="2538" w:type="dxa"/>
            <w:tcBorders>
              <w:top w:val="single" w:sz="4" w:space="0" w:color="auto"/>
              <w:left w:val="nil"/>
              <w:bottom w:val="single" w:sz="4" w:space="0" w:color="auto"/>
              <w:right w:val="single" w:sz="4" w:space="0" w:color="auto"/>
            </w:tcBorders>
            <w:shd w:val="clear" w:color="auto" w:fill="auto"/>
            <w:vAlign w:val="center"/>
            <w:hideMark/>
          </w:tcPr>
          <w:p w:rsidR="00E454EA" w:rsidRPr="00E57A65" w:rsidRDefault="00233420" w:rsidP="00365D33">
            <w:pPr>
              <w:spacing w:after="0" w:line="240" w:lineRule="auto"/>
              <w:jc w:val="center"/>
              <w:rPr>
                <w:rFonts w:ascii="Sylfaen" w:eastAsia="Times New Roman" w:hAnsi="Sylfaen" w:cstheme="minorHAnsi"/>
                <w:sz w:val="20"/>
                <w:szCs w:val="20"/>
              </w:rPr>
            </w:pPr>
            <w:r w:rsidRPr="00E57A65">
              <w:rPr>
                <w:rFonts w:ascii="Sylfaen" w:eastAsia="Times New Roman" w:hAnsi="Sylfaen" w:cstheme="minorHAnsi"/>
                <w:sz w:val="20"/>
                <w:szCs w:val="20"/>
              </w:rPr>
              <w:t>2024</w:t>
            </w:r>
            <w:r w:rsidR="00E454EA" w:rsidRPr="00E57A65">
              <w:rPr>
                <w:rFonts w:ascii="Sylfaen" w:eastAsia="Times New Roman" w:hAnsi="Sylfaen" w:cstheme="minorHAnsi"/>
                <w:sz w:val="20"/>
                <w:szCs w:val="20"/>
              </w:rPr>
              <w:t xml:space="preserve"> წლის დაფინანსება ათას ლარში</w:t>
            </w:r>
          </w:p>
        </w:tc>
        <w:tc>
          <w:tcPr>
            <w:tcW w:w="2992" w:type="dxa"/>
            <w:tcBorders>
              <w:top w:val="single" w:sz="4" w:space="0" w:color="auto"/>
              <w:left w:val="nil"/>
              <w:bottom w:val="single" w:sz="4" w:space="0" w:color="auto"/>
              <w:right w:val="single" w:sz="4" w:space="0" w:color="auto"/>
            </w:tcBorders>
            <w:shd w:val="clear" w:color="auto" w:fill="auto"/>
            <w:vAlign w:val="center"/>
            <w:hideMark/>
          </w:tcPr>
          <w:p w:rsidR="00E454EA" w:rsidRPr="00E57A65" w:rsidRDefault="00233420" w:rsidP="00365D33">
            <w:pPr>
              <w:spacing w:after="0" w:line="240" w:lineRule="auto"/>
              <w:jc w:val="center"/>
              <w:rPr>
                <w:rFonts w:ascii="Sylfaen" w:eastAsia="Times New Roman" w:hAnsi="Sylfaen" w:cstheme="minorHAnsi"/>
                <w:sz w:val="20"/>
                <w:szCs w:val="20"/>
              </w:rPr>
            </w:pPr>
            <w:r w:rsidRPr="00E57A65">
              <w:rPr>
                <w:rFonts w:ascii="Sylfaen" w:eastAsia="Times New Roman" w:hAnsi="Sylfaen" w:cstheme="minorHAnsi"/>
                <w:sz w:val="20"/>
                <w:szCs w:val="20"/>
              </w:rPr>
              <w:t>2024-2027</w:t>
            </w:r>
            <w:r w:rsidR="00E454EA" w:rsidRPr="00E57A65">
              <w:rPr>
                <w:rFonts w:ascii="Sylfaen" w:eastAsia="Times New Roman" w:hAnsi="Sylfaen" w:cstheme="minorHAnsi"/>
                <w:sz w:val="20"/>
                <w:szCs w:val="20"/>
              </w:rPr>
              <w:t xml:space="preserve"> წლების დაფინანსება ათას ლარში</w:t>
            </w:r>
          </w:p>
        </w:tc>
      </w:tr>
      <w:tr w:rsidR="00E454EA" w:rsidRPr="00E57A65" w:rsidTr="00457F3A">
        <w:trPr>
          <w:trHeight w:val="365"/>
          <w:jc w:val="center"/>
        </w:trPr>
        <w:tc>
          <w:tcPr>
            <w:tcW w:w="3300" w:type="dxa"/>
            <w:vMerge/>
            <w:tcBorders>
              <w:top w:val="single" w:sz="4" w:space="0" w:color="auto"/>
              <w:left w:val="single" w:sz="4" w:space="0" w:color="auto"/>
              <w:bottom w:val="single" w:sz="4" w:space="0" w:color="000000"/>
              <w:right w:val="single" w:sz="4" w:space="0" w:color="auto"/>
            </w:tcBorders>
            <w:vAlign w:val="center"/>
            <w:hideMark/>
          </w:tcPr>
          <w:p w:rsidR="00E454EA" w:rsidRPr="00E57A65" w:rsidRDefault="00E454EA" w:rsidP="00365D33">
            <w:pPr>
              <w:spacing w:after="0" w:line="240" w:lineRule="auto"/>
              <w:rPr>
                <w:rFonts w:ascii="Sylfaen" w:eastAsia="Times New Roman" w:hAnsi="Sylfaen" w:cstheme="minorHAnsi"/>
                <w:sz w:val="20"/>
                <w:szCs w:val="20"/>
              </w:rPr>
            </w:pPr>
          </w:p>
        </w:tc>
        <w:tc>
          <w:tcPr>
            <w:tcW w:w="1770" w:type="dxa"/>
            <w:tcBorders>
              <w:top w:val="nil"/>
              <w:left w:val="nil"/>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b/>
                <w:sz w:val="20"/>
                <w:szCs w:val="20"/>
              </w:rPr>
            </w:pPr>
            <w:r w:rsidRPr="00E57A65">
              <w:rPr>
                <w:rFonts w:ascii="Sylfaen" w:eastAsia="Times New Roman" w:hAnsi="Sylfaen" w:cstheme="minorHAnsi"/>
                <w:b/>
                <w:sz w:val="20"/>
                <w:szCs w:val="20"/>
                <w:lang w:val="ka-GE"/>
              </w:rPr>
              <w:t>02 07 03</w:t>
            </w:r>
            <w:r w:rsidRPr="00E57A65">
              <w:rPr>
                <w:rFonts w:ascii="Sylfaen" w:eastAsia="Times New Roman" w:hAnsi="Sylfaen" w:cstheme="minorHAnsi"/>
                <w:b/>
                <w:sz w:val="20"/>
                <w:szCs w:val="20"/>
              </w:rPr>
              <w:t> </w:t>
            </w:r>
          </w:p>
        </w:tc>
        <w:tc>
          <w:tcPr>
            <w:tcW w:w="4331" w:type="dxa"/>
            <w:vMerge/>
            <w:tcBorders>
              <w:top w:val="single" w:sz="4" w:space="0" w:color="auto"/>
              <w:left w:val="single" w:sz="4" w:space="0" w:color="auto"/>
              <w:bottom w:val="single" w:sz="4" w:space="0" w:color="000000"/>
              <w:right w:val="single" w:sz="4" w:space="0" w:color="auto"/>
            </w:tcBorders>
            <w:vAlign w:val="center"/>
            <w:hideMark/>
          </w:tcPr>
          <w:p w:rsidR="00E454EA" w:rsidRPr="00E57A65" w:rsidRDefault="00E454EA" w:rsidP="00365D33">
            <w:pPr>
              <w:spacing w:after="0" w:line="240" w:lineRule="auto"/>
              <w:rPr>
                <w:rFonts w:ascii="Sylfaen" w:eastAsia="Times New Roman" w:hAnsi="Sylfaen" w:cstheme="minorHAnsi"/>
                <w:sz w:val="20"/>
                <w:szCs w:val="20"/>
              </w:rPr>
            </w:pPr>
          </w:p>
        </w:tc>
        <w:tc>
          <w:tcPr>
            <w:tcW w:w="2538" w:type="dxa"/>
            <w:tcBorders>
              <w:top w:val="nil"/>
              <w:left w:val="nil"/>
              <w:bottom w:val="single" w:sz="4" w:space="0" w:color="auto"/>
              <w:right w:val="single" w:sz="4" w:space="0" w:color="auto"/>
            </w:tcBorders>
            <w:shd w:val="clear" w:color="auto" w:fill="auto"/>
            <w:vAlign w:val="center"/>
            <w:hideMark/>
          </w:tcPr>
          <w:p w:rsidR="00E454EA" w:rsidRPr="00E57A65" w:rsidRDefault="00F4290E" w:rsidP="00E83D1B">
            <w:pPr>
              <w:spacing w:after="0" w:line="240" w:lineRule="auto"/>
              <w:jc w:val="center"/>
              <w:rPr>
                <w:rFonts w:ascii="Sylfaen" w:eastAsia="Times New Roman" w:hAnsi="Sylfaen" w:cstheme="minorHAnsi"/>
                <w:sz w:val="20"/>
                <w:szCs w:val="20"/>
              </w:rPr>
            </w:pPr>
            <w:r>
              <w:rPr>
                <w:rFonts w:ascii="Sylfaen" w:eastAsia="Times New Roman" w:hAnsi="Sylfaen" w:cstheme="minorHAnsi"/>
                <w:sz w:val="20"/>
                <w:szCs w:val="20"/>
              </w:rPr>
              <w:t>648.0</w:t>
            </w:r>
          </w:p>
        </w:tc>
        <w:tc>
          <w:tcPr>
            <w:tcW w:w="2992" w:type="dxa"/>
            <w:tcBorders>
              <w:top w:val="nil"/>
              <w:left w:val="nil"/>
              <w:bottom w:val="single" w:sz="4" w:space="0" w:color="auto"/>
              <w:right w:val="single" w:sz="4" w:space="0" w:color="auto"/>
            </w:tcBorders>
            <w:shd w:val="clear" w:color="auto" w:fill="auto"/>
            <w:vAlign w:val="center"/>
            <w:hideMark/>
          </w:tcPr>
          <w:p w:rsidR="00E454EA" w:rsidRPr="00E57A65" w:rsidRDefault="00734A5D" w:rsidP="00734A5D">
            <w:pPr>
              <w:spacing w:after="0" w:line="240" w:lineRule="auto"/>
              <w:jc w:val="center"/>
              <w:rPr>
                <w:rFonts w:ascii="Sylfaen" w:eastAsia="Times New Roman" w:hAnsi="Sylfaen" w:cstheme="minorHAnsi"/>
                <w:sz w:val="20"/>
                <w:szCs w:val="20"/>
              </w:rPr>
            </w:pPr>
            <w:r>
              <w:rPr>
                <w:rFonts w:ascii="Sylfaen" w:eastAsia="Times New Roman" w:hAnsi="Sylfaen" w:cstheme="minorHAnsi"/>
                <w:sz w:val="20"/>
                <w:szCs w:val="20"/>
                <w:lang w:val="ka-GE"/>
              </w:rPr>
              <w:t>3</w:t>
            </w:r>
            <w:r w:rsidR="00F4290E">
              <w:rPr>
                <w:rFonts w:ascii="Sylfaen" w:eastAsia="Times New Roman" w:hAnsi="Sylfaen" w:cstheme="minorHAnsi"/>
                <w:sz w:val="20"/>
                <w:szCs w:val="20"/>
              </w:rPr>
              <w:t>,</w:t>
            </w:r>
            <w:r>
              <w:rPr>
                <w:rFonts w:ascii="Sylfaen" w:eastAsia="Times New Roman" w:hAnsi="Sylfaen" w:cstheme="minorHAnsi"/>
                <w:sz w:val="20"/>
                <w:szCs w:val="20"/>
                <w:lang w:val="ka-GE"/>
              </w:rPr>
              <w:t>048</w:t>
            </w:r>
            <w:r w:rsidR="00F4290E">
              <w:rPr>
                <w:rFonts w:ascii="Sylfaen" w:eastAsia="Times New Roman" w:hAnsi="Sylfaen" w:cstheme="minorHAnsi"/>
                <w:sz w:val="20"/>
                <w:szCs w:val="20"/>
              </w:rPr>
              <w:t>.0</w:t>
            </w:r>
          </w:p>
        </w:tc>
      </w:tr>
      <w:tr w:rsidR="00E454EA" w:rsidRPr="00E57A65" w:rsidTr="00457F3A">
        <w:trPr>
          <w:trHeight w:val="356"/>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sz w:val="20"/>
                <w:szCs w:val="20"/>
              </w:rPr>
            </w:pPr>
            <w:r w:rsidRPr="00E57A65">
              <w:rPr>
                <w:rFonts w:ascii="Sylfaen" w:eastAsia="Times New Roman" w:hAnsi="Sylfaen" w:cstheme="minorHAnsi"/>
                <w:sz w:val="20"/>
                <w:szCs w:val="20"/>
                <w:lang w:val="ka-GE"/>
              </w:rPr>
              <w:t>ქვე</w:t>
            </w:r>
            <w:r w:rsidRPr="00E57A65">
              <w:rPr>
                <w:rFonts w:ascii="Sylfaen" w:eastAsia="Times New Roman" w:hAnsi="Sylfaen" w:cstheme="minorHAnsi"/>
                <w:sz w:val="20"/>
                <w:szCs w:val="20"/>
              </w:rPr>
              <w:t>პროგრამის განმახორციელებელი</w:t>
            </w:r>
          </w:p>
        </w:tc>
        <w:tc>
          <w:tcPr>
            <w:tcW w:w="11633" w:type="dxa"/>
            <w:gridSpan w:val="4"/>
            <w:tcBorders>
              <w:top w:val="single" w:sz="4" w:space="0" w:color="auto"/>
              <w:left w:val="nil"/>
              <w:bottom w:val="single" w:sz="4" w:space="0" w:color="auto"/>
              <w:right w:val="single" w:sz="4" w:space="0" w:color="000000"/>
            </w:tcBorders>
            <w:shd w:val="clear" w:color="auto" w:fill="auto"/>
            <w:vAlign w:val="center"/>
            <w:hideMark/>
          </w:tcPr>
          <w:p w:rsidR="00E454EA" w:rsidRPr="00E57A65" w:rsidRDefault="00E454EA" w:rsidP="00365D33">
            <w:pPr>
              <w:spacing w:after="0" w:line="240" w:lineRule="auto"/>
              <w:rPr>
                <w:rFonts w:ascii="Sylfaen" w:eastAsia="Times New Roman" w:hAnsi="Sylfaen" w:cstheme="minorHAnsi"/>
                <w:sz w:val="20"/>
                <w:szCs w:val="20"/>
              </w:rPr>
            </w:pPr>
            <w:r w:rsidRPr="00E57A65">
              <w:rPr>
                <w:rFonts w:ascii="Sylfaen" w:hAnsi="Sylfaen" w:cstheme="minorHAnsi"/>
                <w:b/>
                <w:bCs/>
                <w:sz w:val="20"/>
                <w:szCs w:val="20"/>
              </w:rPr>
              <w:t xml:space="preserve">ინფრასტრუქტურული პროექტების მართვის </w:t>
            </w:r>
            <w:r w:rsidR="00C608CD" w:rsidRPr="00E57A65">
              <w:rPr>
                <w:rFonts w:ascii="Sylfaen" w:hAnsi="Sylfaen" w:cstheme="minorHAnsi"/>
                <w:b/>
                <w:bCs/>
                <w:sz w:val="20"/>
                <w:szCs w:val="20"/>
                <w:lang w:val="ka-GE"/>
              </w:rPr>
              <w:t>და არქიტექტურის</w:t>
            </w:r>
            <w:r w:rsidR="00C608CD" w:rsidRPr="00E57A65">
              <w:rPr>
                <w:rFonts w:ascii="Sylfaen" w:hAnsi="Sylfaen" w:cstheme="minorHAnsi"/>
                <w:b/>
                <w:bCs/>
                <w:sz w:val="20"/>
                <w:szCs w:val="20"/>
              </w:rPr>
              <w:t xml:space="preserve"> </w:t>
            </w:r>
            <w:r w:rsidRPr="00E57A65">
              <w:rPr>
                <w:rFonts w:ascii="Sylfaen" w:hAnsi="Sylfaen" w:cstheme="minorHAnsi"/>
                <w:b/>
                <w:bCs/>
                <w:sz w:val="20"/>
                <w:szCs w:val="20"/>
              </w:rPr>
              <w:t>სამსახური და ზედამხედველობისა და ინსპექტირების სამსახური</w:t>
            </w:r>
            <w:r w:rsidRPr="00E57A65">
              <w:rPr>
                <w:rFonts w:ascii="Sylfaen" w:eastAsia="Times New Roman" w:hAnsi="Sylfaen" w:cstheme="minorHAnsi"/>
                <w:sz w:val="20"/>
                <w:szCs w:val="20"/>
              </w:rPr>
              <w:t>  </w:t>
            </w:r>
          </w:p>
        </w:tc>
      </w:tr>
      <w:tr w:rsidR="00E454EA" w:rsidRPr="00E57A65" w:rsidTr="00457F3A">
        <w:trPr>
          <w:trHeight w:val="478"/>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sz w:val="20"/>
                <w:szCs w:val="20"/>
              </w:rPr>
            </w:pPr>
            <w:r w:rsidRPr="00E57A65">
              <w:rPr>
                <w:rFonts w:ascii="Sylfaen" w:eastAsia="Times New Roman" w:hAnsi="Sylfaen" w:cstheme="minorHAnsi"/>
                <w:sz w:val="20"/>
                <w:szCs w:val="20"/>
                <w:lang w:val="ka-GE"/>
              </w:rPr>
              <w:t>ქვე</w:t>
            </w:r>
            <w:r w:rsidRPr="00E57A65">
              <w:rPr>
                <w:rFonts w:ascii="Sylfaen" w:eastAsia="Times New Roman" w:hAnsi="Sylfaen" w:cstheme="minorHAnsi"/>
                <w:sz w:val="20"/>
                <w:szCs w:val="20"/>
              </w:rPr>
              <w:t>პროგრამის აღწერა და მიზანი</w:t>
            </w:r>
          </w:p>
        </w:tc>
        <w:tc>
          <w:tcPr>
            <w:tcW w:w="11633" w:type="dxa"/>
            <w:gridSpan w:val="4"/>
            <w:tcBorders>
              <w:top w:val="single" w:sz="4" w:space="0" w:color="auto"/>
              <w:left w:val="nil"/>
              <w:bottom w:val="single" w:sz="4" w:space="0" w:color="auto"/>
              <w:right w:val="single" w:sz="4" w:space="0" w:color="000000"/>
            </w:tcBorders>
            <w:shd w:val="clear" w:color="auto" w:fill="auto"/>
            <w:vAlign w:val="center"/>
            <w:hideMark/>
          </w:tcPr>
          <w:p w:rsidR="00E454EA" w:rsidRPr="00E57A65" w:rsidRDefault="004A14C9" w:rsidP="00365D33">
            <w:pPr>
              <w:spacing w:after="0" w:line="240" w:lineRule="auto"/>
              <w:jc w:val="both"/>
              <w:rPr>
                <w:rFonts w:ascii="Sylfaen" w:eastAsia="Times New Roman" w:hAnsi="Sylfaen" w:cstheme="minorHAnsi"/>
                <w:sz w:val="20"/>
                <w:szCs w:val="20"/>
              </w:rPr>
            </w:pPr>
            <w:r w:rsidRPr="00E57A65">
              <w:rPr>
                <w:rFonts w:ascii="Sylfaen" w:hAnsi="Sylfaen" w:cs="Sylfaen"/>
                <w:sz w:val="20"/>
                <w:szCs w:val="20"/>
                <w:lang w:val="ka-GE"/>
              </w:rPr>
              <w:t>ზუგდიდის</w:t>
            </w:r>
            <w:r w:rsidRPr="00E57A65">
              <w:rPr>
                <w:rFonts w:ascii="Sylfaen" w:hAnsi="Sylfaen"/>
                <w:sz w:val="20"/>
                <w:szCs w:val="20"/>
                <w:lang w:val="ka-GE"/>
              </w:rPr>
              <w:t xml:space="preserve"> </w:t>
            </w:r>
            <w:r w:rsidRPr="00E57A65">
              <w:rPr>
                <w:rFonts w:ascii="Sylfaen" w:hAnsi="Sylfaen" w:cs="Sylfaen"/>
                <w:sz w:val="20"/>
                <w:szCs w:val="20"/>
                <w:lang w:val="ka-GE"/>
              </w:rPr>
              <w:t>მუნიციპალიტეტის</w:t>
            </w:r>
            <w:r w:rsidRPr="00E57A65">
              <w:rPr>
                <w:rFonts w:ascii="Sylfaen" w:hAnsi="Sylfaen"/>
                <w:sz w:val="20"/>
                <w:szCs w:val="20"/>
                <w:lang w:val="ka-GE"/>
              </w:rPr>
              <w:t xml:space="preserve"> </w:t>
            </w:r>
            <w:r w:rsidRPr="00E57A65">
              <w:rPr>
                <w:rFonts w:ascii="Sylfaen" w:hAnsi="Sylfaen" w:cs="Sylfaen"/>
                <w:sz w:val="20"/>
                <w:szCs w:val="20"/>
                <w:lang w:val="ka-GE"/>
              </w:rPr>
              <w:t>საკუთრებაში</w:t>
            </w:r>
            <w:r w:rsidRPr="00E57A65">
              <w:rPr>
                <w:rFonts w:ascii="Sylfaen" w:hAnsi="Sylfaen"/>
                <w:sz w:val="20"/>
                <w:szCs w:val="20"/>
                <w:lang w:val="ka-GE"/>
              </w:rPr>
              <w:t xml:space="preserve"> </w:t>
            </w:r>
            <w:r w:rsidRPr="00E57A65">
              <w:rPr>
                <w:rFonts w:ascii="Sylfaen" w:hAnsi="Sylfaen" w:cs="Sylfaen"/>
                <w:sz w:val="20"/>
                <w:szCs w:val="20"/>
                <w:lang w:val="ka-GE"/>
              </w:rPr>
              <w:t>არსებული</w:t>
            </w:r>
            <w:r w:rsidRPr="00E57A65">
              <w:rPr>
                <w:rFonts w:ascii="Sylfaen" w:hAnsi="Sylfaen"/>
                <w:sz w:val="20"/>
                <w:szCs w:val="20"/>
                <w:lang w:val="ka-GE"/>
              </w:rPr>
              <w:t xml:space="preserve"> </w:t>
            </w:r>
            <w:r w:rsidRPr="00E57A65">
              <w:rPr>
                <w:rFonts w:ascii="Sylfaen" w:hAnsi="Sylfaen" w:cs="Sylfaen"/>
                <w:sz w:val="20"/>
                <w:szCs w:val="20"/>
                <w:lang w:val="ka-GE"/>
              </w:rPr>
              <w:t>აქტივების</w:t>
            </w:r>
            <w:r w:rsidRPr="00E57A65">
              <w:rPr>
                <w:rFonts w:ascii="Sylfaen" w:hAnsi="Sylfaen"/>
                <w:sz w:val="20"/>
                <w:szCs w:val="20"/>
                <w:lang w:val="ka-GE"/>
              </w:rPr>
              <w:t xml:space="preserve"> </w:t>
            </w:r>
            <w:r w:rsidRPr="00E57A65">
              <w:rPr>
                <w:rFonts w:ascii="Sylfaen" w:hAnsi="Sylfaen" w:cs="Sylfaen"/>
                <w:sz w:val="20"/>
                <w:szCs w:val="20"/>
                <w:lang w:val="ka-GE"/>
              </w:rPr>
              <w:t>კეთილმოწყობა</w:t>
            </w:r>
            <w:r w:rsidRPr="00E57A65">
              <w:rPr>
                <w:rFonts w:ascii="Sylfaen" w:hAnsi="Sylfaen"/>
                <w:sz w:val="20"/>
                <w:szCs w:val="20"/>
                <w:lang w:val="ka-GE"/>
              </w:rPr>
              <w:t xml:space="preserve"> </w:t>
            </w:r>
            <w:r w:rsidRPr="00E57A65">
              <w:rPr>
                <w:rFonts w:ascii="Sylfaen" w:hAnsi="Sylfaen" w:cs="Sylfaen"/>
                <w:sz w:val="20"/>
                <w:szCs w:val="20"/>
                <w:lang w:val="ka-GE"/>
              </w:rPr>
              <w:t>და</w:t>
            </w:r>
            <w:r w:rsidRPr="00E57A65">
              <w:rPr>
                <w:rFonts w:ascii="Sylfaen" w:hAnsi="Sylfaen"/>
                <w:sz w:val="20"/>
                <w:szCs w:val="20"/>
                <w:lang w:val="ka-GE"/>
              </w:rPr>
              <w:t xml:space="preserve"> </w:t>
            </w:r>
            <w:r w:rsidRPr="00E57A65">
              <w:rPr>
                <w:rFonts w:ascii="Sylfaen" w:hAnsi="Sylfaen" w:cs="Sylfaen"/>
                <w:sz w:val="20"/>
                <w:szCs w:val="20"/>
                <w:lang w:val="ka-GE"/>
              </w:rPr>
              <w:t>შეძენა</w:t>
            </w:r>
          </w:p>
        </w:tc>
      </w:tr>
      <w:tr w:rsidR="00674931" w:rsidRPr="00E57A65" w:rsidTr="00457F3A">
        <w:trPr>
          <w:trHeight w:val="478"/>
          <w:jc w:val="center"/>
        </w:trPr>
        <w:tc>
          <w:tcPr>
            <w:tcW w:w="3300" w:type="dxa"/>
            <w:tcBorders>
              <w:top w:val="nil"/>
              <w:left w:val="single" w:sz="4" w:space="0" w:color="auto"/>
              <w:bottom w:val="single" w:sz="4" w:space="0" w:color="auto"/>
              <w:right w:val="single" w:sz="4" w:space="0" w:color="auto"/>
            </w:tcBorders>
            <w:shd w:val="clear" w:color="auto" w:fill="auto"/>
            <w:vAlign w:val="center"/>
          </w:tcPr>
          <w:p w:rsidR="00674931" w:rsidRPr="00E57A65" w:rsidRDefault="00674931" w:rsidP="00365D33">
            <w:pPr>
              <w:spacing w:after="0" w:line="240" w:lineRule="auto"/>
              <w:jc w:val="center"/>
              <w:rPr>
                <w:rFonts w:ascii="Sylfaen" w:eastAsia="Times New Roman" w:hAnsi="Sylfaen" w:cstheme="minorHAnsi"/>
                <w:sz w:val="20"/>
                <w:szCs w:val="20"/>
                <w:lang w:val="ka-GE"/>
              </w:rPr>
            </w:pPr>
            <w:r w:rsidRPr="00E57A65">
              <w:rPr>
                <w:rFonts w:ascii="Sylfaen" w:hAnsi="Sylfaen" w:cs="Sylfaen"/>
                <w:b/>
                <w:bCs/>
                <w:sz w:val="20"/>
                <w:szCs w:val="20"/>
              </w:rPr>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Sylfaen"/>
                <w:b/>
                <w:bCs/>
                <w:sz w:val="20"/>
                <w:szCs w:val="20"/>
              </w:rPr>
              <w:t>პროგრამა</w:t>
            </w:r>
          </w:p>
        </w:tc>
        <w:tc>
          <w:tcPr>
            <w:tcW w:w="11633" w:type="dxa"/>
            <w:gridSpan w:val="4"/>
            <w:tcBorders>
              <w:top w:val="single" w:sz="4" w:space="0" w:color="auto"/>
              <w:left w:val="nil"/>
              <w:bottom w:val="single" w:sz="4" w:space="0" w:color="auto"/>
              <w:right w:val="single" w:sz="4" w:space="0" w:color="000000"/>
            </w:tcBorders>
            <w:shd w:val="clear" w:color="auto" w:fill="auto"/>
            <w:vAlign w:val="center"/>
          </w:tcPr>
          <w:p w:rsidR="00674931" w:rsidRPr="00E57A65" w:rsidRDefault="007760F2" w:rsidP="00365D33">
            <w:pPr>
              <w:spacing w:after="0" w:line="240" w:lineRule="auto"/>
              <w:jc w:val="both"/>
              <w:rPr>
                <w:rFonts w:ascii="Sylfaen" w:eastAsia="Times New Roman" w:hAnsi="Sylfaen" w:cstheme="minorHAnsi"/>
                <w:sz w:val="20"/>
                <w:szCs w:val="20"/>
              </w:rPr>
            </w:pPr>
            <w:r w:rsidRPr="00E57A65">
              <w:rPr>
                <w:rFonts w:ascii="Sylfaen" w:hAnsi="Sylfaen" w:cs="Sylfaen"/>
                <w:sz w:val="18"/>
                <w:szCs w:val="18"/>
              </w:rPr>
              <w:t>მიზანი</w:t>
            </w:r>
            <w:r w:rsidRPr="00E57A65">
              <w:rPr>
                <w:rFonts w:ascii="Calibri" w:hAnsi="Calibri" w:cs="Calibri"/>
                <w:sz w:val="18"/>
                <w:szCs w:val="18"/>
              </w:rPr>
              <w:t xml:space="preserve"> 11 - </w:t>
            </w:r>
            <w:r w:rsidRPr="00E57A65">
              <w:rPr>
                <w:rFonts w:ascii="Sylfaen" w:hAnsi="Sylfaen" w:cs="Sylfaen"/>
                <w:sz w:val="18"/>
                <w:szCs w:val="18"/>
              </w:rPr>
              <w:t>ქალაქებისა და დასახლებების ინკლუზიური, უსაფრთხო და მდგრადი განვითარება</w:t>
            </w:r>
          </w:p>
        </w:tc>
      </w:tr>
      <w:tr w:rsidR="00E454EA" w:rsidRPr="00E57A65" w:rsidTr="00457F3A">
        <w:trPr>
          <w:trHeight w:val="388"/>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sz w:val="20"/>
                <w:szCs w:val="20"/>
              </w:rPr>
            </w:pPr>
            <w:r w:rsidRPr="00E57A65">
              <w:rPr>
                <w:rFonts w:ascii="Sylfaen" w:eastAsia="Times New Roman" w:hAnsi="Sylfaen" w:cstheme="minorHAnsi"/>
                <w:sz w:val="20"/>
                <w:szCs w:val="20"/>
              </w:rPr>
              <w:t>მოსალოდნელი</w:t>
            </w:r>
            <w:r w:rsidRPr="00E57A65">
              <w:rPr>
                <w:rFonts w:ascii="Sylfaen" w:eastAsia="Times New Roman" w:hAnsi="Sylfaen" w:cstheme="minorHAnsi"/>
                <w:sz w:val="20"/>
                <w:szCs w:val="20"/>
                <w:lang w:val="ka-GE"/>
              </w:rPr>
              <w:t xml:space="preserve"> შუალედური</w:t>
            </w:r>
            <w:r w:rsidRPr="00E57A65">
              <w:rPr>
                <w:rFonts w:ascii="Sylfaen" w:eastAsia="Times New Roman" w:hAnsi="Sylfaen" w:cstheme="minorHAnsi"/>
                <w:sz w:val="20"/>
                <w:szCs w:val="20"/>
              </w:rPr>
              <w:t xml:space="preserve"> შედეგი</w:t>
            </w:r>
          </w:p>
        </w:tc>
        <w:tc>
          <w:tcPr>
            <w:tcW w:w="11633" w:type="dxa"/>
            <w:gridSpan w:val="4"/>
            <w:tcBorders>
              <w:top w:val="single" w:sz="4" w:space="0" w:color="auto"/>
              <w:left w:val="nil"/>
              <w:bottom w:val="single" w:sz="4" w:space="0" w:color="auto"/>
              <w:right w:val="single" w:sz="4" w:space="0" w:color="000000"/>
            </w:tcBorders>
            <w:shd w:val="clear" w:color="auto" w:fill="auto"/>
            <w:vAlign w:val="center"/>
            <w:hideMark/>
          </w:tcPr>
          <w:p w:rsidR="00E73B3B" w:rsidRPr="00E57A65" w:rsidRDefault="00E73B3B" w:rsidP="00E73B3B">
            <w:pPr>
              <w:pStyle w:val="TableParagraph"/>
              <w:jc w:val="both"/>
              <w:rPr>
                <w:sz w:val="20"/>
                <w:szCs w:val="20"/>
                <w:lang w:val="ka-GE"/>
              </w:rPr>
            </w:pPr>
            <w:r w:rsidRPr="00E57A65">
              <w:rPr>
                <w:sz w:val="20"/>
                <w:szCs w:val="20"/>
                <w:lang w:val="ka-GE"/>
              </w:rPr>
              <w:t xml:space="preserve">  ● ზუგდიდის მუნიციპალ;იტეტის მერიის ადმინისტრაციული შენობის (რუსთაველის 90) მარჯვენა ფლიგელის კიბის უჯრედი ავარიულ მდგომარეობაშია, სახიფათოა მისი ექსპლუატაცია და საჭიროებს რეაბილიტაციას. არსებული პრობლემის მოგვარებით მერიის თანამშრომლებისთვისა და შემოსული მოქალაქეებისთვის შეიქმნება სათანადო უსაფრთხო პირობები.</w:t>
            </w:r>
          </w:p>
          <w:p w:rsidR="00E73B3B" w:rsidRPr="00E57A65" w:rsidRDefault="00E73B3B" w:rsidP="00E73B3B">
            <w:pPr>
              <w:pStyle w:val="TableParagraph"/>
              <w:jc w:val="both"/>
              <w:rPr>
                <w:sz w:val="20"/>
                <w:szCs w:val="20"/>
                <w:lang w:val="ka-GE"/>
              </w:rPr>
            </w:pPr>
            <w:r w:rsidRPr="00E57A65">
              <w:rPr>
                <w:sz w:val="20"/>
                <w:szCs w:val="20"/>
                <w:lang w:val="ka-GE"/>
              </w:rPr>
              <w:t xml:space="preserve">  ●  ავარიულ მდგომარეობაში არსებული შენობების რეაბილიტაცია სადაც განთავსებულია მერის წარმომადგბლების ოფისები ადმინისტრაციულ ერთეულებში.  აღნიშნული პროგრამა ხელს შეუწყობს </w:t>
            </w:r>
            <w:r w:rsidRPr="00E57A65">
              <w:rPr>
                <w:sz w:val="20"/>
                <w:szCs w:val="20"/>
              </w:rPr>
              <w:t>მერის წარმომადგენლებისა</w:t>
            </w:r>
            <w:r w:rsidRPr="00E57A65">
              <w:rPr>
                <w:sz w:val="20"/>
                <w:szCs w:val="20"/>
                <w:lang w:val="ka-GE"/>
              </w:rPr>
              <w:t>თვის ხელსაყრელი სამუშაო პირობების შექმნას,მოქალაქეთა მიღების, შეხვედრების,სამუშაო ფუნქციებისა  და სხვა ღონისძიებების სათანადოდ უზრუნველსაყოფად.</w:t>
            </w:r>
          </w:p>
          <w:p w:rsidR="00E454EA" w:rsidRPr="00E57A65" w:rsidRDefault="00E73B3B" w:rsidP="00E73B3B">
            <w:pPr>
              <w:pStyle w:val="TableParagraph"/>
              <w:spacing w:line="215" w:lineRule="exact"/>
              <w:ind w:left="108"/>
              <w:rPr>
                <w:rFonts w:cstheme="minorHAnsi"/>
                <w:sz w:val="20"/>
                <w:szCs w:val="20"/>
              </w:rPr>
            </w:pPr>
            <w:r w:rsidRPr="00E57A65">
              <w:rPr>
                <w:sz w:val="20"/>
                <w:szCs w:val="20"/>
                <w:lang w:val="ka-GE"/>
              </w:rPr>
              <w:t xml:space="preserve">  ● ვინაიდან ზუგდიდის მუნიციპალიტეტის მთელ რიგ ადმინისტრაციულ ერთეულებში ( 16 ადმინისტრაციული ერთეული) მერის წარმომადგენლებს არ გააჩნიათ სამუშაო ოფისები</w:t>
            </w:r>
            <w:r w:rsidRPr="00E57A65">
              <w:rPr>
                <w:sz w:val="20"/>
                <w:szCs w:val="20"/>
              </w:rPr>
              <w:t>,</w:t>
            </w:r>
            <w:r w:rsidRPr="00E57A65">
              <w:rPr>
                <w:sz w:val="20"/>
                <w:szCs w:val="20"/>
                <w:lang w:val="ka-GE"/>
              </w:rPr>
              <w:t xml:space="preserve"> ვერ ხერხდება მოქალაქეთა ოპერატიულად მიღება და მომსახურების</w:t>
            </w:r>
            <w:r w:rsidRPr="00E57A65">
              <w:rPr>
                <w:sz w:val="20"/>
                <w:szCs w:val="20"/>
              </w:rPr>
              <w:t xml:space="preserve"> </w:t>
            </w:r>
            <w:r w:rsidRPr="00E57A65">
              <w:rPr>
                <w:sz w:val="20"/>
                <w:szCs w:val="20"/>
                <w:lang w:val="ka-GE"/>
              </w:rPr>
              <w:t>გაწევა. აღნიშნული საკითხის მოგვარება ხელს შეუწყობს მერის წარმომადგენლების სამუშაო პირობების სრულყოფას,ფუნქციების ჯეროვნად შესრულებას  და მოქალაქეთა კმაყოფილებას.</w:t>
            </w:r>
          </w:p>
        </w:tc>
      </w:tr>
    </w:tbl>
    <w:tbl>
      <w:tblPr>
        <w:tblpPr w:leftFromText="180" w:rightFromText="180" w:vertAnchor="text" w:tblpXSpec="center" w:tblpY="211"/>
        <w:tblW w:w="1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9"/>
        <w:gridCol w:w="676"/>
        <w:gridCol w:w="2385"/>
        <w:gridCol w:w="2385"/>
        <w:gridCol w:w="2086"/>
        <w:gridCol w:w="1789"/>
        <w:gridCol w:w="2235"/>
      </w:tblGrid>
      <w:tr w:rsidR="00245EA3" w:rsidRPr="00E57A65" w:rsidTr="00457F3A">
        <w:trPr>
          <w:trHeight w:val="338"/>
        </w:trPr>
        <w:tc>
          <w:tcPr>
            <w:tcW w:w="3339" w:type="dxa"/>
            <w:vMerge w:val="restart"/>
          </w:tcPr>
          <w:p w:rsidR="00245EA3" w:rsidRPr="00E57A65" w:rsidRDefault="00245EA3" w:rsidP="00365D33">
            <w:pPr>
              <w:pStyle w:val="BodyText"/>
              <w:ind w:right="358"/>
              <w:jc w:val="center"/>
              <w:rPr>
                <w:rFonts w:cstheme="minorHAnsi"/>
                <w:sz w:val="20"/>
                <w:szCs w:val="20"/>
                <w:lang w:val="ka-GE"/>
              </w:rPr>
            </w:pPr>
          </w:p>
          <w:p w:rsidR="00245EA3" w:rsidRPr="00E57A65" w:rsidRDefault="00245EA3" w:rsidP="00365D33">
            <w:pPr>
              <w:pStyle w:val="BodyText"/>
              <w:ind w:right="358"/>
              <w:jc w:val="center"/>
              <w:rPr>
                <w:rFonts w:cstheme="minorHAnsi"/>
                <w:sz w:val="20"/>
                <w:szCs w:val="20"/>
                <w:lang w:val="ka-GE"/>
              </w:rPr>
            </w:pPr>
          </w:p>
          <w:p w:rsidR="00245EA3" w:rsidRPr="00E57A65" w:rsidRDefault="00245EA3" w:rsidP="00365D33">
            <w:pPr>
              <w:pStyle w:val="BodyText"/>
              <w:ind w:right="358"/>
              <w:jc w:val="center"/>
              <w:rPr>
                <w:rFonts w:cstheme="minorHAnsi"/>
                <w:sz w:val="20"/>
                <w:szCs w:val="20"/>
                <w:lang w:val="ka-GE"/>
              </w:rPr>
            </w:pPr>
          </w:p>
          <w:p w:rsidR="00245EA3" w:rsidRPr="00E57A65" w:rsidRDefault="00245EA3" w:rsidP="00365D33">
            <w:pPr>
              <w:pStyle w:val="BodyText"/>
              <w:ind w:right="358"/>
              <w:jc w:val="center"/>
              <w:rPr>
                <w:rFonts w:cstheme="minorHAnsi"/>
                <w:sz w:val="20"/>
                <w:szCs w:val="20"/>
                <w:lang w:val="ka-GE"/>
              </w:rPr>
            </w:pPr>
          </w:p>
          <w:p w:rsidR="00245EA3" w:rsidRPr="00E57A65" w:rsidRDefault="00245EA3" w:rsidP="00365D33">
            <w:pPr>
              <w:pStyle w:val="BodyText"/>
              <w:ind w:right="358"/>
              <w:jc w:val="center"/>
              <w:rPr>
                <w:rFonts w:cstheme="minorHAnsi"/>
                <w:sz w:val="20"/>
                <w:szCs w:val="20"/>
                <w:lang w:val="ka-GE"/>
              </w:rPr>
            </w:pPr>
          </w:p>
          <w:p w:rsidR="00245EA3" w:rsidRPr="00E57A65" w:rsidRDefault="00245EA3" w:rsidP="00365D33">
            <w:pPr>
              <w:pStyle w:val="BodyText"/>
              <w:ind w:right="358"/>
              <w:jc w:val="center"/>
              <w:rPr>
                <w:rFonts w:cstheme="minorHAnsi"/>
                <w:sz w:val="20"/>
                <w:szCs w:val="20"/>
                <w:lang w:val="ka-GE"/>
              </w:rPr>
            </w:pPr>
          </w:p>
          <w:p w:rsidR="00245EA3" w:rsidRPr="00E57A65" w:rsidRDefault="0016497F" w:rsidP="00365D33">
            <w:pPr>
              <w:pStyle w:val="BodyText"/>
              <w:jc w:val="center"/>
              <w:rPr>
                <w:rFonts w:cstheme="minorHAnsi"/>
                <w:sz w:val="20"/>
                <w:szCs w:val="20"/>
                <w:lang w:val="ka-GE"/>
              </w:rPr>
            </w:pPr>
            <w:r w:rsidRPr="00E57A65">
              <w:rPr>
                <w:rFonts w:cstheme="minorHAnsi"/>
                <w:sz w:val="20"/>
                <w:szCs w:val="20"/>
                <w:lang w:val="ka-GE"/>
              </w:rPr>
              <w:t xml:space="preserve">შუალედური </w:t>
            </w:r>
            <w:r w:rsidR="00245EA3" w:rsidRPr="00E57A65">
              <w:rPr>
                <w:rFonts w:cstheme="minorHAnsi"/>
                <w:sz w:val="20"/>
                <w:szCs w:val="20"/>
                <w:lang w:val="ka-GE"/>
              </w:rPr>
              <w:t>შედეგის შეფასების ინდიკატორი</w:t>
            </w:r>
          </w:p>
        </w:tc>
        <w:tc>
          <w:tcPr>
            <w:tcW w:w="676" w:type="dxa"/>
          </w:tcPr>
          <w:p w:rsidR="00245EA3" w:rsidRPr="00E57A65" w:rsidRDefault="00245EA3" w:rsidP="00365D33">
            <w:pPr>
              <w:pStyle w:val="BodyText"/>
              <w:ind w:right="-105"/>
              <w:jc w:val="center"/>
              <w:rPr>
                <w:rFonts w:cstheme="minorHAnsi"/>
                <w:sz w:val="20"/>
                <w:szCs w:val="20"/>
              </w:rPr>
            </w:pPr>
          </w:p>
          <w:p w:rsidR="00245EA3" w:rsidRPr="00E57A65" w:rsidRDefault="00245EA3" w:rsidP="00365D33">
            <w:pPr>
              <w:pStyle w:val="BodyText"/>
              <w:ind w:right="-105"/>
              <w:jc w:val="center"/>
              <w:rPr>
                <w:rFonts w:cstheme="minorHAnsi"/>
                <w:sz w:val="20"/>
                <w:szCs w:val="20"/>
              </w:rPr>
            </w:pPr>
            <w:r w:rsidRPr="00E57A65">
              <w:rPr>
                <w:rFonts w:cstheme="minorHAnsi"/>
                <w:sz w:val="20"/>
                <w:szCs w:val="20"/>
              </w:rPr>
              <w:t>№</w:t>
            </w:r>
          </w:p>
        </w:tc>
        <w:tc>
          <w:tcPr>
            <w:tcW w:w="2385" w:type="dxa"/>
          </w:tcPr>
          <w:p w:rsidR="00245EA3" w:rsidRPr="00E57A65" w:rsidRDefault="00245EA3" w:rsidP="00365D33">
            <w:pPr>
              <w:pStyle w:val="BodyText"/>
              <w:ind w:right="-105"/>
              <w:jc w:val="center"/>
              <w:rPr>
                <w:rFonts w:cstheme="minorHAnsi"/>
                <w:sz w:val="20"/>
                <w:szCs w:val="20"/>
              </w:rPr>
            </w:pPr>
            <w:r w:rsidRPr="00E57A65">
              <w:rPr>
                <w:rFonts w:cstheme="minorHAnsi"/>
                <w:sz w:val="20"/>
                <w:szCs w:val="20"/>
              </w:rPr>
              <w:t>ინდიკატორის აღწერა</w:t>
            </w:r>
          </w:p>
        </w:tc>
        <w:tc>
          <w:tcPr>
            <w:tcW w:w="2385" w:type="dxa"/>
          </w:tcPr>
          <w:p w:rsidR="00245EA3" w:rsidRPr="00E57A65" w:rsidRDefault="00245EA3" w:rsidP="00365D33">
            <w:pPr>
              <w:pStyle w:val="BodyText"/>
              <w:ind w:right="-105"/>
              <w:jc w:val="center"/>
              <w:rPr>
                <w:rFonts w:cstheme="minorHAnsi"/>
                <w:sz w:val="20"/>
                <w:szCs w:val="20"/>
              </w:rPr>
            </w:pPr>
            <w:r w:rsidRPr="00E57A65">
              <w:rPr>
                <w:rFonts w:cstheme="minorHAnsi"/>
                <w:sz w:val="20"/>
                <w:szCs w:val="20"/>
              </w:rPr>
              <w:t>საბაზისო მაჩვენებელი</w:t>
            </w:r>
          </w:p>
        </w:tc>
        <w:tc>
          <w:tcPr>
            <w:tcW w:w="2086" w:type="dxa"/>
          </w:tcPr>
          <w:p w:rsidR="00245EA3" w:rsidRPr="00E57A65" w:rsidRDefault="00245EA3" w:rsidP="00365D33">
            <w:pPr>
              <w:pStyle w:val="BodyText"/>
              <w:ind w:right="-105"/>
              <w:jc w:val="center"/>
              <w:rPr>
                <w:rFonts w:cstheme="minorHAnsi"/>
                <w:sz w:val="20"/>
                <w:szCs w:val="20"/>
              </w:rPr>
            </w:pPr>
            <w:r w:rsidRPr="00E57A65">
              <w:rPr>
                <w:rFonts w:cstheme="minorHAnsi"/>
                <w:sz w:val="20"/>
                <w:szCs w:val="20"/>
              </w:rPr>
              <w:t>მიზნობრივი მაჩვენებელი</w:t>
            </w:r>
          </w:p>
        </w:tc>
        <w:tc>
          <w:tcPr>
            <w:tcW w:w="1789" w:type="dxa"/>
          </w:tcPr>
          <w:p w:rsidR="00245EA3" w:rsidRPr="00E57A65" w:rsidRDefault="00245EA3" w:rsidP="00365D33">
            <w:pPr>
              <w:pStyle w:val="BodyText"/>
              <w:ind w:right="-105"/>
              <w:jc w:val="center"/>
              <w:rPr>
                <w:rFonts w:cstheme="minorHAnsi"/>
                <w:sz w:val="20"/>
                <w:szCs w:val="20"/>
              </w:rPr>
            </w:pPr>
            <w:r w:rsidRPr="00E57A65">
              <w:rPr>
                <w:rFonts w:cstheme="minorHAnsi"/>
                <w:sz w:val="20"/>
                <w:szCs w:val="20"/>
              </w:rPr>
              <w:t xml:space="preserve">ცდომილების </w:t>
            </w:r>
            <w:r w:rsidRPr="00E57A65">
              <w:rPr>
                <w:rFonts w:cstheme="minorHAnsi"/>
                <w:sz w:val="20"/>
                <w:szCs w:val="20"/>
                <w:lang w:val="ka-GE"/>
              </w:rPr>
              <w:t>ალბათობა</w:t>
            </w:r>
            <w:r w:rsidRPr="00E57A65">
              <w:rPr>
                <w:rFonts w:cstheme="minorHAnsi"/>
                <w:sz w:val="20"/>
                <w:szCs w:val="20"/>
              </w:rPr>
              <w:t xml:space="preserve"> (%/აღწერა)</w:t>
            </w:r>
          </w:p>
        </w:tc>
        <w:tc>
          <w:tcPr>
            <w:tcW w:w="2235" w:type="dxa"/>
          </w:tcPr>
          <w:p w:rsidR="00245EA3" w:rsidRPr="00E57A65" w:rsidRDefault="00245EA3" w:rsidP="00365D33">
            <w:pPr>
              <w:pStyle w:val="BodyText"/>
              <w:tabs>
                <w:tab w:val="left" w:pos="0"/>
              </w:tabs>
              <w:ind w:right="-104"/>
              <w:jc w:val="center"/>
              <w:rPr>
                <w:rFonts w:cstheme="minorHAnsi"/>
                <w:sz w:val="20"/>
                <w:szCs w:val="20"/>
                <w:lang w:val="ka-GE"/>
              </w:rPr>
            </w:pPr>
            <w:r w:rsidRPr="00E57A65">
              <w:rPr>
                <w:rFonts w:cstheme="minorHAnsi"/>
                <w:sz w:val="20"/>
                <w:szCs w:val="20"/>
                <w:lang w:val="ka-GE"/>
              </w:rPr>
              <w:t>შესაძლო რისკები</w:t>
            </w:r>
          </w:p>
        </w:tc>
      </w:tr>
      <w:tr w:rsidR="00245EA3" w:rsidRPr="00E57A65" w:rsidTr="00457F3A">
        <w:trPr>
          <w:trHeight w:val="1354"/>
        </w:trPr>
        <w:tc>
          <w:tcPr>
            <w:tcW w:w="3339" w:type="dxa"/>
            <w:vMerge/>
          </w:tcPr>
          <w:p w:rsidR="00245EA3" w:rsidRPr="00E57A65" w:rsidRDefault="00245EA3" w:rsidP="00365D33">
            <w:pPr>
              <w:pStyle w:val="BodyText"/>
              <w:ind w:right="358"/>
              <w:jc w:val="both"/>
              <w:rPr>
                <w:rFonts w:cstheme="minorHAnsi"/>
                <w:sz w:val="20"/>
                <w:szCs w:val="20"/>
              </w:rPr>
            </w:pPr>
          </w:p>
        </w:tc>
        <w:tc>
          <w:tcPr>
            <w:tcW w:w="676" w:type="dxa"/>
          </w:tcPr>
          <w:p w:rsidR="00245EA3" w:rsidRPr="00E57A65" w:rsidRDefault="00245EA3" w:rsidP="00365D33">
            <w:pPr>
              <w:pStyle w:val="BodyText"/>
              <w:ind w:right="358"/>
              <w:jc w:val="both"/>
              <w:rPr>
                <w:rFonts w:cstheme="minorHAnsi"/>
                <w:sz w:val="20"/>
                <w:szCs w:val="20"/>
                <w:lang w:val="ka-GE"/>
              </w:rPr>
            </w:pPr>
          </w:p>
        </w:tc>
        <w:tc>
          <w:tcPr>
            <w:tcW w:w="2385" w:type="dxa"/>
          </w:tcPr>
          <w:p w:rsidR="00245EA3" w:rsidRPr="00E57A65" w:rsidRDefault="00245EA3" w:rsidP="00365D33">
            <w:pPr>
              <w:pStyle w:val="BodyText"/>
              <w:ind w:right="75"/>
              <w:jc w:val="both"/>
              <w:rPr>
                <w:rFonts w:cstheme="minorHAnsi"/>
                <w:sz w:val="20"/>
                <w:szCs w:val="20"/>
              </w:rPr>
            </w:pPr>
          </w:p>
        </w:tc>
        <w:tc>
          <w:tcPr>
            <w:tcW w:w="2385" w:type="dxa"/>
          </w:tcPr>
          <w:p w:rsidR="00245EA3" w:rsidRPr="00E57A65" w:rsidRDefault="00245EA3" w:rsidP="00365D33">
            <w:pPr>
              <w:pStyle w:val="BodyText"/>
              <w:jc w:val="both"/>
              <w:rPr>
                <w:rFonts w:cstheme="minorHAnsi"/>
                <w:sz w:val="20"/>
                <w:szCs w:val="20"/>
              </w:rPr>
            </w:pPr>
          </w:p>
        </w:tc>
        <w:tc>
          <w:tcPr>
            <w:tcW w:w="2086" w:type="dxa"/>
          </w:tcPr>
          <w:p w:rsidR="00245EA3" w:rsidRPr="00E57A65" w:rsidRDefault="00245EA3" w:rsidP="00365D33">
            <w:pPr>
              <w:pStyle w:val="BodyText"/>
              <w:jc w:val="both"/>
              <w:rPr>
                <w:rFonts w:cstheme="minorHAnsi"/>
                <w:sz w:val="20"/>
                <w:szCs w:val="20"/>
                <w:lang w:val="ka-GE"/>
              </w:rPr>
            </w:pPr>
          </w:p>
        </w:tc>
        <w:tc>
          <w:tcPr>
            <w:tcW w:w="1789" w:type="dxa"/>
          </w:tcPr>
          <w:p w:rsidR="00B25F5D" w:rsidRPr="00E57A65" w:rsidRDefault="00B25F5D" w:rsidP="00365D33">
            <w:pPr>
              <w:pStyle w:val="BodyText"/>
              <w:jc w:val="both"/>
              <w:rPr>
                <w:rFonts w:cstheme="minorHAnsi"/>
                <w:sz w:val="20"/>
                <w:szCs w:val="20"/>
                <w:lang w:val="ka-GE"/>
              </w:rPr>
            </w:pPr>
          </w:p>
          <w:p w:rsidR="00245EA3" w:rsidRPr="00E57A65" w:rsidRDefault="00245EA3" w:rsidP="00365D33">
            <w:pPr>
              <w:pStyle w:val="BodyText"/>
              <w:jc w:val="both"/>
              <w:rPr>
                <w:rFonts w:cstheme="minorHAnsi"/>
                <w:sz w:val="20"/>
                <w:szCs w:val="20"/>
                <w:lang w:val="ka-GE"/>
              </w:rPr>
            </w:pPr>
          </w:p>
        </w:tc>
        <w:tc>
          <w:tcPr>
            <w:tcW w:w="2235" w:type="dxa"/>
          </w:tcPr>
          <w:p w:rsidR="00245EA3" w:rsidRPr="00E57A65" w:rsidRDefault="00245EA3" w:rsidP="00365D33">
            <w:pPr>
              <w:pStyle w:val="BodyText"/>
              <w:jc w:val="both"/>
              <w:rPr>
                <w:rFonts w:cstheme="minorHAnsi"/>
                <w:sz w:val="20"/>
                <w:szCs w:val="20"/>
              </w:rPr>
            </w:pPr>
          </w:p>
        </w:tc>
      </w:tr>
    </w:tbl>
    <w:p w:rsidR="009E323A" w:rsidRPr="00E57A65" w:rsidRDefault="009E323A" w:rsidP="00365D33">
      <w:pPr>
        <w:pStyle w:val="BodyText"/>
        <w:ind w:right="358"/>
        <w:rPr>
          <w:rFonts w:cstheme="minorHAnsi"/>
          <w:sz w:val="20"/>
          <w:szCs w:val="20"/>
          <w:lang w:val="ka-GE"/>
        </w:rPr>
      </w:pPr>
    </w:p>
    <w:tbl>
      <w:tblPr>
        <w:tblW w:w="14848" w:type="dxa"/>
        <w:jc w:val="center"/>
        <w:tblLook w:val="04A0" w:firstRow="1" w:lastRow="0" w:firstColumn="1" w:lastColumn="0" w:noHBand="0" w:noVBand="1"/>
      </w:tblPr>
      <w:tblGrid>
        <w:gridCol w:w="3281"/>
        <w:gridCol w:w="1756"/>
        <w:gridCol w:w="5485"/>
        <w:gridCol w:w="2093"/>
        <w:gridCol w:w="2233"/>
      </w:tblGrid>
      <w:tr w:rsidR="00E454EA" w:rsidRPr="00E57A65" w:rsidTr="00457F3A">
        <w:trPr>
          <w:trHeight w:val="924"/>
          <w:jc w:val="center"/>
        </w:trPr>
        <w:tc>
          <w:tcPr>
            <w:tcW w:w="32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დასახელება</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კოდი</w:t>
            </w:r>
          </w:p>
        </w:tc>
        <w:tc>
          <w:tcPr>
            <w:tcW w:w="548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hAnsi="Sylfaen" w:cstheme="minorHAnsi"/>
                <w:b/>
                <w:bCs/>
                <w:sz w:val="20"/>
                <w:szCs w:val="20"/>
              </w:rPr>
              <w:t>სამეგრელო-ზემო სვანეთის რეგიონის პოპულარიზებისკენ მიმართული აქტივობების კოორდინირება</w:t>
            </w:r>
          </w:p>
        </w:tc>
        <w:tc>
          <w:tcPr>
            <w:tcW w:w="2093" w:type="dxa"/>
            <w:tcBorders>
              <w:top w:val="single" w:sz="4" w:space="0" w:color="auto"/>
              <w:left w:val="nil"/>
              <w:bottom w:val="single" w:sz="4" w:space="0" w:color="auto"/>
              <w:right w:val="single" w:sz="4" w:space="0" w:color="auto"/>
            </w:tcBorders>
            <w:shd w:val="clear" w:color="auto" w:fill="auto"/>
            <w:vAlign w:val="center"/>
            <w:hideMark/>
          </w:tcPr>
          <w:p w:rsidR="00E454EA" w:rsidRPr="00E57A65" w:rsidRDefault="00233420"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2024</w:t>
            </w:r>
            <w:r w:rsidR="00E454EA" w:rsidRPr="00E57A65">
              <w:rPr>
                <w:rFonts w:ascii="Sylfaen" w:eastAsia="Times New Roman" w:hAnsi="Sylfaen" w:cstheme="minorHAnsi"/>
                <w:color w:val="000000"/>
                <w:sz w:val="20"/>
                <w:szCs w:val="20"/>
              </w:rPr>
              <w:t xml:space="preserve"> წლის დაფინანსება ათას ლარში</w:t>
            </w:r>
          </w:p>
        </w:tc>
        <w:tc>
          <w:tcPr>
            <w:tcW w:w="2231" w:type="dxa"/>
            <w:tcBorders>
              <w:top w:val="single" w:sz="4" w:space="0" w:color="auto"/>
              <w:left w:val="nil"/>
              <w:bottom w:val="single" w:sz="4" w:space="0" w:color="auto"/>
              <w:right w:val="single" w:sz="4" w:space="0" w:color="auto"/>
            </w:tcBorders>
            <w:shd w:val="clear" w:color="auto" w:fill="auto"/>
            <w:vAlign w:val="center"/>
            <w:hideMark/>
          </w:tcPr>
          <w:p w:rsidR="00E454EA" w:rsidRPr="00E57A65" w:rsidRDefault="00233420"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2024-2027</w:t>
            </w:r>
            <w:r w:rsidR="00E454EA" w:rsidRPr="00E57A65">
              <w:rPr>
                <w:rFonts w:ascii="Sylfaen" w:eastAsia="Times New Roman" w:hAnsi="Sylfaen" w:cstheme="minorHAnsi"/>
                <w:color w:val="000000"/>
                <w:sz w:val="20"/>
                <w:szCs w:val="20"/>
              </w:rPr>
              <w:t xml:space="preserve"> წლების დაფინანსება ათას ლარში</w:t>
            </w:r>
          </w:p>
        </w:tc>
      </w:tr>
      <w:tr w:rsidR="00E454EA" w:rsidRPr="00E57A65" w:rsidTr="00457F3A">
        <w:trPr>
          <w:trHeight w:val="389"/>
          <w:jc w:val="center"/>
        </w:trPr>
        <w:tc>
          <w:tcPr>
            <w:tcW w:w="3281" w:type="dxa"/>
            <w:vMerge/>
            <w:tcBorders>
              <w:top w:val="single" w:sz="4" w:space="0" w:color="auto"/>
              <w:left w:val="single" w:sz="4" w:space="0" w:color="auto"/>
              <w:bottom w:val="single" w:sz="4" w:space="0" w:color="000000"/>
              <w:right w:val="single" w:sz="4" w:space="0" w:color="auto"/>
            </w:tcBorders>
            <w:vAlign w:val="center"/>
            <w:hideMark/>
          </w:tcPr>
          <w:p w:rsidR="00E454EA" w:rsidRPr="00E57A65" w:rsidRDefault="00E454EA" w:rsidP="00365D33">
            <w:pPr>
              <w:spacing w:after="0" w:line="240" w:lineRule="auto"/>
              <w:rPr>
                <w:rFonts w:ascii="Sylfaen" w:eastAsia="Times New Roman" w:hAnsi="Sylfaen" w:cstheme="minorHAnsi"/>
                <w:color w:val="000000"/>
                <w:sz w:val="20"/>
                <w:szCs w:val="20"/>
              </w:rPr>
            </w:pPr>
          </w:p>
        </w:tc>
        <w:tc>
          <w:tcPr>
            <w:tcW w:w="1756" w:type="dxa"/>
            <w:tcBorders>
              <w:top w:val="nil"/>
              <w:left w:val="nil"/>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lang w:val="ka-GE"/>
              </w:rPr>
              <w:t>02 08</w:t>
            </w:r>
          </w:p>
        </w:tc>
        <w:tc>
          <w:tcPr>
            <w:tcW w:w="5485" w:type="dxa"/>
            <w:vMerge/>
            <w:tcBorders>
              <w:top w:val="single" w:sz="4" w:space="0" w:color="auto"/>
              <w:left w:val="single" w:sz="4" w:space="0" w:color="auto"/>
              <w:bottom w:val="single" w:sz="4" w:space="0" w:color="000000"/>
              <w:right w:val="single" w:sz="4" w:space="0" w:color="auto"/>
            </w:tcBorders>
            <w:vAlign w:val="center"/>
          </w:tcPr>
          <w:p w:rsidR="00E454EA" w:rsidRPr="00E57A65" w:rsidRDefault="00E454EA" w:rsidP="00365D33">
            <w:pPr>
              <w:spacing w:after="0" w:line="240" w:lineRule="auto"/>
              <w:rPr>
                <w:rFonts w:ascii="Sylfaen" w:eastAsia="Times New Roman" w:hAnsi="Sylfaen" w:cstheme="minorHAnsi"/>
                <w:color w:val="000000"/>
                <w:sz w:val="20"/>
                <w:szCs w:val="20"/>
              </w:rPr>
            </w:pPr>
          </w:p>
        </w:tc>
        <w:tc>
          <w:tcPr>
            <w:tcW w:w="2093" w:type="dxa"/>
            <w:tcBorders>
              <w:top w:val="nil"/>
              <w:left w:val="nil"/>
              <w:bottom w:val="single" w:sz="4" w:space="0" w:color="auto"/>
              <w:right w:val="single" w:sz="4" w:space="0" w:color="auto"/>
            </w:tcBorders>
            <w:shd w:val="clear" w:color="auto" w:fill="auto"/>
            <w:vAlign w:val="center"/>
            <w:hideMark/>
          </w:tcPr>
          <w:p w:rsidR="00E454EA" w:rsidRPr="00E57A65" w:rsidRDefault="00334273"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30.0</w:t>
            </w:r>
          </w:p>
        </w:tc>
        <w:tc>
          <w:tcPr>
            <w:tcW w:w="2231" w:type="dxa"/>
            <w:tcBorders>
              <w:top w:val="nil"/>
              <w:left w:val="nil"/>
              <w:bottom w:val="single" w:sz="4" w:space="0" w:color="auto"/>
              <w:right w:val="single" w:sz="4" w:space="0" w:color="auto"/>
            </w:tcBorders>
            <w:shd w:val="clear" w:color="auto" w:fill="auto"/>
            <w:vAlign w:val="center"/>
            <w:hideMark/>
          </w:tcPr>
          <w:p w:rsidR="00E454EA" w:rsidRPr="00E57A65" w:rsidRDefault="000B44E1"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120.0</w:t>
            </w:r>
          </w:p>
        </w:tc>
      </w:tr>
      <w:tr w:rsidR="00E454EA" w:rsidRPr="00E57A65" w:rsidTr="00457F3A">
        <w:trPr>
          <w:trHeight w:val="725"/>
          <w:jc w:val="center"/>
        </w:trPr>
        <w:tc>
          <w:tcPr>
            <w:tcW w:w="3281" w:type="dxa"/>
            <w:tcBorders>
              <w:top w:val="nil"/>
              <w:left w:val="single" w:sz="4" w:space="0" w:color="auto"/>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განმახორციელებელი</w:t>
            </w:r>
          </w:p>
        </w:tc>
        <w:tc>
          <w:tcPr>
            <w:tcW w:w="11567" w:type="dxa"/>
            <w:gridSpan w:val="4"/>
            <w:tcBorders>
              <w:top w:val="single" w:sz="4" w:space="0" w:color="auto"/>
              <w:left w:val="nil"/>
              <w:bottom w:val="single" w:sz="4" w:space="0" w:color="auto"/>
              <w:right w:val="single" w:sz="4" w:space="0" w:color="000000"/>
            </w:tcBorders>
            <w:shd w:val="clear" w:color="auto" w:fill="auto"/>
          </w:tcPr>
          <w:p w:rsidR="00E454EA" w:rsidRPr="00E57A65" w:rsidRDefault="00E454EA" w:rsidP="00365D33">
            <w:pPr>
              <w:pStyle w:val="TableParagraph"/>
              <w:spacing w:line="215" w:lineRule="exact"/>
              <w:ind w:left="108"/>
              <w:rPr>
                <w:rFonts w:cstheme="minorHAnsi"/>
                <w:b/>
                <w:bCs/>
                <w:sz w:val="20"/>
                <w:szCs w:val="20"/>
              </w:rPr>
            </w:pPr>
          </w:p>
          <w:p w:rsidR="00E454EA" w:rsidRPr="00E57A65" w:rsidRDefault="00E454EA" w:rsidP="00365D33">
            <w:pPr>
              <w:pStyle w:val="TableParagraph"/>
              <w:spacing w:line="215" w:lineRule="exact"/>
              <w:ind w:left="108"/>
              <w:rPr>
                <w:rFonts w:cstheme="minorHAnsi"/>
                <w:b/>
                <w:bCs/>
                <w:sz w:val="20"/>
                <w:szCs w:val="20"/>
              </w:rPr>
            </w:pPr>
            <w:r w:rsidRPr="00E57A65">
              <w:rPr>
                <w:rFonts w:cstheme="minorHAnsi"/>
                <w:b/>
                <w:bCs/>
                <w:sz w:val="20"/>
                <w:szCs w:val="20"/>
              </w:rPr>
              <w:t>ა(ა)იპ „სამეგრელო-ზემო სვანეთის დანიშნულების ადგილის მართვის ორგანიზაცია“</w:t>
            </w:r>
          </w:p>
        </w:tc>
      </w:tr>
      <w:tr w:rsidR="00E454EA" w:rsidRPr="00E57A65" w:rsidTr="00457F3A">
        <w:trPr>
          <w:trHeight w:val="1246"/>
          <w:jc w:val="center"/>
        </w:trPr>
        <w:tc>
          <w:tcPr>
            <w:tcW w:w="3281" w:type="dxa"/>
            <w:tcBorders>
              <w:top w:val="nil"/>
              <w:left w:val="single" w:sz="4" w:space="0" w:color="auto"/>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აღწერა და მიზანი</w:t>
            </w:r>
          </w:p>
        </w:tc>
        <w:tc>
          <w:tcPr>
            <w:tcW w:w="11567" w:type="dxa"/>
            <w:gridSpan w:val="4"/>
            <w:tcBorders>
              <w:top w:val="single" w:sz="4" w:space="0" w:color="auto"/>
              <w:left w:val="nil"/>
              <w:bottom w:val="single" w:sz="4" w:space="0" w:color="auto"/>
              <w:right w:val="single" w:sz="4" w:space="0" w:color="000000"/>
            </w:tcBorders>
            <w:shd w:val="clear" w:color="auto" w:fill="auto"/>
            <w:vAlign w:val="center"/>
            <w:hideMark/>
          </w:tcPr>
          <w:p w:rsidR="00E454EA" w:rsidRPr="00E57A65" w:rsidRDefault="00E454EA" w:rsidP="00457F3A">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xml:space="preserve">ტურიზმის პოპულარიზაციისათვის სამეგრელო-ზემო სვანეთის </w:t>
            </w:r>
            <w:r w:rsidRPr="00E57A65">
              <w:rPr>
                <w:rFonts w:ascii="Sylfaen" w:eastAsia="Times New Roman" w:hAnsi="Sylfaen" w:cstheme="minorHAnsi"/>
                <w:color w:val="000000"/>
                <w:sz w:val="20"/>
                <w:szCs w:val="20"/>
                <w:lang w:val="ka-GE"/>
              </w:rPr>
              <w:t>რეგიონში არსებული</w:t>
            </w:r>
            <w:r w:rsidRPr="00E57A65">
              <w:rPr>
                <w:rFonts w:ascii="Sylfaen" w:eastAsia="Times New Roman" w:hAnsi="Sylfaen" w:cstheme="minorHAnsi"/>
                <w:color w:val="000000"/>
                <w:sz w:val="20"/>
                <w:szCs w:val="20"/>
              </w:rPr>
              <w:t xml:space="preserve"> მუნიციპალიტეტების მიერ ერთობლივი საქმიანობის განხორციელება: საინფორმაციო-სარეკლამო საშუალებების გამოყენება; ბუკლეტების დამზადება- გავრცელება; ტურისტული მომსახურების ( გიდების, ექსკურსიამძღოლების გადაადგილებისათვის სატრანსპორტო მომსახურების და სხვა) უზრუნველყოფა; </w:t>
            </w:r>
            <w:r w:rsidRPr="00E57A65">
              <w:rPr>
                <w:rFonts w:ascii="Sylfaen" w:eastAsia="Times New Roman" w:hAnsi="Sylfaen" w:cstheme="minorHAnsi"/>
                <w:color w:val="000000"/>
                <w:sz w:val="20"/>
                <w:szCs w:val="20"/>
                <w:lang w:val="ka-GE"/>
              </w:rPr>
              <w:t>რეგიონში</w:t>
            </w:r>
            <w:r w:rsidRPr="00E57A65">
              <w:rPr>
                <w:rFonts w:ascii="Sylfaen" w:eastAsia="Times New Roman" w:hAnsi="Sylfaen" w:cstheme="minorHAnsi"/>
                <w:color w:val="000000"/>
                <w:sz w:val="20"/>
                <w:szCs w:val="20"/>
              </w:rPr>
              <w:t xml:space="preserve"> ღირსშესანიშნავი ადგილების დათვალიერების ტურების შეთავაზება-მომსახურება; დონორებთან მუშაობა </w:t>
            </w:r>
            <w:r w:rsidRPr="00E57A65">
              <w:rPr>
                <w:rFonts w:ascii="Sylfaen" w:eastAsia="Times New Roman" w:hAnsi="Sylfaen" w:cstheme="minorHAnsi"/>
                <w:color w:val="000000"/>
                <w:sz w:val="20"/>
                <w:szCs w:val="20"/>
                <w:lang w:val="ka-GE"/>
              </w:rPr>
              <w:t>ფინანსური მხარდაჭრის (გრანტები)</w:t>
            </w:r>
            <w:r w:rsidRPr="00E57A65">
              <w:rPr>
                <w:rFonts w:ascii="Sylfaen" w:eastAsia="Times New Roman" w:hAnsi="Sylfaen" w:cstheme="minorHAnsi"/>
                <w:color w:val="000000"/>
                <w:sz w:val="20"/>
                <w:szCs w:val="20"/>
              </w:rPr>
              <w:t xml:space="preserve"> საკითხებზე.</w:t>
            </w:r>
          </w:p>
        </w:tc>
      </w:tr>
      <w:tr w:rsidR="00773686" w:rsidRPr="00E57A65" w:rsidTr="00457F3A">
        <w:trPr>
          <w:trHeight w:val="1246"/>
          <w:jc w:val="center"/>
        </w:trPr>
        <w:tc>
          <w:tcPr>
            <w:tcW w:w="3281" w:type="dxa"/>
            <w:tcBorders>
              <w:top w:val="nil"/>
              <w:left w:val="single" w:sz="4" w:space="0" w:color="auto"/>
              <w:bottom w:val="single" w:sz="4" w:space="0" w:color="auto"/>
              <w:right w:val="single" w:sz="4" w:space="0" w:color="auto"/>
            </w:tcBorders>
            <w:shd w:val="clear" w:color="auto" w:fill="auto"/>
            <w:vAlign w:val="center"/>
          </w:tcPr>
          <w:p w:rsidR="00773686" w:rsidRPr="00E57A65" w:rsidRDefault="00773686" w:rsidP="00365D33">
            <w:pPr>
              <w:spacing w:after="0" w:line="240" w:lineRule="auto"/>
              <w:jc w:val="center"/>
              <w:rPr>
                <w:rFonts w:ascii="Sylfaen" w:eastAsia="Times New Roman" w:hAnsi="Sylfaen" w:cstheme="minorHAnsi"/>
                <w:color w:val="000000"/>
                <w:sz w:val="20"/>
                <w:szCs w:val="20"/>
              </w:rPr>
            </w:pPr>
            <w:r w:rsidRPr="00E57A65">
              <w:rPr>
                <w:rFonts w:ascii="Sylfaen" w:hAnsi="Sylfaen" w:cs="Sylfaen"/>
                <w:b/>
                <w:bCs/>
                <w:sz w:val="20"/>
                <w:szCs w:val="20"/>
              </w:rPr>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Sylfaen"/>
                <w:b/>
                <w:bCs/>
                <w:sz w:val="20"/>
                <w:szCs w:val="20"/>
              </w:rPr>
              <w:t>ქვეპროგრამა</w:t>
            </w:r>
          </w:p>
        </w:tc>
        <w:tc>
          <w:tcPr>
            <w:tcW w:w="11567" w:type="dxa"/>
            <w:gridSpan w:val="4"/>
            <w:tcBorders>
              <w:top w:val="single" w:sz="4" w:space="0" w:color="auto"/>
              <w:left w:val="nil"/>
              <w:bottom w:val="single" w:sz="4" w:space="0" w:color="auto"/>
              <w:right w:val="single" w:sz="4" w:space="0" w:color="000000"/>
            </w:tcBorders>
            <w:shd w:val="clear" w:color="auto" w:fill="auto"/>
            <w:vAlign w:val="center"/>
          </w:tcPr>
          <w:p w:rsidR="00CD336E" w:rsidRPr="00E57A65" w:rsidRDefault="00CD336E" w:rsidP="00CD336E">
            <w:pPr>
              <w:spacing w:after="0" w:line="240" w:lineRule="auto"/>
              <w:rPr>
                <w:rFonts w:ascii="Sylfaen" w:hAnsi="Sylfaen" w:cs="Sylfaen"/>
                <w:sz w:val="18"/>
                <w:szCs w:val="18"/>
              </w:rPr>
            </w:pPr>
            <w:r w:rsidRPr="00E57A65">
              <w:rPr>
                <w:rFonts w:ascii="Sylfaen" w:hAnsi="Sylfaen" w:cs="Sylfaen"/>
                <w:sz w:val="18"/>
                <w:szCs w:val="18"/>
              </w:rPr>
              <w:t>მიზანი</w:t>
            </w:r>
            <w:r w:rsidRPr="00E57A65">
              <w:rPr>
                <w:rFonts w:ascii="Calibri" w:hAnsi="Calibri" w:cs="Calibri"/>
                <w:sz w:val="18"/>
                <w:szCs w:val="18"/>
              </w:rPr>
              <w:t xml:space="preserve"> 8 - </w:t>
            </w:r>
            <w:r w:rsidRPr="00E57A65">
              <w:rPr>
                <w:rFonts w:ascii="Sylfaen" w:hAnsi="Sylfaen" w:cs="Sylfaen"/>
                <w:sz w:val="18"/>
                <w:szCs w:val="18"/>
              </w:rPr>
              <w:t>სტაბილური, ინკლუზიური და მდგრადი ეკონომიკური ზრდის ხელშეწყობა, სრული და პროდუქტული დასაქმება და ღირსეული სამუშაო ყველასათვის</w:t>
            </w:r>
          </w:p>
          <w:p w:rsidR="00773686" w:rsidRPr="00E57A65" w:rsidRDefault="00CD336E" w:rsidP="00CD336E">
            <w:pPr>
              <w:spacing w:after="0" w:line="240" w:lineRule="auto"/>
              <w:rPr>
                <w:rFonts w:ascii="Sylfaen" w:eastAsia="Times New Roman" w:hAnsi="Sylfaen" w:cstheme="minorHAnsi"/>
                <w:color w:val="000000"/>
                <w:sz w:val="20"/>
                <w:szCs w:val="20"/>
              </w:rPr>
            </w:pPr>
            <w:r w:rsidRPr="00E57A65">
              <w:rPr>
                <w:rFonts w:ascii="Sylfaen" w:hAnsi="Sylfaen" w:cs="Sylfaen"/>
                <w:sz w:val="18"/>
                <w:szCs w:val="18"/>
                <w:lang w:val="ka-GE"/>
              </w:rPr>
              <w:t>მიზანი 16 - მშვიდობიანი და ინკლუზიური საზოგადოების ჩამოყალიბების ხელშეწყობა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E454EA" w:rsidRPr="00E57A65" w:rsidTr="00457F3A">
        <w:trPr>
          <w:trHeight w:val="1004"/>
          <w:jc w:val="center"/>
        </w:trPr>
        <w:tc>
          <w:tcPr>
            <w:tcW w:w="3281" w:type="dxa"/>
            <w:tcBorders>
              <w:top w:val="nil"/>
              <w:left w:val="single" w:sz="4" w:space="0" w:color="auto"/>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მოსალოდნელი შედეგი</w:t>
            </w:r>
          </w:p>
        </w:tc>
        <w:tc>
          <w:tcPr>
            <w:tcW w:w="11567" w:type="dxa"/>
            <w:gridSpan w:val="4"/>
            <w:tcBorders>
              <w:top w:val="single" w:sz="4" w:space="0" w:color="auto"/>
              <w:left w:val="nil"/>
              <w:bottom w:val="single" w:sz="4" w:space="0" w:color="auto"/>
              <w:right w:val="single" w:sz="4" w:space="0" w:color="000000"/>
            </w:tcBorders>
            <w:shd w:val="clear" w:color="auto" w:fill="auto"/>
            <w:vAlign w:val="center"/>
            <w:hideMark/>
          </w:tcPr>
          <w:p w:rsidR="00E454EA" w:rsidRPr="00E57A65" w:rsidRDefault="00E454EA" w:rsidP="00457F3A">
            <w:pPr>
              <w:spacing w:after="0" w:line="240" w:lineRule="auto"/>
              <w:rPr>
                <w:rFonts w:ascii="Sylfaen" w:hAnsi="Sylfaen" w:cstheme="minorHAnsi"/>
                <w:sz w:val="20"/>
                <w:szCs w:val="20"/>
                <w:lang w:val="ka-GE"/>
              </w:rPr>
            </w:pPr>
            <w:r w:rsidRPr="00E57A65">
              <w:rPr>
                <w:rFonts w:ascii="Sylfaen" w:hAnsi="Sylfaen" w:cstheme="minorHAnsi"/>
                <w:sz w:val="20"/>
                <w:szCs w:val="20"/>
                <w:lang w:val="ka-GE"/>
              </w:rPr>
              <w:t>მუნიციპალიტეტში არსებული ღირსშესანიშნაობებისა და ეროვნული კულტურული მემკვიდრეობის ძეგლების ცნობადობის ამაღლება;</w:t>
            </w:r>
          </w:p>
          <w:p w:rsidR="00E454EA" w:rsidRPr="00E57A65" w:rsidRDefault="00E454EA" w:rsidP="00457F3A">
            <w:pPr>
              <w:spacing w:after="0" w:line="240" w:lineRule="auto"/>
              <w:rPr>
                <w:rFonts w:ascii="Sylfaen" w:hAnsi="Sylfaen" w:cstheme="minorHAnsi"/>
                <w:sz w:val="20"/>
                <w:szCs w:val="20"/>
                <w:lang w:val="ka-GE"/>
              </w:rPr>
            </w:pPr>
            <w:r w:rsidRPr="00E57A65">
              <w:rPr>
                <w:rFonts w:ascii="Sylfaen" w:hAnsi="Sylfaen" w:cstheme="minorHAnsi"/>
                <w:sz w:val="20"/>
                <w:szCs w:val="20"/>
                <w:lang w:val="ka-GE"/>
              </w:rPr>
              <w:t>ადგილობრივი და უცხოელი ტურისტების, ვიზიტორებისა და დამსვენებლების გაზრდილი ოდენობა;</w:t>
            </w:r>
          </w:p>
          <w:p w:rsidR="00E454EA" w:rsidRPr="00E57A65" w:rsidRDefault="00E454EA" w:rsidP="00457F3A">
            <w:pPr>
              <w:spacing w:after="0" w:line="240" w:lineRule="auto"/>
              <w:rPr>
                <w:rFonts w:ascii="Sylfaen" w:hAnsi="Sylfaen" w:cstheme="minorHAnsi"/>
                <w:sz w:val="20"/>
                <w:szCs w:val="20"/>
                <w:lang w:val="ka-GE"/>
              </w:rPr>
            </w:pPr>
            <w:r w:rsidRPr="00E57A65">
              <w:rPr>
                <w:rFonts w:ascii="Sylfaen" w:hAnsi="Sylfaen" w:cstheme="minorHAnsi"/>
                <w:sz w:val="20"/>
                <w:szCs w:val="20"/>
              </w:rPr>
              <w:t xml:space="preserve">დონორების დაინტერესება მხარის </w:t>
            </w:r>
            <w:r w:rsidRPr="00E57A65">
              <w:rPr>
                <w:rFonts w:ascii="Sylfaen" w:hAnsi="Sylfaen" w:cstheme="minorHAnsi"/>
                <w:sz w:val="20"/>
                <w:szCs w:val="20"/>
                <w:lang w:val="ka-GE"/>
              </w:rPr>
              <w:t>ღირსშესანიშნაობებით.</w:t>
            </w:r>
          </w:p>
        </w:tc>
      </w:tr>
    </w:tbl>
    <w:p w:rsidR="00457F3A" w:rsidRPr="00E57A65" w:rsidRDefault="00457F3A" w:rsidP="00365D33">
      <w:pPr>
        <w:pStyle w:val="BodyText"/>
        <w:ind w:right="358"/>
        <w:rPr>
          <w:rFonts w:cstheme="minorHAnsi"/>
          <w:sz w:val="20"/>
          <w:szCs w:val="20"/>
          <w:lang w:val="ka-GE"/>
        </w:rPr>
        <w:sectPr w:rsidR="00457F3A" w:rsidRPr="00E57A65" w:rsidSect="00457F3A">
          <w:pgSz w:w="16840" w:h="11907" w:orient="landscape"/>
          <w:pgMar w:top="720" w:right="720" w:bottom="567" w:left="1080" w:header="720" w:footer="720" w:gutter="0"/>
          <w:pgNumType w:start="0"/>
          <w:cols w:space="720"/>
          <w:titlePg/>
          <w:docGrid w:linePitch="360"/>
        </w:sectPr>
      </w:pPr>
    </w:p>
    <w:p w:rsidR="00097EFE" w:rsidRPr="00E57A65" w:rsidRDefault="00097EFE" w:rsidP="00365D33">
      <w:pPr>
        <w:pStyle w:val="BodyText"/>
        <w:ind w:right="358"/>
        <w:rPr>
          <w:rFonts w:cstheme="minorHAnsi"/>
          <w:sz w:val="20"/>
          <w:szCs w:val="20"/>
          <w:lang w:val="ka-GE"/>
        </w:rPr>
      </w:pPr>
    </w:p>
    <w:tbl>
      <w:tblPr>
        <w:tblpPr w:leftFromText="180" w:rightFromText="180" w:vertAnchor="text" w:horzAnchor="margin" w:tblpY="137"/>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6"/>
        <w:gridCol w:w="675"/>
        <w:gridCol w:w="2978"/>
        <w:gridCol w:w="2084"/>
        <w:gridCol w:w="1935"/>
        <w:gridCol w:w="1935"/>
        <w:gridCol w:w="1936"/>
      </w:tblGrid>
      <w:tr w:rsidR="00457F3A" w:rsidRPr="00E57A65" w:rsidTr="00457F3A">
        <w:trPr>
          <w:trHeight w:val="223"/>
        </w:trPr>
        <w:tc>
          <w:tcPr>
            <w:tcW w:w="3336" w:type="dxa"/>
            <w:vMerge w:val="restart"/>
          </w:tcPr>
          <w:p w:rsidR="00457F3A" w:rsidRPr="00E57A65" w:rsidRDefault="00457F3A" w:rsidP="00457F3A">
            <w:pPr>
              <w:pStyle w:val="BodyText"/>
              <w:ind w:right="358"/>
              <w:jc w:val="center"/>
              <w:rPr>
                <w:rFonts w:cstheme="minorHAnsi"/>
                <w:sz w:val="20"/>
                <w:szCs w:val="20"/>
                <w:lang w:val="ka-GE"/>
              </w:rPr>
            </w:pPr>
          </w:p>
          <w:p w:rsidR="00457F3A" w:rsidRPr="00E57A65" w:rsidRDefault="00457F3A" w:rsidP="00457F3A">
            <w:pPr>
              <w:pStyle w:val="BodyText"/>
              <w:ind w:right="358"/>
              <w:jc w:val="center"/>
              <w:rPr>
                <w:rFonts w:cstheme="minorHAnsi"/>
                <w:sz w:val="20"/>
                <w:szCs w:val="20"/>
                <w:lang w:val="ka-GE"/>
              </w:rPr>
            </w:pPr>
          </w:p>
          <w:p w:rsidR="00457F3A" w:rsidRPr="00E57A65" w:rsidRDefault="00457F3A" w:rsidP="00457F3A">
            <w:pPr>
              <w:pStyle w:val="BodyText"/>
              <w:ind w:right="358"/>
              <w:jc w:val="center"/>
              <w:rPr>
                <w:rFonts w:cstheme="minorHAnsi"/>
                <w:sz w:val="20"/>
                <w:szCs w:val="20"/>
                <w:lang w:val="ka-GE"/>
              </w:rPr>
            </w:pPr>
          </w:p>
          <w:p w:rsidR="00457F3A" w:rsidRPr="00E57A65" w:rsidRDefault="00457F3A" w:rsidP="00457F3A">
            <w:pPr>
              <w:pStyle w:val="BodyText"/>
              <w:ind w:right="358"/>
              <w:jc w:val="center"/>
              <w:rPr>
                <w:rFonts w:cstheme="minorHAnsi"/>
                <w:sz w:val="20"/>
                <w:szCs w:val="20"/>
                <w:lang w:val="ka-GE"/>
              </w:rPr>
            </w:pPr>
          </w:p>
          <w:p w:rsidR="00457F3A" w:rsidRPr="00E57A65" w:rsidRDefault="00457F3A" w:rsidP="00457F3A">
            <w:pPr>
              <w:pStyle w:val="BodyText"/>
              <w:ind w:right="358"/>
              <w:jc w:val="center"/>
              <w:rPr>
                <w:rFonts w:cstheme="minorHAnsi"/>
                <w:sz w:val="20"/>
                <w:szCs w:val="20"/>
                <w:lang w:val="ka-GE"/>
              </w:rPr>
            </w:pPr>
          </w:p>
          <w:p w:rsidR="00457F3A" w:rsidRPr="00E57A65" w:rsidRDefault="00457F3A" w:rsidP="00457F3A">
            <w:pPr>
              <w:pStyle w:val="BodyText"/>
              <w:ind w:right="358"/>
              <w:jc w:val="center"/>
              <w:rPr>
                <w:rFonts w:cstheme="minorHAnsi"/>
                <w:sz w:val="20"/>
                <w:szCs w:val="20"/>
                <w:lang w:val="ka-GE"/>
              </w:rPr>
            </w:pPr>
          </w:p>
          <w:p w:rsidR="00457F3A" w:rsidRPr="00E57A65" w:rsidRDefault="00457F3A" w:rsidP="00457F3A">
            <w:pPr>
              <w:pStyle w:val="BodyText"/>
              <w:jc w:val="center"/>
              <w:rPr>
                <w:rFonts w:cstheme="minorHAnsi"/>
                <w:sz w:val="20"/>
                <w:szCs w:val="20"/>
                <w:lang w:val="ka-GE"/>
              </w:rPr>
            </w:pPr>
            <w:r w:rsidRPr="00E57A65">
              <w:rPr>
                <w:rFonts w:cstheme="minorHAnsi"/>
                <w:sz w:val="20"/>
                <w:szCs w:val="20"/>
                <w:lang w:val="ka-GE"/>
              </w:rPr>
              <w:t>საბოლოო შედეგის შეფასების ინდიკატორი</w:t>
            </w:r>
          </w:p>
        </w:tc>
        <w:tc>
          <w:tcPr>
            <w:tcW w:w="675" w:type="dxa"/>
          </w:tcPr>
          <w:p w:rsidR="00457F3A" w:rsidRPr="00E57A65" w:rsidRDefault="00457F3A" w:rsidP="00457F3A">
            <w:pPr>
              <w:pStyle w:val="BodyText"/>
              <w:ind w:right="-105"/>
              <w:jc w:val="center"/>
              <w:rPr>
                <w:rFonts w:cstheme="minorHAnsi"/>
                <w:sz w:val="20"/>
                <w:szCs w:val="20"/>
              </w:rPr>
            </w:pPr>
          </w:p>
          <w:p w:rsidR="00457F3A" w:rsidRPr="00E57A65" w:rsidRDefault="00457F3A" w:rsidP="00457F3A">
            <w:pPr>
              <w:pStyle w:val="BodyText"/>
              <w:ind w:right="-105"/>
              <w:jc w:val="center"/>
              <w:rPr>
                <w:rFonts w:cstheme="minorHAnsi"/>
                <w:sz w:val="20"/>
                <w:szCs w:val="20"/>
              </w:rPr>
            </w:pPr>
            <w:r w:rsidRPr="00E57A65">
              <w:rPr>
                <w:rFonts w:cstheme="minorHAnsi"/>
                <w:sz w:val="20"/>
                <w:szCs w:val="20"/>
              </w:rPr>
              <w:t>№</w:t>
            </w:r>
          </w:p>
        </w:tc>
        <w:tc>
          <w:tcPr>
            <w:tcW w:w="2978" w:type="dxa"/>
          </w:tcPr>
          <w:p w:rsidR="00457F3A" w:rsidRPr="00E57A65" w:rsidRDefault="00457F3A" w:rsidP="00457F3A">
            <w:pPr>
              <w:pStyle w:val="BodyText"/>
              <w:ind w:right="-105"/>
              <w:jc w:val="center"/>
              <w:rPr>
                <w:rFonts w:cstheme="minorHAnsi"/>
                <w:sz w:val="20"/>
                <w:szCs w:val="20"/>
              </w:rPr>
            </w:pPr>
            <w:r w:rsidRPr="00E57A65">
              <w:rPr>
                <w:rFonts w:cstheme="minorHAnsi"/>
                <w:sz w:val="20"/>
                <w:szCs w:val="20"/>
              </w:rPr>
              <w:t>ინდიკატორის აღწერა</w:t>
            </w:r>
          </w:p>
        </w:tc>
        <w:tc>
          <w:tcPr>
            <w:tcW w:w="2084" w:type="dxa"/>
          </w:tcPr>
          <w:p w:rsidR="00457F3A" w:rsidRPr="00E57A65" w:rsidRDefault="00457F3A" w:rsidP="00457F3A">
            <w:pPr>
              <w:pStyle w:val="BodyText"/>
              <w:ind w:right="-105"/>
              <w:jc w:val="center"/>
              <w:rPr>
                <w:rFonts w:cstheme="minorHAnsi"/>
                <w:sz w:val="20"/>
                <w:szCs w:val="20"/>
              </w:rPr>
            </w:pPr>
            <w:r w:rsidRPr="00E57A65">
              <w:rPr>
                <w:rFonts w:cstheme="minorHAnsi"/>
                <w:sz w:val="20"/>
                <w:szCs w:val="20"/>
              </w:rPr>
              <w:t>საბაზისო მაჩვენებელი</w:t>
            </w:r>
          </w:p>
        </w:tc>
        <w:tc>
          <w:tcPr>
            <w:tcW w:w="1935" w:type="dxa"/>
          </w:tcPr>
          <w:p w:rsidR="00457F3A" w:rsidRPr="00E57A65" w:rsidRDefault="00457F3A" w:rsidP="00457F3A">
            <w:pPr>
              <w:pStyle w:val="BodyText"/>
              <w:ind w:right="-105"/>
              <w:jc w:val="center"/>
              <w:rPr>
                <w:rFonts w:cstheme="minorHAnsi"/>
                <w:sz w:val="20"/>
                <w:szCs w:val="20"/>
              </w:rPr>
            </w:pPr>
            <w:r w:rsidRPr="00E57A65">
              <w:rPr>
                <w:rFonts w:cstheme="minorHAnsi"/>
                <w:sz w:val="20"/>
                <w:szCs w:val="20"/>
              </w:rPr>
              <w:t>მიზნობრივი მაჩვენებელი</w:t>
            </w:r>
          </w:p>
        </w:tc>
        <w:tc>
          <w:tcPr>
            <w:tcW w:w="1935" w:type="dxa"/>
          </w:tcPr>
          <w:p w:rsidR="00457F3A" w:rsidRPr="00E57A65" w:rsidRDefault="00457F3A" w:rsidP="00457F3A">
            <w:pPr>
              <w:pStyle w:val="BodyText"/>
              <w:ind w:right="-105"/>
              <w:jc w:val="center"/>
              <w:rPr>
                <w:rFonts w:cstheme="minorHAnsi"/>
                <w:sz w:val="20"/>
                <w:szCs w:val="20"/>
              </w:rPr>
            </w:pPr>
            <w:r w:rsidRPr="00E57A65">
              <w:rPr>
                <w:rFonts w:cstheme="minorHAnsi"/>
                <w:sz w:val="20"/>
                <w:szCs w:val="20"/>
              </w:rPr>
              <w:t xml:space="preserve">ცდომილების </w:t>
            </w:r>
            <w:r w:rsidRPr="00E57A65">
              <w:rPr>
                <w:rFonts w:cstheme="minorHAnsi"/>
                <w:sz w:val="20"/>
                <w:szCs w:val="20"/>
                <w:lang w:val="ka-GE"/>
              </w:rPr>
              <w:t>ალბათობა</w:t>
            </w:r>
            <w:r w:rsidRPr="00E57A65">
              <w:rPr>
                <w:rFonts w:cstheme="minorHAnsi"/>
                <w:sz w:val="20"/>
                <w:szCs w:val="20"/>
              </w:rPr>
              <w:t xml:space="preserve"> (%/აღწერა)</w:t>
            </w:r>
          </w:p>
        </w:tc>
        <w:tc>
          <w:tcPr>
            <w:tcW w:w="1936" w:type="dxa"/>
          </w:tcPr>
          <w:p w:rsidR="00457F3A" w:rsidRPr="00E57A65" w:rsidRDefault="00457F3A" w:rsidP="00457F3A">
            <w:pPr>
              <w:pStyle w:val="BodyText"/>
              <w:tabs>
                <w:tab w:val="left" w:pos="0"/>
              </w:tabs>
              <w:ind w:right="-104"/>
              <w:jc w:val="center"/>
              <w:rPr>
                <w:rFonts w:cstheme="minorHAnsi"/>
                <w:sz w:val="20"/>
                <w:szCs w:val="20"/>
                <w:lang w:val="ka-GE"/>
              </w:rPr>
            </w:pPr>
            <w:r w:rsidRPr="00E57A65">
              <w:rPr>
                <w:rFonts w:cstheme="minorHAnsi"/>
                <w:sz w:val="20"/>
                <w:szCs w:val="20"/>
                <w:lang w:val="ka-GE"/>
              </w:rPr>
              <w:t>შესაძლო რისკები</w:t>
            </w:r>
          </w:p>
        </w:tc>
      </w:tr>
      <w:tr w:rsidR="00457F3A" w:rsidRPr="00E57A65" w:rsidTr="00457F3A">
        <w:trPr>
          <w:trHeight w:val="959"/>
        </w:trPr>
        <w:tc>
          <w:tcPr>
            <w:tcW w:w="3336" w:type="dxa"/>
            <w:vMerge/>
          </w:tcPr>
          <w:p w:rsidR="00457F3A" w:rsidRPr="00E57A65" w:rsidRDefault="00457F3A" w:rsidP="00457F3A">
            <w:pPr>
              <w:pStyle w:val="BodyText"/>
              <w:ind w:right="358"/>
              <w:jc w:val="both"/>
              <w:rPr>
                <w:rFonts w:cstheme="minorHAnsi"/>
                <w:sz w:val="20"/>
                <w:szCs w:val="20"/>
              </w:rPr>
            </w:pPr>
          </w:p>
        </w:tc>
        <w:tc>
          <w:tcPr>
            <w:tcW w:w="675" w:type="dxa"/>
          </w:tcPr>
          <w:p w:rsidR="00457F3A" w:rsidRPr="00E57A65" w:rsidRDefault="00457F3A" w:rsidP="00457F3A">
            <w:pPr>
              <w:pStyle w:val="BodyText"/>
              <w:ind w:right="358"/>
              <w:jc w:val="both"/>
              <w:rPr>
                <w:rFonts w:cstheme="minorHAnsi"/>
                <w:sz w:val="20"/>
                <w:szCs w:val="20"/>
                <w:lang w:val="ka-GE"/>
              </w:rPr>
            </w:pPr>
            <w:r w:rsidRPr="00E57A65">
              <w:rPr>
                <w:rFonts w:cstheme="minorHAnsi"/>
                <w:sz w:val="20"/>
                <w:szCs w:val="20"/>
                <w:lang w:val="ka-GE"/>
              </w:rPr>
              <w:t>1</w:t>
            </w:r>
          </w:p>
        </w:tc>
        <w:tc>
          <w:tcPr>
            <w:tcW w:w="2978" w:type="dxa"/>
          </w:tcPr>
          <w:p w:rsidR="00457F3A" w:rsidRPr="00E57A65" w:rsidRDefault="00457F3A" w:rsidP="00457F3A">
            <w:pPr>
              <w:pStyle w:val="BodyText"/>
              <w:jc w:val="both"/>
              <w:rPr>
                <w:rFonts w:eastAsia="Times New Roman" w:cstheme="minorHAnsi"/>
                <w:color w:val="000000"/>
                <w:sz w:val="20"/>
                <w:szCs w:val="20"/>
              </w:rPr>
            </w:pPr>
          </w:p>
          <w:p w:rsidR="00457F3A" w:rsidRPr="00E57A65" w:rsidRDefault="00457F3A" w:rsidP="00457F3A">
            <w:pPr>
              <w:pStyle w:val="BodyText"/>
              <w:jc w:val="both"/>
              <w:rPr>
                <w:rFonts w:cstheme="minorHAnsi"/>
                <w:sz w:val="20"/>
                <w:szCs w:val="20"/>
              </w:rPr>
            </w:pPr>
            <w:r w:rsidRPr="00E57A65">
              <w:rPr>
                <w:rFonts w:eastAsia="Times New Roman" w:cstheme="minorHAnsi"/>
                <w:color w:val="000000"/>
                <w:sz w:val="20"/>
                <w:szCs w:val="20"/>
              </w:rPr>
              <w:t xml:space="preserve">ტურისტებისა და დამსვენებლების რაოდენობის </w:t>
            </w:r>
            <w:r w:rsidRPr="00E57A65">
              <w:rPr>
                <w:rFonts w:eastAsia="Times New Roman" w:cstheme="minorHAnsi"/>
                <w:color w:val="000000"/>
                <w:sz w:val="20"/>
                <w:szCs w:val="20"/>
                <w:lang w:val="ka-GE"/>
              </w:rPr>
              <w:t>ზრდა</w:t>
            </w:r>
          </w:p>
        </w:tc>
        <w:tc>
          <w:tcPr>
            <w:tcW w:w="2084" w:type="dxa"/>
          </w:tcPr>
          <w:p w:rsidR="00457F3A" w:rsidRPr="00E57A65" w:rsidRDefault="00457F3A" w:rsidP="00457F3A">
            <w:pPr>
              <w:pStyle w:val="BodyText"/>
              <w:ind w:right="-15"/>
              <w:jc w:val="both"/>
              <w:rPr>
                <w:rFonts w:cstheme="minorHAnsi"/>
                <w:sz w:val="20"/>
                <w:szCs w:val="20"/>
                <w:lang w:val="ka-GE"/>
              </w:rPr>
            </w:pPr>
            <w:r w:rsidRPr="00E57A65">
              <w:rPr>
                <w:rFonts w:cstheme="minorHAnsi"/>
                <w:sz w:val="20"/>
                <w:szCs w:val="20"/>
                <w:lang w:val="ka-GE"/>
              </w:rPr>
              <w:t>მიმდინარე წელს ტურისტების რაოდენობა ნაკლები იყო სხვა წლებთან შედარებით</w:t>
            </w:r>
          </w:p>
        </w:tc>
        <w:tc>
          <w:tcPr>
            <w:tcW w:w="1935" w:type="dxa"/>
          </w:tcPr>
          <w:p w:rsidR="00457F3A" w:rsidRPr="00E57A65" w:rsidRDefault="00457F3A" w:rsidP="00457F3A">
            <w:pPr>
              <w:pStyle w:val="BodyText"/>
              <w:ind w:right="-15"/>
              <w:jc w:val="both"/>
              <w:rPr>
                <w:rFonts w:cstheme="minorHAnsi"/>
                <w:sz w:val="20"/>
                <w:szCs w:val="20"/>
              </w:rPr>
            </w:pPr>
            <w:r w:rsidRPr="00E57A65">
              <w:rPr>
                <w:rFonts w:cstheme="minorHAnsi"/>
                <w:sz w:val="20"/>
                <w:szCs w:val="20"/>
                <w:lang w:val="ka-GE"/>
              </w:rPr>
              <w:t>დაგეგმილია ტურისტთა რაოდენობის ზრდა</w:t>
            </w:r>
          </w:p>
        </w:tc>
        <w:tc>
          <w:tcPr>
            <w:tcW w:w="1935" w:type="dxa"/>
          </w:tcPr>
          <w:p w:rsidR="00457F3A" w:rsidRPr="00E57A65" w:rsidRDefault="00457F3A" w:rsidP="00457F3A">
            <w:pPr>
              <w:pStyle w:val="BodyText"/>
              <w:ind w:right="-15"/>
              <w:jc w:val="both"/>
              <w:rPr>
                <w:rFonts w:cstheme="minorHAnsi"/>
                <w:sz w:val="20"/>
                <w:szCs w:val="20"/>
                <w:lang w:val="ka-GE"/>
              </w:rPr>
            </w:pPr>
            <w:r w:rsidRPr="00E57A65">
              <w:rPr>
                <w:rFonts w:cstheme="minorHAnsi"/>
                <w:sz w:val="20"/>
                <w:szCs w:val="20"/>
                <w:lang w:val="ka-GE"/>
              </w:rPr>
              <w:t>30%</w:t>
            </w:r>
          </w:p>
        </w:tc>
        <w:tc>
          <w:tcPr>
            <w:tcW w:w="1936" w:type="dxa"/>
          </w:tcPr>
          <w:p w:rsidR="00457F3A" w:rsidRPr="00E57A65" w:rsidRDefault="00457F3A" w:rsidP="00457F3A">
            <w:pPr>
              <w:pStyle w:val="BodyText"/>
              <w:ind w:right="-15"/>
              <w:jc w:val="both"/>
              <w:rPr>
                <w:rFonts w:cstheme="minorHAnsi"/>
                <w:sz w:val="20"/>
                <w:szCs w:val="20"/>
                <w:lang w:val="ka-GE"/>
              </w:rPr>
            </w:pPr>
          </w:p>
        </w:tc>
      </w:tr>
    </w:tbl>
    <w:p w:rsidR="00511263" w:rsidRPr="00E57A65" w:rsidRDefault="00511263" w:rsidP="00365D33">
      <w:pPr>
        <w:pStyle w:val="BodyText"/>
        <w:ind w:right="358"/>
        <w:rPr>
          <w:rFonts w:cstheme="minorHAnsi"/>
          <w:sz w:val="20"/>
          <w:szCs w:val="20"/>
          <w:lang w:val="ka-GE"/>
        </w:rPr>
      </w:pPr>
    </w:p>
    <w:tbl>
      <w:tblPr>
        <w:tblW w:w="14933" w:type="dxa"/>
        <w:jc w:val="center"/>
        <w:tblLook w:val="04A0" w:firstRow="1" w:lastRow="0" w:firstColumn="1" w:lastColumn="0" w:noHBand="0" w:noVBand="1"/>
      </w:tblPr>
      <w:tblGrid>
        <w:gridCol w:w="3300"/>
        <w:gridCol w:w="1770"/>
        <w:gridCol w:w="3885"/>
        <w:gridCol w:w="2839"/>
        <w:gridCol w:w="3139"/>
      </w:tblGrid>
      <w:tr w:rsidR="00111809" w:rsidRPr="00E57A65" w:rsidTr="00457F3A">
        <w:trPr>
          <w:trHeight w:val="798"/>
          <w:jc w:val="center"/>
        </w:trPr>
        <w:tc>
          <w:tcPr>
            <w:tcW w:w="33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1809" w:rsidRPr="00E57A65" w:rsidRDefault="00111809"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დასახელება</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rsidR="00111809" w:rsidRPr="00E57A65" w:rsidRDefault="00111809"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კოდი</w:t>
            </w:r>
          </w:p>
        </w:tc>
        <w:tc>
          <w:tcPr>
            <w:tcW w:w="38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1809" w:rsidRPr="00E57A65" w:rsidRDefault="00111809" w:rsidP="00365D33">
            <w:pPr>
              <w:spacing w:after="0" w:line="240" w:lineRule="auto"/>
              <w:jc w:val="center"/>
              <w:rPr>
                <w:rFonts w:ascii="Sylfaen" w:hAnsi="Sylfaen" w:cstheme="minorHAnsi"/>
                <w:b/>
                <w:bCs/>
                <w:sz w:val="20"/>
                <w:szCs w:val="20"/>
              </w:rPr>
            </w:pPr>
            <w:r w:rsidRPr="00E57A65">
              <w:rPr>
                <w:rFonts w:ascii="Sylfaen" w:hAnsi="Sylfaen" w:cstheme="minorHAnsi"/>
                <w:b/>
                <w:bCs/>
                <w:sz w:val="20"/>
                <w:szCs w:val="20"/>
              </w:rPr>
              <w:t xml:space="preserve">რგფ-დან მგფ-დან განსახორციელებელი </w:t>
            </w:r>
          </w:p>
          <w:p w:rsidR="00111809" w:rsidRPr="00E57A65" w:rsidRDefault="00111809" w:rsidP="00365D33">
            <w:pPr>
              <w:spacing w:after="0" w:line="240" w:lineRule="auto"/>
              <w:jc w:val="center"/>
              <w:rPr>
                <w:rFonts w:ascii="Sylfaen" w:eastAsia="Times New Roman" w:hAnsi="Sylfaen" w:cstheme="minorHAnsi"/>
                <w:color w:val="000000"/>
                <w:sz w:val="20"/>
                <w:szCs w:val="20"/>
              </w:rPr>
            </w:pPr>
            <w:r w:rsidRPr="00E57A65">
              <w:rPr>
                <w:rFonts w:ascii="Sylfaen" w:hAnsi="Sylfaen" w:cstheme="minorHAnsi"/>
                <w:b/>
                <w:bCs/>
                <w:sz w:val="20"/>
                <w:szCs w:val="20"/>
              </w:rPr>
              <w:t>პროექტების  თანადაფინანსება</w:t>
            </w:r>
          </w:p>
        </w:tc>
        <w:tc>
          <w:tcPr>
            <w:tcW w:w="2839" w:type="dxa"/>
            <w:tcBorders>
              <w:top w:val="single" w:sz="4" w:space="0" w:color="auto"/>
              <w:left w:val="nil"/>
              <w:bottom w:val="single" w:sz="4" w:space="0" w:color="auto"/>
              <w:right w:val="single" w:sz="4" w:space="0" w:color="auto"/>
            </w:tcBorders>
            <w:shd w:val="clear" w:color="auto" w:fill="auto"/>
            <w:vAlign w:val="center"/>
            <w:hideMark/>
          </w:tcPr>
          <w:p w:rsidR="00111809" w:rsidRPr="00E57A65" w:rsidRDefault="00233420"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2024</w:t>
            </w:r>
            <w:r w:rsidR="00111809" w:rsidRPr="00E57A65">
              <w:rPr>
                <w:rFonts w:ascii="Sylfaen" w:eastAsia="Times New Roman" w:hAnsi="Sylfaen" w:cstheme="minorHAnsi"/>
                <w:color w:val="000000"/>
                <w:sz w:val="20"/>
                <w:szCs w:val="20"/>
              </w:rPr>
              <w:t xml:space="preserve"> წლის დაფინანსება ათას ლარში</w:t>
            </w:r>
          </w:p>
        </w:tc>
        <w:tc>
          <w:tcPr>
            <w:tcW w:w="3139" w:type="dxa"/>
            <w:tcBorders>
              <w:top w:val="single" w:sz="4" w:space="0" w:color="auto"/>
              <w:left w:val="nil"/>
              <w:bottom w:val="single" w:sz="4" w:space="0" w:color="auto"/>
              <w:right w:val="single" w:sz="4" w:space="0" w:color="auto"/>
            </w:tcBorders>
            <w:shd w:val="clear" w:color="auto" w:fill="auto"/>
            <w:vAlign w:val="center"/>
            <w:hideMark/>
          </w:tcPr>
          <w:p w:rsidR="00111809" w:rsidRPr="00E57A65" w:rsidRDefault="00233420"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2024-2027</w:t>
            </w:r>
            <w:r w:rsidR="00111809" w:rsidRPr="00E57A65">
              <w:rPr>
                <w:rFonts w:ascii="Sylfaen" w:eastAsia="Times New Roman" w:hAnsi="Sylfaen" w:cstheme="minorHAnsi"/>
                <w:color w:val="000000"/>
                <w:sz w:val="20"/>
                <w:szCs w:val="20"/>
              </w:rPr>
              <w:t xml:space="preserve"> წლების დაფინანსება ათას ლარში</w:t>
            </w:r>
          </w:p>
        </w:tc>
      </w:tr>
      <w:tr w:rsidR="00111809" w:rsidRPr="00E57A65" w:rsidTr="00457F3A">
        <w:trPr>
          <w:trHeight w:val="336"/>
          <w:jc w:val="center"/>
        </w:trPr>
        <w:tc>
          <w:tcPr>
            <w:tcW w:w="3300" w:type="dxa"/>
            <w:vMerge/>
            <w:tcBorders>
              <w:top w:val="single" w:sz="4" w:space="0" w:color="auto"/>
              <w:left w:val="single" w:sz="4" w:space="0" w:color="auto"/>
              <w:bottom w:val="single" w:sz="4" w:space="0" w:color="000000"/>
              <w:right w:val="single" w:sz="4" w:space="0" w:color="auto"/>
            </w:tcBorders>
            <w:vAlign w:val="center"/>
            <w:hideMark/>
          </w:tcPr>
          <w:p w:rsidR="00111809" w:rsidRPr="00E57A65" w:rsidRDefault="00111809" w:rsidP="00365D33">
            <w:pPr>
              <w:spacing w:after="0" w:line="240" w:lineRule="auto"/>
              <w:rPr>
                <w:rFonts w:ascii="Sylfaen" w:eastAsia="Times New Roman" w:hAnsi="Sylfaen" w:cstheme="minorHAnsi"/>
                <w:color w:val="000000"/>
                <w:sz w:val="20"/>
                <w:szCs w:val="20"/>
              </w:rPr>
            </w:pPr>
          </w:p>
        </w:tc>
        <w:tc>
          <w:tcPr>
            <w:tcW w:w="1770" w:type="dxa"/>
            <w:tcBorders>
              <w:top w:val="nil"/>
              <w:left w:val="nil"/>
              <w:bottom w:val="single" w:sz="4" w:space="0" w:color="auto"/>
              <w:right w:val="single" w:sz="4" w:space="0" w:color="auto"/>
            </w:tcBorders>
            <w:shd w:val="clear" w:color="auto" w:fill="auto"/>
            <w:vAlign w:val="center"/>
            <w:hideMark/>
          </w:tcPr>
          <w:p w:rsidR="00111809" w:rsidRPr="00E57A65" w:rsidRDefault="00111809" w:rsidP="00365D33">
            <w:pPr>
              <w:spacing w:after="0" w:line="240" w:lineRule="auto"/>
              <w:jc w:val="center"/>
              <w:rPr>
                <w:rFonts w:ascii="Sylfaen" w:eastAsia="Times New Roman" w:hAnsi="Sylfaen" w:cstheme="minorHAnsi"/>
                <w:b/>
                <w:color w:val="000000"/>
                <w:sz w:val="20"/>
                <w:szCs w:val="20"/>
                <w:lang w:val="ka-GE"/>
              </w:rPr>
            </w:pPr>
            <w:r w:rsidRPr="00E57A65">
              <w:rPr>
                <w:rFonts w:ascii="Sylfaen" w:eastAsia="Times New Roman" w:hAnsi="Sylfaen" w:cstheme="minorHAnsi"/>
                <w:b/>
                <w:color w:val="000000"/>
                <w:sz w:val="20"/>
                <w:szCs w:val="20"/>
                <w:lang w:val="ka-GE"/>
              </w:rPr>
              <w:t>02 09</w:t>
            </w:r>
          </w:p>
          <w:p w:rsidR="005D7494" w:rsidRPr="00E57A65" w:rsidRDefault="005D7494" w:rsidP="00365D33">
            <w:pPr>
              <w:spacing w:after="0" w:line="240" w:lineRule="auto"/>
              <w:jc w:val="center"/>
              <w:rPr>
                <w:rFonts w:ascii="Sylfaen" w:eastAsia="Times New Roman" w:hAnsi="Sylfaen" w:cstheme="minorHAnsi"/>
                <w:b/>
                <w:color w:val="000000"/>
                <w:sz w:val="20"/>
                <w:szCs w:val="20"/>
              </w:rPr>
            </w:pPr>
          </w:p>
        </w:tc>
        <w:tc>
          <w:tcPr>
            <w:tcW w:w="3885" w:type="dxa"/>
            <w:vMerge/>
            <w:tcBorders>
              <w:top w:val="single" w:sz="4" w:space="0" w:color="auto"/>
              <w:left w:val="single" w:sz="4" w:space="0" w:color="auto"/>
              <w:bottom w:val="single" w:sz="4" w:space="0" w:color="000000"/>
              <w:right w:val="single" w:sz="4" w:space="0" w:color="auto"/>
            </w:tcBorders>
            <w:vAlign w:val="center"/>
            <w:hideMark/>
          </w:tcPr>
          <w:p w:rsidR="00111809" w:rsidRPr="00E57A65" w:rsidRDefault="00111809" w:rsidP="00365D33">
            <w:pPr>
              <w:spacing w:after="0" w:line="240" w:lineRule="auto"/>
              <w:rPr>
                <w:rFonts w:ascii="Sylfaen" w:eastAsia="Times New Roman" w:hAnsi="Sylfaen" w:cstheme="minorHAnsi"/>
                <w:color w:val="000000"/>
                <w:sz w:val="20"/>
                <w:szCs w:val="20"/>
              </w:rPr>
            </w:pPr>
          </w:p>
        </w:tc>
        <w:tc>
          <w:tcPr>
            <w:tcW w:w="2839" w:type="dxa"/>
            <w:tcBorders>
              <w:top w:val="nil"/>
              <w:left w:val="nil"/>
              <w:bottom w:val="single" w:sz="4" w:space="0" w:color="auto"/>
              <w:right w:val="single" w:sz="4" w:space="0" w:color="auto"/>
            </w:tcBorders>
            <w:shd w:val="clear" w:color="auto" w:fill="auto"/>
            <w:vAlign w:val="center"/>
            <w:hideMark/>
          </w:tcPr>
          <w:p w:rsidR="00111809" w:rsidRPr="00E57A65" w:rsidRDefault="00233420"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imes New Roman"/>
                <w:color w:val="000000"/>
                <w:sz w:val="20"/>
                <w:szCs w:val="20"/>
              </w:rPr>
              <w:t>620.0</w:t>
            </w:r>
          </w:p>
        </w:tc>
        <w:tc>
          <w:tcPr>
            <w:tcW w:w="3139" w:type="dxa"/>
            <w:tcBorders>
              <w:top w:val="nil"/>
              <w:left w:val="nil"/>
              <w:bottom w:val="single" w:sz="4" w:space="0" w:color="auto"/>
              <w:right w:val="single" w:sz="4" w:space="0" w:color="auto"/>
            </w:tcBorders>
            <w:shd w:val="clear" w:color="auto" w:fill="auto"/>
            <w:vAlign w:val="center"/>
            <w:hideMark/>
          </w:tcPr>
          <w:p w:rsidR="00111809" w:rsidRPr="00E57A65" w:rsidRDefault="00F4290E" w:rsidP="00B972D0">
            <w:pPr>
              <w:spacing w:after="0" w:line="240" w:lineRule="auto"/>
              <w:jc w:val="center"/>
              <w:rPr>
                <w:rFonts w:ascii="Sylfaen" w:eastAsia="Times New Roman" w:hAnsi="Sylfaen" w:cstheme="minorHAnsi"/>
                <w:color w:val="000000"/>
                <w:sz w:val="20"/>
                <w:szCs w:val="20"/>
              </w:rPr>
            </w:pPr>
            <w:r>
              <w:rPr>
                <w:rFonts w:ascii="Sylfaen" w:eastAsia="Times New Roman" w:hAnsi="Sylfaen" w:cs="Times New Roman"/>
                <w:color w:val="000000"/>
                <w:sz w:val="20"/>
                <w:szCs w:val="20"/>
              </w:rPr>
              <w:t>2,190.0</w:t>
            </w:r>
          </w:p>
        </w:tc>
      </w:tr>
      <w:tr w:rsidR="00111809" w:rsidRPr="00E57A65" w:rsidTr="00457F3A">
        <w:trPr>
          <w:trHeight w:val="500"/>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111809" w:rsidRPr="00E57A65" w:rsidRDefault="00111809"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განმახორციელებელი</w:t>
            </w:r>
          </w:p>
        </w:tc>
        <w:tc>
          <w:tcPr>
            <w:tcW w:w="11633" w:type="dxa"/>
            <w:gridSpan w:val="4"/>
            <w:tcBorders>
              <w:top w:val="single" w:sz="4" w:space="0" w:color="auto"/>
              <w:left w:val="nil"/>
              <w:bottom w:val="single" w:sz="4" w:space="0" w:color="auto"/>
              <w:right w:val="single" w:sz="4" w:space="0" w:color="000000"/>
            </w:tcBorders>
            <w:shd w:val="clear" w:color="auto" w:fill="auto"/>
            <w:vAlign w:val="center"/>
            <w:hideMark/>
          </w:tcPr>
          <w:p w:rsidR="00111809" w:rsidRPr="00E57A65" w:rsidRDefault="00111809" w:rsidP="00365D33">
            <w:pPr>
              <w:spacing w:after="0" w:line="240" w:lineRule="auto"/>
              <w:rPr>
                <w:rFonts w:ascii="Sylfaen" w:hAnsi="Sylfaen" w:cstheme="minorHAnsi"/>
                <w:b/>
                <w:bCs/>
                <w:sz w:val="20"/>
                <w:szCs w:val="20"/>
              </w:rPr>
            </w:pPr>
            <w:r w:rsidRPr="00E57A65">
              <w:rPr>
                <w:rFonts w:ascii="Sylfaen" w:hAnsi="Sylfaen" w:cstheme="minorHAnsi"/>
                <w:b/>
                <w:bCs/>
                <w:sz w:val="20"/>
                <w:szCs w:val="20"/>
              </w:rPr>
              <w:t>მერიის ინფრასტრუქტურული პროექტების მართვის</w:t>
            </w:r>
            <w:r w:rsidRPr="00E57A65">
              <w:rPr>
                <w:rFonts w:ascii="Sylfaen" w:hAnsi="Sylfaen" w:cstheme="minorHAnsi"/>
                <w:b/>
                <w:bCs/>
                <w:sz w:val="20"/>
                <w:szCs w:val="20"/>
                <w:lang w:val="ka-GE"/>
              </w:rPr>
              <w:t xml:space="preserve"> და არქიტექტურის</w:t>
            </w:r>
            <w:r w:rsidRPr="00E57A65">
              <w:rPr>
                <w:rFonts w:ascii="Sylfaen" w:hAnsi="Sylfaen" w:cstheme="minorHAnsi"/>
                <w:b/>
                <w:bCs/>
                <w:sz w:val="20"/>
                <w:szCs w:val="20"/>
              </w:rPr>
              <w:t xml:space="preserve">  სამსახური და ზედამხედველობის სამსახური</w:t>
            </w:r>
          </w:p>
        </w:tc>
      </w:tr>
      <w:tr w:rsidR="00E4603B" w:rsidRPr="00E57A65" w:rsidTr="00457F3A">
        <w:trPr>
          <w:trHeight w:val="741"/>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E4603B" w:rsidRPr="00E57A65" w:rsidRDefault="00E4603B" w:rsidP="00E4603B">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აღწერა და მიზანი</w:t>
            </w:r>
          </w:p>
        </w:tc>
        <w:tc>
          <w:tcPr>
            <w:tcW w:w="11633" w:type="dxa"/>
            <w:gridSpan w:val="4"/>
            <w:tcBorders>
              <w:top w:val="single" w:sz="4" w:space="0" w:color="auto"/>
              <w:left w:val="nil"/>
              <w:bottom w:val="single" w:sz="4" w:space="0" w:color="auto"/>
              <w:right w:val="single" w:sz="4" w:space="0" w:color="000000"/>
            </w:tcBorders>
            <w:shd w:val="clear" w:color="auto" w:fill="auto"/>
            <w:vAlign w:val="center"/>
          </w:tcPr>
          <w:p w:rsidR="00E4603B" w:rsidRPr="00E57A65" w:rsidRDefault="00E4603B" w:rsidP="00E4603B">
            <w:pPr>
              <w:spacing w:after="0" w:line="240" w:lineRule="auto"/>
              <w:jc w:val="both"/>
              <w:rPr>
                <w:rFonts w:ascii="Sylfaen" w:eastAsia="Times New Roman" w:hAnsi="Sylfaen" w:cs="Calibri"/>
                <w:color w:val="000000"/>
                <w:sz w:val="20"/>
                <w:szCs w:val="20"/>
                <w:lang w:val="ka-GE"/>
              </w:rPr>
            </w:pPr>
            <w:r w:rsidRPr="00E57A65">
              <w:rPr>
                <w:rFonts w:ascii="Sylfaen" w:eastAsia="Times New Roman" w:hAnsi="Sylfaen" w:cs="Calibri"/>
                <w:color w:val="000000"/>
                <w:sz w:val="20"/>
                <w:szCs w:val="20"/>
              </w:rPr>
              <w:t xml:space="preserve">პროგრამის ფარგლებში განხორციელდება საქართველოს რეგიონებში განსახორციელებელი პროექტების ფონდიდან განსახორციელებელი პროექტების თანადაფინანსება. საქართველოს რეგიონებში განსახორციელებელი პროექტების ფონდის სახსრებით განხორციელდება ძირითადი მსხვილი ინფრასტრუქტურული პროექტები, როგორიცაა გზების მშენებლობა, სანიაღვრე არხების მოწყობა, საბავშვო ბაღების მშენებლობა-რეაბილიტაცია, წყალმომარაგების სისტემების მშენებლობა, მრავალბინიანი საცხოვრებელი სახლების ეზოების კეთილმოწყობა და სხვა. </w:t>
            </w:r>
            <w:r w:rsidRPr="00E57A65">
              <w:rPr>
                <w:rFonts w:ascii="Sylfaen" w:eastAsia="Times New Roman" w:hAnsi="Sylfaen" w:cs="Calibri"/>
                <w:color w:val="000000"/>
                <w:sz w:val="20"/>
                <w:szCs w:val="20"/>
                <w:lang w:val="ka-GE"/>
              </w:rPr>
              <w:t xml:space="preserve">პროგრამის ფარგლებში დაგეგმილია შემდეგი პროექტების თანადაფინანსება: </w:t>
            </w:r>
          </w:p>
        </w:tc>
      </w:tr>
      <w:tr w:rsidR="008B690E" w:rsidRPr="00E57A65" w:rsidTr="00457F3A">
        <w:trPr>
          <w:trHeight w:val="741"/>
          <w:jc w:val="center"/>
        </w:trPr>
        <w:tc>
          <w:tcPr>
            <w:tcW w:w="3300" w:type="dxa"/>
            <w:tcBorders>
              <w:top w:val="nil"/>
              <w:left w:val="single" w:sz="4" w:space="0" w:color="auto"/>
              <w:bottom w:val="single" w:sz="4" w:space="0" w:color="auto"/>
              <w:right w:val="single" w:sz="4" w:space="0" w:color="auto"/>
            </w:tcBorders>
            <w:shd w:val="clear" w:color="auto" w:fill="auto"/>
            <w:vAlign w:val="center"/>
          </w:tcPr>
          <w:p w:rsidR="008B690E" w:rsidRPr="00E57A65" w:rsidRDefault="008B690E" w:rsidP="004B4F7B">
            <w:pPr>
              <w:spacing w:after="0" w:line="240" w:lineRule="auto"/>
              <w:jc w:val="center"/>
              <w:rPr>
                <w:rFonts w:ascii="Sylfaen" w:eastAsia="Times New Roman" w:hAnsi="Sylfaen" w:cstheme="minorHAnsi"/>
                <w:color w:val="000000"/>
                <w:sz w:val="20"/>
                <w:szCs w:val="20"/>
              </w:rPr>
            </w:pPr>
            <w:r w:rsidRPr="00E57A65">
              <w:rPr>
                <w:rFonts w:ascii="Sylfaen" w:hAnsi="Sylfaen" w:cs="Sylfaen"/>
                <w:b/>
                <w:bCs/>
                <w:sz w:val="20"/>
                <w:szCs w:val="20"/>
              </w:rPr>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Sylfaen"/>
                <w:b/>
                <w:bCs/>
                <w:sz w:val="20"/>
                <w:szCs w:val="20"/>
              </w:rPr>
              <w:t>ქვეპროგრამა</w:t>
            </w:r>
          </w:p>
        </w:tc>
        <w:tc>
          <w:tcPr>
            <w:tcW w:w="11633" w:type="dxa"/>
            <w:gridSpan w:val="4"/>
            <w:tcBorders>
              <w:top w:val="single" w:sz="4" w:space="0" w:color="auto"/>
              <w:left w:val="nil"/>
              <w:bottom w:val="single" w:sz="4" w:space="0" w:color="auto"/>
              <w:right w:val="single" w:sz="4" w:space="0" w:color="000000"/>
            </w:tcBorders>
            <w:shd w:val="clear" w:color="auto" w:fill="auto"/>
            <w:vAlign w:val="center"/>
          </w:tcPr>
          <w:p w:rsidR="001749F9" w:rsidRPr="00E57A65" w:rsidRDefault="001749F9" w:rsidP="001749F9">
            <w:pPr>
              <w:spacing w:after="0" w:line="240" w:lineRule="auto"/>
              <w:rPr>
                <w:rFonts w:ascii="Calibri" w:hAnsi="Calibri" w:cs="Calibri"/>
                <w:sz w:val="18"/>
                <w:szCs w:val="18"/>
              </w:rPr>
            </w:pPr>
            <w:r w:rsidRPr="00E57A65">
              <w:rPr>
                <w:rFonts w:ascii="Sylfaen" w:hAnsi="Sylfaen" w:cs="Sylfaen"/>
                <w:sz w:val="18"/>
                <w:szCs w:val="18"/>
              </w:rPr>
              <w:t>მიზანი</w:t>
            </w:r>
            <w:r w:rsidRPr="00E57A65">
              <w:rPr>
                <w:rFonts w:ascii="Calibri" w:hAnsi="Calibri" w:cs="Calibri"/>
                <w:sz w:val="18"/>
                <w:szCs w:val="18"/>
              </w:rPr>
              <w:t xml:space="preserve"> 9 - </w:t>
            </w:r>
            <w:r w:rsidRPr="00E57A65">
              <w:rPr>
                <w:rFonts w:ascii="Sylfaen" w:hAnsi="Sylfaen" w:cs="Sylfaen"/>
                <w:sz w:val="18"/>
                <w:szCs w:val="18"/>
              </w:rPr>
              <w:t xml:space="preserve">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p w:rsidR="008B690E" w:rsidRPr="00E57A65" w:rsidRDefault="001749F9" w:rsidP="001749F9">
            <w:pPr>
              <w:spacing w:after="0" w:line="240" w:lineRule="auto"/>
              <w:jc w:val="both"/>
              <w:rPr>
                <w:rFonts w:ascii="Sylfaen" w:eastAsia="Times New Roman" w:hAnsi="Sylfaen" w:cs="Calibri"/>
                <w:color w:val="000000"/>
                <w:sz w:val="20"/>
                <w:szCs w:val="20"/>
              </w:rPr>
            </w:pPr>
            <w:r w:rsidRPr="00E57A65">
              <w:rPr>
                <w:rFonts w:ascii="Sylfaen" w:hAnsi="Sylfaen" w:cs="Sylfaen"/>
                <w:sz w:val="18"/>
                <w:szCs w:val="18"/>
              </w:rPr>
              <w:t>მიზანი</w:t>
            </w:r>
            <w:r w:rsidRPr="00E57A65">
              <w:rPr>
                <w:rFonts w:ascii="Calibri" w:hAnsi="Calibri" w:cs="Calibri"/>
                <w:sz w:val="18"/>
                <w:szCs w:val="18"/>
              </w:rPr>
              <w:t xml:space="preserve"> 11 - </w:t>
            </w:r>
            <w:r w:rsidRPr="00E57A65">
              <w:rPr>
                <w:rFonts w:ascii="Sylfaen" w:hAnsi="Sylfaen" w:cs="Sylfaen"/>
                <w:sz w:val="18"/>
                <w:szCs w:val="18"/>
              </w:rPr>
              <w:t>ქალაქებისა და დასახლებების ინკლუზიური, უსაფრთხო და მდგრადი განვითარება</w:t>
            </w:r>
          </w:p>
        </w:tc>
      </w:tr>
      <w:tr w:rsidR="00E4603B" w:rsidRPr="00E57A65" w:rsidTr="00457F3A">
        <w:trPr>
          <w:trHeight w:val="741"/>
          <w:jc w:val="center"/>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E4603B" w:rsidRPr="00E57A65" w:rsidRDefault="00E4603B" w:rsidP="00E4603B">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მოსალოდნელი შედეგი</w:t>
            </w:r>
          </w:p>
        </w:tc>
        <w:tc>
          <w:tcPr>
            <w:tcW w:w="11633" w:type="dxa"/>
            <w:gridSpan w:val="4"/>
            <w:tcBorders>
              <w:top w:val="single" w:sz="4" w:space="0" w:color="auto"/>
              <w:left w:val="nil"/>
              <w:bottom w:val="single" w:sz="4" w:space="0" w:color="auto"/>
              <w:right w:val="single" w:sz="4" w:space="0" w:color="000000"/>
            </w:tcBorders>
            <w:shd w:val="clear" w:color="auto" w:fill="auto"/>
            <w:vAlign w:val="center"/>
            <w:hideMark/>
          </w:tcPr>
          <w:p w:rsidR="00E4603B" w:rsidRPr="00E57A65" w:rsidRDefault="00E4603B" w:rsidP="00E4603B">
            <w:pPr>
              <w:spacing w:after="0" w:line="240" w:lineRule="auto"/>
              <w:rPr>
                <w:rFonts w:ascii="Sylfaen" w:eastAsia="Times New Roman" w:hAnsi="Sylfaen" w:cs="Calibri"/>
                <w:color w:val="000000"/>
                <w:sz w:val="20"/>
                <w:szCs w:val="20"/>
              </w:rPr>
            </w:pPr>
            <w:r w:rsidRPr="00E57A65">
              <w:rPr>
                <w:rFonts w:ascii="Sylfaen" w:eastAsia="Times New Roman" w:hAnsi="Sylfaen" w:cs="Calibri"/>
                <w:color w:val="000000"/>
                <w:sz w:val="20"/>
                <w:szCs w:val="20"/>
                <w:lang w:val="ka-GE"/>
              </w:rPr>
              <w:t>უზრუნველყოფილია მ</w:t>
            </w:r>
            <w:r w:rsidRPr="00E57A65">
              <w:rPr>
                <w:rFonts w:ascii="Sylfaen" w:eastAsia="Times New Roman" w:hAnsi="Sylfaen" w:cs="Calibri"/>
                <w:color w:val="000000"/>
                <w:sz w:val="20"/>
                <w:szCs w:val="20"/>
              </w:rPr>
              <w:t xml:space="preserve">უნიციპალური ინფრასტრუქტურის შემდგომი განვითარება </w:t>
            </w:r>
          </w:p>
        </w:tc>
      </w:tr>
    </w:tbl>
    <w:p w:rsidR="00457F3A" w:rsidRPr="00E57A65" w:rsidRDefault="00457F3A" w:rsidP="00365D33">
      <w:pPr>
        <w:pStyle w:val="BodyText"/>
        <w:ind w:right="358"/>
        <w:rPr>
          <w:rFonts w:cstheme="minorHAnsi"/>
          <w:sz w:val="20"/>
          <w:szCs w:val="20"/>
          <w:lang w:val="ka-GE"/>
        </w:rPr>
        <w:sectPr w:rsidR="00457F3A" w:rsidRPr="00E57A65" w:rsidSect="00457F3A">
          <w:pgSz w:w="16840" w:h="11907" w:orient="landscape"/>
          <w:pgMar w:top="720" w:right="720" w:bottom="567" w:left="1080" w:header="720" w:footer="720" w:gutter="0"/>
          <w:pgNumType w:start="0"/>
          <w:cols w:space="720"/>
          <w:titlePg/>
          <w:docGrid w:linePitch="360"/>
        </w:sectPr>
      </w:pPr>
    </w:p>
    <w:p w:rsidR="00365D33" w:rsidRPr="00E57A65" w:rsidRDefault="00365D33" w:rsidP="00365D33">
      <w:pPr>
        <w:pStyle w:val="BodyText"/>
        <w:ind w:right="358"/>
        <w:rPr>
          <w:rFonts w:cstheme="minorHAnsi"/>
          <w:sz w:val="20"/>
          <w:szCs w:val="20"/>
          <w:lang w:val="ka-GE"/>
        </w:rPr>
      </w:pPr>
    </w:p>
    <w:tbl>
      <w:tblPr>
        <w:tblpPr w:leftFromText="180" w:rightFromText="180" w:vertAnchor="text" w:horzAnchor="margin" w:tblpXSpec="center" w:tblpY="62"/>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1049"/>
        <w:gridCol w:w="2404"/>
        <w:gridCol w:w="1890"/>
        <w:gridCol w:w="2002"/>
        <w:gridCol w:w="1948"/>
        <w:gridCol w:w="2850"/>
      </w:tblGrid>
      <w:tr w:rsidR="00365D33" w:rsidRPr="00E57A65" w:rsidTr="00B972D0">
        <w:trPr>
          <w:trHeight w:val="308"/>
        </w:trPr>
        <w:tc>
          <w:tcPr>
            <w:tcW w:w="2842" w:type="dxa"/>
            <w:vMerge w:val="restart"/>
          </w:tcPr>
          <w:p w:rsidR="00365D33" w:rsidRPr="00E57A65" w:rsidRDefault="00365D33" w:rsidP="00365D33">
            <w:pPr>
              <w:widowControl w:val="0"/>
              <w:autoSpaceDE w:val="0"/>
              <w:autoSpaceDN w:val="0"/>
              <w:spacing w:after="0" w:line="240" w:lineRule="auto"/>
              <w:ind w:right="358"/>
              <w:jc w:val="center"/>
              <w:rPr>
                <w:rFonts w:ascii="Sylfaen" w:eastAsia="Sylfaen" w:hAnsi="Sylfaen" w:cstheme="minorHAnsi"/>
                <w:sz w:val="20"/>
                <w:szCs w:val="20"/>
                <w:lang w:val="ka-GE"/>
              </w:rPr>
            </w:pPr>
          </w:p>
          <w:p w:rsidR="00365D33" w:rsidRPr="00E57A65" w:rsidRDefault="00365D33" w:rsidP="00365D33">
            <w:pPr>
              <w:widowControl w:val="0"/>
              <w:autoSpaceDE w:val="0"/>
              <w:autoSpaceDN w:val="0"/>
              <w:spacing w:after="0" w:line="240" w:lineRule="auto"/>
              <w:ind w:right="358"/>
              <w:jc w:val="center"/>
              <w:rPr>
                <w:rFonts w:ascii="Sylfaen" w:eastAsia="Sylfaen" w:hAnsi="Sylfaen" w:cstheme="minorHAnsi"/>
                <w:sz w:val="20"/>
                <w:szCs w:val="20"/>
                <w:lang w:val="ka-GE"/>
              </w:rPr>
            </w:pPr>
          </w:p>
          <w:p w:rsidR="00365D33" w:rsidRPr="00E57A65" w:rsidRDefault="00365D33" w:rsidP="00365D33">
            <w:pPr>
              <w:widowControl w:val="0"/>
              <w:autoSpaceDE w:val="0"/>
              <w:autoSpaceDN w:val="0"/>
              <w:spacing w:after="0" w:line="240" w:lineRule="auto"/>
              <w:ind w:right="358"/>
              <w:jc w:val="center"/>
              <w:rPr>
                <w:rFonts w:ascii="Sylfaen" w:eastAsia="Sylfaen" w:hAnsi="Sylfaen" w:cstheme="minorHAnsi"/>
                <w:sz w:val="20"/>
                <w:szCs w:val="20"/>
                <w:lang w:val="ka-GE"/>
              </w:rPr>
            </w:pPr>
          </w:p>
          <w:p w:rsidR="00365D33" w:rsidRPr="00E57A65" w:rsidRDefault="00365D33" w:rsidP="00365D33">
            <w:pPr>
              <w:widowControl w:val="0"/>
              <w:autoSpaceDE w:val="0"/>
              <w:autoSpaceDN w:val="0"/>
              <w:spacing w:after="0" w:line="240" w:lineRule="auto"/>
              <w:ind w:right="358"/>
              <w:jc w:val="center"/>
              <w:rPr>
                <w:rFonts w:ascii="Sylfaen" w:eastAsia="Sylfaen" w:hAnsi="Sylfaen" w:cstheme="minorHAnsi"/>
                <w:sz w:val="20"/>
                <w:szCs w:val="20"/>
                <w:lang w:val="ka-GE"/>
              </w:rPr>
            </w:pPr>
          </w:p>
          <w:p w:rsidR="00365D33" w:rsidRPr="00E57A65" w:rsidRDefault="00365D33" w:rsidP="00365D33">
            <w:pPr>
              <w:widowControl w:val="0"/>
              <w:autoSpaceDE w:val="0"/>
              <w:autoSpaceDN w:val="0"/>
              <w:spacing w:after="0" w:line="240" w:lineRule="auto"/>
              <w:ind w:right="358"/>
              <w:jc w:val="center"/>
              <w:rPr>
                <w:rFonts w:ascii="Sylfaen" w:eastAsia="Sylfaen" w:hAnsi="Sylfaen" w:cstheme="minorHAnsi"/>
                <w:sz w:val="20"/>
                <w:szCs w:val="20"/>
                <w:lang w:val="ka-GE"/>
              </w:rPr>
            </w:pPr>
          </w:p>
          <w:p w:rsidR="00365D33" w:rsidRPr="00E57A65" w:rsidRDefault="00365D33" w:rsidP="00365D33">
            <w:pPr>
              <w:widowControl w:val="0"/>
              <w:autoSpaceDE w:val="0"/>
              <w:autoSpaceDN w:val="0"/>
              <w:spacing w:after="0" w:line="240" w:lineRule="auto"/>
              <w:ind w:right="358"/>
              <w:jc w:val="center"/>
              <w:rPr>
                <w:rFonts w:ascii="Sylfaen" w:eastAsia="Sylfaen" w:hAnsi="Sylfaen" w:cstheme="minorHAnsi"/>
                <w:sz w:val="20"/>
                <w:szCs w:val="20"/>
                <w:lang w:val="ka-GE"/>
              </w:rPr>
            </w:pPr>
          </w:p>
          <w:p w:rsidR="00365D33" w:rsidRPr="00E57A65" w:rsidRDefault="00365D33" w:rsidP="00365D33">
            <w:pPr>
              <w:widowControl w:val="0"/>
              <w:autoSpaceDE w:val="0"/>
              <w:autoSpaceDN w:val="0"/>
              <w:spacing w:after="0" w:line="240" w:lineRule="auto"/>
              <w:jc w:val="center"/>
              <w:rPr>
                <w:rFonts w:ascii="Sylfaen" w:eastAsia="Sylfaen" w:hAnsi="Sylfaen" w:cstheme="minorHAnsi"/>
                <w:sz w:val="20"/>
                <w:szCs w:val="20"/>
                <w:lang w:val="ka-GE"/>
              </w:rPr>
            </w:pPr>
            <w:r w:rsidRPr="00E57A65">
              <w:rPr>
                <w:rFonts w:ascii="Sylfaen" w:eastAsia="Sylfaen" w:hAnsi="Sylfaen" w:cstheme="minorHAnsi"/>
                <w:sz w:val="20"/>
                <w:szCs w:val="20"/>
                <w:lang w:val="ka-GE"/>
              </w:rPr>
              <w:t>საბოლოო შედეგის შეფასების ინდიკატორი</w:t>
            </w:r>
          </w:p>
        </w:tc>
        <w:tc>
          <w:tcPr>
            <w:tcW w:w="1049" w:type="dxa"/>
          </w:tcPr>
          <w:p w:rsidR="00365D33" w:rsidRPr="00E57A65" w:rsidRDefault="00365D33" w:rsidP="00365D33">
            <w:pPr>
              <w:widowControl w:val="0"/>
              <w:autoSpaceDE w:val="0"/>
              <w:autoSpaceDN w:val="0"/>
              <w:spacing w:after="0" w:line="240" w:lineRule="auto"/>
              <w:ind w:right="-105"/>
              <w:jc w:val="center"/>
              <w:rPr>
                <w:rFonts w:ascii="Sylfaen" w:eastAsia="Sylfaen" w:hAnsi="Sylfaen" w:cstheme="minorHAnsi"/>
                <w:sz w:val="20"/>
                <w:szCs w:val="20"/>
              </w:rPr>
            </w:pPr>
          </w:p>
          <w:p w:rsidR="00365D33" w:rsidRPr="00E57A65" w:rsidRDefault="00365D33" w:rsidP="00365D33">
            <w:pPr>
              <w:widowControl w:val="0"/>
              <w:autoSpaceDE w:val="0"/>
              <w:autoSpaceDN w:val="0"/>
              <w:spacing w:after="0" w:line="240" w:lineRule="auto"/>
              <w:ind w:right="-105"/>
              <w:jc w:val="center"/>
              <w:rPr>
                <w:rFonts w:ascii="Sylfaen" w:eastAsia="Sylfaen" w:hAnsi="Sylfaen" w:cstheme="minorHAnsi"/>
                <w:sz w:val="20"/>
                <w:szCs w:val="20"/>
              </w:rPr>
            </w:pPr>
            <w:r w:rsidRPr="00E57A65">
              <w:rPr>
                <w:rFonts w:ascii="Sylfaen" w:eastAsia="Sylfaen" w:hAnsi="Sylfaen" w:cstheme="minorHAnsi"/>
                <w:sz w:val="20"/>
                <w:szCs w:val="20"/>
              </w:rPr>
              <w:t>№</w:t>
            </w:r>
          </w:p>
        </w:tc>
        <w:tc>
          <w:tcPr>
            <w:tcW w:w="2404" w:type="dxa"/>
          </w:tcPr>
          <w:p w:rsidR="00365D33" w:rsidRPr="00E57A65" w:rsidRDefault="00365D33" w:rsidP="00365D33">
            <w:pPr>
              <w:widowControl w:val="0"/>
              <w:autoSpaceDE w:val="0"/>
              <w:autoSpaceDN w:val="0"/>
              <w:spacing w:after="0" w:line="240" w:lineRule="auto"/>
              <w:ind w:right="-105"/>
              <w:jc w:val="center"/>
              <w:rPr>
                <w:rFonts w:ascii="Sylfaen" w:eastAsia="Sylfaen" w:hAnsi="Sylfaen" w:cstheme="minorHAnsi"/>
                <w:sz w:val="20"/>
                <w:szCs w:val="20"/>
              </w:rPr>
            </w:pPr>
            <w:r w:rsidRPr="00E57A65">
              <w:rPr>
                <w:rFonts w:ascii="Sylfaen" w:eastAsia="Sylfaen" w:hAnsi="Sylfaen" w:cstheme="minorHAnsi"/>
                <w:sz w:val="20"/>
                <w:szCs w:val="20"/>
              </w:rPr>
              <w:t>ინდიკატორის აღწერა</w:t>
            </w:r>
          </w:p>
        </w:tc>
        <w:tc>
          <w:tcPr>
            <w:tcW w:w="1890" w:type="dxa"/>
          </w:tcPr>
          <w:p w:rsidR="00365D33" w:rsidRPr="00E57A65" w:rsidRDefault="00365D33" w:rsidP="00365D33">
            <w:pPr>
              <w:widowControl w:val="0"/>
              <w:autoSpaceDE w:val="0"/>
              <w:autoSpaceDN w:val="0"/>
              <w:spacing w:after="0" w:line="240" w:lineRule="auto"/>
              <w:ind w:right="-105"/>
              <w:jc w:val="center"/>
              <w:rPr>
                <w:rFonts w:ascii="Sylfaen" w:eastAsia="Sylfaen" w:hAnsi="Sylfaen" w:cstheme="minorHAnsi"/>
                <w:sz w:val="20"/>
                <w:szCs w:val="20"/>
              </w:rPr>
            </w:pPr>
            <w:r w:rsidRPr="00E57A65">
              <w:rPr>
                <w:rFonts w:ascii="Sylfaen" w:eastAsia="Sylfaen" w:hAnsi="Sylfaen" w:cstheme="minorHAnsi"/>
                <w:sz w:val="20"/>
                <w:szCs w:val="20"/>
              </w:rPr>
              <w:t>საბაზისო მაჩვენებელი</w:t>
            </w:r>
          </w:p>
        </w:tc>
        <w:tc>
          <w:tcPr>
            <w:tcW w:w="2002" w:type="dxa"/>
          </w:tcPr>
          <w:p w:rsidR="00365D33" w:rsidRPr="00E57A65" w:rsidRDefault="00365D33" w:rsidP="00365D33">
            <w:pPr>
              <w:widowControl w:val="0"/>
              <w:autoSpaceDE w:val="0"/>
              <w:autoSpaceDN w:val="0"/>
              <w:spacing w:after="0" w:line="240" w:lineRule="auto"/>
              <w:ind w:right="-105"/>
              <w:jc w:val="center"/>
              <w:rPr>
                <w:rFonts w:ascii="Sylfaen" w:eastAsia="Sylfaen" w:hAnsi="Sylfaen" w:cstheme="minorHAnsi"/>
                <w:sz w:val="20"/>
                <w:szCs w:val="20"/>
              </w:rPr>
            </w:pPr>
            <w:r w:rsidRPr="00E57A65">
              <w:rPr>
                <w:rFonts w:ascii="Sylfaen" w:eastAsia="Sylfaen" w:hAnsi="Sylfaen" w:cstheme="minorHAnsi"/>
                <w:sz w:val="20"/>
                <w:szCs w:val="20"/>
              </w:rPr>
              <w:t>მიზნობრივი მაჩვენებელი</w:t>
            </w:r>
          </w:p>
        </w:tc>
        <w:tc>
          <w:tcPr>
            <w:tcW w:w="1948" w:type="dxa"/>
          </w:tcPr>
          <w:p w:rsidR="00365D33" w:rsidRPr="00E57A65" w:rsidRDefault="00365D33" w:rsidP="00365D33">
            <w:pPr>
              <w:widowControl w:val="0"/>
              <w:autoSpaceDE w:val="0"/>
              <w:autoSpaceDN w:val="0"/>
              <w:spacing w:after="0" w:line="240" w:lineRule="auto"/>
              <w:ind w:right="-105"/>
              <w:jc w:val="center"/>
              <w:rPr>
                <w:rFonts w:ascii="Sylfaen" w:eastAsia="Sylfaen" w:hAnsi="Sylfaen" w:cstheme="minorHAnsi"/>
                <w:sz w:val="20"/>
                <w:szCs w:val="20"/>
              </w:rPr>
            </w:pPr>
            <w:r w:rsidRPr="00E57A65">
              <w:rPr>
                <w:rFonts w:ascii="Sylfaen" w:eastAsia="Sylfaen" w:hAnsi="Sylfaen" w:cstheme="minorHAnsi"/>
                <w:sz w:val="20"/>
                <w:szCs w:val="20"/>
              </w:rPr>
              <w:t xml:space="preserve">ცდომილების </w:t>
            </w:r>
            <w:r w:rsidRPr="00E57A65">
              <w:rPr>
                <w:rFonts w:ascii="Sylfaen" w:eastAsia="Sylfaen" w:hAnsi="Sylfaen" w:cstheme="minorHAnsi"/>
                <w:sz w:val="20"/>
                <w:szCs w:val="20"/>
                <w:lang w:val="ka-GE"/>
              </w:rPr>
              <w:t>ალბათობა</w:t>
            </w:r>
            <w:r w:rsidRPr="00E57A65">
              <w:rPr>
                <w:rFonts w:ascii="Sylfaen" w:eastAsia="Sylfaen" w:hAnsi="Sylfaen" w:cstheme="minorHAnsi"/>
                <w:sz w:val="20"/>
                <w:szCs w:val="20"/>
              </w:rPr>
              <w:t xml:space="preserve"> (%/აღწერა)</w:t>
            </w:r>
          </w:p>
        </w:tc>
        <w:tc>
          <w:tcPr>
            <w:tcW w:w="2850" w:type="dxa"/>
          </w:tcPr>
          <w:p w:rsidR="00365D33" w:rsidRPr="00E57A65" w:rsidRDefault="00365D33" w:rsidP="00365D33">
            <w:pPr>
              <w:widowControl w:val="0"/>
              <w:tabs>
                <w:tab w:val="left" w:pos="0"/>
              </w:tabs>
              <w:autoSpaceDE w:val="0"/>
              <w:autoSpaceDN w:val="0"/>
              <w:spacing w:after="0" w:line="240" w:lineRule="auto"/>
              <w:ind w:right="-104"/>
              <w:jc w:val="center"/>
              <w:rPr>
                <w:rFonts w:ascii="Sylfaen" w:eastAsia="Sylfaen" w:hAnsi="Sylfaen" w:cstheme="minorHAnsi"/>
                <w:sz w:val="20"/>
                <w:szCs w:val="20"/>
                <w:lang w:val="ka-GE"/>
              </w:rPr>
            </w:pPr>
            <w:r w:rsidRPr="00E57A65">
              <w:rPr>
                <w:rFonts w:ascii="Sylfaen" w:eastAsia="Sylfaen" w:hAnsi="Sylfaen" w:cstheme="minorHAnsi"/>
                <w:sz w:val="20"/>
                <w:szCs w:val="20"/>
                <w:lang w:val="ka-GE"/>
              </w:rPr>
              <w:t>შესაძლო რისკები</w:t>
            </w:r>
          </w:p>
        </w:tc>
      </w:tr>
      <w:tr w:rsidR="004B4F7B" w:rsidRPr="00E57A65" w:rsidTr="00B972D0">
        <w:trPr>
          <w:trHeight w:val="308"/>
        </w:trPr>
        <w:tc>
          <w:tcPr>
            <w:tcW w:w="2842" w:type="dxa"/>
            <w:vMerge/>
          </w:tcPr>
          <w:p w:rsidR="004B4F7B" w:rsidRPr="00E57A65" w:rsidRDefault="004B4F7B" w:rsidP="004B4F7B">
            <w:pPr>
              <w:widowControl w:val="0"/>
              <w:autoSpaceDE w:val="0"/>
              <w:autoSpaceDN w:val="0"/>
              <w:spacing w:after="0" w:line="240" w:lineRule="auto"/>
              <w:ind w:right="358"/>
              <w:jc w:val="both"/>
              <w:rPr>
                <w:rFonts w:ascii="Sylfaen" w:eastAsia="Sylfaen" w:hAnsi="Sylfaen" w:cstheme="minorHAnsi"/>
                <w:sz w:val="20"/>
                <w:szCs w:val="20"/>
              </w:rPr>
            </w:pPr>
          </w:p>
        </w:tc>
        <w:tc>
          <w:tcPr>
            <w:tcW w:w="1049" w:type="dxa"/>
          </w:tcPr>
          <w:p w:rsidR="004B4F7B" w:rsidRPr="00E57A65" w:rsidRDefault="004B4F7B" w:rsidP="004B4F7B">
            <w:pPr>
              <w:widowControl w:val="0"/>
              <w:autoSpaceDE w:val="0"/>
              <w:autoSpaceDN w:val="0"/>
              <w:spacing w:after="0" w:line="240" w:lineRule="auto"/>
              <w:ind w:right="358"/>
              <w:jc w:val="center"/>
              <w:rPr>
                <w:rFonts w:ascii="Sylfaen" w:eastAsia="Sylfaen" w:hAnsi="Sylfaen" w:cstheme="minorHAnsi"/>
                <w:sz w:val="20"/>
                <w:szCs w:val="20"/>
                <w:lang w:val="ka-GE"/>
              </w:rPr>
            </w:pPr>
            <w:r w:rsidRPr="00E57A65">
              <w:rPr>
                <w:rFonts w:ascii="Sylfaen" w:eastAsia="Sylfaen" w:hAnsi="Sylfaen" w:cstheme="minorHAnsi"/>
                <w:sz w:val="20"/>
                <w:szCs w:val="20"/>
                <w:lang w:val="ka-GE"/>
              </w:rPr>
              <w:t>1</w:t>
            </w:r>
          </w:p>
        </w:tc>
        <w:tc>
          <w:tcPr>
            <w:tcW w:w="2404" w:type="dxa"/>
          </w:tcPr>
          <w:p w:rsidR="004B4F7B" w:rsidRPr="00E57A65" w:rsidRDefault="004B4F7B" w:rsidP="004B4F7B">
            <w:pPr>
              <w:spacing w:after="0" w:line="240" w:lineRule="auto"/>
              <w:jc w:val="center"/>
              <w:rPr>
                <w:rFonts w:ascii="Sylfaen" w:eastAsia="Times New Roman" w:hAnsi="Sylfaen" w:cs="Calibri"/>
                <w:color w:val="000000"/>
                <w:sz w:val="20"/>
                <w:szCs w:val="20"/>
                <w:lang w:val="ka-GE"/>
              </w:rPr>
            </w:pPr>
          </w:p>
          <w:p w:rsidR="004B4F7B" w:rsidRPr="00E57A65" w:rsidRDefault="004B4F7B" w:rsidP="004B4F7B">
            <w:pPr>
              <w:spacing w:after="0" w:line="240" w:lineRule="auto"/>
              <w:jc w:val="center"/>
              <w:rPr>
                <w:rFonts w:ascii="Sylfaen" w:eastAsia="Times New Roman" w:hAnsi="Sylfaen" w:cs="Calibri"/>
                <w:color w:val="000000"/>
                <w:sz w:val="20"/>
                <w:szCs w:val="20"/>
                <w:lang w:val="ka-GE"/>
              </w:rPr>
            </w:pPr>
          </w:p>
          <w:p w:rsidR="004B4F7B" w:rsidRPr="00E57A65" w:rsidRDefault="004B4F7B" w:rsidP="004B4F7B">
            <w:pPr>
              <w:spacing w:after="0" w:line="240" w:lineRule="auto"/>
              <w:jc w:val="center"/>
              <w:rPr>
                <w:rFonts w:ascii="Sylfaen" w:eastAsia="Times New Roman" w:hAnsi="Sylfaen" w:cs="Calibri"/>
                <w:color w:val="000000"/>
                <w:sz w:val="20"/>
                <w:szCs w:val="20"/>
                <w:lang w:val="ka-GE"/>
              </w:rPr>
            </w:pPr>
            <w:r w:rsidRPr="00E57A65">
              <w:rPr>
                <w:rFonts w:ascii="Sylfaen" w:eastAsia="Times New Roman" w:hAnsi="Sylfaen" w:cs="Calibri"/>
                <w:color w:val="000000"/>
                <w:sz w:val="20"/>
                <w:szCs w:val="20"/>
                <w:lang w:val="ka-GE"/>
              </w:rPr>
              <w:br/>
              <w:t>დაფინანსებული პროექტების რაოდენობა</w:t>
            </w:r>
          </w:p>
        </w:tc>
        <w:tc>
          <w:tcPr>
            <w:tcW w:w="1890" w:type="dxa"/>
          </w:tcPr>
          <w:p w:rsidR="004B4F7B" w:rsidRPr="00E57A65" w:rsidRDefault="004B4F7B" w:rsidP="004B4F7B">
            <w:pPr>
              <w:pStyle w:val="BodyText"/>
              <w:jc w:val="center"/>
              <w:rPr>
                <w:sz w:val="20"/>
                <w:szCs w:val="20"/>
                <w:lang w:val="ka-GE"/>
              </w:rPr>
            </w:pPr>
          </w:p>
          <w:p w:rsidR="004B4F7B" w:rsidRPr="00E57A65" w:rsidRDefault="004B4F7B" w:rsidP="004B4F7B">
            <w:pPr>
              <w:pStyle w:val="BodyText"/>
              <w:jc w:val="center"/>
              <w:rPr>
                <w:sz w:val="20"/>
                <w:szCs w:val="20"/>
              </w:rPr>
            </w:pPr>
          </w:p>
          <w:p w:rsidR="004B4F7B" w:rsidRPr="00E57A65" w:rsidRDefault="004B4F7B" w:rsidP="004B4F7B">
            <w:pPr>
              <w:pStyle w:val="BodyText"/>
              <w:jc w:val="center"/>
              <w:rPr>
                <w:sz w:val="20"/>
                <w:szCs w:val="20"/>
              </w:rPr>
            </w:pPr>
          </w:p>
          <w:p w:rsidR="004B4F7B" w:rsidRPr="00E57A65" w:rsidRDefault="004B4F7B" w:rsidP="004B4F7B">
            <w:pPr>
              <w:pStyle w:val="BodyText"/>
              <w:jc w:val="center"/>
              <w:rPr>
                <w:sz w:val="20"/>
                <w:szCs w:val="20"/>
              </w:rPr>
            </w:pPr>
          </w:p>
          <w:p w:rsidR="004B4F7B" w:rsidRPr="00E57A65" w:rsidRDefault="004B4F7B" w:rsidP="004B4F7B">
            <w:pPr>
              <w:pStyle w:val="BodyText"/>
              <w:jc w:val="center"/>
              <w:rPr>
                <w:sz w:val="20"/>
                <w:szCs w:val="20"/>
                <w:lang w:val="ka-GE"/>
              </w:rPr>
            </w:pPr>
            <w:r w:rsidRPr="00E57A65">
              <w:rPr>
                <w:sz w:val="20"/>
                <w:szCs w:val="20"/>
              </w:rPr>
              <w:t>25</w:t>
            </w:r>
          </w:p>
        </w:tc>
        <w:tc>
          <w:tcPr>
            <w:tcW w:w="2002" w:type="dxa"/>
          </w:tcPr>
          <w:p w:rsidR="004B4F7B" w:rsidRPr="00E57A65" w:rsidRDefault="004B4F7B" w:rsidP="004B4F7B">
            <w:pPr>
              <w:pStyle w:val="BodyText"/>
              <w:jc w:val="center"/>
              <w:rPr>
                <w:sz w:val="20"/>
                <w:szCs w:val="20"/>
                <w:lang w:val="ka-GE"/>
              </w:rPr>
            </w:pPr>
          </w:p>
          <w:p w:rsidR="004B4F7B" w:rsidRPr="00E57A65" w:rsidRDefault="004B4F7B" w:rsidP="004B4F7B">
            <w:pPr>
              <w:pStyle w:val="BodyText"/>
              <w:jc w:val="center"/>
              <w:rPr>
                <w:sz w:val="20"/>
                <w:szCs w:val="20"/>
              </w:rPr>
            </w:pPr>
          </w:p>
          <w:p w:rsidR="004B4F7B" w:rsidRPr="00E57A65" w:rsidRDefault="004B4F7B" w:rsidP="004B4F7B">
            <w:pPr>
              <w:pStyle w:val="BodyText"/>
              <w:jc w:val="center"/>
              <w:rPr>
                <w:sz w:val="20"/>
                <w:szCs w:val="20"/>
              </w:rPr>
            </w:pPr>
          </w:p>
          <w:p w:rsidR="004B4F7B" w:rsidRPr="00E57A65" w:rsidRDefault="004B4F7B" w:rsidP="004B4F7B">
            <w:pPr>
              <w:pStyle w:val="BodyText"/>
              <w:jc w:val="center"/>
              <w:rPr>
                <w:sz w:val="20"/>
                <w:szCs w:val="20"/>
              </w:rPr>
            </w:pPr>
          </w:p>
          <w:p w:rsidR="004B4F7B" w:rsidRPr="00E57A65" w:rsidRDefault="004B4F7B" w:rsidP="004B4F7B">
            <w:pPr>
              <w:pStyle w:val="BodyText"/>
              <w:jc w:val="center"/>
              <w:rPr>
                <w:sz w:val="20"/>
                <w:szCs w:val="20"/>
              </w:rPr>
            </w:pPr>
            <w:r w:rsidRPr="00E57A65">
              <w:rPr>
                <w:sz w:val="20"/>
                <w:szCs w:val="20"/>
              </w:rPr>
              <w:t>15</w:t>
            </w:r>
          </w:p>
        </w:tc>
        <w:tc>
          <w:tcPr>
            <w:tcW w:w="1948" w:type="dxa"/>
          </w:tcPr>
          <w:p w:rsidR="004B4F7B" w:rsidRPr="00E57A65" w:rsidRDefault="004B4F7B" w:rsidP="004B4F7B">
            <w:pPr>
              <w:pStyle w:val="BodyText"/>
              <w:jc w:val="center"/>
              <w:rPr>
                <w:sz w:val="20"/>
                <w:szCs w:val="20"/>
                <w:lang w:val="ka-GE"/>
              </w:rPr>
            </w:pPr>
          </w:p>
          <w:p w:rsidR="004B4F7B" w:rsidRPr="00E57A65" w:rsidRDefault="004B4F7B" w:rsidP="004B4F7B">
            <w:pPr>
              <w:pStyle w:val="BodyText"/>
              <w:jc w:val="center"/>
              <w:rPr>
                <w:sz w:val="20"/>
                <w:szCs w:val="20"/>
                <w:lang w:val="ka-GE"/>
              </w:rPr>
            </w:pPr>
          </w:p>
          <w:p w:rsidR="004B4F7B" w:rsidRPr="00E57A65" w:rsidRDefault="004B4F7B" w:rsidP="004B4F7B">
            <w:pPr>
              <w:pStyle w:val="BodyText"/>
              <w:jc w:val="center"/>
              <w:rPr>
                <w:sz w:val="20"/>
                <w:szCs w:val="20"/>
                <w:lang w:val="ka-GE"/>
              </w:rPr>
            </w:pPr>
          </w:p>
          <w:p w:rsidR="004B4F7B" w:rsidRPr="00E57A65" w:rsidRDefault="004B4F7B" w:rsidP="004B4F7B">
            <w:pPr>
              <w:pStyle w:val="BodyText"/>
              <w:jc w:val="center"/>
              <w:rPr>
                <w:sz w:val="20"/>
                <w:szCs w:val="20"/>
                <w:lang w:val="ka-GE"/>
              </w:rPr>
            </w:pPr>
          </w:p>
          <w:p w:rsidR="004B4F7B" w:rsidRPr="00E57A65" w:rsidRDefault="004B4F7B" w:rsidP="004B4F7B">
            <w:pPr>
              <w:pStyle w:val="BodyText"/>
              <w:jc w:val="center"/>
              <w:rPr>
                <w:sz w:val="20"/>
                <w:szCs w:val="20"/>
                <w:lang w:val="ka-GE"/>
              </w:rPr>
            </w:pPr>
            <w:r w:rsidRPr="00E57A65">
              <w:rPr>
                <w:sz w:val="20"/>
                <w:szCs w:val="20"/>
                <w:lang w:val="ka-GE"/>
              </w:rPr>
              <w:t>10%</w:t>
            </w:r>
          </w:p>
        </w:tc>
        <w:tc>
          <w:tcPr>
            <w:tcW w:w="2850" w:type="dxa"/>
          </w:tcPr>
          <w:p w:rsidR="004B4F7B" w:rsidRPr="00E57A65" w:rsidRDefault="004B4F7B" w:rsidP="004B4F7B">
            <w:pPr>
              <w:pStyle w:val="BodyText"/>
              <w:jc w:val="center"/>
              <w:rPr>
                <w:sz w:val="20"/>
                <w:szCs w:val="20"/>
              </w:rPr>
            </w:pPr>
            <w:r w:rsidRPr="00E57A65">
              <w:rPr>
                <w:sz w:val="20"/>
                <w:szCs w:val="20"/>
              </w:rPr>
              <w:t>არ შემდგარი ტენდერები</w:t>
            </w:r>
            <w:r w:rsidRPr="00E57A65">
              <w:rPr>
                <w:sz w:val="20"/>
                <w:szCs w:val="20"/>
                <w:lang w:val="ka-GE"/>
              </w:rPr>
              <w:t xml:space="preserve">, </w:t>
            </w:r>
            <w:r w:rsidRPr="00E57A65">
              <w:rPr>
                <w:sz w:val="20"/>
                <w:szCs w:val="20"/>
              </w:rPr>
              <w:t>კონტრაქტორის მიერ ხელშეკრულებით გათვალისწინებული პირობების შეუსრულებლობა</w:t>
            </w:r>
          </w:p>
        </w:tc>
      </w:tr>
    </w:tbl>
    <w:p w:rsidR="00365D33" w:rsidRPr="00E57A65" w:rsidRDefault="00365D33" w:rsidP="00365D33">
      <w:pPr>
        <w:pStyle w:val="BodyText"/>
        <w:ind w:right="358"/>
        <w:rPr>
          <w:rFonts w:cstheme="minorHAnsi"/>
          <w:sz w:val="20"/>
          <w:szCs w:val="20"/>
          <w:lang w:val="ka-GE"/>
        </w:rPr>
      </w:pPr>
    </w:p>
    <w:tbl>
      <w:tblPr>
        <w:tblW w:w="14948" w:type="dxa"/>
        <w:jc w:val="center"/>
        <w:tblLayout w:type="fixed"/>
        <w:tblLook w:val="04A0" w:firstRow="1" w:lastRow="0" w:firstColumn="1" w:lastColumn="0" w:noHBand="0" w:noVBand="1"/>
      </w:tblPr>
      <w:tblGrid>
        <w:gridCol w:w="3303"/>
        <w:gridCol w:w="2859"/>
        <w:gridCol w:w="3611"/>
        <w:gridCol w:w="2504"/>
        <w:gridCol w:w="2671"/>
      </w:tblGrid>
      <w:tr w:rsidR="0061074B" w:rsidRPr="00E57A65" w:rsidTr="0061074B">
        <w:trPr>
          <w:trHeight w:val="720"/>
          <w:jc w:val="center"/>
        </w:trPr>
        <w:tc>
          <w:tcPr>
            <w:tcW w:w="33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074B" w:rsidRPr="00E57A65" w:rsidRDefault="0061074B" w:rsidP="0061074B">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დასახელება</w:t>
            </w:r>
          </w:p>
        </w:tc>
        <w:tc>
          <w:tcPr>
            <w:tcW w:w="2859" w:type="dxa"/>
            <w:tcBorders>
              <w:top w:val="single" w:sz="4" w:space="0" w:color="auto"/>
              <w:left w:val="nil"/>
              <w:bottom w:val="single" w:sz="4" w:space="0" w:color="auto"/>
              <w:right w:val="single" w:sz="4" w:space="0" w:color="auto"/>
            </w:tcBorders>
            <w:shd w:val="clear" w:color="auto" w:fill="auto"/>
            <w:vAlign w:val="center"/>
            <w:hideMark/>
          </w:tcPr>
          <w:p w:rsidR="0061074B" w:rsidRPr="00E57A65" w:rsidRDefault="0061074B" w:rsidP="0061074B">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კოდი</w:t>
            </w:r>
          </w:p>
          <w:p w:rsidR="0061074B" w:rsidRPr="00E57A65" w:rsidRDefault="0061074B" w:rsidP="0061074B">
            <w:pPr>
              <w:spacing w:after="0" w:line="240" w:lineRule="auto"/>
              <w:jc w:val="center"/>
              <w:rPr>
                <w:rFonts w:ascii="Sylfaen" w:eastAsia="Times New Roman" w:hAnsi="Sylfaen" w:cstheme="minorHAnsi"/>
                <w:color w:val="000000"/>
                <w:sz w:val="20"/>
                <w:szCs w:val="20"/>
              </w:rPr>
            </w:pPr>
          </w:p>
        </w:tc>
        <w:tc>
          <w:tcPr>
            <w:tcW w:w="36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074B" w:rsidRPr="00E57A65" w:rsidRDefault="0061074B" w:rsidP="0061074B">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 xml:space="preserve">სტიქიის შედეგების სალიკვიდაციო </w:t>
            </w:r>
          </w:p>
          <w:p w:rsidR="0061074B" w:rsidRPr="00E57A65" w:rsidRDefault="0061074B" w:rsidP="0061074B">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b/>
                <w:color w:val="000000"/>
                <w:sz w:val="20"/>
                <w:szCs w:val="20"/>
              </w:rPr>
              <w:t>ღონისძიებების პროგრამა</w:t>
            </w:r>
          </w:p>
        </w:tc>
        <w:tc>
          <w:tcPr>
            <w:tcW w:w="2504" w:type="dxa"/>
            <w:tcBorders>
              <w:top w:val="single" w:sz="4" w:space="0" w:color="auto"/>
              <w:left w:val="nil"/>
              <w:bottom w:val="single" w:sz="4" w:space="0" w:color="auto"/>
              <w:right w:val="single" w:sz="4" w:space="0" w:color="auto"/>
            </w:tcBorders>
            <w:shd w:val="clear" w:color="auto" w:fill="auto"/>
            <w:vAlign w:val="center"/>
            <w:hideMark/>
          </w:tcPr>
          <w:p w:rsidR="0061074B" w:rsidRPr="00E57A65" w:rsidRDefault="0061074B" w:rsidP="0061074B">
            <w:pPr>
              <w:spacing w:before="100" w:beforeAutospacing="1" w:after="0" w:line="240" w:lineRule="auto"/>
              <w:jc w:val="center"/>
              <w:rPr>
                <w:rFonts w:ascii="Sylfaen" w:eastAsia="Times New Roman" w:hAnsi="Sylfaen" w:cs="Times New Roman"/>
                <w:sz w:val="20"/>
                <w:szCs w:val="20"/>
              </w:rPr>
            </w:pPr>
            <w:r w:rsidRPr="00E57A65">
              <w:rPr>
                <w:rFonts w:ascii="Sylfaen" w:eastAsia="Times New Roman" w:hAnsi="Sylfaen" w:cs="Times New Roman"/>
                <w:color w:val="000000"/>
                <w:sz w:val="20"/>
                <w:szCs w:val="20"/>
              </w:rPr>
              <w:t>2024 წლის დაფინანსება ათას ლარში</w:t>
            </w:r>
          </w:p>
        </w:tc>
        <w:tc>
          <w:tcPr>
            <w:tcW w:w="2671" w:type="dxa"/>
            <w:tcBorders>
              <w:top w:val="single" w:sz="4" w:space="0" w:color="auto"/>
              <w:left w:val="nil"/>
              <w:bottom w:val="single" w:sz="4" w:space="0" w:color="auto"/>
              <w:right w:val="single" w:sz="4" w:space="0" w:color="auto"/>
            </w:tcBorders>
            <w:shd w:val="clear" w:color="auto" w:fill="auto"/>
            <w:vAlign w:val="center"/>
            <w:hideMark/>
          </w:tcPr>
          <w:p w:rsidR="0061074B" w:rsidRPr="00E57A65" w:rsidRDefault="00811C7A" w:rsidP="0061074B">
            <w:pPr>
              <w:spacing w:before="100" w:beforeAutospacing="1" w:after="0" w:line="240" w:lineRule="auto"/>
              <w:jc w:val="center"/>
              <w:rPr>
                <w:rFonts w:ascii="Sylfaen" w:eastAsia="Times New Roman" w:hAnsi="Sylfaen" w:cs="Times New Roman"/>
                <w:sz w:val="20"/>
                <w:szCs w:val="20"/>
              </w:rPr>
            </w:pPr>
            <w:r>
              <w:rPr>
                <w:rFonts w:ascii="Sylfaen" w:eastAsia="Times New Roman" w:hAnsi="Sylfaen" w:cs="Times New Roman"/>
                <w:color w:val="000000"/>
                <w:sz w:val="20"/>
                <w:szCs w:val="20"/>
              </w:rPr>
              <w:t>2024-</w:t>
            </w:r>
            <w:r w:rsidR="0061074B" w:rsidRPr="00E57A65">
              <w:rPr>
                <w:rFonts w:ascii="Sylfaen" w:eastAsia="Times New Roman" w:hAnsi="Sylfaen" w:cs="Times New Roman"/>
                <w:color w:val="000000"/>
                <w:sz w:val="20"/>
                <w:szCs w:val="20"/>
              </w:rPr>
              <w:t>2027 წლების დაფინანსება ათას ლარში</w:t>
            </w:r>
          </w:p>
        </w:tc>
      </w:tr>
      <w:tr w:rsidR="0061074B" w:rsidRPr="00E57A65" w:rsidTr="0061074B">
        <w:trPr>
          <w:trHeight w:val="377"/>
          <w:jc w:val="center"/>
        </w:trPr>
        <w:tc>
          <w:tcPr>
            <w:tcW w:w="3303" w:type="dxa"/>
            <w:vMerge/>
            <w:tcBorders>
              <w:top w:val="single" w:sz="4" w:space="0" w:color="auto"/>
              <w:left w:val="single" w:sz="4" w:space="0" w:color="auto"/>
              <w:bottom w:val="single" w:sz="4" w:space="0" w:color="000000"/>
              <w:right w:val="single" w:sz="4" w:space="0" w:color="auto"/>
            </w:tcBorders>
            <w:vAlign w:val="center"/>
            <w:hideMark/>
          </w:tcPr>
          <w:p w:rsidR="0061074B" w:rsidRPr="00E57A65" w:rsidRDefault="0061074B" w:rsidP="0061074B">
            <w:pPr>
              <w:spacing w:after="0" w:line="240" w:lineRule="auto"/>
              <w:rPr>
                <w:rFonts w:ascii="Sylfaen" w:eastAsia="Times New Roman" w:hAnsi="Sylfaen" w:cstheme="minorHAnsi"/>
                <w:color w:val="000000"/>
                <w:sz w:val="20"/>
                <w:szCs w:val="20"/>
              </w:rPr>
            </w:pPr>
          </w:p>
        </w:tc>
        <w:tc>
          <w:tcPr>
            <w:tcW w:w="2859" w:type="dxa"/>
            <w:tcBorders>
              <w:top w:val="nil"/>
              <w:left w:val="nil"/>
              <w:bottom w:val="single" w:sz="4" w:space="0" w:color="auto"/>
              <w:right w:val="single" w:sz="4" w:space="0" w:color="auto"/>
            </w:tcBorders>
            <w:shd w:val="clear" w:color="auto" w:fill="auto"/>
            <w:vAlign w:val="center"/>
            <w:hideMark/>
          </w:tcPr>
          <w:p w:rsidR="0061074B" w:rsidRPr="00E57A65" w:rsidRDefault="0061074B" w:rsidP="0061074B">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lang w:val="ka-GE"/>
              </w:rPr>
              <w:t>02 10</w:t>
            </w:r>
          </w:p>
        </w:tc>
        <w:tc>
          <w:tcPr>
            <w:tcW w:w="3611" w:type="dxa"/>
            <w:vMerge/>
            <w:tcBorders>
              <w:top w:val="single" w:sz="4" w:space="0" w:color="auto"/>
              <w:left w:val="single" w:sz="4" w:space="0" w:color="auto"/>
              <w:bottom w:val="single" w:sz="4" w:space="0" w:color="000000"/>
              <w:right w:val="single" w:sz="4" w:space="0" w:color="auto"/>
            </w:tcBorders>
            <w:vAlign w:val="center"/>
            <w:hideMark/>
          </w:tcPr>
          <w:p w:rsidR="0061074B" w:rsidRPr="00E57A65" w:rsidRDefault="0061074B" w:rsidP="0061074B">
            <w:pPr>
              <w:spacing w:after="0" w:line="240" w:lineRule="auto"/>
              <w:rPr>
                <w:rFonts w:ascii="Sylfaen" w:eastAsia="Times New Roman" w:hAnsi="Sylfaen" w:cstheme="minorHAnsi"/>
                <w:color w:val="000000"/>
                <w:sz w:val="20"/>
                <w:szCs w:val="20"/>
              </w:rPr>
            </w:pPr>
          </w:p>
        </w:tc>
        <w:tc>
          <w:tcPr>
            <w:tcW w:w="2504" w:type="dxa"/>
            <w:tcBorders>
              <w:top w:val="nil"/>
              <w:left w:val="nil"/>
              <w:bottom w:val="single" w:sz="4" w:space="0" w:color="auto"/>
              <w:right w:val="single" w:sz="4" w:space="0" w:color="auto"/>
            </w:tcBorders>
            <w:shd w:val="clear" w:color="auto" w:fill="auto"/>
            <w:vAlign w:val="center"/>
            <w:hideMark/>
          </w:tcPr>
          <w:p w:rsidR="0061074B" w:rsidRPr="00E57A65" w:rsidRDefault="0061074B" w:rsidP="0061074B">
            <w:pPr>
              <w:spacing w:before="100" w:beforeAutospacing="1" w:after="0" w:line="240" w:lineRule="auto"/>
              <w:jc w:val="center"/>
              <w:rPr>
                <w:rFonts w:ascii="Sylfaen" w:eastAsia="Times New Roman" w:hAnsi="Sylfaen" w:cs="Times New Roman"/>
                <w:sz w:val="20"/>
                <w:szCs w:val="20"/>
              </w:rPr>
            </w:pPr>
            <w:r w:rsidRPr="00E57A65">
              <w:rPr>
                <w:rFonts w:ascii="Sylfaen" w:eastAsia="Times New Roman" w:hAnsi="Sylfaen" w:cs="Times New Roman"/>
                <w:color w:val="000000"/>
                <w:sz w:val="20"/>
                <w:szCs w:val="20"/>
              </w:rPr>
              <w:t>100.0</w:t>
            </w:r>
          </w:p>
        </w:tc>
        <w:tc>
          <w:tcPr>
            <w:tcW w:w="2671" w:type="dxa"/>
            <w:tcBorders>
              <w:top w:val="nil"/>
              <w:left w:val="nil"/>
              <w:bottom w:val="single" w:sz="4" w:space="0" w:color="auto"/>
              <w:right w:val="single" w:sz="4" w:space="0" w:color="auto"/>
            </w:tcBorders>
            <w:shd w:val="clear" w:color="auto" w:fill="auto"/>
            <w:vAlign w:val="center"/>
            <w:hideMark/>
          </w:tcPr>
          <w:p w:rsidR="0061074B" w:rsidRPr="00E57A65" w:rsidRDefault="00734A5D" w:rsidP="0061074B">
            <w:pPr>
              <w:spacing w:before="100" w:beforeAutospacing="1" w:after="0" w:line="240" w:lineRule="auto"/>
              <w:jc w:val="center"/>
              <w:rPr>
                <w:rFonts w:ascii="Sylfaen" w:eastAsia="Times New Roman" w:hAnsi="Sylfaen" w:cs="Times New Roman"/>
                <w:sz w:val="20"/>
                <w:szCs w:val="20"/>
              </w:rPr>
            </w:pPr>
            <w:r>
              <w:rPr>
                <w:rFonts w:ascii="Sylfaen" w:eastAsia="Times New Roman" w:hAnsi="Sylfaen" w:cs="Times New Roman"/>
                <w:color w:val="000000"/>
                <w:sz w:val="20"/>
                <w:szCs w:val="20"/>
                <w:lang w:val="ka-GE"/>
              </w:rPr>
              <w:t>40</w:t>
            </w:r>
            <w:r w:rsidR="003A4F3A">
              <w:rPr>
                <w:rFonts w:ascii="Sylfaen" w:eastAsia="Times New Roman" w:hAnsi="Sylfaen" w:cs="Times New Roman"/>
                <w:color w:val="000000"/>
                <w:sz w:val="20"/>
                <w:szCs w:val="20"/>
              </w:rPr>
              <w:t>0.0</w:t>
            </w:r>
          </w:p>
        </w:tc>
      </w:tr>
      <w:tr w:rsidR="00E454EA" w:rsidRPr="00E57A65" w:rsidTr="00457F3A">
        <w:trPr>
          <w:trHeight w:val="369"/>
          <w:jc w:val="center"/>
        </w:trPr>
        <w:tc>
          <w:tcPr>
            <w:tcW w:w="3303" w:type="dxa"/>
            <w:tcBorders>
              <w:top w:val="nil"/>
              <w:left w:val="single" w:sz="4" w:space="0" w:color="auto"/>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განმახორციელებელი</w:t>
            </w:r>
          </w:p>
        </w:tc>
        <w:tc>
          <w:tcPr>
            <w:tcW w:w="11645" w:type="dxa"/>
            <w:gridSpan w:val="4"/>
            <w:tcBorders>
              <w:top w:val="single" w:sz="4" w:space="0" w:color="auto"/>
              <w:left w:val="nil"/>
              <w:bottom w:val="single" w:sz="4" w:space="0" w:color="auto"/>
              <w:right w:val="single" w:sz="4" w:space="0" w:color="000000"/>
            </w:tcBorders>
            <w:shd w:val="clear" w:color="auto" w:fill="auto"/>
            <w:vAlign w:val="center"/>
            <w:hideMark/>
          </w:tcPr>
          <w:p w:rsidR="00E454EA" w:rsidRPr="00E57A65" w:rsidRDefault="00E454EA" w:rsidP="00365D33">
            <w:pPr>
              <w:spacing w:after="0" w:line="240" w:lineRule="auto"/>
              <w:rPr>
                <w:rFonts w:ascii="Sylfaen" w:eastAsia="Times New Roman" w:hAnsi="Sylfaen" w:cstheme="minorHAnsi"/>
                <w:color w:val="000000"/>
                <w:sz w:val="20"/>
                <w:szCs w:val="20"/>
              </w:rPr>
            </w:pPr>
            <w:r w:rsidRPr="00E57A65">
              <w:rPr>
                <w:rFonts w:ascii="Sylfaen" w:hAnsi="Sylfaen" w:cstheme="minorHAnsi"/>
                <w:b/>
                <w:bCs/>
                <w:sz w:val="20"/>
                <w:szCs w:val="20"/>
              </w:rPr>
              <w:t xml:space="preserve">ინფრასტრუქტურული პროექტების მართვის </w:t>
            </w:r>
            <w:r w:rsidR="00C608CD" w:rsidRPr="00E57A65">
              <w:rPr>
                <w:rFonts w:ascii="Sylfaen" w:hAnsi="Sylfaen" w:cstheme="minorHAnsi"/>
                <w:b/>
                <w:bCs/>
                <w:sz w:val="20"/>
                <w:szCs w:val="20"/>
                <w:lang w:val="ka-GE"/>
              </w:rPr>
              <w:t>და არქიტექტურის</w:t>
            </w:r>
            <w:r w:rsidR="00C608CD" w:rsidRPr="00E57A65">
              <w:rPr>
                <w:rFonts w:ascii="Sylfaen" w:hAnsi="Sylfaen" w:cstheme="minorHAnsi"/>
                <w:b/>
                <w:bCs/>
                <w:sz w:val="20"/>
                <w:szCs w:val="20"/>
              </w:rPr>
              <w:t xml:space="preserve"> </w:t>
            </w:r>
            <w:r w:rsidRPr="00E57A65">
              <w:rPr>
                <w:rFonts w:ascii="Sylfaen" w:hAnsi="Sylfaen" w:cstheme="minorHAnsi"/>
                <w:b/>
                <w:bCs/>
                <w:sz w:val="20"/>
                <w:szCs w:val="20"/>
              </w:rPr>
              <w:t>სამსახური და ზედამხედველობისა და ინსპექტირების სამსახური</w:t>
            </w:r>
            <w:r w:rsidRPr="00E57A65">
              <w:rPr>
                <w:rFonts w:ascii="Sylfaen" w:eastAsia="Times New Roman" w:hAnsi="Sylfaen" w:cstheme="minorHAnsi"/>
                <w:color w:val="000000"/>
                <w:sz w:val="20"/>
                <w:szCs w:val="20"/>
              </w:rPr>
              <w:t>  </w:t>
            </w:r>
          </w:p>
        </w:tc>
      </w:tr>
      <w:tr w:rsidR="00E454EA" w:rsidRPr="00E57A65" w:rsidTr="004220BB">
        <w:trPr>
          <w:trHeight w:val="861"/>
          <w:jc w:val="center"/>
        </w:trPr>
        <w:tc>
          <w:tcPr>
            <w:tcW w:w="3303" w:type="dxa"/>
            <w:tcBorders>
              <w:top w:val="nil"/>
              <w:left w:val="single" w:sz="4" w:space="0" w:color="auto"/>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აღწერა და მიზანი</w:t>
            </w:r>
          </w:p>
        </w:tc>
        <w:tc>
          <w:tcPr>
            <w:tcW w:w="11645" w:type="dxa"/>
            <w:gridSpan w:val="4"/>
            <w:tcBorders>
              <w:top w:val="single" w:sz="4" w:space="0" w:color="auto"/>
              <w:left w:val="nil"/>
              <w:bottom w:val="single" w:sz="4" w:space="0" w:color="auto"/>
              <w:right w:val="single" w:sz="4" w:space="0" w:color="000000"/>
            </w:tcBorders>
            <w:shd w:val="clear" w:color="auto" w:fill="auto"/>
            <w:vAlign w:val="center"/>
            <w:hideMark/>
          </w:tcPr>
          <w:p w:rsidR="00E454EA" w:rsidRPr="00E57A65" w:rsidRDefault="00BB6A52" w:rsidP="00365D33">
            <w:pPr>
              <w:spacing w:after="0" w:line="240" w:lineRule="auto"/>
              <w:jc w:val="both"/>
              <w:rPr>
                <w:rFonts w:ascii="Sylfaen" w:eastAsia="Times New Roman" w:hAnsi="Sylfaen" w:cstheme="minorHAnsi"/>
                <w:color w:val="000000"/>
                <w:sz w:val="20"/>
                <w:szCs w:val="20"/>
                <w:lang w:val="ka-GE"/>
              </w:rPr>
            </w:pPr>
            <w:r w:rsidRPr="00E57A65">
              <w:rPr>
                <w:rFonts w:ascii="Sylfaen" w:eastAsia="Times New Roman" w:hAnsi="Sylfaen" w:cs="Calibri"/>
                <w:color w:val="000000"/>
                <w:sz w:val="20"/>
                <w:szCs w:val="20"/>
                <w:lang w:val="ka-GE"/>
              </w:rPr>
              <w:t xml:space="preserve">პროგრამის მიზანია </w:t>
            </w:r>
            <w:r w:rsidRPr="00E57A65">
              <w:rPr>
                <w:rFonts w:ascii="Sylfaen" w:eastAsia="Times New Roman" w:hAnsi="Sylfaen" w:cs="Calibri"/>
                <w:color w:val="000000"/>
                <w:sz w:val="20"/>
                <w:szCs w:val="20"/>
              </w:rPr>
              <w:t>მუნიციპალიტეტში სტიქიური მოვლენების დროს მოსახლეობის</w:t>
            </w:r>
            <w:r w:rsidRPr="00E57A65">
              <w:rPr>
                <w:rFonts w:ascii="Sylfaen" w:eastAsia="Times New Roman" w:hAnsi="Sylfaen" w:cs="Calibri"/>
                <w:color w:val="000000"/>
                <w:sz w:val="20"/>
                <w:szCs w:val="20"/>
                <w:lang w:val="ka-GE"/>
              </w:rPr>
              <w:t>თვის</w:t>
            </w:r>
            <w:r w:rsidRPr="00E57A65">
              <w:rPr>
                <w:rFonts w:ascii="Sylfaen" w:eastAsia="Times New Roman" w:hAnsi="Sylfaen" w:cs="Calibri"/>
                <w:color w:val="000000"/>
                <w:sz w:val="20"/>
                <w:szCs w:val="20"/>
              </w:rPr>
              <w:t xml:space="preserve"> მიყენებული ზარალის ასანაზღაურებლად საჭირო ფინანსურ-მატერიალური საფუძვლების შექმნა. პროგრამის ფარგლებში განხორციელდება სტიქიის შედეგად დაზიანებული ინფრასტრუქტურის აღდგენა-რეაბილიტაციის სამუშაოები</w:t>
            </w:r>
            <w:r w:rsidRPr="00E57A65">
              <w:rPr>
                <w:rFonts w:ascii="Sylfaen" w:eastAsia="Times New Roman" w:hAnsi="Sylfaen" w:cs="Calibri"/>
                <w:color w:val="000000"/>
                <w:sz w:val="20"/>
                <w:szCs w:val="20"/>
                <w:lang w:val="ka-GE"/>
              </w:rPr>
              <w:t>.</w:t>
            </w:r>
          </w:p>
        </w:tc>
      </w:tr>
      <w:tr w:rsidR="00094069" w:rsidRPr="00E57A65" w:rsidTr="004220BB">
        <w:trPr>
          <w:trHeight w:val="861"/>
          <w:jc w:val="center"/>
        </w:trPr>
        <w:tc>
          <w:tcPr>
            <w:tcW w:w="3303" w:type="dxa"/>
            <w:tcBorders>
              <w:top w:val="nil"/>
              <w:left w:val="single" w:sz="4" w:space="0" w:color="auto"/>
              <w:bottom w:val="single" w:sz="4" w:space="0" w:color="auto"/>
              <w:right w:val="single" w:sz="4" w:space="0" w:color="auto"/>
            </w:tcBorders>
            <w:shd w:val="clear" w:color="auto" w:fill="auto"/>
            <w:vAlign w:val="center"/>
          </w:tcPr>
          <w:p w:rsidR="00094069" w:rsidRPr="00E57A65" w:rsidRDefault="00094069" w:rsidP="00094069">
            <w:pPr>
              <w:spacing w:after="0" w:line="240" w:lineRule="auto"/>
              <w:jc w:val="center"/>
              <w:rPr>
                <w:rFonts w:ascii="Sylfaen" w:eastAsia="Times New Roman" w:hAnsi="Sylfaen" w:cstheme="minorHAnsi"/>
                <w:color w:val="000000"/>
                <w:sz w:val="20"/>
                <w:szCs w:val="20"/>
              </w:rPr>
            </w:pPr>
            <w:r w:rsidRPr="00E57A65">
              <w:rPr>
                <w:rFonts w:ascii="Sylfaen" w:hAnsi="Sylfaen" w:cs="Sylfaen"/>
                <w:b/>
                <w:bCs/>
                <w:sz w:val="20"/>
                <w:szCs w:val="20"/>
              </w:rPr>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Sylfaen"/>
                <w:b/>
                <w:bCs/>
                <w:sz w:val="20"/>
                <w:szCs w:val="20"/>
              </w:rPr>
              <w:t>ქვეპროგრამა</w:t>
            </w:r>
          </w:p>
        </w:tc>
        <w:tc>
          <w:tcPr>
            <w:tcW w:w="11645" w:type="dxa"/>
            <w:gridSpan w:val="4"/>
            <w:tcBorders>
              <w:top w:val="single" w:sz="4" w:space="0" w:color="auto"/>
              <w:left w:val="nil"/>
              <w:bottom w:val="single" w:sz="4" w:space="0" w:color="auto"/>
              <w:right w:val="single" w:sz="4" w:space="0" w:color="000000"/>
            </w:tcBorders>
            <w:shd w:val="clear" w:color="auto" w:fill="auto"/>
            <w:vAlign w:val="center"/>
          </w:tcPr>
          <w:p w:rsidR="00094069" w:rsidRPr="00E57A65" w:rsidRDefault="00094069" w:rsidP="00094069">
            <w:pPr>
              <w:spacing w:after="0" w:line="240" w:lineRule="auto"/>
              <w:jc w:val="both"/>
              <w:rPr>
                <w:rFonts w:ascii="Calibri" w:hAnsi="Calibri" w:cs="Calibri"/>
                <w:sz w:val="18"/>
                <w:szCs w:val="18"/>
              </w:rPr>
            </w:pPr>
            <w:r w:rsidRPr="00E57A65">
              <w:rPr>
                <w:rFonts w:ascii="Sylfaen" w:hAnsi="Sylfaen" w:cs="Sylfaen"/>
                <w:sz w:val="18"/>
                <w:szCs w:val="18"/>
              </w:rPr>
              <w:t>მიზანი</w:t>
            </w:r>
            <w:r w:rsidRPr="00E57A65">
              <w:rPr>
                <w:rFonts w:ascii="Calibri" w:hAnsi="Calibri" w:cs="Calibri"/>
                <w:sz w:val="18"/>
                <w:szCs w:val="18"/>
              </w:rPr>
              <w:t xml:space="preserve"> 1 - </w:t>
            </w:r>
            <w:r w:rsidRPr="00E57A65">
              <w:rPr>
                <w:rFonts w:ascii="Sylfaen" w:hAnsi="Sylfaen" w:cs="Sylfaen"/>
                <w:sz w:val="18"/>
                <w:szCs w:val="18"/>
              </w:rPr>
              <w:t>სიღარიბის ყველა ფორმის აღმოფხვრა</w:t>
            </w:r>
          </w:p>
          <w:p w:rsidR="00094069" w:rsidRPr="00E57A65" w:rsidRDefault="00094069" w:rsidP="00094069">
            <w:pPr>
              <w:spacing w:after="0" w:line="240" w:lineRule="auto"/>
              <w:rPr>
                <w:rFonts w:ascii="Calibri" w:hAnsi="Calibri" w:cs="Calibri"/>
                <w:sz w:val="18"/>
                <w:szCs w:val="18"/>
              </w:rPr>
            </w:pPr>
            <w:r w:rsidRPr="00E57A65">
              <w:rPr>
                <w:rFonts w:ascii="Sylfaen" w:hAnsi="Sylfaen" w:cs="Sylfaen"/>
                <w:sz w:val="18"/>
                <w:szCs w:val="18"/>
              </w:rPr>
              <w:t>მიზანი</w:t>
            </w:r>
            <w:r w:rsidRPr="00E57A65">
              <w:rPr>
                <w:rFonts w:ascii="Calibri" w:hAnsi="Calibri" w:cs="Calibri"/>
                <w:sz w:val="18"/>
                <w:szCs w:val="18"/>
              </w:rPr>
              <w:t xml:space="preserve"> 9 - </w:t>
            </w:r>
            <w:r w:rsidRPr="00E57A65">
              <w:rPr>
                <w:rFonts w:ascii="Sylfaen" w:hAnsi="Sylfaen" w:cs="Sylfaen"/>
                <w:sz w:val="18"/>
                <w:szCs w:val="18"/>
              </w:rPr>
              <w:t xml:space="preserve">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tc>
      </w:tr>
      <w:tr w:rsidR="00094069" w:rsidRPr="00E57A65" w:rsidTr="00457F3A">
        <w:trPr>
          <w:trHeight w:val="595"/>
          <w:jc w:val="center"/>
        </w:trPr>
        <w:tc>
          <w:tcPr>
            <w:tcW w:w="3303" w:type="dxa"/>
            <w:tcBorders>
              <w:top w:val="nil"/>
              <w:left w:val="single" w:sz="4" w:space="0" w:color="auto"/>
              <w:bottom w:val="single" w:sz="4" w:space="0" w:color="auto"/>
              <w:right w:val="single" w:sz="4" w:space="0" w:color="auto"/>
            </w:tcBorders>
            <w:shd w:val="clear" w:color="auto" w:fill="auto"/>
            <w:vAlign w:val="center"/>
            <w:hideMark/>
          </w:tcPr>
          <w:p w:rsidR="00094069" w:rsidRPr="00E57A65" w:rsidRDefault="00094069" w:rsidP="00094069">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მოსალოდნელი</w:t>
            </w:r>
            <w:r w:rsidRPr="00E57A65">
              <w:rPr>
                <w:rFonts w:ascii="Sylfaen" w:eastAsia="Times New Roman" w:hAnsi="Sylfaen" w:cstheme="minorHAnsi"/>
                <w:color w:val="000000"/>
                <w:sz w:val="20"/>
                <w:szCs w:val="20"/>
                <w:lang w:val="ka-GE"/>
              </w:rPr>
              <w:t xml:space="preserve"> საბოლოო</w:t>
            </w:r>
            <w:r w:rsidRPr="00E57A65">
              <w:rPr>
                <w:rFonts w:ascii="Sylfaen" w:eastAsia="Times New Roman" w:hAnsi="Sylfaen" w:cstheme="minorHAnsi"/>
                <w:color w:val="000000"/>
                <w:sz w:val="20"/>
                <w:szCs w:val="20"/>
              </w:rPr>
              <w:t xml:space="preserve"> შედეგი</w:t>
            </w:r>
          </w:p>
        </w:tc>
        <w:tc>
          <w:tcPr>
            <w:tcW w:w="11645" w:type="dxa"/>
            <w:gridSpan w:val="4"/>
            <w:tcBorders>
              <w:top w:val="single" w:sz="4" w:space="0" w:color="auto"/>
              <w:left w:val="nil"/>
              <w:bottom w:val="single" w:sz="4" w:space="0" w:color="auto"/>
              <w:right w:val="single" w:sz="4" w:space="0" w:color="000000"/>
            </w:tcBorders>
            <w:shd w:val="clear" w:color="auto" w:fill="auto"/>
            <w:vAlign w:val="center"/>
            <w:hideMark/>
          </w:tcPr>
          <w:p w:rsidR="00094069" w:rsidRPr="00E57A65" w:rsidRDefault="00094069" w:rsidP="00094069">
            <w:pPr>
              <w:spacing w:after="0" w:line="240" w:lineRule="auto"/>
              <w:rPr>
                <w:rFonts w:ascii="Sylfaen" w:eastAsia="Times New Roman" w:hAnsi="Sylfaen" w:cs="Calibri"/>
                <w:color w:val="000000"/>
                <w:sz w:val="20"/>
                <w:szCs w:val="20"/>
              </w:rPr>
            </w:pPr>
            <w:r w:rsidRPr="00E57A65">
              <w:rPr>
                <w:rFonts w:ascii="Sylfaen" w:eastAsia="Times New Roman" w:hAnsi="Sylfaen" w:cs="Calibri"/>
                <w:color w:val="000000"/>
                <w:sz w:val="20"/>
                <w:szCs w:val="20"/>
              </w:rPr>
              <w:t xml:space="preserve">ლიკვიდირებულია სტიქიით  გამოწვეული შედეგები და უზრუნველყოფილია  დაზიანებული ინფრასტრუქტურის აღდგენა-ფუნქციონირება </w:t>
            </w:r>
          </w:p>
          <w:p w:rsidR="00094069" w:rsidRPr="00E57A65" w:rsidRDefault="00094069" w:rsidP="00094069">
            <w:pPr>
              <w:spacing w:after="0" w:line="240" w:lineRule="auto"/>
              <w:rPr>
                <w:rFonts w:ascii="Sylfaen" w:eastAsia="Times New Roman" w:hAnsi="Sylfaen" w:cstheme="minorHAnsi"/>
                <w:color w:val="000000"/>
                <w:sz w:val="20"/>
                <w:szCs w:val="20"/>
              </w:rPr>
            </w:pPr>
          </w:p>
        </w:tc>
      </w:tr>
    </w:tbl>
    <w:tbl>
      <w:tblPr>
        <w:tblpPr w:leftFromText="180" w:rightFromText="180" w:vertAnchor="text" w:tblpXSpec="center" w:tblpY="211"/>
        <w:tblW w:w="14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5"/>
        <w:gridCol w:w="630"/>
        <w:gridCol w:w="2479"/>
        <w:gridCol w:w="2561"/>
        <w:gridCol w:w="2233"/>
        <w:gridCol w:w="1946"/>
        <w:gridCol w:w="1798"/>
      </w:tblGrid>
      <w:tr w:rsidR="00245EA3" w:rsidRPr="00E57A65" w:rsidTr="004B4F7B">
        <w:trPr>
          <w:trHeight w:val="265"/>
        </w:trPr>
        <w:tc>
          <w:tcPr>
            <w:tcW w:w="3325" w:type="dxa"/>
            <w:vMerge w:val="restart"/>
            <w:vAlign w:val="center"/>
          </w:tcPr>
          <w:p w:rsidR="00245EA3" w:rsidRPr="00E57A65" w:rsidRDefault="00245EA3" w:rsidP="00457F3A">
            <w:pPr>
              <w:pStyle w:val="BodyText"/>
              <w:rPr>
                <w:rFonts w:cstheme="minorHAnsi"/>
                <w:sz w:val="20"/>
                <w:szCs w:val="20"/>
                <w:lang w:val="ka-GE"/>
              </w:rPr>
            </w:pPr>
            <w:r w:rsidRPr="00E57A65">
              <w:rPr>
                <w:rFonts w:cstheme="minorHAnsi"/>
                <w:sz w:val="20"/>
                <w:szCs w:val="20"/>
                <w:lang w:val="ka-GE"/>
              </w:rPr>
              <w:t>საბოლოო შედეგის შეფასების ინდიკატორი</w:t>
            </w:r>
          </w:p>
        </w:tc>
        <w:tc>
          <w:tcPr>
            <w:tcW w:w="630" w:type="dxa"/>
          </w:tcPr>
          <w:p w:rsidR="00245EA3" w:rsidRPr="00E57A65" w:rsidRDefault="00245EA3" w:rsidP="00365D33">
            <w:pPr>
              <w:pStyle w:val="BodyText"/>
              <w:ind w:right="-105"/>
              <w:jc w:val="center"/>
              <w:rPr>
                <w:rFonts w:cstheme="minorHAnsi"/>
                <w:sz w:val="20"/>
                <w:szCs w:val="20"/>
              </w:rPr>
            </w:pPr>
          </w:p>
          <w:p w:rsidR="00245EA3" w:rsidRPr="00E57A65" w:rsidRDefault="00245EA3" w:rsidP="00365D33">
            <w:pPr>
              <w:pStyle w:val="BodyText"/>
              <w:ind w:right="-105"/>
              <w:jc w:val="center"/>
              <w:rPr>
                <w:rFonts w:cstheme="minorHAnsi"/>
                <w:sz w:val="20"/>
                <w:szCs w:val="20"/>
              </w:rPr>
            </w:pPr>
            <w:r w:rsidRPr="00E57A65">
              <w:rPr>
                <w:rFonts w:cstheme="minorHAnsi"/>
                <w:sz w:val="20"/>
                <w:szCs w:val="20"/>
              </w:rPr>
              <w:t>№</w:t>
            </w:r>
          </w:p>
        </w:tc>
        <w:tc>
          <w:tcPr>
            <w:tcW w:w="2479" w:type="dxa"/>
          </w:tcPr>
          <w:p w:rsidR="00245EA3" w:rsidRPr="00E57A65" w:rsidRDefault="00245EA3" w:rsidP="00365D33">
            <w:pPr>
              <w:pStyle w:val="BodyText"/>
              <w:ind w:right="-105"/>
              <w:jc w:val="center"/>
              <w:rPr>
                <w:rFonts w:cstheme="minorHAnsi"/>
                <w:sz w:val="20"/>
                <w:szCs w:val="20"/>
              </w:rPr>
            </w:pPr>
            <w:r w:rsidRPr="00E57A65">
              <w:rPr>
                <w:rFonts w:cstheme="minorHAnsi"/>
                <w:sz w:val="20"/>
                <w:szCs w:val="20"/>
              </w:rPr>
              <w:t>ინდიკატორის აღწერა</w:t>
            </w:r>
          </w:p>
        </w:tc>
        <w:tc>
          <w:tcPr>
            <w:tcW w:w="2561" w:type="dxa"/>
          </w:tcPr>
          <w:p w:rsidR="00245EA3" w:rsidRPr="00E57A65" w:rsidRDefault="00245EA3" w:rsidP="00365D33">
            <w:pPr>
              <w:pStyle w:val="BodyText"/>
              <w:ind w:right="-105"/>
              <w:jc w:val="center"/>
              <w:rPr>
                <w:rFonts w:cstheme="minorHAnsi"/>
                <w:sz w:val="20"/>
                <w:szCs w:val="20"/>
              </w:rPr>
            </w:pPr>
            <w:r w:rsidRPr="00E57A65">
              <w:rPr>
                <w:rFonts w:cstheme="minorHAnsi"/>
                <w:sz w:val="20"/>
                <w:szCs w:val="20"/>
              </w:rPr>
              <w:t>საბაზისო მაჩვენებელი</w:t>
            </w:r>
          </w:p>
        </w:tc>
        <w:tc>
          <w:tcPr>
            <w:tcW w:w="2233" w:type="dxa"/>
          </w:tcPr>
          <w:p w:rsidR="00245EA3" w:rsidRPr="00E57A65" w:rsidRDefault="00245EA3" w:rsidP="00365D33">
            <w:pPr>
              <w:pStyle w:val="BodyText"/>
              <w:ind w:right="-105"/>
              <w:jc w:val="center"/>
              <w:rPr>
                <w:rFonts w:cstheme="minorHAnsi"/>
                <w:sz w:val="20"/>
                <w:szCs w:val="20"/>
              </w:rPr>
            </w:pPr>
            <w:r w:rsidRPr="00E57A65">
              <w:rPr>
                <w:rFonts w:cstheme="minorHAnsi"/>
                <w:sz w:val="20"/>
                <w:szCs w:val="20"/>
              </w:rPr>
              <w:t>მიზნობრივი მაჩვენებელი</w:t>
            </w:r>
          </w:p>
        </w:tc>
        <w:tc>
          <w:tcPr>
            <w:tcW w:w="1946" w:type="dxa"/>
          </w:tcPr>
          <w:p w:rsidR="00245EA3" w:rsidRPr="00E57A65" w:rsidRDefault="00245EA3" w:rsidP="00365D33">
            <w:pPr>
              <w:pStyle w:val="BodyText"/>
              <w:ind w:right="-105"/>
              <w:jc w:val="center"/>
              <w:rPr>
                <w:rFonts w:cstheme="minorHAnsi"/>
                <w:sz w:val="20"/>
                <w:szCs w:val="20"/>
              </w:rPr>
            </w:pPr>
            <w:r w:rsidRPr="00E57A65">
              <w:rPr>
                <w:rFonts w:cstheme="minorHAnsi"/>
                <w:sz w:val="20"/>
                <w:szCs w:val="20"/>
              </w:rPr>
              <w:t xml:space="preserve">ცდომილების </w:t>
            </w:r>
            <w:r w:rsidRPr="00E57A65">
              <w:rPr>
                <w:rFonts w:cstheme="minorHAnsi"/>
                <w:sz w:val="20"/>
                <w:szCs w:val="20"/>
                <w:lang w:val="ka-GE"/>
              </w:rPr>
              <w:t>ალბათობა</w:t>
            </w:r>
            <w:r w:rsidRPr="00E57A65">
              <w:rPr>
                <w:rFonts w:cstheme="minorHAnsi"/>
                <w:sz w:val="20"/>
                <w:szCs w:val="20"/>
              </w:rPr>
              <w:t xml:space="preserve"> (%/აღწერა)</w:t>
            </w:r>
          </w:p>
        </w:tc>
        <w:tc>
          <w:tcPr>
            <w:tcW w:w="1798" w:type="dxa"/>
          </w:tcPr>
          <w:p w:rsidR="00245EA3" w:rsidRPr="00E57A65" w:rsidRDefault="00245EA3" w:rsidP="00365D33">
            <w:pPr>
              <w:pStyle w:val="BodyText"/>
              <w:tabs>
                <w:tab w:val="left" w:pos="0"/>
              </w:tabs>
              <w:ind w:right="-104"/>
              <w:jc w:val="center"/>
              <w:rPr>
                <w:rFonts w:cstheme="minorHAnsi"/>
                <w:sz w:val="20"/>
                <w:szCs w:val="20"/>
                <w:lang w:val="ka-GE"/>
              </w:rPr>
            </w:pPr>
            <w:r w:rsidRPr="00E57A65">
              <w:rPr>
                <w:rFonts w:cstheme="minorHAnsi"/>
                <w:sz w:val="20"/>
                <w:szCs w:val="20"/>
                <w:lang w:val="ka-GE"/>
              </w:rPr>
              <w:t>შესაძლო რისკები</w:t>
            </w:r>
          </w:p>
        </w:tc>
      </w:tr>
      <w:tr w:rsidR="00245EA3" w:rsidRPr="00E57A65" w:rsidTr="004B4F7B">
        <w:trPr>
          <w:trHeight w:val="968"/>
        </w:trPr>
        <w:tc>
          <w:tcPr>
            <w:tcW w:w="3325" w:type="dxa"/>
            <w:vMerge/>
          </w:tcPr>
          <w:p w:rsidR="00245EA3" w:rsidRPr="00E57A65" w:rsidRDefault="00245EA3" w:rsidP="00365D33">
            <w:pPr>
              <w:pStyle w:val="BodyText"/>
              <w:ind w:right="358"/>
              <w:jc w:val="both"/>
              <w:rPr>
                <w:rFonts w:cstheme="minorHAnsi"/>
                <w:sz w:val="20"/>
                <w:szCs w:val="20"/>
              </w:rPr>
            </w:pPr>
          </w:p>
        </w:tc>
        <w:tc>
          <w:tcPr>
            <w:tcW w:w="630" w:type="dxa"/>
          </w:tcPr>
          <w:p w:rsidR="00245EA3" w:rsidRPr="00E57A65" w:rsidRDefault="0016497F" w:rsidP="00365D33">
            <w:pPr>
              <w:pStyle w:val="BodyText"/>
              <w:ind w:right="358"/>
              <w:jc w:val="both"/>
              <w:rPr>
                <w:rFonts w:cstheme="minorHAnsi"/>
                <w:sz w:val="20"/>
                <w:szCs w:val="20"/>
                <w:lang w:val="ka-GE"/>
              </w:rPr>
            </w:pPr>
            <w:r w:rsidRPr="00E57A65">
              <w:rPr>
                <w:rFonts w:cstheme="minorHAnsi"/>
                <w:sz w:val="20"/>
                <w:szCs w:val="20"/>
                <w:lang w:val="ka-GE"/>
              </w:rPr>
              <w:t>1</w:t>
            </w:r>
          </w:p>
        </w:tc>
        <w:tc>
          <w:tcPr>
            <w:tcW w:w="2479" w:type="dxa"/>
          </w:tcPr>
          <w:p w:rsidR="00245EA3" w:rsidRPr="00E57A65" w:rsidRDefault="00A65877" w:rsidP="00365D33">
            <w:pPr>
              <w:spacing w:after="0" w:line="240" w:lineRule="auto"/>
              <w:ind w:left="-14" w:right="-15"/>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სტიქიით გამოწვეული დაზიანებული ინფრასტრუქტურის აღდგენის მაჩვენებელი</w:t>
            </w:r>
          </w:p>
          <w:p w:rsidR="0015414C" w:rsidRPr="00E57A65" w:rsidRDefault="0015414C" w:rsidP="00365D33">
            <w:pPr>
              <w:spacing w:after="0" w:line="240" w:lineRule="auto"/>
              <w:ind w:left="-14" w:right="-15"/>
              <w:rPr>
                <w:rFonts w:ascii="Sylfaen" w:eastAsia="Times New Roman" w:hAnsi="Sylfaen" w:cstheme="minorHAnsi"/>
                <w:color w:val="000000"/>
                <w:sz w:val="20"/>
                <w:szCs w:val="20"/>
              </w:rPr>
            </w:pPr>
          </w:p>
        </w:tc>
        <w:tc>
          <w:tcPr>
            <w:tcW w:w="2561" w:type="dxa"/>
          </w:tcPr>
          <w:p w:rsidR="00245EA3" w:rsidRPr="00E57A65" w:rsidRDefault="0061074B" w:rsidP="00365D33">
            <w:pPr>
              <w:pStyle w:val="BodyText"/>
              <w:ind w:right="-15"/>
              <w:jc w:val="both"/>
              <w:rPr>
                <w:rFonts w:cstheme="minorHAnsi"/>
                <w:sz w:val="20"/>
                <w:szCs w:val="20"/>
                <w:lang w:val="ka-GE"/>
              </w:rPr>
            </w:pPr>
            <w:r w:rsidRPr="00E57A65">
              <w:rPr>
                <w:rFonts w:cstheme="minorHAnsi"/>
                <w:sz w:val="20"/>
                <w:szCs w:val="20"/>
                <w:lang w:val="ka-GE"/>
              </w:rPr>
              <w:t>2023</w:t>
            </w:r>
            <w:r w:rsidR="00A65877" w:rsidRPr="00E57A65">
              <w:rPr>
                <w:rFonts w:cstheme="minorHAnsi"/>
                <w:sz w:val="20"/>
                <w:szCs w:val="20"/>
                <w:lang w:val="ka-GE"/>
              </w:rPr>
              <w:t xml:space="preserve"> წელს აღდგა </w:t>
            </w:r>
            <w:r w:rsidRPr="00E57A65">
              <w:rPr>
                <w:rFonts w:cstheme="minorHAnsi"/>
                <w:sz w:val="20"/>
                <w:szCs w:val="20"/>
                <w:lang w:val="ka-GE"/>
              </w:rPr>
              <w:t>25</w:t>
            </w:r>
            <w:r w:rsidR="00BE2CC9" w:rsidRPr="00E57A65">
              <w:rPr>
                <w:rFonts w:cstheme="minorHAnsi"/>
                <w:sz w:val="20"/>
                <w:szCs w:val="20"/>
                <w:lang w:val="ka-GE"/>
              </w:rPr>
              <w:t>-მდე</w:t>
            </w:r>
            <w:r w:rsidR="00A65877" w:rsidRPr="00E57A65">
              <w:rPr>
                <w:rFonts w:cstheme="minorHAnsi"/>
                <w:sz w:val="20"/>
                <w:szCs w:val="20"/>
                <w:lang w:val="ka-GE"/>
              </w:rPr>
              <w:t xml:space="preserve"> ობიექტი</w:t>
            </w:r>
          </w:p>
        </w:tc>
        <w:tc>
          <w:tcPr>
            <w:tcW w:w="2233" w:type="dxa"/>
          </w:tcPr>
          <w:p w:rsidR="00245EA3" w:rsidRPr="00E57A65" w:rsidRDefault="00111809" w:rsidP="00365D33">
            <w:pPr>
              <w:pStyle w:val="BodyText"/>
              <w:ind w:right="-15"/>
              <w:rPr>
                <w:rFonts w:cstheme="minorHAnsi"/>
                <w:sz w:val="20"/>
                <w:szCs w:val="20"/>
                <w:lang w:val="ka-GE"/>
              </w:rPr>
            </w:pPr>
            <w:r w:rsidRPr="00E57A65">
              <w:rPr>
                <w:rFonts w:cstheme="minorHAnsi"/>
                <w:sz w:val="20"/>
                <w:szCs w:val="20"/>
                <w:lang w:val="ka-GE"/>
              </w:rPr>
              <w:t>2023</w:t>
            </w:r>
            <w:r w:rsidR="00A65877" w:rsidRPr="00E57A65">
              <w:rPr>
                <w:rFonts w:cstheme="minorHAnsi"/>
                <w:sz w:val="20"/>
                <w:szCs w:val="20"/>
                <w:lang w:val="ka-GE"/>
              </w:rPr>
              <w:t xml:space="preserve"> წელს აღდგება </w:t>
            </w:r>
            <w:r w:rsidR="00A31B2C" w:rsidRPr="00E57A65">
              <w:rPr>
                <w:rFonts w:cstheme="minorHAnsi"/>
                <w:sz w:val="20"/>
                <w:szCs w:val="20"/>
                <w:lang w:val="ka-GE"/>
              </w:rPr>
              <w:t xml:space="preserve">სტიქიის </w:t>
            </w:r>
            <w:r w:rsidR="00A65877" w:rsidRPr="00E57A65">
              <w:rPr>
                <w:rFonts w:cstheme="minorHAnsi"/>
                <w:sz w:val="20"/>
                <w:szCs w:val="20"/>
                <w:lang w:val="ka-GE"/>
              </w:rPr>
              <w:t>შედეგად დაზიანებული ყველა ობიექტი</w:t>
            </w:r>
          </w:p>
        </w:tc>
        <w:tc>
          <w:tcPr>
            <w:tcW w:w="1946" w:type="dxa"/>
          </w:tcPr>
          <w:p w:rsidR="00245EA3" w:rsidRPr="00E57A65" w:rsidRDefault="002F0041" w:rsidP="00365D33">
            <w:pPr>
              <w:pStyle w:val="BodyText"/>
              <w:ind w:right="-15"/>
              <w:jc w:val="both"/>
              <w:rPr>
                <w:rFonts w:cstheme="minorHAnsi"/>
                <w:sz w:val="20"/>
                <w:szCs w:val="20"/>
                <w:lang w:val="ka-GE"/>
              </w:rPr>
            </w:pPr>
            <w:r w:rsidRPr="00E57A65">
              <w:rPr>
                <w:rFonts w:cstheme="minorHAnsi"/>
                <w:sz w:val="20"/>
                <w:szCs w:val="20"/>
                <w:lang w:val="ka-GE"/>
              </w:rPr>
              <w:t>2</w:t>
            </w:r>
            <w:r w:rsidR="0061074B" w:rsidRPr="00E57A65">
              <w:rPr>
                <w:rFonts w:cstheme="minorHAnsi"/>
                <w:sz w:val="20"/>
                <w:szCs w:val="20"/>
              </w:rPr>
              <w:t>0</w:t>
            </w:r>
            <w:r w:rsidRPr="00E57A65">
              <w:rPr>
                <w:rFonts w:cstheme="minorHAnsi"/>
                <w:sz w:val="20"/>
                <w:szCs w:val="20"/>
                <w:lang w:val="ka-GE"/>
              </w:rPr>
              <w:t>%</w:t>
            </w:r>
          </w:p>
        </w:tc>
        <w:tc>
          <w:tcPr>
            <w:tcW w:w="1798" w:type="dxa"/>
          </w:tcPr>
          <w:p w:rsidR="00245EA3" w:rsidRPr="00E57A65" w:rsidRDefault="00111809" w:rsidP="00365D33">
            <w:pPr>
              <w:pStyle w:val="BodyText"/>
              <w:ind w:right="-15"/>
              <w:jc w:val="both"/>
              <w:rPr>
                <w:rFonts w:cstheme="minorHAnsi"/>
                <w:sz w:val="20"/>
                <w:szCs w:val="20"/>
                <w:lang w:val="ka-GE"/>
              </w:rPr>
            </w:pPr>
            <w:r w:rsidRPr="00E57A65">
              <w:rPr>
                <w:rFonts w:cstheme="minorHAnsi"/>
                <w:sz w:val="20"/>
                <w:szCs w:val="20"/>
                <w:lang w:val="ka-GE"/>
              </w:rPr>
              <w:t>არასაკმარისი დაფინანსება</w:t>
            </w:r>
          </w:p>
        </w:tc>
      </w:tr>
    </w:tbl>
    <w:p w:rsidR="006E28C6" w:rsidRPr="00E57A65" w:rsidRDefault="006E28C6" w:rsidP="00365D33">
      <w:pPr>
        <w:pStyle w:val="BodyText"/>
        <w:ind w:left="-270" w:right="358"/>
        <w:rPr>
          <w:rFonts w:cstheme="minorHAnsi"/>
          <w:sz w:val="20"/>
          <w:szCs w:val="20"/>
          <w:lang w:val="ka-GE"/>
        </w:rPr>
      </w:pPr>
    </w:p>
    <w:tbl>
      <w:tblPr>
        <w:tblW w:w="14871" w:type="dxa"/>
        <w:jc w:val="center"/>
        <w:tblLook w:val="04A0" w:firstRow="1" w:lastRow="0" w:firstColumn="1" w:lastColumn="0" w:noHBand="0" w:noVBand="1"/>
      </w:tblPr>
      <w:tblGrid>
        <w:gridCol w:w="2915"/>
        <w:gridCol w:w="1413"/>
        <w:gridCol w:w="3245"/>
        <w:gridCol w:w="3550"/>
        <w:gridCol w:w="3748"/>
      </w:tblGrid>
      <w:tr w:rsidR="0061074B" w:rsidRPr="00E57A65" w:rsidTr="003A4F3A">
        <w:trPr>
          <w:trHeight w:val="1079"/>
          <w:jc w:val="center"/>
        </w:trPr>
        <w:tc>
          <w:tcPr>
            <w:tcW w:w="29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074B" w:rsidRPr="00E57A65" w:rsidRDefault="0061074B" w:rsidP="0061074B">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lastRenderedPageBreak/>
              <w:t>პროგრამის დასახელება</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61074B" w:rsidRPr="00E57A65" w:rsidRDefault="0061074B" w:rsidP="0061074B">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კოდი</w:t>
            </w:r>
          </w:p>
        </w:tc>
        <w:tc>
          <w:tcPr>
            <w:tcW w:w="324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1074B" w:rsidRPr="00E57A65" w:rsidRDefault="0061074B" w:rsidP="0061074B">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 xml:space="preserve">სამშენებლო </w:t>
            </w:r>
            <w:r w:rsidRPr="00E57A65">
              <w:rPr>
                <w:rFonts w:ascii="Sylfaen" w:eastAsia="Times New Roman" w:hAnsi="Sylfaen" w:cstheme="minorHAnsi"/>
                <w:b/>
                <w:color w:val="000000"/>
                <w:sz w:val="20"/>
                <w:szCs w:val="20"/>
                <w:lang w:val="ka-GE"/>
              </w:rPr>
              <w:t xml:space="preserve">სამუშაოების </w:t>
            </w:r>
            <w:r w:rsidRPr="00E57A65">
              <w:rPr>
                <w:rFonts w:ascii="Sylfaen" w:eastAsia="Times New Roman" w:hAnsi="Sylfaen" w:cstheme="minorHAnsi"/>
                <w:b/>
                <w:color w:val="000000"/>
                <w:sz w:val="20"/>
                <w:szCs w:val="20"/>
              </w:rPr>
              <w:t xml:space="preserve">ზედამხედველობის და </w:t>
            </w:r>
          </w:p>
          <w:p w:rsidR="0061074B" w:rsidRPr="00E57A65" w:rsidRDefault="0061074B" w:rsidP="0061074B">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b/>
                <w:color w:val="000000"/>
                <w:sz w:val="20"/>
                <w:szCs w:val="20"/>
              </w:rPr>
              <w:t>ექსპერტიზის ხარჯები</w:t>
            </w:r>
          </w:p>
        </w:tc>
        <w:tc>
          <w:tcPr>
            <w:tcW w:w="3550" w:type="dxa"/>
            <w:tcBorders>
              <w:top w:val="single" w:sz="4" w:space="0" w:color="auto"/>
              <w:left w:val="nil"/>
              <w:bottom w:val="single" w:sz="4" w:space="0" w:color="auto"/>
              <w:right w:val="single" w:sz="4" w:space="0" w:color="auto"/>
            </w:tcBorders>
            <w:shd w:val="clear" w:color="auto" w:fill="auto"/>
            <w:vAlign w:val="center"/>
            <w:hideMark/>
          </w:tcPr>
          <w:p w:rsidR="0061074B" w:rsidRPr="00E57A65" w:rsidRDefault="0061074B" w:rsidP="0061074B">
            <w:pPr>
              <w:spacing w:before="100" w:beforeAutospacing="1" w:after="0" w:line="240" w:lineRule="auto"/>
              <w:jc w:val="center"/>
              <w:rPr>
                <w:rFonts w:ascii="Sylfaen" w:eastAsia="Times New Roman" w:hAnsi="Sylfaen" w:cs="Times New Roman"/>
                <w:sz w:val="20"/>
                <w:szCs w:val="20"/>
              </w:rPr>
            </w:pPr>
            <w:r w:rsidRPr="00E57A65">
              <w:rPr>
                <w:rFonts w:ascii="Sylfaen" w:eastAsia="Times New Roman" w:hAnsi="Sylfaen" w:cs="Times New Roman"/>
                <w:color w:val="000000"/>
                <w:sz w:val="20"/>
                <w:szCs w:val="20"/>
              </w:rPr>
              <w:t>2024 წლის დაფინანსება ათას ლარში</w:t>
            </w:r>
          </w:p>
        </w:tc>
        <w:tc>
          <w:tcPr>
            <w:tcW w:w="3746" w:type="dxa"/>
            <w:tcBorders>
              <w:top w:val="single" w:sz="4" w:space="0" w:color="auto"/>
              <w:left w:val="nil"/>
              <w:bottom w:val="single" w:sz="4" w:space="0" w:color="auto"/>
              <w:right w:val="single" w:sz="4" w:space="0" w:color="auto"/>
            </w:tcBorders>
            <w:shd w:val="clear" w:color="auto" w:fill="auto"/>
            <w:vAlign w:val="center"/>
            <w:hideMark/>
          </w:tcPr>
          <w:p w:rsidR="0061074B" w:rsidRPr="00E57A65" w:rsidRDefault="0061074B" w:rsidP="0061074B">
            <w:pPr>
              <w:spacing w:before="100" w:beforeAutospacing="1" w:after="0" w:line="240" w:lineRule="auto"/>
              <w:jc w:val="center"/>
              <w:rPr>
                <w:rFonts w:ascii="Sylfaen" w:eastAsia="Times New Roman" w:hAnsi="Sylfaen" w:cs="Times New Roman"/>
                <w:sz w:val="20"/>
                <w:szCs w:val="20"/>
              </w:rPr>
            </w:pPr>
            <w:r w:rsidRPr="00E57A65">
              <w:rPr>
                <w:rFonts w:ascii="Sylfaen" w:eastAsia="Times New Roman" w:hAnsi="Sylfaen" w:cs="Times New Roman"/>
                <w:color w:val="000000"/>
                <w:sz w:val="20"/>
                <w:szCs w:val="20"/>
              </w:rPr>
              <w:t>2024-2027 წლების დაფინანსება ათას ლარში</w:t>
            </w:r>
          </w:p>
        </w:tc>
      </w:tr>
      <w:tr w:rsidR="0061074B" w:rsidRPr="00E57A65" w:rsidTr="003A4F3A">
        <w:trPr>
          <w:trHeight w:val="232"/>
          <w:jc w:val="center"/>
        </w:trPr>
        <w:tc>
          <w:tcPr>
            <w:tcW w:w="2915" w:type="dxa"/>
            <w:vMerge/>
            <w:tcBorders>
              <w:top w:val="single" w:sz="4" w:space="0" w:color="auto"/>
              <w:left w:val="single" w:sz="4" w:space="0" w:color="auto"/>
              <w:bottom w:val="single" w:sz="4" w:space="0" w:color="000000"/>
              <w:right w:val="single" w:sz="4" w:space="0" w:color="auto"/>
            </w:tcBorders>
            <w:vAlign w:val="center"/>
            <w:hideMark/>
          </w:tcPr>
          <w:p w:rsidR="0061074B" w:rsidRPr="00E57A65" w:rsidRDefault="0061074B" w:rsidP="0061074B">
            <w:pPr>
              <w:spacing w:after="0" w:line="240" w:lineRule="auto"/>
              <w:rPr>
                <w:rFonts w:ascii="Sylfaen" w:eastAsia="Times New Roman" w:hAnsi="Sylfaen" w:cstheme="minorHAnsi"/>
                <w:color w:val="000000"/>
                <w:sz w:val="20"/>
                <w:szCs w:val="20"/>
              </w:rPr>
            </w:pPr>
          </w:p>
        </w:tc>
        <w:tc>
          <w:tcPr>
            <w:tcW w:w="1414" w:type="dxa"/>
            <w:tcBorders>
              <w:top w:val="nil"/>
              <w:left w:val="nil"/>
              <w:bottom w:val="single" w:sz="4" w:space="0" w:color="auto"/>
              <w:right w:val="single" w:sz="4" w:space="0" w:color="auto"/>
            </w:tcBorders>
            <w:shd w:val="clear" w:color="auto" w:fill="auto"/>
            <w:vAlign w:val="center"/>
            <w:hideMark/>
          </w:tcPr>
          <w:p w:rsidR="003A4F3A" w:rsidRDefault="003A4F3A" w:rsidP="003A4F3A">
            <w:pPr>
              <w:spacing w:after="0" w:line="240" w:lineRule="auto"/>
              <w:ind w:left="-236" w:firstLine="236"/>
              <w:jc w:val="center"/>
              <w:rPr>
                <w:rFonts w:ascii="Sylfaen" w:eastAsia="Times New Roman" w:hAnsi="Sylfaen" w:cstheme="minorHAnsi"/>
                <w:b/>
                <w:color w:val="000000"/>
                <w:sz w:val="20"/>
                <w:szCs w:val="20"/>
                <w:lang w:val="ka-GE"/>
              </w:rPr>
            </w:pPr>
          </w:p>
          <w:p w:rsidR="0061074B" w:rsidRPr="00E57A65" w:rsidRDefault="0061074B" w:rsidP="0061074B">
            <w:pPr>
              <w:spacing w:after="0" w:line="240" w:lineRule="auto"/>
              <w:jc w:val="center"/>
              <w:rPr>
                <w:rFonts w:ascii="Sylfaen" w:eastAsia="Times New Roman" w:hAnsi="Sylfaen" w:cstheme="minorHAnsi"/>
                <w:b/>
                <w:color w:val="000000"/>
                <w:sz w:val="20"/>
                <w:szCs w:val="20"/>
                <w:lang w:val="ka-GE"/>
              </w:rPr>
            </w:pPr>
            <w:r w:rsidRPr="00E57A65">
              <w:rPr>
                <w:rFonts w:ascii="Sylfaen" w:eastAsia="Times New Roman" w:hAnsi="Sylfaen" w:cstheme="minorHAnsi"/>
                <w:b/>
                <w:color w:val="000000"/>
                <w:sz w:val="20"/>
                <w:szCs w:val="20"/>
                <w:lang w:val="ka-GE"/>
              </w:rPr>
              <w:t>02 11</w:t>
            </w:r>
          </w:p>
          <w:p w:rsidR="0061074B" w:rsidRPr="00E57A65" w:rsidRDefault="0061074B" w:rsidP="0061074B">
            <w:pPr>
              <w:spacing w:after="0" w:line="240" w:lineRule="auto"/>
              <w:jc w:val="center"/>
              <w:rPr>
                <w:rFonts w:ascii="Sylfaen" w:eastAsia="Times New Roman" w:hAnsi="Sylfaen" w:cstheme="minorHAnsi"/>
                <w:b/>
                <w:color w:val="000000"/>
                <w:sz w:val="20"/>
                <w:szCs w:val="20"/>
              </w:rPr>
            </w:pPr>
          </w:p>
        </w:tc>
        <w:tc>
          <w:tcPr>
            <w:tcW w:w="3246" w:type="dxa"/>
            <w:vMerge/>
            <w:tcBorders>
              <w:top w:val="single" w:sz="4" w:space="0" w:color="auto"/>
              <w:left w:val="single" w:sz="4" w:space="0" w:color="auto"/>
              <w:bottom w:val="single" w:sz="4" w:space="0" w:color="000000"/>
              <w:right w:val="single" w:sz="4" w:space="0" w:color="auto"/>
            </w:tcBorders>
            <w:vAlign w:val="center"/>
            <w:hideMark/>
          </w:tcPr>
          <w:p w:rsidR="0061074B" w:rsidRPr="00E57A65" w:rsidRDefault="0061074B" w:rsidP="0061074B">
            <w:pPr>
              <w:spacing w:after="0" w:line="240" w:lineRule="auto"/>
              <w:rPr>
                <w:rFonts w:ascii="Sylfaen" w:eastAsia="Times New Roman" w:hAnsi="Sylfaen" w:cstheme="minorHAnsi"/>
                <w:color w:val="000000"/>
                <w:sz w:val="20"/>
                <w:szCs w:val="20"/>
              </w:rPr>
            </w:pPr>
          </w:p>
        </w:tc>
        <w:tc>
          <w:tcPr>
            <w:tcW w:w="3550" w:type="dxa"/>
            <w:tcBorders>
              <w:top w:val="nil"/>
              <w:left w:val="nil"/>
              <w:bottom w:val="single" w:sz="4" w:space="0" w:color="auto"/>
              <w:right w:val="single" w:sz="4" w:space="0" w:color="auto"/>
            </w:tcBorders>
            <w:shd w:val="clear" w:color="auto" w:fill="auto"/>
            <w:vAlign w:val="center"/>
            <w:hideMark/>
          </w:tcPr>
          <w:p w:rsidR="0061074B" w:rsidRPr="00E57A65" w:rsidRDefault="003A4F3A" w:rsidP="0061074B">
            <w:pPr>
              <w:spacing w:before="100" w:beforeAutospacing="1" w:after="0" w:line="240" w:lineRule="auto"/>
              <w:jc w:val="center"/>
              <w:rPr>
                <w:rFonts w:ascii="Sylfaen" w:eastAsia="Times New Roman" w:hAnsi="Sylfaen" w:cs="Times New Roman"/>
                <w:sz w:val="20"/>
                <w:szCs w:val="20"/>
              </w:rPr>
            </w:pPr>
            <w:r>
              <w:rPr>
                <w:rFonts w:ascii="Sylfaen" w:eastAsia="Times New Roman" w:hAnsi="Sylfaen" w:cs="Times New Roman"/>
                <w:color w:val="000000"/>
                <w:sz w:val="20"/>
                <w:szCs w:val="20"/>
              </w:rPr>
              <w:t>2</w:t>
            </w:r>
            <w:r w:rsidR="0061074B" w:rsidRPr="00E57A65">
              <w:rPr>
                <w:rFonts w:ascii="Sylfaen" w:eastAsia="Times New Roman" w:hAnsi="Sylfaen" w:cs="Times New Roman"/>
                <w:color w:val="000000"/>
                <w:sz w:val="20"/>
                <w:szCs w:val="20"/>
              </w:rPr>
              <w:t>0.0</w:t>
            </w:r>
          </w:p>
        </w:tc>
        <w:tc>
          <w:tcPr>
            <w:tcW w:w="3746" w:type="dxa"/>
            <w:tcBorders>
              <w:top w:val="nil"/>
              <w:left w:val="nil"/>
              <w:bottom w:val="single" w:sz="4" w:space="0" w:color="auto"/>
              <w:right w:val="single" w:sz="4" w:space="0" w:color="auto"/>
            </w:tcBorders>
            <w:shd w:val="clear" w:color="auto" w:fill="auto"/>
            <w:vAlign w:val="center"/>
            <w:hideMark/>
          </w:tcPr>
          <w:p w:rsidR="0061074B" w:rsidRPr="00E57A65" w:rsidRDefault="003A4F3A" w:rsidP="0061074B">
            <w:pPr>
              <w:spacing w:before="100" w:beforeAutospacing="1" w:after="0" w:line="240" w:lineRule="auto"/>
              <w:jc w:val="center"/>
              <w:rPr>
                <w:rFonts w:ascii="Sylfaen" w:eastAsia="Times New Roman" w:hAnsi="Sylfaen" w:cs="Times New Roman"/>
                <w:sz w:val="20"/>
                <w:szCs w:val="20"/>
              </w:rPr>
            </w:pPr>
            <w:r>
              <w:rPr>
                <w:rFonts w:ascii="Sylfaen" w:eastAsia="Times New Roman" w:hAnsi="Sylfaen" w:cs="Times New Roman"/>
                <w:color w:val="000000"/>
                <w:sz w:val="20"/>
                <w:szCs w:val="20"/>
              </w:rPr>
              <w:t>18</w:t>
            </w:r>
            <w:r w:rsidR="0061074B" w:rsidRPr="00E57A65">
              <w:rPr>
                <w:rFonts w:ascii="Sylfaen" w:eastAsia="Times New Roman" w:hAnsi="Sylfaen" w:cs="Times New Roman"/>
                <w:color w:val="000000"/>
                <w:sz w:val="20"/>
                <w:szCs w:val="20"/>
              </w:rPr>
              <w:t>0.0</w:t>
            </w:r>
          </w:p>
        </w:tc>
      </w:tr>
      <w:tr w:rsidR="00E454EA" w:rsidRPr="00E57A65" w:rsidTr="003A4F3A">
        <w:trPr>
          <w:trHeight w:val="167"/>
          <w:jc w:val="center"/>
        </w:trPr>
        <w:tc>
          <w:tcPr>
            <w:tcW w:w="2915" w:type="dxa"/>
            <w:tcBorders>
              <w:top w:val="nil"/>
              <w:left w:val="single" w:sz="4" w:space="0" w:color="auto"/>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განმახორციელებელი</w:t>
            </w:r>
          </w:p>
        </w:tc>
        <w:tc>
          <w:tcPr>
            <w:tcW w:w="11956" w:type="dxa"/>
            <w:gridSpan w:val="4"/>
            <w:tcBorders>
              <w:top w:val="single" w:sz="4" w:space="0" w:color="auto"/>
              <w:left w:val="nil"/>
              <w:bottom w:val="single" w:sz="4" w:space="0" w:color="auto"/>
              <w:right w:val="single" w:sz="4" w:space="0" w:color="000000"/>
            </w:tcBorders>
            <w:shd w:val="clear" w:color="auto" w:fill="auto"/>
            <w:vAlign w:val="center"/>
            <w:hideMark/>
          </w:tcPr>
          <w:p w:rsidR="00E454EA" w:rsidRPr="00E57A65" w:rsidRDefault="00E454EA" w:rsidP="00365D33">
            <w:pPr>
              <w:spacing w:after="0" w:line="240" w:lineRule="auto"/>
              <w:rPr>
                <w:rFonts w:ascii="Sylfaen" w:eastAsia="Times New Roman" w:hAnsi="Sylfaen" w:cstheme="minorHAnsi"/>
                <w:color w:val="000000"/>
                <w:sz w:val="20"/>
                <w:szCs w:val="20"/>
              </w:rPr>
            </w:pPr>
            <w:r w:rsidRPr="00E57A65">
              <w:rPr>
                <w:rFonts w:ascii="Sylfaen" w:hAnsi="Sylfaen" w:cstheme="minorHAnsi"/>
                <w:b/>
                <w:bCs/>
                <w:sz w:val="20"/>
                <w:szCs w:val="20"/>
              </w:rPr>
              <w:t>ზედამხედველობისა და ინსპექტირების სამსახური</w:t>
            </w:r>
            <w:r w:rsidRPr="00E57A65">
              <w:rPr>
                <w:rFonts w:ascii="Sylfaen" w:eastAsia="Times New Roman" w:hAnsi="Sylfaen" w:cstheme="minorHAnsi"/>
                <w:color w:val="000000"/>
                <w:sz w:val="20"/>
                <w:szCs w:val="20"/>
              </w:rPr>
              <w:t>  </w:t>
            </w:r>
          </w:p>
        </w:tc>
      </w:tr>
      <w:tr w:rsidR="00285C36" w:rsidRPr="00E57A65" w:rsidTr="003A4F3A">
        <w:trPr>
          <w:trHeight w:val="225"/>
          <w:jc w:val="center"/>
        </w:trPr>
        <w:tc>
          <w:tcPr>
            <w:tcW w:w="2915" w:type="dxa"/>
            <w:tcBorders>
              <w:top w:val="nil"/>
              <w:left w:val="single" w:sz="4" w:space="0" w:color="auto"/>
              <w:bottom w:val="single" w:sz="4" w:space="0" w:color="auto"/>
              <w:right w:val="single" w:sz="4" w:space="0" w:color="auto"/>
            </w:tcBorders>
            <w:shd w:val="clear" w:color="auto" w:fill="auto"/>
            <w:vAlign w:val="center"/>
            <w:hideMark/>
          </w:tcPr>
          <w:p w:rsidR="00285C36" w:rsidRPr="00E57A65" w:rsidRDefault="00285C36"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აღწერა და მიზანი</w:t>
            </w:r>
          </w:p>
        </w:tc>
        <w:tc>
          <w:tcPr>
            <w:tcW w:w="11956" w:type="dxa"/>
            <w:gridSpan w:val="4"/>
            <w:tcBorders>
              <w:top w:val="single" w:sz="4" w:space="0" w:color="auto"/>
              <w:left w:val="nil"/>
              <w:bottom w:val="single" w:sz="4" w:space="0" w:color="auto"/>
              <w:right w:val="single" w:sz="4" w:space="0" w:color="000000"/>
            </w:tcBorders>
            <w:shd w:val="clear" w:color="auto" w:fill="auto"/>
            <w:vAlign w:val="center"/>
          </w:tcPr>
          <w:p w:rsidR="00285C36" w:rsidRPr="00E57A65" w:rsidRDefault="00BB6A52" w:rsidP="00365D33">
            <w:pPr>
              <w:spacing w:after="0" w:line="240" w:lineRule="auto"/>
              <w:jc w:val="both"/>
              <w:rPr>
                <w:rFonts w:ascii="Sylfaen" w:eastAsia="Times New Roman" w:hAnsi="Sylfaen" w:cstheme="minorHAnsi"/>
                <w:color w:val="000000"/>
                <w:sz w:val="20"/>
                <w:szCs w:val="20"/>
              </w:rPr>
            </w:pPr>
            <w:r w:rsidRPr="00E57A65">
              <w:rPr>
                <w:rFonts w:ascii="Sylfaen" w:hAnsi="Sylfaen" w:cs="Sylfaen"/>
                <w:sz w:val="20"/>
                <w:szCs w:val="20"/>
              </w:rPr>
              <w:t>პროგრამის</w:t>
            </w:r>
            <w:r w:rsidRPr="00E57A65">
              <w:rPr>
                <w:rFonts w:ascii="Sylfaen" w:hAnsi="Sylfaen"/>
                <w:sz w:val="20"/>
                <w:szCs w:val="20"/>
              </w:rPr>
              <w:t xml:space="preserve"> </w:t>
            </w:r>
            <w:r w:rsidRPr="00E57A65">
              <w:rPr>
                <w:rFonts w:ascii="Sylfaen" w:hAnsi="Sylfaen" w:cs="Sylfaen"/>
                <w:sz w:val="20"/>
                <w:szCs w:val="20"/>
              </w:rPr>
              <w:t>მიზანია</w:t>
            </w:r>
            <w:r w:rsidRPr="00E57A65">
              <w:rPr>
                <w:rFonts w:ascii="Sylfaen" w:hAnsi="Sylfaen"/>
                <w:sz w:val="20"/>
                <w:szCs w:val="20"/>
              </w:rPr>
              <w:t xml:space="preserve"> </w:t>
            </w:r>
            <w:r w:rsidRPr="00E57A65">
              <w:rPr>
                <w:rFonts w:ascii="Sylfaen" w:hAnsi="Sylfaen" w:cs="Sylfaen"/>
                <w:sz w:val="20"/>
                <w:szCs w:val="20"/>
              </w:rPr>
              <w:t>ინფრასტრუქტურული</w:t>
            </w:r>
            <w:r w:rsidRPr="00E57A65">
              <w:rPr>
                <w:rFonts w:ascii="Sylfaen" w:hAnsi="Sylfaen"/>
                <w:sz w:val="20"/>
                <w:szCs w:val="20"/>
              </w:rPr>
              <w:t xml:space="preserve"> </w:t>
            </w:r>
            <w:r w:rsidRPr="00E57A65">
              <w:rPr>
                <w:rFonts w:ascii="Sylfaen" w:hAnsi="Sylfaen" w:cs="Sylfaen"/>
                <w:sz w:val="20"/>
                <w:szCs w:val="20"/>
              </w:rPr>
              <w:t>პროექტების</w:t>
            </w:r>
            <w:r w:rsidRPr="00E57A65">
              <w:rPr>
                <w:rFonts w:ascii="Sylfaen" w:hAnsi="Sylfaen"/>
                <w:sz w:val="20"/>
                <w:szCs w:val="20"/>
              </w:rPr>
              <w:t xml:space="preserve"> </w:t>
            </w:r>
            <w:r w:rsidRPr="00E57A65">
              <w:rPr>
                <w:rFonts w:ascii="Sylfaen" w:hAnsi="Sylfaen" w:cs="Sylfaen"/>
                <w:sz w:val="20"/>
                <w:szCs w:val="20"/>
              </w:rPr>
              <w:t>საპროექტო</w:t>
            </w:r>
            <w:r w:rsidRPr="00E57A65">
              <w:rPr>
                <w:rFonts w:ascii="Sylfaen" w:hAnsi="Sylfaen"/>
                <w:sz w:val="20"/>
                <w:szCs w:val="20"/>
              </w:rPr>
              <w:t>-</w:t>
            </w:r>
            <w:r w:rsidRPr="00E57A65">
              <w:rPr>
                <w:rFonts w:ascii="Sylfaen" w:hAnsi="Sylfaen" w:cs="Sylfaen"/>
                <w:sz w:val="20"/>
                <w:szCs w:val="20"/>
              </w:rPr>
              <w:t>სახარჯთაღრიცხვო</w:t>
            </w:r>
            <w:r w:rsidRPr="00E57A65">
              <w:rPr>
                <w:rFonts w:ascii="Sylfaen" w:hAnsi="Sylfaen"/>
                <w:sz w:val="20"/>
                <w:szCs w:val="20"/>
              </w:rPr>
              <w:t xml:space="preserve"> </w:t>
            </w:r>
            <w:r w:rsidRPr="00E57A65">
              <w:rPr>
                <w:rFonts w:ascii="Sylfaen" w:hAnsi="Sylfaen" w:cs="Sylfaen"/>
                <w:sz w:val="20"/>
                <w:szCs w:val="20"/>
              </w:rPr>
              <w:t>დოკუმენტაციის</w:t>
            </w:r>
            <w:r w:rsidRPr="00E57A65">
              <w:rPr>
                <w:rFonts w:ascii="Sylfaen" w:hAnsi="Sylfaen"/>
                <w:sz w:val="20"/>
                <w:szCs w:val="20"/>
              </w:rPr>
              <w:t xml:space="preserve"> </w:t>
            </w:r>
            <w:r w:rsidRPr="00E57A65">
              <w:rPr>
                <w:rFonts w:ascii="Sylfaen" w:hAnsi="Sylfaen" w:cs="Sylfaen"/>
                <w:sz w:val="20"/>
                <w:szCs w:val="20"/>
              </w:rPr>
              <w:t>ექსპერტიზა</w:t>
            </w:r>
            <w:r w:rsidRPr="00E57A65">
              <w:rPr>
                <w:rFonts w:ascii="Sylfaen" w:hAnsi="Sylfaen"/>
                <w:sz w:val="20"/>
                <w:szCs w:val="20"/>
              </w:rPr>
              <w:t xml:space="preserve"> </w:t>
            </w:r>
            <w:r w:rsidRPr="00E57A65">
              <w:rPr>
                <w:rFonts w:ascii="Sylfaen" w:hAnsi="Sylfaen" w:cs="Sylfaen"/>
                <w:sz w:val="20"/>
                <w:szCs w:val="20"/>
              </w:rPr>
              <w:t>და</w:t>
            </w:r>
            <w:r w:rsidRPr="00E57A65">
              <w:rPr>
                <w:rFonts w:ascii="Sylfaen" w:hAnsi="Sylfaen"/>
                <w:sz w:val="20"/>
                <w:szCs w:val="20"/>
              </w:rPr>
              <w:t xml:space="preserve"> </w:t>
            </w:r>
            <w:r w:rsidRPr="00E57A65">
              <w:rPr>
                <w:rFonts w:ascii="Sylfaen" w:hAnsi="Sylfaen" w:cs="Sylfaen"/>
                <w:sz w:val="20"/>
                <w:szCs w:val="20"/>
              </w:rPr>
              <w:t>სამშენებლო</w:t>
            </w:r>
            <w:r w:rsidRPr="00E57A65">
              <w:rPr>
                <w:rFonts w:ascii="Sylfaen" w:hAnsi="Sylfaen"/>
                <w:sz w:val="20"/>
                <w:szCs w:val="20"/>
              </w:rPr>
              <w:t xml:space="preserve"> </w:t>
            </w:r>
            <w:r w:rsidRPr="00E57A65">
              <w:rPr>
                <w:rFonts w:ascii="Sylfaen" w:hAnsi="Sylfaen" w:cs="Sylfaen"/>
                <w:sz w:val="20"/>
                <w:szCs w:val="20"/>
              </w:rPr>
              <w:t>სამუშაოების</w:t>
            </w:r>
            <w:r w:rsidRPr="00E57A65">
              <w:rPr>
                <w:rFonts w:ascii="Sylfaen" w:hAnsi="Sylfaen"/>
                <w:sz w:val="20"/>
                <w:szCs w:val="20"/>
              </w:rPr>
              <w:t xml:space="preserve"> </w:t>
            </w:r>
            <w:r w:rsidRPr="00E57A65">
              <w:rPr>
                <w:rFonts w:ascii="Sylfaen" w:hAnsi="Sylfaen" w:cs="Sylfaen"/>
                <w:sz w:val="20"/>
                <w:szCs w:val="20"/>
              </w:rPr>
              <w:t>ზედამხედველობა</w:t>
            </w:r>
            <w:r w:rsidRPr="00E57A65">
              <w:rPr>
                <w:rFonts w:ascii="Sylfaen" w:hAnsi="Sylfaen"/>
                <w:sz w:val="20"/>
                <w:szCs w:val="20"/>
              </w:rPr>
              <w:t xml:space="preserve">. </w:t>
            </w:r>
            <w:r w:rsidRPr="00E57A65">
              <w:rPr>
                <w:rFonts w:ascii="Sylfaen" w:hAnsi="Sylfaen" w:cs="Sylfaen"/>
                <w:sz w:val="20"/>
                <w:szCs w:val="20"/>
                <w:lang w:val="ka-GE"/>
              </w:rPr>
              <w:t xml:space="preserve"> </w:t>
            </w:r>
            <w:r w:rsidRPr="00E57A65">
              <w:rPr>
                <w:rFonts w:ascii="Sylfaen" w:hAnsi="Sylfaen" w:cs="Sylfaen"/>
                <w:sz w:val="20"/>
                <w:szCs w:val="20"/>
              </w:rPr>
              <w:t>პროგრამის</w:t>
            </w:r>
            <w:r w:rsidRPr="00E57A65">
              <w:rPr>
                <w:rFonts w:ascii="Sylfaen" w:hAnsi="Sylfaen"/>
                <w:sz w:val="20"/>
                <w:szCs w:val="20"/>
              </w:rPr>
              <w:t xml:space="preserve"> </w:t>
            </w:r>
            <w:r w:rsidRPr="00E57A65">
              <w:rPr>
                <w:rFonts w:ascii="Sylfaen" w:hAnsi="Sylfaen" w:cs="Sylfaen"/>
                <w:sz w:val="20"/>
                <w:szCs w:val="20"/>
              </w:rPr>
              <w:t>ფარგლებში</w:t>
            </w:r>
            <w:r w:rsidRPr="00E57A65">
              <w:rPr>
                <w:rFonts w:ascii="Sylfaen" w:hAnsi="Sylfaen"/>
                <w:sz w:val="20"/>
                <w:szCs w:val="20"/>
              </w:rPr>
              <w:t xml:space="preserve"> </w:t>
            </w:r>
            <w:r w:rsidRPr="00E57A65">
              <w:rPr>
                <w:rFonts w:ascii="Sylfaen" w:hAnsi="Sylfaen" w:cs="Sylfaen"/>
                <w:sz w:val="20"/>
                <w:szCs w:val="20"/>
              </w:rPr>
              <w:t>განხორციელდება</w:t>
            </w:r>
            <w:r w:rsidRPr="00E57A65">
              <w:rPr>
                <w:rFonts w:ascii="Sylfaen" w:hAnsi="Sylfaen"/>
                <w:sz w:val="20"/>
                <w:szCs w:val="20"/>
              </w:rPr>
              <w:t xml:space="preserve"> </w:t>
            </w:r>
            <w:r w:rsidRPr="00E57A65">
              <w:rPr>
                <w:rFonts w:ascii="Sylfaen" w:hAnsi="Sylfaen" w:cs="Sylfaen"/>
                <w:sz w:val="20"/>
                <w:szCs w:val="20"/>
              </w:rPr>
              <w:t>მუნიციპალიტეტში</w:t>
            </w:r>
            <w:r w:rsidRPr="00E57A65">
              <w:rPr>
                <w:rFonts w:ascii="Sylfaen" w:hAnsi="Sylfaen"/>
                <w:sz w:val="20"/>
                <w:szCs w:val="20"/>
              </w:rPr>
              <w:t xml:space="preserve"> </w:t>
            </w:r>
            <w:r w:rsidRPr="00E57A65">
              <w:rPr>
                <w:rFonts w:ascii="Sylfaen" w:hAnsi="Sylfaen" w:cs="Sylfaen"/>
                <w:sz w:val="20"/>
                <w:szCs w:val="20"/>
              </w:rPr>
              <w:t>დაგეგმილი</w:t>
            </w:r>
            <w:r w:rsidRPr="00E57A65">
              <w:rPr>
                <w:rFonts w:ascii="Sylfaen" w:hAnsi="Sylfaen"/>
                <w:sz w:val="20"/>
                <w:szCs w:val="20"/>
              </w:rPr>
              <w:t xml:space="preserve"> </w:t>
            </w:r>
            <w:r w:rsidRPr="00E57A65">
              <w:rPr>
                <w:rFonts w:ascii="Sylfaen" w:hAnsi="Sylfaen" w:cs="Sylfaen"/>
                <w:sz w:val="20"/>
                <w:szCs w:val="20"/>
              </w:rPr>
              <w:t>სხვადასხვა</w:t>
            </w:r>
            <w:r w:rsidRPr="00E57A65">
              <w:rPr>
                <w:rFonts w:ascii="Sylfaen" w:hAnsi="Sylfaen"/>
                <w:sz w:val="20"/>
                <w:szCs w:val="20"/>
              </w:rPr>
              <w:t xml:space="preserve"> </w:t>
            </w:r>
            <w:r w:rsidRPr="00E57A65">
              <w:rPr>
                <w:rFonts w:ascii="Sylfaen" w:hAnsi="Sylfaen" w:cs="Sylfaen"/>
                <w:sz w:val="20"/>
                <w:szCs w:val="20"/>
              </w:rPr>
              <w:t>სამშენებლო</w:t>
            </w:r>
            <w:r w:rsidRPr="00E57A65">
              <w:rPr>
                <w:rFonts w:ascii="Sylfaen" w:hAnsi="Sylfaen"/>
                <w:sz w:val="20"/>
                <w:szCs w:val="20"/>
              </w:rPr>
              <w:t xml:space="preserve"> </w:t>
            </w:r>
            <w:r w:rsidRPr="00E57A65">
              <w:rPr>
                <w:rFonts w:ascii="Sylfaen" w:hAnsi="Sylfaen" w:cs="Sylfaen"/>
                <w:sz w:val="20"/>
                <w:szCs w:val="20"/>
              </w:rPr>
              <w:t>სამუშაოს</w:t>
            </w:r>
            <w:r w:rsidRPr="00E57A65">
              <w:rPr>
                <w:rFonts w:ascii="Sylfaen" w:hAnsi="Sylfaen"/>
                <w:sz w:val="20"/>
                <w:szCs w:val="20"/>
              </w:rPr>
              <w:t xml:space="preserve"> </w:t>
            </w:r>
            <w:r w:rsidRPr="00E57A65">
              <w:rPr>
                <w:rFonts w:ascii="Sylfaen" w:hAnsi="Sylfaen" w:cs="Sylfaen"/>
                <w:sz w:val="20"/>
                <w:szCs w:val="20"/>
              </w:rPr>
              <w:t>საპროექტო</w:t>
            </w:r>
            <w:r w:rsidRPr="00E57A65">
              <w:rPr>
                <w:rFonts w:ascii="Sylfaen" w:hAnsi="Sylfaen"/>
                <w:sz w:val="20"/>
                <w:szCs w:val="20"/>
              </w:rPr>
              <w:t xml:space="preserve"> </w:t>
            </w:r>
            <w:r w:rsidRPr="00E57A65">
              <w:rPr>
                <w:rFonts w:ascii="Sylfaen" w:hAnsi="Sylfaen" w:cs="Sylfaen"/>
                <w:sz w:val="20"/>
                <w:szCs w:val="20"/>
              </w:rPr>
              <w:t>დოკუმენტაციისა</w:t>
            </w:r>
            <w:r w:rsidRPr="00E57A65">
              <w:rPr>
                <w:rFonts w:ascii="Sylfaen" w:hAnsi="Sylfaen"/>
                <w:sz w:val="20"/>
                <w:szCs w:val="20"/>
              </w:rPr>
              <w:t xml:space="preserve"> </w:t>
            </w:r>
            <w:r w:rsidRPr="00E57A65">
              <w:rPr>
                <w:rFonts w:ascii="Sylfaen" w:hAnsi="Sylfaen" w:cs="Sylfaen"/>
                <w:sz w:val="20"/>
                <w:szCs w:val="20"/>
              </w:rPr>
              <w:t>და</w:t>
            </w:r>
            <w:r w:rsidRPr="00E57A65">
              <w:rPr>
                <w:rFonts w:ascii="Sylfaen" w:hAnsi="Sylfaen"/>
                <w:sz w:val="20"/>
                <w:szCs w:val="20"/>
              </w:rPr>
              <w:t xml:space="preserve"> </w:t>
            </w:r>
            <w:r w:rsidRPr="00E57A65">
              <w:rPr>
                <w:rFonts w:ascii="Sylfaen" w:hAnsi="Sylfaen" w:cs="Sylfaen"/>
                <w:sz w:val="20"/>
                <w:szCs w:val="20"/>
              </w:rPr>
              <w:t>შესაბამისი</w:t>
            </w:r>
            <w:r w:rsidRPr="00E57A65">
              <w:rPr>
                <w:rFonts w:ascii="Sylfaen" w:hAnsi="Sylfaen"/>
                <w:sz w:val="20"/>
                <w:szCs w:val="20"/>
              </w:rPr>
              <w:t xml:space="preserve"> </w:t>
            </w:r>
            <w:r w:rsidRPr="00E57A65">
              <w:rPr>
                <w:rFonts w:ascii="Sylfaen" w:hAnsi="Sylfaen" w:cs="Sylfaen"/>
                <w:sz w:val="20"/>
                <w:szCs w:val="20"/>
              </w:rPr>
              <w:t>ხარჯთაღრიცხვის</w:t>
            </w:r>
            <w:r w:rsidRPr="00E57A65">
              <w:rPr>
                <w:rFonts w:ascii="Sylfaen" w:hAnsi="Sylfaen"/>
                <w:sz w:val="20"/>
                <w:szCs w:val="20"/>
              </w:rPr>
              <w:t xml:space="preserve"> </w:t>
            </w:r>
            <w:r w:rsidRPr="00E57A65">
              <w:rPr>
                <w:rFonts w:ascii="Sylfaen" w:hAnsi="Sylfaen" w:cs="Sylfaen"/>
                <w:sz w:val="20"/>
                <w:szCs w:val="20"/>
              </w:rPr>
              <w:t>ექსპერტიზა</w:t>
            </w:r>
            <w:r w:rsidRPr="00E57A65">
              <w:rPr>
                <w:rFonts w:ascii="Sylfaen" w:hAnsi="Sylfaen"/>
                <w:sz w:val="20"/>
                <w:szCs w:val="20"/>
              </w:rPr>
              <w:t xml:space="preserve">, </w:t>
            </w:r>
            <w:r w:rsidRPr="00E57A65">
              <w:rPr>
                <w:rFonts w:ascii="Sylfaen" w:hAnsi="Sylfaen" w:cs="Sylfaen"/>
                <w:sz w:val="20"/>
                <w:szCs w:val="20"/>
              </w:rPr>
              <w:t>მიმდინარე</w:t>
            </w:r>
            <w:r w:rsidRPr="00E57A65">
              <w:rPr>
                <w:rFonts w:ascii="Sylfaen" w:hAnsi="Sylfaen"/>
                <w:sz w:val="20"/>
                <w:szCs w:val="20"/>
              </w:rPr>
              <w:t xml:space="preserve"> </w:t>
            </w:r>
            <w:r w:rsidRPr="00E57A65">
              <w:rPr>
                <w:rFonts w:ascii="Sylfaen" w:hAnsi="Sylfaen" w:cs="Sylfaen"/>
                <w:sz w:val="20"/>
                <w:szCs w:val="20"/>
              </w:rPr>
              <w:t>სამშენებლო</w:t>
            </w:r>
            <w:r w:rsidRPr="00E57A65">
              <w:rPr>
                <w:rFonts w:ascii="Sylfaen" w:hAnsi="Sylfaen"/>
                <w:sz w:val="20"/>
                <w:szCs w:val="20"/>
              </w:rPr>
              <w:t xml:space="preserve"> </w:t>
            </w:r>
            <w:r w:rsidRPr="00E57A65">
              <w:rPr>
                <w:rFonts w:ascii="Sylfaen" w:hAnsi="Sylfaen" w:cs="Sylfaen"/>
                <w:sz w:val="20"/>
                <w:szCs w:val="20"/>
              </w:rPr>
              <w:t>სამუშაოების</w:t>
            </w:r>
            <w:r w:rsidRPr="00E57A65">
              <w:rPr>
                <w:rFonts w:ascii="Sylfaen" w:hAnsi="Sylfaen"/>
                <w:sz w:val="20"/>
                <w:szCs w:val="20"/>
              </w:rPr>
              <w:t xml:space="preserve"> </w:t>
            </w:r>
            <w:r w:rsidRPr="00E57A65">
              <w:rPr>
                <w:rFonts w:ascii="Sylfaen" w:hAnsi="Sylfaen" w:cs="Sylfaen"/>
                <w:sz w:val="20"/>
                <w:szCs w:val="20"/>
              </w:rPr>
              <w:t>ტექნიკური</w:t>
            </w:r>
            <w:r w:rsidRPr="00E57A65">
              <w:rPr>
                <w:rFonts w:ascii="Sylfaen" w:hAnsi="Sylfaen"/>
                <w:sz w:val="20"/>
                <w:szCs w:val="20"/>
              </w:rPr>
              <w:t xml:space="preserve"> </w:t>
            </w:r>
            <w:r w:rsidRPr="00E57A65">
              <w:rPr>
                <w:rFonts w:ascii="Sylfaen" w:hAnsi="Sylfaen" w:cs="Sylfaen"/>
                <w:sz w:val="20"/>
                <w:szCs w:val="20"/>
              </w:rPr>
              <w:t>ზედამხედველობის</w:t>
            </w:r>
            <w:r w:rsidRPr="00E57A65">
              <w:rPr>
                <w:rFonts w:ascii="Sylfaen" w:hAnsi="Sylfaen"/>
                <w:sz w:val="20"/>
                <w:szCs w:val="20"/>
              </w:rPr>
              <w:t xml:space="preserve"> </w:t>
            </w:r>
            <w:r w:rsidRPr="00E57A65">
              <w:rPr>
                <w:rFonts w:ascii="Sylfaen" w:hAnsi="Sylfaen" w:cs="Sylfaen"/>
                <w:sz w:val="20"/>
                <w:szCs w:val="20"/>
              </w:rPr>
              <w:t>გაწევის</w:t>
            </w:r>
            <w:r w:rsidRPr="00E57A65">
              <w:rPr>
                <w:rFonts w:ascii="Sylfaen" w:hAnsi="Sylfaen"/>
                <w:sz w:val="20"/>
                <w:szCs w:val="20"/>
              </w:rPr>
              <w:t xml:space="preserve"> </w:t>
            </w:r>
            <w:r w:rsidRPr="00E57A65">
              <w:rPr>
                <w:rFonts w:ascii="Sylfaen" w:hAnsi="Sylfaen" w:cs="Sylfaen"/>
                <w:sz w:val="20"/>
                <w:szCs w:val="20"/>
              </w:rPr>
              <w:t>მიზნით</w:t>
            </w:r>
            <w:r w:rsidRPr="00E57A65">
              <w:rPr>
                <w:rFonts w:ascii="Sylfaen" w:hAnsi="Sylfaen"/>
                <w:sz w:val="20"/>
                <w:szCs w:val="20"/>
              </w:rPr>
              <w:t xml:space="preserve"> </w:t>
            </w:r>
            <w:r w:rsidRPr="00E57A65">
              <w:rPr>
                <w:rFonts w:ascii="Sylfaen" w:hAnsi="Sylfaen" w:cs="Sylfaen"/>
                <w:sz w:val="20"/>
                <w:szCs w:val="20"/>
              </w:rPr>
              <w:t>საექსპერტო</w:t>
            </w:r>
            <w:r w:rsidRPr="00E57A65">
              <w:rPr>
                <w:rFonts w:ascii="Sylfaen" w:hAnsi="Sylfaen"/>
                <w:sz w:val="20"/>
                <w:szCs w:val="20"/>
              </w:rPr>
              <w:t xml:space="preserve"> </w:t>
            </w:r>
            <w:r w:rsidRPr="00E57A65">
              <w:rPr>
                <w:rFonts w:ascii="Sylfaen" w:hAnsi="Sylfaen" w:cs="Sylfaen"/>
                <w:sz w:val="20"/>
                <w:szCs w:val="20"/>
              </w:rPr>
              <w:t>მომსახურების</w:t>
            </w:r>
            <w:r w:rsidRPr="00E57A65">
              <w:rPr>
                <w:rFonts w:ascii="Sylfaen" w:hAnsi="Sylfaen"/>
                <w:sz w:val="20"/>
                <w:szCs w:val="20"/>
              </w:rPr>
              <w:t xml:space="preserve"> </w:t>
            </w:r>
            <w:r w:rsidRPr="00E57A65">
              <w:rPr>
                <w:rFonts w:ascii="Sylfaen" w:hAnsi="Sylfaen" w:cs="Sylfaen"/>
                <w:sz w:val="20"/>
                <w:szCs w:val="20"/>
              </w:rPr>
              <w:t>შესყიდვა</w:t>
            </w:r>
            <w:r w:rsidRPr="00E57A65">
              <w:rPr>
                <w:rFonts w:ascii="Sylfaen" w:hAnsi="Sylfaen" w:cs="Sylfaen"/>
                <w:sz w:val="20"/>
                <w:szCs w:val="20"/>
                <w:lang w:val="ka-GE"/>
              </w:rPr>
              <w:t>, შენობა-ნაგებობების და საინჟინრო კომუნიკაციების ტექნიკური მდგომარების შესახებ ექსპერტიზების მომზადება</w:t>
            </w:r>
            <w:r w:rsidRPr="00E57A65">
              <w:rPr>
                <w:rFonts w:ascii="Sylfaen" w:hAnsi="Sylfaen" w:cs="Sylfaen"/>
                <w:sz w:val="20"/>
                <w:szCs w:val="20"/>
              </w:rPr>
              <w:t>;</w:t>
            </w:r>
          </w:p>
        </w:tc>
      </w:tr>
      <w:tr w:rsidR="008573A3" w:rsidRPr="00E57A65" w:rsidTr="003A4F3A">
        <w:trPr>
          <w:trHeight w:val="225"/>
          <w:jc w:val="center"/>
        </w:trPr>
        <w:tc>
          <w:tcPr>
            <w:tcW w:w="2915" w:type="dxa"/>
            <w:tcBorders>
              <w:top w:val="nil"/>
              <w:left w:val="single" w:sz="4" w:space="0" w:color="auto"/>
              <w:bottom w:val="single" w:sz="4" w:space="0" w:color="auto"/>
              <w:right w:val="single" w:sz="4" w:space="0" w:color="auto"/>
            </w:tcBorders>
            <w:shd w:val="clear" w:color="auto" w:fill="auto"/>
            <w:vAlign w:val="center"/>
          </w:tcPr>
          <w:p w:rsidR="008573A3" w:rsidRPr="00E57A65" w:rsidRDefault="008573A3" w:rsidP="00365D33">
            <w:pPr>
              <w:spacing w:after="0" w:line="240" w:lineRule="auto"/>
              <w:jc w:val="center"/>
              <w:rPr>
                <w:rFonts w:ascii="Sylfaen" w:eastAsia="Times New Roman" w:hAnsi="Sylfaen" w:cstheme="minorHAnsi"/>
                <w:color w:val="000000"/>
                <w:sz w:val="20"/>
                <w:szCs w:val="20"/>
              </w:rPr>
            </w:pPr>
            <w:r w:rsidRPr="00E57A65">
              <w:rPr>
                <w:rFonts w:ascii="Sylfaen" w:hAnsi="Sylfaen" w:cs="Sylfaen"/>
                <w:b/>
                <w:bCs/>
                <w:sz w:val="20"/>
                <w:szCs w:val="20"/>
              </w:rPr>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Sylfaen"/>
                <w:b/>
                <w:bCs/>
                <w:sz w:val="20"/>
                <w:szCs w:val="20"/>
              </w:rPr>
              <w:t>ქვეპროგრამა</w:t>
            </w:r>
          </w:p>
        </w:tc>
        <w:tc>
          <w:tcPr>
            <w:tcW w:w="11956" w:type="dxa"/>
            <w:gridSpan w:val="4"/>
            <w:tcBorders>
              <w:top w:val="single" w:sz="4" w:space="0" w:color="auto"/>
              <w:left w:val="nil"/>
              <w:bottom w:val="single" w:sz="4" w:space="0" w:color="auto"/>
              <w:right w:val="single" w:sz="4" w:space="0" w:color="000000"/>
            </w:tcBorders>
            <w:shd w:val="clear" w:color="auto" w:fill="auto"/>
            <w:vAlign w:val="center"/>
          </w:tcPr>
          <w:p w:rsidR="008573A3" w:rsidRPr="00E57A65" w:rsidRDefault="004D5915" w:rsidP="00365D33">
            <w:pPr>
              <w:spacing w:after="0" w:line="240" w:lineRule="auto"/>
              <w:jc w:val="both"/>
              <w:rPr>
                <w:rFonts w:ascii="Sylfaen" w:hAnsi="Sylfaen" w:cs="Sylfaen"/>
                <w:sz w:val="20"/>
                <w:szCs w:val="20"/>
              </w:rPr>
            </w:pPr>
            <w:r w:rsidRPr="00E57A65">
              <w:rPr>
                <w:rFonts w:ascii="Sylfaen" w:hAnsi="Sylfaen" w:cs="Sylfaen"/>
                <w:sz w:val="18"/>
                <w:szCs w:val="18"/>
              </w:rPr>
              <w:t>მიზანი</w:t>
            </w:r>
            <w:r w:rsidRPr="00E57A65">
              <w:rPr>
                <w:rFonts w:ascii="Calibri" w:hAnsi="Calibri" w:cs="Calibri"/>
                <w:sz w:val="18"/>
                <w:szCs w:val="18"/>
              </w:rPr>
              <w:t xml:space="preserve"> 9 - </w:t>
            </w:r>
            <w:r w:rsidRPr="00E57A65">
              <w:rPr>
                <w:rFonts w:ascii="Sylfaen" w:hAnsi="Sylfaen" w:cs="Sylfaen"/>
                <w:sz w:val="18"/>
                <w:szCs w:val="18"/>
              </w:rPr>
              <w:t xml:space="preserve">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tc>
      </w:tr>
      <w:tr w:rsidR="00285C36" w:rsidRPr="00E57A65" w:rsidTr="003A4F3A">
        <w:trPr>
          <w:trHeight w:val="186"/>
          <w:jc w:val="center"/>
        </w:trPr>
        <w:tc>
          <w:tcPr>
            <w:tcW w:w="2915" w:type="dxa"/>
            <w:tcBorders>
              <w:top w:val="nil"/>
              <w:left w:val="single" w:sz="4" w:space="0" w:color="auto"/>
              <w:bottom w:val="single" w:sz="4" w:space="0" w:color="auto"/>
              <w:right w:val="single" w:sz="4" w:space="0" w:color="auto"/>
            </w:tcBorders>
            <w:shd w:val="clear" w:color="auto" w:fill="auto"/>
            <w:vAlign w:val="center"/>
            <w:hideMark/>
          </w:tcPr>
          <w:p w:rsidR="00285C36" w:rsidRPr="00E57A65" w:rsidRDefault="00285C36"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მოსალოდნელი</w:t>
            </w:r>
            <w:r w:rsidRPr="00E57A65">
              <w:rPr>
                <w:rFonts w:ascii="Sylfaen" w:eastAsia="Times New Roman" w:hAnsi="Sylfaen" w:cstheme="minorHAnsi"/>
                <w:color w:val="000000"/>
                <w:sz w:val="20"/>
                <w:szCs w:val="20"/>
                <w:lang w:val="ka-GE"/>
              </w:rPr>
              <w:t xml:space="preserve"> საბოლოო</w:t>
            </w:r>
            <w:r w:rsidRPr="00E57A65">
              <w:rPr>
                <w:rFonts w:ascii="Sylfaen" w:eastAsia="Times New Roman" w:hAnsi="Sylfaen" w:cstheme="minorHAnsi"/>
                <w:color w:val="000000"/>
                <w:sz w:val="20"/>
                <w:szCs w:val="20"/>
              </w:rPr>
              <w:t xml:space="preserve"> შედეგი</w:t>
            </w:r>
          </w:p>
        </w:tc>
        <w:tc>
          <w:tcPr>
            <w:tcW w:w="11956" w:type="dxa"/>
            <w:gridSpan w:val="4"/>
            <w:tcBorders>
              <w:top w:val="single" w:sz="4" w:space="0" w:color="auto"/>
              <w:left w:val="nil"/>
              <w:bottom w:val="single" w:sz="4" w:space="0" w:color="auto"/>
              <w:right w:val="single" w:sz="4" w:space="0" w:color="000000"/>
            </w:tcBorders>
            <w:shd w:val="clear" w:color="auto" w:fill="auto"/>
          </w:tcPr>
          <w:p w:rsidR="00285C36" w:rsidRPr="00E57A65" w:rsidRDefault="00A21234" w:rsidP="00365D33">
            <w:pPr>
              <w:pStyle w:val="TableParagraph"/>
              <w:spacing w:line="276" w:lineRule="auto"/>
              <w:ind w:right="166"/>
              <w:rPr>
                <w:rFonts w:cstheme="minorHAnsi"/>
                <w:sz w:val="20"/>
                <w:szCs w:val="20"/>
                <w:lang w:val="ka-GE"/>
              </w:rPr>
            </w:pPr>
            <w:r w:rsidRPr="00E57A65">
              <w:rPr>
                <w:rFonts w:cstheme="minorHAnsi"/>
                <w:sz w:val="20"/>
                <w:szCs w:val="20"/>
              </w:rPr>
              <w:t>უზრუნველყოფილია ინფრასტრუქტურული სამუშაოების ხარისხის და მოცულობის შესაბამისობის კონტროლი</w:t>
            </w:r>
          </w:p>
        </w:tc>
      </w:tr>
    </w:tbl>
    <w:p w:rsidR="004220BB" w:rsidRPr="00E57A65" w:rsidRDefault="004220BB" w:rsidP="00365D33">
      <w:pPr>
        <w:pStyle w:val="BodyText"/>
        <w:ind w:right="358"/>
        <w:rPr>
          <w:rFonts w:cstheme="minorHAnsi"/>
          <w:sz w:val="20"/>
          <w:szCs w:val="20"/>
          <w:lang w:val="ka-GE"/>
        </w:rPr>
        <w:sectPr w:rsidR="004220BB" w:rsidRPr="00E57A65" w:rsidSect="003A4F3A">
          <w:pgSz w:w="16840" w:h="11907" w:orient="landscape"/>
          <w:pgMar w:top="450" w:right="720" w:bottom="567" w:left="1080" w:header="720" w:footer="720" w:gutter="0"/>
          <w:pgNumType w:start="0"/>
          <w:cols w:space="720"/>
          <w:titlePg/>
          <w:docGrid w:linePitch="360"/>
        </w:sectPr>
      </w:pPr>
    </w:p>
    <w:p w:rsidR="00357ED2" w:rsidRPr="00E57A65" w:rsidRDefault="00357ED2" w:rsidP="00365D33">
      <w:pPr>
        <w:pStyle w:val="BodyText"/>
        <w:ind w:right="358"/>
        <w:rPr>
          <w:rFonts w:cstheme="minorHAnsi"/>
          <w:sz w:val="20"/>
          <w:szCs w:val="20"/>
          <w:lang w:val="ka-GE"/>
        </w:rPr>
      </w:pPr>
    </w:p>
    <w:tbl>
      <w:tblPr>
        <w:tblpPr w:leftFromText="180" w:rightFromText="180" w:vertAnchor="text" w:horzAnchor="margin" w:tblpXSpec="center" w:tblpY="34"/>
        <w:tblW w:w="15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690"/>
        <w:gridCol w:w="3982"/>
        <w:gridCol w:w="1335"/>
        <w:gridCol w:w="1975"/>
        <w:gridCol w:w="1975"/>
        <w:gridCol w:w="1975"/>
      </w:tblGrid>
      <w:tr w:rsidR="004220BB" w:rsidRPr="00E57A65" w:rsidTr="004220BB">
        <w:trPr>
          <w:trHeight w:val="130"/>
        </w:trPr>
        <w:tc>
          <w:tcPr>
            <w:tcW w:w="3403" w:type="dxa"/>
            <w:vMerge w:val="restart"/>
          </w:tcPr>
          <w:p w:rsidR="004220BB" w:rsidRPr="00E57A65" w:rsidRDefault="004220BB" w:rsidP="004220BB">
            <w:pPr>
              <w:pStyle w:val="BodyText"/>
              <w:ind w:right="358"/>
              <w:jc w:val="center"/>
              <w:rPr>
                <w:rFonts w:cstheme="minorHAnsi"/>
                <w:sz w:val="20"/>
                <w:szCs w:val="20"/>
                <w:lang w:val="ka-GE"/>
              </w:rPr>
            </w:pPr>
          </w:p>
          <w:p w:rsidR="004220BB" w:rsidRPr="00E57A65" w:rsidRDefault="004220BB" w:rsidP="004220BB">
            <w:pPr>
              <w:pStyle w:val="BodyText"/>
              <w:ind w:right="358"/>
              <w:jc w:val="center"/>
              <w:rPr>
                <w:rFonts w:cstheme="minorHAnsi"/>
                <w:sz w:val="20"/>
                <w:szCs w:val="20"/>
                <w:lang w:val="ka-GE"/>
              </w:rPr>
            </w:pPr>
          </w:p>
          <w:p w:rsidR="004220BB" w:rsidRPr="00E57A65" w:rsidRDefault="004220BB" w:rsidP="004220BB">
            <w:pPr>
              <w:pStyle w:val="BodyText"/>
              <w:ind w:right="358"/>
              <w:jc w:val="center"/>
              <w:rPr>
                <w:rFonts w:cstheme="minorHAnsi"/>
                <w:sz w:val="20"/>
                <w:szCs w:val="20"/>
                <w:lang w:val="ka-GE"/>
              </w:rPr>
            </w:pPr>
          </w:p>
          <w:p w:rsidR="004220BB" w:rsidRPr="00E57A65" w:rsidRDefault="004220BB" w:rsidP="004220BB">
            <w:pPr>
              <w:pStyle w:val="BodyText"/>
              <w:ind w:right="358"/>
              <w:jc w:val="center"/>
              <w:rPr>
                <w:rFonts w:cstheme="minorHAnsi"/>
                <w:sz w:val="20"/>
                <w:szCs w:val="20"/>
                <w:lang w:val="ka-GE"/>
              </w:rPr>
            </w:pPr>
          </w:p>
          <w:p w:rsidR="004220BB" w:rsidRPr="00E57A65" w:rsidRDefault="004220BB" w:rsidP="004220BB">
            <w:pPr>
              <w:pStyle w:val="BodyText"/>
              <w:ind w:right="358"/>
              <w:jc w:val="center"/>
              <w:rPr>
                <w:rFonts w:cstheme="minorHAnsi"/>
                <w:sz w:val="20"/>
                <w:szCs w:val="20"/>
                <w:lang w:val="ka-GE"/>
              </w:rPr>
            </w:pPr>
          </w:p>
          <w:p w:rsidR="004220BB" w:rsidRPr="00E57A65" w:rsidRDefault="004220BB" w:rsidP="004220BB">
            <w:pPr>
              <w:pStyle w:val="BodyText"/>
              <w:ind w:right="358"/>
              <w:jc w:val="center"/>
              <w:rPr>
                <w:rFonts w:cstheme="minorHAnsi"/>
                <w:sz w:val="20"/>
                <w:szCs w:val="20"/>
                <w:lang w:val="ka-GE"/>
              </w:rPr>
            </w:pPr>
          </w:p>
          <w:p w:rsidR="004220BB" w:rsidRPr="00E57A65" w:rsidRDefault="004220BB" w:rsidP="004220BB">
            <w:pPr>
              <w:pStyle w:val="BodyText"/>
              <w:jc w:val="center"/>
              <w:rPr>
                <w:rFonts w:cstheme="minorHAnsi"/>
                <w:sz w:val="20"/>
                <w:szCs w:val="20"/>
                <w:lang w:val="ka-GE"/>
              </w:rPr>
            </w:pPr>
            <w:r w:rsidRPr="00E57A65">
              <w:rPr>
                <w:rFonts w:cstheme="minorHAnsi"/>
                <w:sz w:val="20"/>
                <w:szCs w:val="20"/>
                <w:lang w:val="ka-GE"/>
              </w:rPr>
              <w:t>საბოლოო შედეგის შეფასების ინდიკატორი</w:t>
            </w:r>
          </w:p>
        </w:tc>
        <w:tc>
          <w:tcPr>
            <w:tcW w:w="690" w:type="dxa"/>
          </w:tcPr>
          <w:p w:rsidR="004220BB" w:rsidRPr="00E57A65" w:rsidRDefault="004220BB" w:rsidP="004220BB">
            <w:pPr>
              <w:pStyle w:val="BodyText"/>
              <w:ind w:right="-105"/>
              <w:jc w:val="center"/>
              <w:rPr>
                <w:rFonts w:cstheme="minorHAnsi"/>
                <w:sz w:val="20"/>
                <w:szCs w:val="20"/>
              </w:rPr>
            </w:pPr>
          </w:p>
          <w:p w:rsidR="004220BB" w:rsidRPr="00E57A65" w:rsidRDefault="004220BB" w:rsidP="004220BB">
            <w:pPr>
              <w:pStyle w:val="BodyText"/>
              <w:ind w:right="-105"/>
              <w:jc w:val="center"/>
              <w:rPr>
                <w:rFonts w:cstheme="minorHAnsi"/>
                <w:sz w:val="20"/>
                <w:szCs w:val="20"/>
              </w:rPr>
            </w:pPr>
            <w:r w:rsidRPr="00E57A65">
              <w:rPr>
                <w:rFonts w:cstheme="minorHAnsi"/>
                <w:sz w:val="20"/>
                <w:szCs w:val="20"/>
              </w:rPr>
              <w:t>№</w:t>
            </w:r>
          </w:p>
        </w:tc>
        <w:tc>
          <w:tcPr>
            <w:tcW w:w="3982" w:type="dxa"/>
          </w:tcPr>
          <w:p w:rsidR="004220BB" w:rsidRPr="00E57A65" w:rsidRDefault="004220BB" w:rsidP="004220BB">
            <w:pPr>
              <w:pStyle w:val="BodyText"/>
              <w:ind w:right="-105"/>
              <w:jc w:val="center"/>
              <w:rPr>
                <w:rFonts w:cstheme="minorHAnsi"/>
                <w:sz w:val="20"/>
                <w:szCs w:val="20"/>
              </w:rPr>
            </w:pPr>
            <w:r w:rsidRPr="00E57A65">
              <w:rPr>
                <w:rFonts w:cstheme="minorHAnsi"/>
                <w:sz w:val="20"/>
                <w:szCs w:val="20"/>
              </w:rPr>
              <w:t>ინდიკატორის აღწერა</w:t>
            </w:r>
          </w:p>
        </w:tc>
        <w:tc>
          <w:tcPr>
            <w:tcW w:w="1335" w:type="dxa"/>
          </w:tcPr>
          <w:p w:rsidR="004220BB" w:rsidRPr="00E57A65" w:rsidRDefault="004220BB" w:rsidP="004220BB">
            <w:pPr>
              <w:pStyle w:val="BodyText"/>
              <w:ind w:right="-105"/>
              <w:jc w:val="center"/>
              <w:rPr>
                <w:rFonts w:cstheme="minorHAnsi"/>
                <w:sz w:val="20"/>
                <w:szCs w:val="20"/>
              </w:rPr>
            </w:pPr>
            <w:r w:rsidRPr="00E57A65">
              <w:rPr>
                <w:rFonts w:cstheme="minorHAnsi"/>
                <w:sz w:val="20"/>
                <w:szCs w:val="20"/>
              </w:rPr>
              <w:t>საბაზისო მაჩვენებელი</w:t>
            </w:r>
          </w:p>
        </w:tc>
        <w:tc>
          <w:tcPr>
            <w:tcW w:w="1975" w:type="dxa"/>
          </w:tcPr>
          <w:p w:rsidR="004220BB" w:rsidRPr="00E57A65" w:rsidRDefault="004220BB" w:rsidP="004220BB">
            <w:pPr>
              <w:pStyle w:val="BodyText"/>
              <w:ind w:right="-105"/>
              <w:jc w:val="center"/>
              <w:rPr>
                <w:rFonts w:cstheme="minorHAnsi"/>
                <w:sz w:val="20"/>
                <w:szCs w:val="20"/>
              </w:rPr>
            </w:pPr>
            <w:r w:rsidRPr="00E57A65">
              <w:rPr>
                <w:rFonts w:cstheme="minorHAnsi"/>
                <w:sz w:val="20"/>
                <w:szCs w:val="20"/>
              </w:rPr>
              <w:t>მიზნობრივი მაჩვენებელი</w:t>
            </w:r>
          </w:p>
        </w:tc>
        <w:tc>
          <w:tcPr>
            <w:tcW w:w="1975" w:type="dxa"/>
          </w:tcPr>
          <w:p w:rsidR="004220BB" w:rsidRPr="00E57A65" w:rsidRDefault="004220BB" w:rsidP="004220BB">
            <w:pPr>
              <w:pStyle w:val="BodyText"/>
              <w:ind w:right="-105"/>
              <w:jc w:val="center"/>
              <w:rPr>
                <w:rFonts w:cstheme="minorHAnsi"/>
                <w:sz w:val="20"/>
                <w:szCs w:val="20"/>
              </w:rPr>
            </w:pPr>
            <w:r w:rsidRPr="00E57A65">
              <w:rPr>
                <w:rFonts w:cstheme="minorHAnsi"/>
                <w:sz w:val="20"/>
                <w:szCs w:val="20"/>
              </w:rPr>
              <w:t xml:space="preserve">ცდომილების </w:t>
            </w:r>
            <w:r w:rsidRPr="00E57A65">
              <w:rPr>
                <w:rFonts w:cstheme="minorHAnsi"/>
                <w:sz w:val="20"/>
                <w:szCs w:val="20"/>
                <w:lang w:val="ka-GE"/>
              </w:rPr>
              <w:t>ალბათობა</w:t>
            </w:r>
            <w:r w:rsidRPr="00E57A65">
              <w:rPr>
                <w:rFonts w:cstheme="minorHAnsi"/>
                <w:sz w:val="20"/>
                <w:szCs w:val="20"/>
              </w:rPr>
              <w:t xml:space="preserve"> (%/აღწერა)</w:t>
            </w:r>
          </w:p>
        </w:tc>
        <w:tc>
          <w:tcPr>
            <w:tcW w:w="1975" w:type="dxa"/>
          </w:tcPr>
          <w:p w:rsidR="004220BB" w:rsidRPr="00E57A65" w:rsidRDefault="004220BB" w:rsidP="004220BB">
            <w:pPr>
              <w:pStyle w:val="BodyText"/>
              <w:tabs>
                <w:tab w:val="left" w:pos="0"/>
              </w:tabs>
              <w:ind w:right="-104"/>
              <w:jc w:val="center"/>
              <w:rPr>
                <w:rFonts w:cstheme="minorHAnsi"/>
                <w:sz w:val="20"/>
                <w:szCs w:val="20"/>
                <w:lang w:val="ka-GE"/>
              </w:rPr>
            </w:pPr>
            <w:r w:rsidRPr="00E57A65">
              <w:rPr>
                <w:rFonts w:cstheme="minorHAnsi"/>
                <w:sz w:val="20"/>
                <w:szCs w:val="20"/>
                <w:lang w:val="ka-GE"/>
              </w:rPr>
              <w:t>შესაძლო რისკები</w:t>
            </w:r>
          </w:p>
        </w:tc>
      </w:tr>
      <w:tr w:rsidR="00BB6A52" w:rsidRPr="00E57A65" w:rsidTr="004220BB">
        <w:trPr>
          <w:trHeight w:val="130"/>
        </w:trPr>
        <w:tc>
          <w:tcPr>
            <w:tcW w:w="3403" w:type="dxa"/>
            <w:vMerge/>
          </w:tcPr>
          <w:p w:rsidR="00BB6A52" w:rsidRPr="00E57A65" w:rsidRDefault="00BB6A52" w:rsidP="00BB6A52">
            <w:pPr>
              <w:pStyle w:val="BodyText"/>
              <w:ind w:right="358"/>
              <w:jc w:val="both"/>
              <w:rPr>
                <w:rFonts w:cstheme="minorHAnsi"/>
                <w:sz w:val="20"/>
                <w:szCs w:val="20"/>
              </w:rPr>
            </w:pPr>
          </w:p>
        </w:tc>
        <w:tc>
          <w:tcPr>
            <w:tcW w:w="690" w:type="dxa"/>
          </w:tcPr>
          <w:p w:rsidR="00BB6A52" w:rsidRPr="00E57A65" w:rsidRDefault="00BB6A52" w:rsidP="00BB6A52">
            <w:pPr>
              <w:pStyle w:val="BodyText"/>
              <w:ind w:right="358"/>
              <w:jc w:val="both"/>
              <w:rPr>
                <w:rFonts w:cstheme="minorHAnsi"/>
                <w:sz w:val="20"/>
                <w:szCs w:val="20"/>
                <w:lang w:val="ka-GE"/>
              </w:rPr>
            </w:pPr>
            <w:r w:rsidRPr="00E57A65">
              <w:rPr>
                <w:rFonts w:cstheme="minorHAnsi"/>
                <w:sz w:val="20"/>
                <w:szCs w:val="20"/>
                <w:lang w:val="ka-GE"/>
              </w:rPr>
              <w:t>1</w:t>
            </w:r>
          </w:p>
        </w:tc>
        <w:tc>
          <w:tcPr>
            <w:tcW w:w="3982" w:type="dxa"/>
          </w:tcPr>
          <w:p w:rsidR="00BB6A52" w:rsidRPr="00E57A65" w:rsidRDefault="00BB6A52" w:rsidP="00BB6A52">
            <w:pPr>
              <w:spacing w:after="0" w:line="240" w:lineRule="auto"/>
              <w:ind w:left="-14" w:right="-15"/>
              <w:jc w:val="center"/>
              <w:rPr>
                <w:rFonts w:ascii="Sylfaen" w:eastAsia="Times New Roman" w:hAnsi="Sylfaen" w:cs="Calibri"/>
                <w:color w:val="000000"/>
                <w:sz w:val="20"/>
                <w:szCs w:val="20"/>
              </w:rPr>
            </w:pPr>
            <w:r w:rsidRPr="00E57A65">
              <w:rPr>
                <w:rFonts w:ascii="Sylfaen" w:eastAsia="Times New Roman" w:hAnsi="Sylfaen" w:cs="Calibri"/>
                <w:color w:val="000000"/>
                <w:sz w:val="20"/>
                <w:szCs w:val="20"/>
                <w:lang w:val="ka-GE"/>
              </w:rPr>
              <w:t>სამშენებლო</w:t>
            </w:r>
            <w:r w:rsidRPr="00E57A65">
              <w:rPr>
                <w:rFonts w:ascii="Sylfaen" w:eastAsia="Times New Roman" w:hAnsi="Sylfaen" w:cs="Calibri"/>
                <w:color w:val="000000"/>
                <w:sz w:val="20"/>
                <w:szCs w:val="20"/>
              </w:rPr>
              <w:t xml:space="preserve">  სამუშაოებზე ზედამხედველობის განხორციელება სრულყოფილი პროექტების საფუძველზე, სამშენებლო ნორმებისა და სტანდარტების დაცვით; ლაბორატორიული კვლევების დროულად მომზადება და შესრულების ხარისხობრივი მაჩვენებელი</w:t>
            </w:r>
          </w:p>
        </w:tc>
        <w:tc>
          <w:tcPr>
            <w:tcW w:w="1335" w:type="dxa"/>
          </w:tcPr>
          <w:p w:rsidR="00BB6A52" w:rsidRPr="00E57A65" w:rsidRDefault="00BB6A52" w:rsidP="00BB6A52">
            <w:pPr>
              <w:pStyle w:val="BodyText"/>
              <w:ind w:right="-15"/>
              <w:jc w:val="center"/>
              <w:rPr>
                <w:sz w:val="20"/>
                <w:szCs w:val="20"/>
                <w:lang w:val="ka-GE"/>
              </w:rPr>
            </w:pPr>
            <w:r w:rsidRPr="00E57A65">
              <w:rPr>
                <w:sz w:val="20"/>
                <w:szCs w:val="20"/>
                <w:lang w:val="ka-GE"/>
              </w:rPr>
              <w:t>100%</w:t>
            </w:r>
          </w:p>
        </w:tc>
        <w:tc>
          <w:tcPr>
            <w:tcW w:w="1975" w:type="dxa"/>
          </w:tcPr>
          <w:p w:rsidR="00BB6A52" w:rsidRPr="00E57A65" w:rsidRDefault="00BB6A52" w:rsidP="00BB6A52">
            <w:pPr>
              <w:pStyle w:val="BodyText"/>
              <w:ind w:right="-15"/>
              <w:jc w:val="center"/>
              <w:rPr>
                <w:sz w:val="20"/>
                <w:szCs w:val="20"/>
                <w:lang w:val="ka-GE"/>
              </w:rPr>
            </w:pPr>
            <w:r w:rsidRPr="00E57A65">
              <w:rPr>
                <w:sz w:val="20"/>
                <w:szCs w:val="20"/>
                <w:lang w:val="ka-GE"/>
              </w:rPr>
              <w:t>საბაზისო მაჩვენებლის შენარჩუნება</w:t>
            </w:r>
          </w:p>
        </w:tc>
        <w:tc>
          <w:tcPr>
            <w:tcW w:w="1975" w:type="dxa"/>
          </w:tcPr>
          <w:p w:rsidR="00BB6A52" w:rsidRPr="00E57A65" w:rsidRDefault="00BB6A52" w:rsidP="00BB6A52">
            <w:pPr>
              <w:pStyle w:val="BodyText"/>
              <w:ind w:right="-15"/>
              <w:jc w:val="center"/>
              <w:rPr>
                <w:sz w:val="20"/>
                <w:szCs w:val="20"/>
                <w:lang w:val="ka-GE"/>
              </w:rPr>
            </w:pPr>
            <w:r w:rsidRPr="00E57A65">
              <w:rPr>
                <w:sz w:val="20"/>
                <w:szCs w:val="20"/>
                <w:lang w:val="ka-GE"/>
              </w:rPr>
              <w:t>5%</w:t>
            </w:r>
          </w:p>
        </w:tc>
        <w:tc>
          <w:tcPr>
            <w:tcW w:w="1975" w:type="dxa"/>
          </w:tcPr>
          <w:p w:rsidR="00BB6A52" w:rsidRPr="00E57A65" w:rsidRDefault="00BB6A52" w:rsidP="00BB6A52">
            <w:pPr>
              <w:pStyle w:val="BodyText"/>
              <w:ind w:right="-15"/>
              <w:jc w:val="center"/>
              <w:rPr>
                <w:sz w:val="20"/>
                <w:szCs w:val="20"/>
                <w:lang w:val="ka-GE"/>
              </w:rPr>
            </w:pPr>
            <w:r w:rsidRPr="00E57A65">
              <w:rPr>
                <w:sz w:val="20"/>
                <w:szCs w:val="20"/>
                <w:lang w:val="ka-GE"/>
              </w:rPr>
              <w:t>შეცდომები ექსპერტიზის კვლევების დროს</w:t>
            </w:r>
          </w:p>
        </w:tc>
      </w:tr>
      <w:tr w:rsidR="00BB6A52" w:rsidRPr="00E57A65" w:rsidTr="004220BB">
        <w:trPr>
          <w:trHeight w:val="130"/>
        </w:trPr>
        <w:tc>
          <w:tcPr>
            <w:tcW w:w="3403" w:type="dxa"/>
            <w:vMerge/>
          </w:tcPr>
          <w:p w:rsidR="00BB6A52" w:rsidRPr="00E57A65" w:rsidRDefault="00BB6A52" w:rsidP="00BB6A52">
            <w:pPr>
              <w:pStyle w:val="BodyText"/>
              <w:ind w:right="358"/>
              <w:jc w:val="both"/>
              <w:rPr>
                <w:rFonts w:cstheme="minorHAnsi"/>
                <w:sz w:val="20"/>
                <w:szCs w:val="20"/>
              </w:rPr>
            </w:pPr>
          </w:p>
        </w:tc>
        <w:tc>
          <w:tcPr>
            <w:tcW w:w="690" w:type="dxa"/>
          </w:tcPr>
          <w:p w:rsidR="00BB6A52" w:rsidRPr="00E57A65" w:rsidRDefault="00BB6A52" w:rsidP="00BB6A52">
            <w:pPr>
              <w:pStyle w:val="BodyText"/>
              <w:ind w:right="358"/>
              <w:jc w:val="both"/>
              <w:rPr>
                <w:rFonts w:cstheme="minorHAnsi"/>
                <w:sz w:val="20"/>
                <w:szCs w:val="20"/>
                <w:lang w:val="ka-GE"/>
              </w:rPr>
            </w:pPr>
            <w:r w:rsidRPr="00E57A65">
              <w:rPr>
                <w:rFonts w:cstheme="minorHAnsi"/>
                <w:sz w:val="20"/>
                <w:szCs w:val="20"/>
                <w:lang w:val="ka-GE"/>
              </w:rPr>
              <w:t>2</w:t>
            </w:r>
          </w:p>
        </w:tc>
        <w:tc>
          <w:tcPr>
            <w:tcW w:w="3982" w:type="dxa"/>
          </w:tcPr>
          <w:p w:rsidR="00BB6A52" w:rsidRPr="00E57A65" w:rsidRDefault="00BB6A52" w:rsidP="00BB6A52">
            <w:pPr>
              <w:spacing w:after="0" w:line="240" w:lineRule="auto"/>
              <w:ind w:left="-14" w:right="-15"/>
              <w:jc w:val="center"/>
              <w:rPr>
                <w:rFonts w:ascii="Sylfaen" w:eastAsia="Times New Roman" w:hAnsi="Sylfaen" w:cs="Calibri"/>
                <w:color w:val="000000"/>
                <w:sz w:val="20"/>
                <w:szCs w:val="20"/>
                <w:lang w:val="ka-GE"/>
              </w:rPr>
            </w:pPr>
            <w:r w:rsidRPr="00E57A65">
              <w:rPr>
                <w:rFonts w:ascii="Sylfaen" w:eastAsia="Times New Roman" w:hAnsi="Sylfaen" w:cs="Calibri"/>
                <w:color w:val="000000"/>
                <w:sz w:val="20"/>
                <w:szCs w:val="20"/>
                <w:lang w:val="ka-GE"/>
              </w:rPr>
              <w:t>მომზადებული საექსპე</w:t>
            </w:r>
            <w:r w:rsidR="000C0688" w:rsidRPr="00E57A65">
              <w:rPr>
                <w:rFonts w:ascii="Sylfaen" w:eastAsia="Times New Roman" w:hAnsi="Sylfaen" w:cs="Calibri"/>
                <w:color w:val="000000"/>
                <w:sz w:val="20"/>
                <w:szCs w:val="20"/>
                <w:lang w:val="ka-GE"/>
              </w:rPr>
              <w:t>რ</w:t>
            </w:r>
            <w:r w:rsidRPr="00E57A65">
              <w:rPr>
                <w:rFonts w:ascii="Sylfaen" w:eastAsia="Times New Roman" w:hAnsi="Sylfaen" w:cs="Calibri"/>
                <w:color w:val="000000"/>
                <w:sz w:val="20"/>
                <w:szCs w:val="20"/>
                <w:lang w:val="ka-GE"/>
              </w:rPr>
              <w:t>ტო დასკვნების რაოდებობა</w:t>
            </w:r>
          </w:p>
        </w:tc>
        <w:tc>
          <w:tcPr>
            <w:tcW w:w="1335" w:type="dxa"/>
          </w:tcPr>
          <w:p w:rsidR="00BB6A52" w:rsidRPr="00E57A65" w:rsidRDefault="00BB6A52" w:rsidP="00BB6A52">
            <w:pPr>
              <w:pStyle w:val="BodyText"/>
              <w:ind w:right="-15"/>
              <w:jc w:val="center"/>
              <w:rPr>
                <w:sz w:val="20"/>
                <w:szCs w:val="20"/>
                <w:lang w:val="ka-GE"/>
              </w:rPr>
            </w:pPr>
            <w:r w:rsidRPr="00E57A65">
              <w:rPr>
                <w:sz w:val="20"/>
                <w:szCs w:val="20"/>
                <w:lang w:val="ka-GE"/>
              </w:rPr>
              <w:t>10</w:t>
            </w:r>
          </w:p>
        </w:tc>
        <w:tc>
          <w:tcPr>
            <w:tcW w:w="1975" w:type="dxa"/>
          </w:tcPr>
          <w:p w:rsidR="00BB6A52" w:rsidRPr="00E57A65" w:rsidRDefault="00BB6A52" w:rsidP="00BB6A52">
            <w:pPr>
              <w:pStyle w:val="BodyText"/>
              <w:ind w:right="-15"/>
              <w:jc w:val="center"/>
              <w:rPr>
                <w:sz w:val="20"/>
                <w:szCs w:val="20"/>
                <w:lang w:val="ka-GE"/>
              </w:rPr>
            </w:pPr>
            <w:r w:rsidRPr="00E57A65">
              <w:rPr>
                <w:sz w:val="20"/>
                <w:szCs w:val="20"/>
                <w:lang w:val="ka-GE"/>
              </w:rPr>
              <w:t>1</w:t>
            </w:r>
            <w:r w:rsidR="0061074B" w:rsidRPr="00E57A65">
              <w:rPr>
                <w:sz w:val="20"/>
                <w:szCs w:val="20"/>
                <w:lang w:val="ka-GE"/>
              </w:rPr>
              <w:t>0</w:t>
            </w:r>
          </w:p>
        </w:tc>
        <w:tc>
          <w:tcPr>
            <w:tcW w:w="1975" w:type="dxa"/>
          </w:tcPr>
          <w:p w:rsidR="00BB6A52" w:rsidRPr="00E57A65" w:rsidRDefault="00BB6A52" w:rsidP="00BB6A52">
            <w:pPr>
              <w:pStyle w:val="BodyText"/>
              <w:ind w:right="-15"/>
              <w:jc w:val="center"/>
              <w:rPr>
                <w:sz w:val="20"/>
                <w:szCs w:val="20"/>
                <w:lang w:val="ka-GE"/>
              </w:rPr>
            </w:pPr>
            <w:r w:rsidRPr="00E57A65">
              <w:rPr>
                <w:sz w:val="20"/>
                <w:szCs w:val="20"/>
                <w:lang w:val="ka-GE"/>
              </w:rPr>
              <w:t>20%</w:t>
            </w:r>
          </w:p>
        </w:tc>
        <w:tc>
          <w:tcPr>
            <w:tcW w:w="1975" w:type="dxa"/>
          </w:tcPr>
          <w:p w:rsidR="00BB6A52" w:rsidRPr="00E57A65" w:rsidRDefault="00BB6A52" w:rsidP="00BB6A52">
            <w:pPr>
              <w:pStyle w:val="BodyText"/>
              <w:ind w:right="-15"/>
              <w:jc w:val="center"/>
              <w:rPr>
                <w:sz w:val="20"/>
                <w:szCs w:val="20"/>
                <w:lang w:val="ka-GE"/>
              </w:rPr>
            </w:pPr>
            <w:r w:rsidRPr="00E57A65">
              <w:rPr>
                <w:sz w:val="20"/>
                <w:szCs w:val="20"/>
                <w:lang w:val="ka-GE"/>
              </w:rPr>
              <w:t>საექსპერტო მომსახურების გაჭიანურება</w:t>
            </w:r>
          </w:p>
        </w:tc>
      </w:tr>
    </w:tbl>
    <w:p w:rsidR="00357ED2" w:rsidRPr="00E57A65" w:rsidRDefault="00357ED2" w:rsidP="00365D33">
      <w:pPr>
        <w:pStyle w:val="BodyText"/>
        <w:ind w:right="358"/>
        <w:rPr>
          <w:rFonts w:cstheme="minorHAnsi"/>
          <w:sz w:val="20"/>
          <w:szCs w:val="20"/>
          <w:lang w:val="ka-GE"/>
        </w:rPr>
      </w:pPr>
    </w:p>
    <w:tbl>
      <w:tblPr>
        <w:tblW w:w="15390" w:type="dxa"/>
        <w:jc w:val="center"/>
        <w:tblLook w:val="04A0" w:firstRow="1" w:lastRow="0" w:firstColumn="1" w:lastColumn="0" w:noHBand="0" w:noVBand="1"/>
      </w:tblPr>
      <w:tblGrid>
        <w:gridCol w:w="3223"/>
        <w:gridCol w:w="1492"/>
        <w:gridCol w:w="3371"/>
        <w:gridCol w:w="3553"/>
        <w:gridCol w:w="3751"/>
      </w:tblGrid>
      <w:tr w:rsidR="0061074B" w:rsidRPr="00E57A65" w:rsidTr="0024083F">
        <w:trPr>
          <w:trHeight w:val="287"/>
          <w:jc w:val="center"/>
        </w:trPr>
        <w:tc>
          <w:tcPr>
            <w:tcW w:w="34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1074B" w:rsidRPr="00E57A65" w:rsidRDefault="0061074B" w:rsidP="0061074B">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პროგრამის დასახელება</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rsidR="0061074B" w:rsidRPr="00E57A65" w:rsidRDefault="0061074B" w:rsidP="0061074B">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კოდი</w:t>
            </w:r>
          </w:p>
        </w:tc>
        <w:tc>
          <w:tcPr>
            <w:tcW w:w="367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1074B" w:rsidRPr="00E57A65" w:rsidRDefault="0061074B" w:rsidP="0061074B">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საპროექტო-სახარჯთაღრიცხვო დოკუმენტაციის შედგენის ხარჯები</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rsidR="0061074B" w:rsidRPr="00E57A65" w:rsidRDefault="0061074B" w:rsidP="0061074B">
            <w:pPr>
              <w:spacing w:before="100" w:beforeAutospacing="1" w:after="0" w:line="240" w:lineRule="auto"/>
              <w:jc w:val="center"/>
              <w:rPr>
                <w:rFonts w:ascii="Sylfaen" w:eastAsia="Times New Roman" w:hAnsi="Sylfaen" w:cs="Times New Roman"/>
                <w:b/>
                <w:sz w:val="20"/>
                <w:szCs w:val="20"/>
              </w:rPr>
            </w:pPr>
            <w:r w:rsidRPr="00E57A65">
              <w:rPr>
                <w:rFonts w:ascii="Sylfaen" w:eastAsia="Times New Roman" w:hAnsi="Sylfaen" w:cs="Times New Roman"/>
                <w:b/>
                <w:color w:val="000000"/>
                <w:sz w:val="20"/>
                <w:szCs w:val="20"/>
              </w:rPr>
              <w:t>2024 წლის დაფინანსება ათას ლარში</w:t>
            </w:r>
          </w:p>
        </w:tc>
        <w:tc>
          <w:tcPr>
            <w:tcW w:w="3398" w:type="dxa"/>
            <w:tcBorders>
              <w:top w:val="single" w:sz="4" w:space="0" w:color="auto"/>
              <w:left w:val="nil"/>
              <w:bottom w:val="single" w:sz="4" w:space="0" w:color="auto"/>
              <w:right w:val="single" w:sz="4" w:space="0" w:color="auto"/>
            </w:tcBorders>
            <w:shd w:val="clear" w:color="auto" w:fill="auto"/>
            <w:vAlign w:val="center"/>
            <w:hideMark/>
          </w:tcPr>
          <w:p w:rsidR="0061074B" w:rsidRPr="00E57A65" w:rsidRDefault="0061074B" w:rsidP="0061074B">
            <w:pPr>
              <w:spacing w:before="100" w:beforeAutospacing="1" w:after="0" w:line="240" w:lineRule="auto"/>
              <w:jc w:val="center"/>
              <w:rPr>
                <w:rFonts w:ascii="Sylfaen" w:eastAsia="Times New Roman" w:hAnsi="Sylfaen" w:cs="Times New Roman"/>
                <w:b/>
                <w:sz w:val="20"/>
                <w:szCs w:val="20"/>
              </w:rPr>
            </w:pPr>
            <w:r w:rsidRPr="00E57A65">
              <w:rPr>
                <w:rFonts w:ascii="Sylfaen" w:eastAsia="Times New Roman" w:hAnsi="Sylfaen" w:cs="Times New Roman"/>
                <w:b/>
                <w:color w:val="000000"/>
                <w:sz w:val="20"/>
                <w:szCs w:val="20"/>
              </w:rPr>
              <w:t>2024-2027 წლების დაფინანსება ათას ლარში</w:t>
            </w:r>
          </w:p>
        </w:tc>
      </w:tr>
      <w:tr w:rsidR="0061074B" w:rsidRPr="00E57A65" w:rsidTr="0024083F">
        <w:trPr>
          <w:trHeight w:val="120"/>
          <w:jc w:val="center"/>
        </w:trPr>
        <w:tc>
          <w:tcPr>
            <w:tcW w:w="3446" w:type="dxa"/>
            <w:vMerge/>
            <w:tcBorders>
              <w:top w:val="single" w:sz="4" w:space="0" w:color="auto"/>
              <w:left w:val="single" w:sz="4" w:space="0" w:color="auto"/>
              <w:bottom w:val="single" w:sz="4" w:space="0" w:color="000000"/>
              <w:right w:val="single" w:sz="4" w:space="0" w:color="auto"/>
            </w:tcBorders>
            <w:vAlign w:val="center"/>
            <w:hideMark/>
          </w:tcPr>
          <w:p w:rsidR="0061074B" w:rsidRPr="00E57A65" w:rsidRDefault="0061074B" w:rsidP="0061074B">
            <w:pPr>
              <w:spacing w:after="0" w:line="240" w:lineRule="auto"/>
              <w:rPr>
                <w:rFonts w:ascii="Sylfaen" w:eastAsia="Times New Roman" w:hAnsi="Sylfaen" w:cstheme="minorHAnsi"/>
                <w:b/>
                <w:color w:val="000000"/>
                <w:sz w:val="20"/>
                <w:szCs w:val="20"/>
              </w:rPr>
            </w:pPr>
          </w:p>
        </w:tc>
        <w:tc>
          <w:tcPr>
            <w:tcW w:w="1656" w:type="dxa"/>
            <w:tcBorders>
              <w:top w:val="nil"/>
              <w:left w:val="nil"/>
              <w:bottom w:val="single" w:sz="4" w:space="0" w:color="auto"/>
              <w:right w:val="single" w:sz="4" w:space="0" w:color="auto"/>
            </w:tcBorders>
            <w:shd w:val="clear" w:color="auto" w:fill="auto"/>
            <w:vAlign w:val="center"/>
            <w:hideMark/>
          </w:tcPr>
          <w:p w:rsidR="0061074B" w:rsidRPr="00E57A65" w:rsidRDefault="0061074B" w:rsidP="0061074B">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02 12</w:t>
            </w:r>
          </w:p>
          <w:p w:rsidR="0061074B" w:rsidRPr="00E57A65" w:rsidRDefault="0061074B" w:rsidP="0061074B">
            <w:pPr>
              <w:spacing w:after="0" w:line="240" w:lineRule="auto"/>
              <w:jc w:val="center"/>
              <w:rPr>
                <w:rFonts w:ascii="Sylfaen" w:eastAsia="Times New Roman" w:hAnsi="Sylfaen" w:cstheme="minorHAnsi"/>
                <w:b/>
                <w:color w:val="000000"/>
                <w:sz w:val="20"/>
                <w:szCs w:val="20"/>
              </w:rPr>
            </w:pPr>
          </w:p>
        </w:tc>
        <w:tc>
          <w:tcPr>
            <w:tcW w:w="3670" w:type="dxa"/>
            <w:vMerge/>
            <w:tcBorders>
              <w:top w:val="single" w:sz="4" w:space="0" w:color="auto"/>
              <w:left w:val="single" w:sz="4" w:space="0" w:color="auto"/>
              <w:bottom w:val="single" w:sz="4" w:space="0" w:color="000000"/>
              <w:right w:val="single" w:sz="4" w:space="0" w:color="auto"/>
            </w:tcBorders>
            <w:vAlign w:val="center"/>
            <w:hideMark/>
          </w:tcPr>
          <w:p w:rsidR="0061074B" w:rsidRPr="00E57A65" w:rsidRDefault="0061074B" w:rsidP="0061074B">
            <w:pPr>
              <w:spacing w:after="0" w:line="240" w:lineRule="auto"/>
              <w:rPr>
                <w:rFonts w:ascii="Sylfaen" w:eastAsia="Times New Roman" w:hAnsi="Sylfaen" w:cstheme="minorHAnsi"/>
                <w:b/>
                <w:color w:val="000000"/>
                <w:sz w:val="20"/>
                <w:szCs w:val="20"/>
              </w:rPr>
            </w:pPr>
          </w:p>
        </w:tc>
        <w:tc>
          <w:tcPr>
            <w:tcW w:w="3220" w:type="dxa"/>
            <w:tcBorders>
              <w:top w:val="nil"/>
              <w:left w:val="nil"/>
              <w:bottom w:val="single" w:sz="4" w:space="0" w:color="auto"/>
              <w:right w:val="single" w:sz="4" w:space="0" w:color="auto"/>
            </w:tcBorders>
            <w:shd w:val="clear" w:color="auto" w:fill="auto"/>
            <w:vAlign w:val="center"/>
            <w:hideMark/>
          </w:tcPr>
          <w:p w:rsidR="0061074B" w:rsidRPr="00E57A65" w:rsidRDefault="003A4F3A" w:rsidP="0061074B">
            <w:pPr>
              <w:spacing w:before="100" w:beforeAutospacing="1" w:after="0" w:line="240" w:lineRule="auto"/>
              <w:jc w:val="center"/>
              <w:rPr>
                <w:rFonts w:ascii="Sylfaen" w:eastAsia="Times New Roman" w:hAnsi="Sylfaen" w:cs="Times New Roman"/>
                <w:b/>
                <w:sz w:val="20"/>
                <w:szCs w:val="20"/>
              </w:rPr>
            </w:pPr>
            <w:r>
              <w:rPr>
                <w:rFonts w:ascii="Sylfaen" w:eastAsia="Times New Roman" w:hAnsi="Sylfaen" w:cs="Times New Roman"/>
                <w:b/>
                <w:color w:val="000000"/>
                <w:sz w:val="20"/>
                <w:szCs w:val="20"/>
              </w:rPr>
              <w:t>3</w:t>
            </w:r>
            <w:r w:rsidR="0061074B" w:rsidRPr="00E57A65">
              <w:rPr>
                <w:rFonts w:ascii="Sylfaen" w:eastAsia="Times New Roman" w:hAnsi="Sylfaen" w:cs="Times New Roman"/>
                <w:b/>
                <w:color w:val="000000"/>
                <w:sz w:val="20"/>
                <w:szCs w:val="20"/>
              </w:rPr>
              <w:t>00.0</w:t>
            </w:r>
          </w:p>
        </w:tc>
        <w:tc>
          <w:tcPr>
            <w:tcW w:w="3398" w:type="dxa"/>
            <w:tcBorders>
              <w:top w:val="nil"/>
              <w:left w:val="nil"/>
              <w:bottom w:val="single" w:sz="4" w:space="0" w:color="auto"/>
              <w:right w:val="single" w:sz="4" w:space="0" w:color="auto"/>
            </w:tcBorders>
            <w:shd w:val="clear" w:color="auto" w:fill="auto"/>
            <w:vAlign w:val="center"/>
          </w:tcPr>
          <w:p w:rsidR="0061074B" w:rsidRPr="00E57A65" w:rsidRDefault="003A4F3A" w:rsidP="0061074B">
            <w:pPr>
              <w:spacing w:before="100" w:beforeAutospacing="1" w:after="0" w:line="240" w:lineRule="auto"/>
              <w:jc w:val="center"/>
              <w:rPr>
                <w:rFonts w:ascii="Sylfaen" w:eastAsia="Times New Roman" w:hAnsi="Sylfaen" w:cs="Times New Roman"/>
                <w:b/>
                <w:sz w:val="20"/>
                <w:szCs w:val="20"/>
              </w:rPr>
            </w:pPr>
            <w:r>
              <w:rPr>
                <w:rFonts w:ascii="Sylfaen" w:eastAsia="Times New Roman" w:hAnsi="Sylfaen" w:cs="Times New Roman"/>
                <w:b/>
                <w:color w:val="000000"/>
                <w:sz w:val="20"/>
                <w:szCs w:val="20"/>
                <w:lang w:val="ka-GE"/>
              </w:rPr>
              <w:t>1</w:t>
            </w:r>
            <w:r>
              <w:rPr>
                <w:rFonts w:ascii="Sylfaen" w:eastAsia="Times New Roman" w:hAnsi="Sylfaen" w:cs="Times New Roman"/>
                <w:b/>
                <w:color w:val="000000"/>
                <w:sz w:val="20"/>
                <w:szCs w:val="20"/>
              </w:rPr>
              <w:t>,</w:t>
            </w:r>
            <w:r>
              <w:rPr>
                <w:rFonts w:ascii="Sylfaen" w:eastAsia="Times New Roman" w:hAnsi="Sylfaen" w:cs="Times New Roman"/>
                <w:b/>
                <w:color w:val="000000"/>
                <w:sz w:val="20"/>
                <w:szCs w:val="20"/>
                <w:lang w:val="ka-GE"/>
              </w:rPr>
              <w:t>1</w:t>
            </w:r>
            <w:r w:rsidR="0061074B" w:rsidRPr="00E57A65">
              <w:rPr>
                <w:rFonts w:ascii="Sylfaen" w:eastAsia="Times New Roman" w:hAnsi="Sylfaen" w:cs="Times New Roman"/>
                <w:b/>
                <w:color w:val="000000"/>
                <w:sz w:val="20"/>
                <w:szCs w:val="20"/>
                <w:lang w:val="ka-GE"/>
              </w:rPr>
              <w:t>00.0</w:t>
            </w:r>
          </w:p>
        </w:tc>
      </w:tr>
      <w:tr w:rsidR="00042D82" w:rsidRPr="00E57A65" w:rsidTr="0024083F">
        <w:trPr>
          <w:trHeight w:val="117"/>
          <w:jc w:val="center"/>
        </w:trPr>
        <w:tc>
          <w:tcPr>
            <w:tcW w:w="3446" w:type="dxa"/>
            <w:tcBorders>
              <w:top w:val="nil"/>
              <w:left w:val="single" w:sz="4" w:space="0" w:color="auto"/>
              <w:bottom w:val="single" w:sz="4" w:space="0" w:color="auto"/>
              <w:right w:val="single" w:sz="4" w:space="0" w:color="auto"/>
            </w:tcBorders>
            <w:shd w:val="clear" w:color="auto" w:fill="auto"/>
            <w:vAlign w:val="center"/>
            <w:hideMark/>
          </w:tcPr>
          <w:p w:rsidR="00042D82" w:rsidRPr="00E57A65" w:rsidRDefault="00042D82"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განმახორციელებელი</w:t>
            </w:r>
          </w:p>
          <w:p w:rsidR="00056027" w:rsidRPr="00E57A65" w:rsidRDefault="00056027" w:rsidP="00365D33">
            <w:pPr>
              <w:spacing w:after="0" w:line="240" w:lineRule="auto"/>
              <w:jc w:val="center"/>
              <w:rPr>
                <w:rFonts w:ascii="Sylfaen" w:eastAsia="Times New Roman" w:hAnsi="Sylfaen" w:cstheme="minorHAnsi"/>
                <w:color w:val="000000"/>
                <w:sz w:val="20"/>
                <w:szCs w:val="20"/>
              </w:rPr>
            </w:pPr>
          </w:p>
        </w:tc>
        <w:tc>
          <w:tcPr>
            <w:tcW w:w="11944" w:type="dxa"/>
            <w:gridSpan w:val="4"/>
            <w:tcBorders>
              <w:top w:val="single" w:sz="4" w:space="0" w:color="auto"/>
              <w:left w:val="nil"/>
              <w:bottom w:val="single" w:sz="4" w:space="0" w:color="auto"/>
              <w:right w:val="single" w:sz="4" w:space="0" w:color="000000"/>
            </w:tcBorders>
            <w:shd w:val="clear" w:color="auto" w:fill="auto"/>
            <w:vAlign w:val="center"/>
            <w:hideMark/>
          </w:tcPr>
          <w:p w:rsidR="00042D82" w:rsidRPr="00E57A65" w:rsidRDefault="00042D82" w:rsidP="00365D33">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b/>
                <w:color w:val="000000"/>
                <w:sz w:val="20"/>
                <w:szCs w:val="20"/>
              </w:rPr>
              <w:t>მერიის ინფრასტრუქტურული პროექტების მართვის</w:t>
            </w:r>
            <w:r w:rsidRPr="00E57A65">
              <w:rPr>
                <w:rFonts w:ascii="Sylfaen" w:eastAsia="Times New Roman" w:hAnsi="Sylfaen" w:cstheme="minorHAnsi"/>
                <w:b/>
                <w:color w:val="000000"/>
                <w:sz w:val="20"/>
                <w:szCs w:val="20"/>
                <w:lang w:val="ka-GE"/>
              </w:rPr>
              <w:t xml:space="preserve"> </w:t>
            </w:r>
            <w:r w:rsidRPr="00E57A65">
              <w:rPr>
                <w:rFonts w:ascii="Sylfaen" w:hAnsi="Sylfaen" w:cstheme="minorHAnsi"/>
                <w:b/>
                <w:bCs/>
                <w:sz w:val="20"/>
                <w:szCs w:val="20"/>
                <w:lang w:val="ka-GE"/>
              </w:rPr>
              <w:t>და არქიტექტურის</w:t>
            </w:r>
            <w:r w:rsidRPr="00E57A65">
              <w:rPr>
                <w:rFonts w:ascii="Sylfaen" w:hAnsi="Sylfaen" w:cstheme="minorHAnsi"/>
                <w:b/>
                <w:bCs/>
                <w:sz w:val="20"/>
                <w:szCs w:val="20"/>
              </w:rPr>
              <w:t xml:space="preserve"> </w:t>
            </w:r>
            <w:r w:rsidRPr="00E57A65">
              <w:rPr>
                <w:rFonts w:ascii="Sylfaen" w:eastAsia="Times New Roman" w:hAnsi="Sylfaen" w:cstheme="minorHAnsi"/>
                <w:b/>
                <w:color w:val="000000"/>
                <w:sz w:val="20"/>
                <w:szCs w:val="20"/>
              </w:rPr>
              <w:t xml:space="preserve"> სამსახური</w:t>
            </w:r>
          </w:p>
        </w:tc>
      </w:tr>
      <w:tr w:rsidR="000C0688" w:rsidRPr="00E57A65" w:rsidTr="0024083F">
        <w:trPr>
          <w:trHeight w:val="342"/>
          <w:jc w:val="center"/>
        </w:trPr>
        <w:tc>
          <w:tcPr>
            <w:tcW w:w="3446" w:type="dxa"/>
            <w:tcBorders>
              <w:top w:val="nil"/>
              <w:left w:val="single" w:sz="4" w:space="0" w:color="auto"/>
              <w:bottom w:val="single" w:sz="4" w:space="0" w:color="auto"/>
              <w:right w:val="single" w:sz="4" w:space="0" w:color="auto"/>
            </w:tcBorders>
            <w:shd w:val="clear" w:color="auto" w:fill="auto"/>
            <w:vAlign w:val="center"/>
            <w:hideMark/>
          </w:tcPr>
          <w:p w:rsidR="000C0688" w:rsidRPr="00E57A65" w:rsidRDefault="000C0688" w:rsidP="000C0688">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აღწერა და მიზანი</w:t>
            </w:r>
          </w:p>
        </w:tc>
        <w:tc>
          <w:tcPr>
            <w:tcW w:w="11944" w:type="dxa"/>
            <w:gridSpan w:val="4"/>
            <w:tcBorders>
              <w:top w:val="single" w:sz="4" w:space="0" w:color="auto"/>
              <w:left w:val="nil"/>
              <w:bottom w:val="single" w:sz="4" w:space="0" w:color="auto"/>
              <w:right w:val="single" w:sz="4" w:space="0" w:color="000000"/>
            </w:tcBorders>
            <w:shd w:val="clear" w:color="auto" w:fill="auto"/>
            <w:vAlign w:val="center"/>
          </w:tcPr>
          <w:p w:rsidR="000C0688" w:rsidRPr="00E57A65" w:rsidRDefault="000C0688" w:rsidP="000C0688">
            <w:pPr>
              <w:spacing w:after="0" w:line="240" w:lineRule="auto"/>
              <w:jc w:val="both"/>
              <w:rPr>
                <w:rFonts w:ascii="Sylfaen" w:eastAsia="Times New Roman" w:hAnsi="Sylfaen" w:cs="Calibri"/>
                <w:color w:val="000000"/>
                <w:sz w:val="20"/>
                <w:szCs w:val="20"/>
                <w:lang w:val="ka-GE"/>
              </w:rPr>
            </w:pPr>
            <w:r w:rsidRPr="00E57A65">
              <w:rPr>
                <w:rFonts w:ascii="Sylfaen" w:eastAsia="Times New Roman" w:hAnsi="Sylfaen" w:cs="Calibri"/>
                <w:color w:val="000000"/>
                <w:sz w:val="20"/>
                <w:szCs w:val="20"/>
              </w:rPr>
              <w:t>პროგრამის მიზანია ინფრასტრუქტურული პროექტების საპროექტო-სახარჯთაღრიცხვო</w:t>
            </w:r>
            <w:r w:rsidRPr="00E57A65">
              <w:rPr>
                <w:rFonts w:ascii="Sylfaen" w:eastAsia="Times New Roman" w:hAnsi="Sylfaen" w:cs="Calibri"/>
                <w:color w:val="000000"/>
                <w:sz w:val="20"/>
                <w:szCs w:val="20"/>
                <w:lang w:val="ka-GE"/>
              </w:rPr>
              <w:t xml:space="preserve"> </w:t>
            </w:r>
            <w:r w:rsidRPr="00E57A65">
              <w:rPr>
                <w:rFonts w:ascii="Sylfaen" w:eastAsia="Times New Roman" w:hAnsi="Sylfaen" w:cs="Calibri"/>
                <w:color w:val="000000"/>
                <w:sz w:val="20"/>
                <w:szCs w:val="20"/>
              </w:rPr>
              <w:t xml:space="preserve">დოკუმენტაციის მომზადება. პროგრამის ფარგლებში </w:t>
            </w:r>
            <w:r w:rsidRPr="00E57A65">
              <w:rPr>
                <w:rFonts w:ascii="Sylfaen" w:eastAsia="Times New Roman" w:hAnsi="Sylfaen" w:cs="Calibri"/>
                <w:color w:val="000000"/>
                <w:sz w:val="20"/>
                <w:szCs w:val="20"/>
                <w:lang w:val="ka-GE"/>
              </w:rPr>
              <w:t xml:space="preserve">დაგეგმილია </w:t>
            </w:r>
            <w:r w:rsidRPr="00E57A65">
              <w:rPr>
                <w:rFonts w:ascii="Sylfaen" w:eastAsia="Times New Roman" w:hAnsi="Sylfaen" w:cs="Calibri"/>
                <w:color w:val="000000"/>
                <w:sz w:val="20"/>
                <w:szCs w:val="20"/>
              </w:rPr>
              <w:t>მუნიციპალიტეტში</w:t>
            </w:r>
            <w:r w:rsidRPr="00E57A65">
              <w:rPr>
                <w:rFonts w:ascii="Sylfaen" w:eastAsia="Times New Roman" w:hAnsi="Sylfaen" w:cs="Calibri"/>
                <w:color w:val="000000"/>
                <w:sz w:val="20"/>
                <w:szCs w:val="20"/>
                <w:lang w:val="ka-GE"/>
              </w:rPr>
              <w:t xml:space="preserve"> </w:t>
            </w:r>
            <w:r w:rsidRPr="00E57A65">
              <w:rPr>
                <w:rFonts w:ascii="Sylfaen" w:eastAsia="Times New Roman" w:hAnsi="Sylfaen" w:cs="Calibri"/>
                <w:color w:val="000000"/>
                <w:sz w:val="20"/>
                <w:szCs w:val="20"/>
              </w:rPr>
              <w:t>განსახორციელებელი სხვადასხვა სახის პროექტებისათვის საპროექტო დოკუმენტაციისა და</w:t>
            </w:r>
            <w:r w:rsidRPr="00E57A65">
              <w:rPr>
                <w:rFonts w:ascii="Sylfaen" w:eastAsia="Times New Roman" w:hAnsi="Sylfaen" w:cs="Calibri"/>
                <w:color w:val="000000"/>
                <w:sz w:val="20"/>
                <w:szCs w:val="20"/>
                <w:lang w:val="ka-GE"/>
              </w:rPr>
              <w:t xml:space="preserve"> </w:t>
            </w:r>
            <w:r w:rsidRPr="00E57A65">
              <w:rPr>
                <w:rFonts w:ascii="Sylfaen" w:eastAsia="Times New Roman" w:hAnsi="Sylfaen" w:cs="Calibri"/>
                <w:color w:val="000000"/>
                <w:sz w:val="20"/>
                <w:szCs w:val="20"/>
              </w:rPr>
              <w:t xml:space="preserve">შესაბამისი ხარჯთაღრიცხვის შედგენა. </w:t>
            </w:r>
            <w:r w:rsidRPr="00E57A65">
              <w:rPr>
                <w:rFonts w:ascii="Sylfaen" w:eastAsia="Times New Roman" w:hAnsi="Sylfaen" w:cs="Calibri"/>
                <w:color w:val="000000"/>
                <w:sz w:val="20"/>
                <w:szCs w:val="20"/>
                <w:lang w:val="ka-GE"/>
              </w:rPr>
              <w:t>კერძოდ: კახათის ადმინისტრაციულ ერთეულში, გუგუჩიას ქუჩის საავტომობილო გზის საფარის რეაბილიტაცია; ქ. ზუგდიდში, ტაბიძის ქუჩაზე სანიაღვრე არხის რეაბილიტაცია; ჭითაწყარის ადმინისტრაციულ ერთეულში, მეფრინველეობის დასახლებაში მრავალბინიანი საცხოვრებელი სახლის სახურავის რეაბილიტაცია; ქ. ზუგდიდში, ბუკიას ქ. N</w:t>
            </w:r>
            <w:r w:rsidRPr="00E57A65">
              <w:rPr>
                <w:rFonts w:ascii="Sylfaen" w:eastAsia="Times New Roman" w:hAnsi="Sylfaen" w:cs="Calibri"/>
                <w:color w:val="000000"/>
                <w:sz w:val="20"/>
                <w:szCs w:val="20"/>
              </w:rPr>
              <w:t>5</w:t>
            </w:r>
            <w:r w:rsidRPr="00E57A65">
              <w:rPr>
                <w:rFonts w:ascii="Sylfaen" w:eastAsia="Times New Roman" w:hAnsi="Sylfaen" w:cs="Calibri"/>
                <w:color w:val="000000"/>
                <w:sz w:val="20"/>
                <w:szCs w:val="20"/>
                <w:lang w:val="ka-GE"/>
              </w:rPr>
              <w:t xml:space="preserve">, N30 და N34, ლევან II დადიანის ქ. N2 და N4, თამარ მეფის ქ. N35-ში მდებარე მრავალბინიანი საცხოვრებელი სახლების სახურავის რეაბილიტაცია; ჩხორიას ადმინისტრაციულ ერთეულში, საფიფიოს უბანში ხიდის მშენებლობა; ინგირის ადმინისტრაციულ ერთეულში, ვეკუას ქუჩის საავტომობილო გზის საფარის რეაბილიტაცია; აბასთუმნის ადმინისტრაციულ ერთეულში საკუტალიოს და საკაკულიოს უბანში წყალმომარაგების მოწყობა; ოდიშის და უჩაშონას ადმინისტრაციულ ერთეულებში, სინწას უბანში წყალმომარაგების მოწყობა; ქ. ზუგდიდში, ლაზის ქუჩაზე მდებარე სპორტული </w:t>
            </w:r>
            <w:r w:rsidRPr="00E57A65">
              <w:rPr>
                <w:rFonts w:ascii="Sylfaen" w:eastAsia="Times New Roman" w:hAnsi="Sylfaen" w:cs="Calibri"/>
                <w:color w:val="000000"/>
                <w:sz w:val="20"/>
                <w:szCs w:val="20"/>
                <w:lang w:val="ka-GE"/>
              </w:rPr>
              <w:lastRenderedPageBreak/>
              <w:t xml:space="preserve">მოედნის რეაბილიტაცია; ქ. ზუგდიდში, კ. გამსახურდიას და ბარამიას ქუჩების კვეთაზე სანიაღვრე არხის რეაბილიტაცია; ქ. ზუგდიდში, წერეთლის და სოხუმის ქუჩების სანიაღვრე არხების რეაბილიტაციის სამუშაოები.  </w:t>
            </w:r>
          </w:p>
        </w:tc>
      </w:tr>
      <w:tr w:rsidR="00D0371F" w:rsidRPr="00E57A65" w:rsidTr="003A4F3A">
        <w:trPr>
          <w:trHeight w:val="55"/>
          <w:jc w:val="center"/>
        </w:trPr>
        <w:tc>
          <w:tcPr>
            <w:tcW w:w="3446" w:type="dxa"/>
            <w:tcBorders>
              <w:top w:val="nil"/>
              <w:left w:val="single" w:sz="4" w:space="0" w:color="auto"/>
              <w:bottom w:val="single" w:sz="4" w:space="0" w:color="auto"/>
              <w:right w:val="single" w:sz="4" w:space="0" w:color="auto"/>
            </w:tcBorders>
            <w:shd w:val="clear" w:color="auto" w:fill="auto"/>
            <w:vAlign w:val="center"/>
          </w:tcPr>
          <w:p w:rsidR="00D0371F" w:rsidRPr="00E57A65" w:rsidRDefault="00D0371F" w:rsidP="00365D33">
            <w:pPr>
              <w:spacing w:after="0" w:line="240" w:lineRule="auto"/>
              <w:jc w:val="center"/>
              <w:rPr>
                <w:rFonts w:ascii="Sylfaen" w:eastAsia="Times New Roman" w:hAnsi="Sylfaen" w:cstheme="minorHAnsi"/>
                <w:color w:val="000000"/>
                <w:sz w:val="20"/>
                <w:szCs w:val="20"/>
              </w:rPr>
            </w:pPr>
            <w:r w:rsidRPr="00E57A65">
              <w:rPr>
                <w:rFonts w:ascii="Sylfaen" w:hAnsi="Sylfaen" w:cs="Sylfaen"/>
                <w:b/>
                <w:bCs/>
                <w:sz w:val="20"/>
                <w:szCs w:val="20"/>
              </w:rPr>
              <w:lastRenderedPageBreak/>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Sylfaen"/>
                <w:b/>
                <w:bCs/>
                <w:sz w:val="20"/>
                <w:szCs w:val="20"/>
              </w:rPr>
              <w:t>ქვეპროგრამა</w:t>
            </w:r>
          </w:p>
        </w:tc>
        <w:tc>
          <w:tcPr>
            <w:tcW w:w="11944" w:type="dxa"/>
            <w:gridSpan w:val="4"/>
            <w:tcBorders>
              <w:top w:val="single" w:sz="4" w:space="0" w:color="auto"/>
              <w:left w:val="nil"/>
              <w:bottom w:val="single" w:sz="4" w:space="0" w:color="auto"/>
              <w:right w:val="single" w:sz="4" w:space="0" w:color="000000"/>
            </w:tcBorders>
            <w:shd w:val="clear" w:color="auto" w:fill="auto"/>
            <w:vAlign w:val="center"/>
          </w:tcPr>
          <w:p w:rsidR="00D0371F" w:rsidRPr="00E57A65" w:rsidRDefault="00E5339D" w:rsidP="00365D33">
            <w:pPr>
              <w:spacing w:after="0" w:line="240" w:lineRule="auto"/>
              <w:jc w:val="both"/>
              <w:rPr>
                <w:rFonts w:ascii="Sylfaen" w:eastAsia="Times New Roman" w:hAnsi="Sylfaen" w:cs="Calibri"/>
                <w:color w:val="000000"/>
                <w:sz w:val="20"/>
                <w:szCs w:val="20"/>
              </w:rPr>
            </w:pPr>
            <w:r w:rsidRPr="00E57A65">
              <w:rPr>
                <w:rFonts w:ascii="Sylfaen" w:hAnsi="Sylfaen" w:cs="Sylfaen"/>
                <w:sz w:val="18"/>
                <w:szCs w:val="18"/>
              </w:rPr>
              <w:t>მიზანი</w:t>
            </w:r>
            <w:r w:rsidRPr="00E57A65">
              <w:rPr>
                <w:rFonts w:ascii="Calibri" w:hAnsi="Calibri" w:cs="Calibri"/>
                <w:sz w:val="18"/>
                <w:szCs w:val="18"/>
              </w:rPr>
              <w:t xml:space="preserve"> 9 - </w:t>
            </w:r>
            <w:r w:rsidRPr="00E57A65">
              <w:rPr>
                <w:rFonts w:ascii="Sylfaen" w:hAnsi="Sylfaen" w:cs="Sylfaen"/>
                <w:sz w:val="18"/>
                <w:szCs w:val="18"/>
              </w:rPr>
              <w:t xml:space="preserve">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tc>
      </w:tr>
      <w:tr w:rsidR="00042D82" w:rsidRPr="00E57A65" w:rsidTr="0024083F">
        <w:trPr>
          <w:trHeight w:val="299"/>
          <w:jc w:val="center"/>
        </w:trPr>
        <w:tc>
          <w:tcPr>
            <w:tcW w:w="3446" w:type="dxa"/>
            <w:tcBorders>
              <w:top w:val="nil"/>
              <w:left w:val="single" w:sz="4" w:space="0" w:color="auto"/>
              <w:bottom w:val="single" w:sz="4" w:space="0" w:color="auto"/>
              <w:right w:val="single" w:sz="4" w:space="0" w:color="auto"/>
            </w:tcBorders>
            <w:shd w:val="clear" w:color="auto" w:fill="auto"/>
            <w:vAlign w:val="center"/>
            <w:hideMark/>
          </w:tcPr>
          <w:p w:rsidR="00042D82" w:rsidRPr="00E57A65" w:rsidRDefault="00042D82"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მოსალოდნელი</w:t>
            </w:r>
            <w:r w:rsidRPr="00E57A65">
              <w:rPr>
                <w:rFonts w:ascii="Sylfaen" w:eastAsia="Times New Roman" w:hAnsi="Sylfaen" w:cstheme="minorHAnsi"/>
                <w:color w:val="000000"/>
                <w:sz w:val="20"/>
                <w:szCs w:val="20"/>
                <w:lang w:val="ka-GE"/>
              </w:rPr>
              <w:t xml:space="preserve"> საბოლოო</w:t>
            </w:r>
            <w:r w:rsidRPr="00E57A65">
              <w:rPr>
                <w:rFonts w:ascii="Sylfaen" w:eastAsia="Times New Roman" w:hAnsi="Sylfaen" w:cstheme="minorHAnsi"/>
                <w:color w:val="000000"/>
                <w:sz w:val="20"/>
                <w:szCs w:val="20"/>
              </w:rPr>
              <w:t xml:space="preserve"> შედეგი</w:t>
            </w:r>
          </w:p>
        </w:tc>
        <w:tc>
          <w:tcPr>
            <w:tcW w:w="11944" w:type="dxa"/>
            <w:gridSpan w:val="4"/>
            <w:tcBorders>
              <w:top w:val="single" w:sz="4" w:space="0" w:color="auto"/>
              <w:left w:val="nil"/>
              <w:bottom w:val="single" w:sz="4" w:space="0" w:color="auto"/>
              <w:right w:val="single" w:sz="4" w:space="0" w:color="000000"/>
            </w:tcBorders>
            <w:shd w:val="clear" w:color="auto" w:fill="auto"/>
          </w:tcPr>
          <w:p w:rsidR="00042D82" w:rsidRPr="00E57A65" w:rsidRDefault="000C0688" w:rsidP="00365D33">
            <w:pPr>
              <w:pStyle w:val="TableParagraph"/>
              <w:tabs>
                <w:tab w:val="left" w:pos="5283"/>
              </w:tabs>
              <w:spacing w:line="276" w:lineRule="auto"/>
              <w:ind w:right="1467"/>
              <w:jc w:val="both"/>
              <w:rPr>
                <w:rFonts w:cstheme="minorHAnsi"/>
                <w:sz w:val="20"/>
                <w:szCs w:val="20"/>
              </w:rPr>
            </w:pPr>
            <w:r w:rsidRPr="00E57A65">
              <w:rPr>
                <w:sz w:val="20"/>
                <w:szCs w:val="20"/>
                <w:lang w:val="ka-GE"/>
              </w:rPr>
              <w:t>უზრუნველყოფილია კაპიტალური სამშენებლო პროექტების შეუფერხებლად და ხარისხიანად განხორციელება;</w:t>
            </w:r>
          </w:p>
        </w:tc>
      </w:tr>
      <w:tr w:rsidR="000C0688" w:rsidRPr="00E57A65" w:rsidTr="0024083F">
        <w:trPr>
          <w:trHeight w:val="299"/>
          <w:jc w:val="center"/>
        </w:trPr>
        <w:tc>
          <w:tcPr>
            <w:tcW w:w="3446" w:type="dxa"/>
            <w:tcBorders>
              <w:top w:val="nil"/>
              <w:left w:val="single" w:sz="4" w:space="0" w:color="auto"/>
              <w:bottom w:val="single" w:sz="4" w:space="0" w:color="auto"/>
              <w:right w:val="single" w:sz="4" w:space="0" w:color="auto"/>
            </w:tcBorders>
            <w:shd w:val="clear" w:color="auto" w:fill="auto"/>
            <w:vAlign w:val="center"/>
          </w:tcPr>
          <w:p w:rsidR="000C0688" w:rsidRPr="00E57A65" w:rsidRDefault="000C0688" w:rsidP="00365D33">
            <w:pPr>
              <w:spacing w:after="0" w:line="240" w:lineRule="auto"/>
              <w:jc w:val="center"/>
              <w:rPr>
                <w:rFonts w:ascii="Sylfaen" w:eastAsia="Times New Roman" w:hAnsi="Sylfaen" w:cstheme="minorHAnsi"/>
                <w:color w:val="000000"/>
                <w:sz w:val="20"/>
                <w:szCs w:val="20"/>
              </w:rPr>
            </w:pPr>
          </w:p>
          <w:p w:rsidR="000C0688" w:rsidRPr="00E57A65" w:rsidRDefault="000C0688" w:rsidP="00365D33">
            <w:pPr>
              <w:spacing w:after="0" w:line="240" w:lineRule="auto"/>
              <w:jc w:val="center"/>
              <w:rPr>
                <w:rFonts w:ascii="Sylfaen" w:eastAsia="Times New Roman" w:hAnsi="Sylfaen" w:cstheme="minorHAnsi"/>
                <w:color w:val="000000"/>
                <w:sz w:val="20"/>
                <w:szCs w:val="20"/>
              </w:rPr>
            </w:pPr>
          </w:p>
          <w:p w:rsidR="000C0688" w:rsidRPr="00E57A65" w:rsidRDefault="000C0688" w:rsidP="00365D33">
            <w:pPr>
              <w:spacing w:after="0" w:line="240" w:lineRule="auto"/>
              <w:jc w:val="center"/>
              <w:rPr>
                <w:rFonts w:ascii="Sylfaen" w:eastAsia="Times New Roman" w:hAnsi="Sylfaen" w:cstheme="minorHAnsi"/>
                <w:color w:val="000000"/>
                <w:sz w:val="20"/>
                <w:szCs w:val="20"/>
              </w:rPr>
            </w:pPr>
          </w:p>
        </w:tc>
        <w:tc>
          <w:tcPr>
            <w:tcW w:w="11944" w:type="dxa"/>
            <w:gridSpan w:val="4"/>
            <w:tcBorders>
              <w:top w:val="single" w:sz="4" w:space="0" w:color="auto"/>
              <w:left w:val="nil"/>
              <w:bottom w:val="single" w:sz="4" w:space="0" w:color="auto"/>
              <w:right w:val="single" w:sz="4" w:space="0" w:color="000000"/>
            </w:tcBorders>
            <w:shd w:val="clear" w:color="auto" w:fill="auto"/>
          </w:tcPr>
          <w:p w:rsidR="000C0688" w:rsidRPr="00E57A65" w:rsidRDefault="000C0688" w:rsidP="00365D33">
            <w:pPr>
              <w:pStyle w:val="TableParagraph"/>
              <w:tabs>
                <w:tab w:val="left" w:pos="5283"/>
              </w:tabs>
              <w:spacing w:line="276" w:lineRule="auto"/>
              <w:ind w:right="1467"/>
              <w:jc w:val="both"/>
              <w:rPr>
                <w:sz w:val="20"/>
                <w:szCs w:val="20"/>
                <w:lang w:val="ka-GE"/>
              </w:rPr>
            </w:pPr>
          </w:p>
        </w:tc>
      </w:tr>
    </w:tbl>
    <w:tbl>
      <w:tblPr>
        <w:tblpPr w:leftFromText="180" w:rightFromText="180" w:vertAnchor="text" w:tblpXSpec="center" w:tblpY="211"/>
        <w:tblW w:w="15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6"/>
        <w:gridCol w:w="1061"/>
        <w:gridCol w:w="2276"/>
        <w:gridCol w:w="2124"/>
        <w:gridCol w:w="2124"/>
        <w:gridCol w:w="2124"/>
        <w:gridCol w:w="2276"/>
      </w:tblGrid>
      <w:tr w:rsidR="00A21234" w:rsidRPr="00E57A65" w:rsidTr="004220BB">
        <w:trPr>
          <w:trHeight w:val="348"/>
        </w:trPr>
        <w:tc>
          <w:tcPr>
            <w:tcW w:w="3186" w:type="dxa"/>
            <w:vMerge w:val="restart"/>
          </w:tcPr>
          <w:p w:rsidR="00A21234" w:rsidRPr="00E57A65" w:rsidRDefault="00A21234" w:rsidP="00A21234">
            <w:pPr>
              <w:pStyle w:val="BodyText"/>
              <w:ind w:left="604" w:right="358"/>
              <w:jc w:val="center"/>
              <w:rPr>
                <w:rFonts w:cstheme="minorHAnsi"/>
                <w:sz w:val="20"/>
                <w:szCs w:val="20"/>
                <w:lang w:val="ka-GE"/>
              </w:rPr>
            </w:pPr>
          </w:p>
          <w:p w:rsidR="00A21234" w:rsidRPr="00E57A65" w:rsidRDefault="00A21234" w:rsidP="00A21234">
            <w:pPr>
              <w:pStyle w:val="BodyText"/>
              <w:ind w:right="358"/>
              <w:jc w:val="center"/>
              <w:rPr>
                <w:rFonts w:cstheme="minorHAnsi"/>
                <w:sz w:val="20"/>
                <w:szCs w:val="20"/>
                <w:lang w:val="ka-GE"/>
              </w:rPr>
            </w:pPr>
          </w:p>
          <w:p w:rsidR="00A21234" w:rsidRPr="00E57A65" w:rsidRDefault="00A21234" w:rsidP="00A21234">
            <w:pPr>
              <w:pStyle w:val="BodyText"/>
              <w:jc w:val="center"/>
              <w:rPr>
                <w:rFonts w:cstheme="minorHAnsi"/>
                <w:sz w:val="20"/>
                <w:szCs w:val="20"/>
                <w:lang w:val="ka-GE"/>
              </w:rPr>
            </w:pPr>
            <w:r w:rsidRPr="00E57A65">
              <w:rPr>
                <w:rFonts w:cstheme="minorHAnsi"/>
                <w:sz w:val="20"/>
                <w:szCs w:val="20"/>
                <w:lang w:val="ka-GE"/>
              </w:rPr>
              <w:t>საბოლოო შედეგის შეფასების ინდიკატორი</w:t>
            </w:r>
          </w:p>
        </w:tc>
        <w:tc>
          <w:tcPr>
            <w:tcW w:w="1061" w:type="dxa"/>
          </w:tcPr>
          <w:p w:rsidR="00A21234" w:rsidRPr="00E57A65" w:rsidRDefault="00A21234" w:rsidP="00A21234">
            <w:pPr>
              <w:pStyle w:val="BodyText"/>
              <w:ind w:right="-105"/>
              <w:jc w:val="center"/>
              <w:rPr>
                <w:rFonts w:cstheme="minorHAnsi"/>
                <w:sz w:val="20"/>
                <w:szCs w:val="20"/>
              </w:rPr>
            </w:pPr>
          </w:p>
          <w:p w:rsidR="00A21234" w:rsidRPr="00E57A65" w:rsidRDefault="00A21234" w:rsidP="00A21234">
            <w:pPr>
              <w:pStyle w:val="BodyText"/>
              <w:ind w:right="-105"/>
              <w:jc w:val="center"/>
              <w:rPr>
                <w:rFonts w:cstheme="minorHAnsi"/>
                <w:sz w:val="20"/>
                <w:szCs w:val="20"/>
              </w:rPr>
            </w:pPr>
            <w:r w:rsidRPr="00E57A65">
              <w:rPr>
                <w:rFonts w:cstheme="minorHAnsi"/>
                <w:sz w:val="20"/>
                <w:szCs w:val="20"/>
              </w:rPr>
              <w:t>№</w:t>
            </w:r>
          </w:p>
          <w:p w:rsidR="00210D30" w:rsidRPr="00E57A65" w:rsidRDefault="00210D30" w:rsidP="00A21234">
            <w:pPr>
              <w:pStyle w:val="BodyText"/>
              <w:ind w:right="-105"/>
              <w:jc w:val="center"/>
              <w:rPr>
                <w:rFonts w:cstheme="minorHAnsi"/>
                <w:sz w:val="20"/>
                <w:szCs w:val="20"/>
              </w:rPr>
            </w:pPr>
          </w:p>
        </w:tc>
        <w:tc>
          <w:tcPr>
            <w:tcW w:w="2276" w:type="dxa"/>
          </w:tcPr>
          <w:p w:rsidR="00A21234" w:rsidRPr="00E57A65" w:rsidRDefault="00A21234" w:rsidP="00A21234">
            <w:pPr>
              <w:pStyle w:val="BodyText"/>
              <w:ind w:right="-105"/>
              <w:jc w:val="center"/>
              <w:rPr>
                <w:rFonts w:cstheme="minorHAnsi"/>
                <w:sz w:val="20"/>
                <w:szCs w:val="20"/>
              </w:rPr>
            </w:pPr>
            <w:r w:rsidRPr="00E57A65">
              <w:rPr>
                <w:rFonts w:cstheme="minorHAnsi"/>
                <w:sz w:val="20"/>
                <w:szCs w:val="20"/>
              </w:rPr>
              <w:t>ინდიკატორის აღწერა</w:t>
            </w:r>
          </w:p>
        </w:tc>
        <w:tc>
          <w:tcPr>
            <w:tcW w:w="2124" w:type="dxa"/>
          </w:tcPr>
          <w:p w:rsidR="00A21234" w:rsidRPr="00E57A65" w:rsidRDefault="00A21234" w:rsidP="00A21234">
            <w:pPr>
              <w:pStyle w:val="BodyText"/>
              <w:ind w:right="-105"/>
              <w:jc w:val="center"/>
              <w:rPr>
                <w:rFonts w:cstheme="minorHAnsi"/>
                <w:sz w:val="20"/>
                <w:szCs w:val="20"/>
              </w:rPr>
            </w:pPr>
            <w:r w:rsidRPr="00E57A65">
              <w:rPr>
                <w:rFonts w:cstheme="minorHAnsi"/>
                <w:sz w:val="20"/>
                <w:szCs w:val="20"/>
              </w:rPr>
              <w:t>საბაზისო მაჩვენებელი</w:t>
            </w:r>
          </w:p>
        </w:tc>
        <w:tc>
          <w:tcPr>
            <w:tcW w:w="2124" w:type="dxa"/>
          </w:tcPr>
          <w:p w:rsidR="00A21234" w:rsidRPr="00E57A65" w:rsidRDefault="00A21234" w:rsidP="00A21234">
            <w:pPr>
              <w:pStyle w:val="BodyText"/>
              <w:ind w:right="-105"/>
              <w:jc w:val="center"/>
              <w:rPr>
                <w:rFonts w:cstheme="minorHAnsi"/>
                <w:sz w:val="20"/>
                <w:szCs w:val="20"/>
              </w:rPr>
            </w:pPr>
            <w:r w:rsidRPr="00E57A65">
              <w:rPr>
                <w:rFonts w:cstheme="minorHAnsi"/>
                <w:sz w:val="20"/>
                <w:szCs w:val="20"/>
              </w:rPr>
              <w:t>მიზნობრივი მაჩვენებელი</w:t>
            </w:r>
          </w:p>
        </w:tc>
        <w:tc>
          <w:tcPr>
            <w:tcW w:w="2124" w:type="dxa"/>
          </w:tcPr>
          <w:p w:rsidR="00A21234" w:rsidRPr="00E57A65" w:rsidRDefault="00A21234" w:rsidP="00A21234">
            <w:pPr>
              <w:pStyle w:val="BodyText"/>
              <w:ind w:right="-105"/>
              <w:jc w:val="center"/>
              <w:rPr>
                <w:rFonts w:cstheme="minorHAnsi"/>
                <w:sz w:val="20"/>
                <w:szCs w:val="20"/>
              </w:rPr>
            </w:pPr>
            <w:r w:rsidRPr="00E57A65">
              <w:rPr>
                <w:rFonts w:cstheme="minorHAnsi"/>
                <w:sz w:val="20"/>
                <w:szCs w:val="20"/>
              </w:rPr>
              <w:t xml:space="preserve">ცდომილების </w:t>
            </w:r>
            <w:r w:rsidRPr="00E57A65">
              <w:rPr>
                <w:rFonts w:cstheme="minorHAnsi"/>
                <w:sz w:val="20"/>
                <w:szCs w:val="20"/>
                <w:lang w:val="ka-GE"/>
              </w:rPr>
              <w:t>ალბათობა</w:t>
            </w:r>
            <w:r w:rsidRPr="00E57A65">
              <w:rPr>
                <w:rFonts w:cstheme="minorHAnsi"/>
                <w:sz w:val="20"/>
                <w:szCs w:val="20"/>
              </w:rPr>
              <w:t xml:space="preserve"> (%/აღწერა)</w:t>
            </w:r>
          </w:p>
        </w:tc>
        <w:tc>
          <w:tcPr>
            <w:tcW w:w="2276" w:type="dxa"/>
          </w:tcPr>
          <w:p w:rsidR="00A21234" w:rsidRPr="00E57A65" w:rsidRDefault="00A21234" w:rsidP="00A21234">
            <w:pPr>
              <w:pStyle w:val="BodyText"/>
              <w:tabs>
                <w:tab w:val="left" w:pos="0"/>
              </w:tabs>
              <w:ind w:right="-104"/>
              <w:jc w:val="center"/>
              <w:rPr>
                <w:rFonts w:cstheme="minorHAnsi"/>
                <w:sz w:val="20"/>
                <w:szCs w:val="20"/>
                <w:lang w:val="ka-GE"/>
              </w:rPr>
            </w:pPr>
            <w:r w:rsidRPr="00E57A65">
              <w:rPr>
                <w:rFonts w:cstheme="minorHAnsi"/>
                <w:sz w:val="20"/>
                <w:szCs w:val="20"/>
                <w:lang w:val="ka-GE"/>
              </w:rPr>
              <w:t>შესაძლო რისკები</w:t>
            </w:r>
          </w:p>
        </w:tc>
      </w:tr>
      <w:tr w:rsidR="000C0688" w:rsidRPr="00E57A65" w:rsidTr="004220BB">
        <w:tblPrEx>
          <w:tblBorders>
            <w:left w:val="none" w:sz="0" w:space="0" w:color="auto"/>
            <w:bottom w:val="none" w:sz="0" w:space="0" w:color="auto"/>
            <w:right w:val="none" w:sz="0" w:space="0" w:color="auto"/>
            <w:insideH w:val="none" w:sz="0" w:space="0" w:color="auto"/>
            <w:insideV w:val="none" w:sz="0" w:space="0" w:color="auto"/>
          </w:tblBorders>
        </w:tblPrEx>
        <w:trPr>
          <w:trHeight w:val="348"/>
        </w:trPr>
        <w:tc>
          <w:tcPr>
            <w:tcW w:w="3186" w:type="dxa"/>
            <w:vMerge/>
            <w:tcBorders>
              <w:top w:val="single" w:sz="4" w:space="0" w:color="auto"/>
              <w:left w:val="single" w:sz="4" w:space="0" w:color="auto"/>
              <w:bottom w:val="single" w:sz="4" w:space="0" w:color="auto"/>
              <w:right w:val="single" w:sz="4" w:space="0" w:color="auto"/>
            </w:tcBorders>
          </w:tcPr>
          <w:p w:rsidR="000C0688" w:rsidRPr="00E57A65" w:rsidRDefault="000C0688" w:rsidP="000C0688">
            <w:pPr>
              <w:pStyle w:val="BodyText"/>
              <w:ind w:right="358"/>
              <w:jc w:val="both"/>
              <w:rPr>
                <w:rFonts w:cstheme="minorHAnsi"/>
                <w:sz w:val="20"/>
                <w:szCs w:val="20"/>
              </w:rPr>
            </w:pPr>
          </w:p>
        </w:tc>
        <w:tc>
          <w:tcPr>
            <w:tcW w:w="1061" w:type="dxa"/>
            <w:tcBorders>
              <w:top w:val="single" w:sz="4" w:space="0" w:color="auto"/>
              <w:left w:val="single" w:sz="4" w:space="0" w:color="auto"/>
              <w:bottom w:val="single" w:sz="4" w:space="0" w:color="auto"/>
              <w:right w:val="single" w:sz="4" w:space="0" w:color="auto"/>
            </w:tcBorders>
          </w:tcPr>
          <w:p w:rsidR="000C0688" w:rsidRPr="00E57A65" w:rsidRDefault="000C0688" w:rsidP="000C0688">
            <w:pPr>
              <w:pStyle w:val="BodyText"/>
              <w:jc w:val="center"/>
              <w:rPr>
                <w:sz w:val="20"/>
                <w:szCs w:val="20"/>
              </w:rPr>
            </w:pPr>
            <w:r w:rsidRPr="00E57A65">
              <w:rPr>
                <w:sz w:val="20"/>
                <w:szCs w:val="20"/>
              </w:rPr>
              <w:t>შედგენილი საპროექტო-სახარჯთაღრიცხვო დოკუმენტაციის რაოდენობა</w:t>
            </w:r>
          </w:p>
        </w:tc>
        <w:tc>
          <w:tcPr>
            <w:tcW w:w="2276" w:type="dxa"/>
            <w:tcBorders>
              <w:top w:val="single" w:sz="4" w:space="0" w:color="auto"/>
              <w:left w:val="single" w:sz="4" w:space="0" w:color="auto"/>
              <w:bottom w:val="single" w:sz="4" w:space="0" w:color="auto"/>
              <w:right w:val="single" w:sz="4" w:space="0" w:color="auto"/>
            </w:tcBorders>
          </w:tcPr>
          <w:p w:rsidR="000C0688" w:rsidRPr="00E57A65" w:rsidRDefault="000C0688" w:rsidP="000C0688">
            <w:pPr>
              <w:pStyle w:val="BodyText"/>
              <w:jc w:val="center"/>
              <w:rPr>
                <w:sz w:val="20"/>
                <w:szCs w:val="20"/>
              </w:rPr>
            </w:pPr>
            <w:r w:rsidRPr="00E57A65">
              <w:rPr>
                <w:sz w:val="20"/>
                <w:szCs w:val="20"/>
                <w:lang w:val="ka-GE"/>
              </w:rPr>
              <w:t xml:space="preserve">25-მდე </w:t>
            </w:r>
            <w:r w:rsidRPr="00E57A65">
              <w:rPr>
                <w:sz w:val="20"/>
                <w:szCs w:val="20"/>
              </w:rPr>
              <w:t>პროექტი</w:t>
            </w:r>
          </w:p>
        </w:tc>
        <w:tc>
          <w:tcPr>
            <w:tcW w:w="2124" w:type="dxa"/>
            <w:tcBorders>
              <w:top w:val="single" w:sz="4" w:space="0" w:color="auto"/>
              <w:left w:val="single" w:sz="4" w:space="0" w:color="auto"/>
              <w:bottom w:val="single" w:sz="4" w:space="0" w:color="auto"/>
              <w:right w:val="single" w:sz="4" w:space="0" w:color="auto"/>
            </w:tcBorders>
          </w:tcPr>
          <w:p w:rsidR="000C0688" w:rsidRPr="00E57A65" w:rsidRDefault="000C0688" w:rsidP="000C0688">
            <w:pPr>
              <w:pStyle w:val="BodyText"/>
              <w:jc w:val="center"/>
              <w:rPr>
                <w:sz w:val="20"/>
                <w:szCs w:val="20"/>
              </w:rPr>
            </w:pPr>
            <w:r w:rsidRPr="00E57A65">
              <w:rPr>
                <w:sz w:val="20"/>
                <w:szCs w:val="20"/>
                <w:lang w:val="ka-GE"/>
              </w:rPr>
              <w:t xml:space="preserve">20-მდე </w:t>
            </w:r>
            <w:r w:rsidRPr="00E57A65">
              <w:rPr>
                <w:sz w:val="20"/>
                <w:szCs w:val="20"/>
              </w:rPr>
              <w:t>პროექტი</w:t>
            </w:r>
          </w:p>
        </w:tc>
        <w:tc>
          <w:tcPr>
            <w:tcW w:w="2124" w:type="dxa"/>
            <w:tcBorders>
              <w:top w:val="single" w:sz="4" w:space="0" w:color="auto"/>
              <w:left w:val="single" w:sz="4" w:space="0" w:color="auto"/>
              <w:bottom w:val="single" w:sz="4" w:space="0" w:color="auto"/>
              <w:right w:val="single" w:sz="4" w:space="0" w:color="auto"/>
            </w:tcBorders>
          </w:tcPr>
          <w:p w:rsidR="000C0688" w:rsidRPr="00E57A65" w:rsidRDefault="000C0688" w:rsidP="000C0688">
            <w:pPr>
              <w:pStyle w:val="BodyText"/>
              <w:jc w:val="center"/>
              <w:rPr>
                <w:sz w:val="20"/>
                <w:szCs w:val="20"/>
                <w:lang w:val="ka-GE"/>
              </w:rPr>
            </w:pPr>
            <w:r w:rsidRPr="00E57A65">
              <w:rPr>
                <w:sz w:val="20"/>
                <w:szCs w:val="20"/>
                <w:lang w:val="ka-GE"/>
              </w:rPr>
              <w:t>10%</w:t>
            </w:r>
          </w:p>
        </w:tc>
        <w:tc>
          <w:tcPr>
            <w:tcW w:w="2124" w:type="dxa"/>
            <w:tcBorders>
              <w:top w:val="single" w:sz="4" w:space="0" w:color="auto"/>
              <w:left w:val="single" w:sz="4" w:space="0" w:color="auto"/>
              <w:bottom w:val="single" w:sz="4" w:space="0" w:color="auto"/>
              <w:right w:val="single" w:sz="4" w:space="0" w:color="auto"/>
            </w:tcBorders>
          </w:tcPr>
          <w:p w:rsidR="000C0688" w:rsidRPr="00E57A65" w:rsidRDefault="000C0688" w:rsidP="000C0688">
            <w:pPr>
              <w:pStyle w:val="BodyText"/>
              <w:jc w:val="center"/>
              <w:rPr>
                <w:sz w:val="20"/>
                <w:szCs w:val="20"/>
              </w:rPr>
            </w:pPr>
            <w:r w:rsidRPr="00E57A65">
              <w:rPr>
                <w:sz w:val="20"/>
                <w:szCs w:val="20"/>
              </w:rPr>
              <w:t>არ შემდგარი ე ტენდერ</w:t>
            </w:r>
            <w:r w:rsidRPr="00E57A65">
              <w:rPr>
                <w:sz w:val="20"/>
                <w:szCs w:val="20"/>
                <w:lang w:val="ka-GE"/>
              </w:rPr>
              <w:t>ებ</w:t>
            </w:r>
            <w:r w:rsidRPr="00E57A65">
              <w:rPr>
                <w:sz w:val="20"/>
                <w:szCs w:val="20"/>
              </w:rPr>
              <w:t>ი</w:t>
            </w:r>
          </w:p>
        </w:tc>
        <w:tc>
          <w:tcPr>
            <w:tcW w:w="2276" w:type="dxa"/>
            <w:tcBorders>
              <w:top w:val="single" w:sz="4" w:space="0" w:color="auto"/>
              <w:left w:val="single" w:sz="4" w:space="0" w:color="auto"/>
              <w:bottom w:val="single" w:sz="4" w:space="0" w:color="auto"/>
              <w:right w:val="single" w:sz="4" w:space="0" w:color="auto"/>
            </w:tcBorders>
          </w:tcPr>
          <w:p w:rsidR="000C0688" w:rsidRPr="00E57A65" w:rsidRDefault="000C0688" w:rsidP="000C0688">
            <w:pPr>
              <w:pStyle w:val="BodyText"/>
              <w:jc w:val="center"/>
              <w:rPr>
                <w:sz w:val="20"/>
                <w:szCs w:val="20"/>
              </w:rPr>
            </w:pPr>
            <w:r w:rsidRPr="00E57A65">
              <w:rPr>
                <w:sz w:val="20"/>
                <w:szCs w:val="20"/>
              </w:rPr>
              <w:t>შედგენილი საპროექტო-სახარჯთაღრიცხვო დოკუმენტაციის რაოდენობა</w:t>
            </w:r>
          </w:p>
        </w:tc>
      </w:tr>
    </w:tbl>
    <w:p w:rsidR="00036EFC" w:rsidRPr="00E57A65" w:rsidRDefault="00036EFC" w:rsidP="00365D33">
      <w:pPr>
        <w:pStyle w:val="BodyText"/>
        <w:ind w:right="358"/>
        <w:rPr>
          <w:rFonts w:cstheme="minorHAnsi"/>
          <w:sz w:val="20"/>
          <w:szCs w:val="20"/>
          <w:lang w:val="ka-GE"/>
        </w:rPr>
      </w:pPr>
    </w:p>
    <w:tbl>
      <w:tblPr>
        <w:tblW w:w="15158" w:type="dxa"/>
        <w:jc w:val="center"/>
        <w:tblLayout w:type="fixed"/>
        <w:tblLook w:val="04A0" w:firstRow="1" w:lastRow="0" w:firstColumn="1" w:lastColumn="0" w:noHBand="0" w:noVBand="1"/>
      </w:tblPr>
      <w:tblGrid>
        <w:gridCol w:w="3350"/>
        <w:gridCol w:w="1797"/>
        <w:gridCol w:w="3943"/>
        <w:gridCol w:w="2881"/>
        <w:gridCol w:w="3187"/>
      </w:tblGrid>
      <w:tr w:rsidR="00E454EA" w:rsidRPr="00E57A65" w:rsidTr="004220BB">
        <w:trPr>
          <w:trHeight w:val="619"/>
          <w:jc w:val="center"/>
        </w:trPr>
        <w:tc>
          <w:tcPr>
            <w:tcW w:w="33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დასახელება</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კოდი</w:t>
            </w:r>
          </w:p>
        </w:tc>
        <w:tc>
          <w:tcPr>
            <w:tcW w:w="39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 xml:space="preserve">მიწების საკადასტრო ნახაზების შედგენის </w:t>
            </w:r>
          </w:p>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b/>
                <w:color w:val="000000"/>
                <w:sz w:val="20"/>
                <w:szCs w:val="20"/>
              </w:rPr>
              <w:t>და ქონების შეფასების ხარჯები</w:t>
            </w:r>
            <w:r w:rsidRPr="00E57A65">
              <w:rPr>
                <w:rFonts w:ascii="Sylfaen" w:eastAsia="Times New Roman" w:hAnsi="Sylfaen" w:cstheme="minorHAnsi"/>
                <w:color w:val="000000"/>
                <w:sz w:val="20"/>
                <w:szCs w:val="20"/>
              </w:rPr>
              <w:t> </w:t>
            </w:r>
          </w:p>
        </w:tc>
        <w:tc>
          <w:tcPr>
            <w:tcW w:w="2881" w:type="dxa"/>
            <w:tcBorders>
              <w:top w:val="single" w:sz="4" w:space="0" w:color="auto"/>
              <w:left w:val="nil"/>
              <w:bottom w:val="single" w:sz="4" w:space="0" w:color="auto"/>
              <w:right w:val="single" w:sz="4" w:space="0" w:color="auto"/>
            </w:tcBorders>
            <w:shd w:val="clear" w:color="auto" w:fill="auto"/>
            <w:vAlign w:val="center"/>
            <w:hideMark/>
          </w:tcPr>
          <w:p w:rsidR="00E454EA" w:rsidRPr="00E57A65" w:rsidRDefault="00811C7A" w:rsidP="00365D33">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2024</w:t>
            </w:r>
            <w:r w:rsidR="00E454EA" w:rsidRPr="00E57A65">
              <w:rPr>
                <w:rFonts w:ascii="Sylfaen" w:eastAsia="Times New Roman" w:hAnsi="Sylfaen" w:cstheme="minorHAnsi"/>
                <w:color w:val="000000"/>
                <w:sz w:val="20"/>
                <w:szCs w:val="20"/>
              </w:rPr>
              <w:t xml:space="preserve"> წლის დაფინანსება ათას ლარში</w:t>
            </w:r>
          </w:p>
        </w:tc>
        <w:tc>
          <w:tcPr>
            <w:tcW w:w="3187" w:type="dxa"/>
            <w:tcBorders>
              <w:top w:val="single" w:sz="4" w:space="0" w:color="auto"/>
              <w:left w:val="nil"/>
              <w:bottom w:val="single" w:sz="4" w:space="0" w:color="auto"/>
              <w:right w:val="single" w:sz="4" w:space="0" w:color="auto"/>
            </w:tcBorders>
            <w:shd w:val="clear" w:color="auto" w:fill="auto"/>
            <w:vAlign w:val="center"/>
            <w:hideMark/>
          </w:tcPr>
          <w:p w:rsidR="00E454EA" w:rsidRPr="00E57A65" w:rsidRDefault="00811C7A" w:rsidP="00365D33">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2024-2027</w:t>
            </w:r>
            <w:r w:rsidR="00E454EA" w:rsidRPr="00E57A65">
              <w:rPr>
                <w:rFonts w:ascii="Sylfaen" w:eastAsia="Times New Roman" w:hAnsi="Sylfaen" w:cstheme="minorHAnsi"/>
                <w:color w:val="000000"/>
                <w:sz w:val="20"/>
                <w:szCs w:val="20"/>
              </w:rPr>
              <w:t xml:space="preserve"> წლების დაფინანსება ათას ლარში</w:t>
            </w:r>
          </w:p>
        </w:tc>
      </w:tr>
      <w:tr w:rsidR="00E454EA" w:rsidRPr="00E57A65" w:rsidTr="004220BB">
        <w:trPr>
          <w:trHeight w:val="70"/>
          <w:jc w:val="center"/>
        </w:trPr>
        <w:tc>
          <w:tcPr>
            <w:tcW w:w="3350" w:type="dxa"/>
            <w:vMerge/>
            <w:tcBorders>
              <w:top w:val="single" w:sz="4" w:space="0" w:color="auto"/>
              <w:left w:val="single" w:sz="4" w:space="0" w:color="auto"/>
              <w:bottom w:val="single" w:sz="4" w:space="0" w:color="000000"/>
              <w:right w:val="single" w:sz="4" w:space="0" w:color="auto"/>
            </w:tcBorders>
            <w:vAlign w:val="center"/>
            <w:hideMark/>
          </w:tcPr>
          <w:p w:rsidR="00E454EA" w:rsidRPr="00E57A65" w:rsidRDefault="00E454EA" w:rsidP="00365D33">
            <w:pPr>
              <w:spacing w:after="0" w:line="240" w:lineRule="auto"/>
              <w:rPr>
                <w:rFonts w:ascii="Sylfaen" w:eastAsia="Times New Roman" w:hAnsi="Sylfaen" w:cstheme="minorHAnsi"/>
                <w:color w:val="000000"/>
                <w:sz w:val="20"/>
                <w:szCs w:val="20"/>
              </w:rPr>
            </w:pPr>
          </w:p>
        </w:tc>
        <w:tc>
          <w:tcPr>
            <w:tcW w:w="1797" w:type="dxa"/>
            <w:tcBorders>
              <w:top w:val="nil"/>
              <w:left w:val="nil"/>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b/>
                <w:color w:val="000000"/>
                <w:sz w:val="20"/>
                <w:szCs w:val="20"/>
                <w:lang w:val="ka-GE"/>
              </w:rPr>
            </w:pPr>
            <w:r w:rsidRPr="00E57A65">
              <w:rPr>
                <w:rFonts w:ascii="Sylfaen" w:eastAsia="Times New Roman" w:hAnsi="Sylfaen" w:cstheme="minorHAnsi"/>
                <w:b/>
                <w:color w:val="000000"/>
                <w:sz w:val="20"/>
                <w:szCs w:val="20"/>
              </w:rPr>
              <w:t> </w:t>
            </w:r>
            <w:r w:rsidRPr="00E57A65">
              <w:rPr>
                <w:rFonts w:ascii="Sylfaen" w:eastAsia="Times New Roman" w:hAnsi="Sylfaen" w:cstheme="minorHAnsi"/>
                <w:b/>
                <w:color w:val="000000"/>
                <w:sz w:val="20"/>
                <w:szCs w:val="20"/>
                <w:lang w:val="ka-GE"/>
              </w:rPr>
              <w:t>02 13</w:t>
            </w:r>
          </w:p>
        </w:tc>
        <w:tc>
          <w:tcPr>
            <w:tcW w:w="3943" w:type="dxa"/>
            <w:vMerge/>
            <w:tcBorders>
              <w:top w:val="single" w:sz="4" w:space="0" w:color="auto"/>
              <w:left w:val="single" w:sz="4" w:space="0" w:color="auto"/>
              <w:bottom w:val="single" w:sz="4" w:space="0" w:color="000000"/>
              <w:right w:val="single" w:sz="4" w:space="0" w:color="auto"/>
            </w:tcBorders>
            <w:vAlign w:val="center"/>
            <w:hideMark/>
          </w:tcPr>
          <w:p w:rsidR="00E454EA" w:rsidRPr="00E57A65" w:rsidRDefault="00E454EA" w:rsidP="00365D33">
            <w:pPr>
              <w:spacing w:after="0" w:line="240" w:lineRule="auto"/>
              <w:rPr>
                <w:rFonts w:ascii="Sylfaen" w:eastAsia="Times New Roman" w:hAnsi="Sylfaen" w:cstheme="minorHAnsi"/>
                <w:color w:val="000000"/>
                <w:sz w:val="20"/>
                <w:szCs w:val="20"/>
              </w:rPr>
            </w:pPr>
          </w:p>
        </w:tc>
        <w:tc>
          <w:tcPr>
            <w:tcW w:w="2881" w:type="dxa"/>
            <w:tcBorders>
              <w:top w:val="nil"/>
              <w:left w:val="nil"/>
              <w:bottom w:val="single" w:sz="4" w:space="0" w:color="auto"/>
              <w:right w:val="single" w:sz="4" w:space="0" w:color="auto"/>
            </w:tcBorders>
            <w:shd w:val="clear" w:color="auto" w:fill="auto"/>
            <w:vAlign w:val="center"/>
            <w:hideMark/>
          </w:tcPr>
          <w:p w:rsidR="00E454EA" w:rsidRPr="00E57A65" w:rsidRDefault="003A4F3A" w:rsidP="00365D33">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15</w:t>
            </w:r>
            <w:r w:rsidR="00334273" w:rsidRPr="00E57A65">
              <w:rPr>
                <w:rFonts w:ascii="Sylfaen" w:eastAsia="Times New Roman" w:hAnsi="Sylfaen" w:cstheme="minorHAnsi"/>
                <w:color w:val="000000"/>
                <w:sz w:val="20"/>
                <w:szCs w:val="20"/>
              </w:rPr>
              <w:t>.0</w:t>
            </w:r>
          </w:p>
        </w:tc>
        <w:tc>
          <w:tcPr>
            <w:tcW w:w="3187" w:type="dxa"/>
            <w:tcBorders>
              <w:top w:val="nil"/>
              <w:left w:val="nil"/>
              <w:bottom w:val="single" w:sz="4" w:space="0" w:color="auto"/>
              <w:right w:val="single" w:sz="4" w:space="0" w:color="auto"/>
            </w:tcBorders>
            <w:shd w:val="clear" w:color="auto" w:fill="auto"/>
            <w:vAlign w:val="center"/>
            <w:hideMark/>
          </w:tcPr>
          <w:p w:rsidR="00E454EA" w:rsidRPr="00E57A65" w:rsidRDefault="003A4F3A" w:rsidP="00365D33">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155</w:t>
            </w:r>
            <w:r w:rsidR="0061074B" w:rsidRPr="00E57A65">
              <w:rPr>
                <w:rFonts w:ascii="Sylfaen" w:eastAsia="Times New Roman" w:hAnsi="Sylfaen" w:cstheme="minorHAnsi"/>
                <w:color w:val="000000"/>
                <w:sz w:val="20"/>
                <w:szCs w:val="20"/>
              </w:rPr>
              <w:t>.0</w:t>
            </w:r>
          </w:p>
        </w:tc>
      </w:tr>
      <w:tr w:rsidR="00E454EA" w:rsidRPr="00E57A65" w:rsidTr="004220BB">
        <w:trPr>
          <w:trHeight w:val="358"/>
          <w:jc w:val="center"/>
        </w:trPr>
        <w:tc>
          <w:tcPr>
            <w:tcW w:w="3350" w:type="dxa"/>
            <w:tcBorders>
              <w:top w:val="nil"/>
              <w:left w:val="single" w:sz="4" w:space="0" w:color="auto"/>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განმახორციელებელი</w:t>
            </w:r>
          </w:p>
        </w:tc>
        <w:tc>
          <w:tcPr>
            <w:tcW w:w="11808" w:type="dxa"/>
            <w:gridSpan w:val="4"/>
            <w:tcBorders>
              <w:top w:val="single" w:sz="4" w:space="0" w:color="auto"/>
              <w:left w:val="nil"/>
              <w:bottom w:val="single" w:sz="4" w:space="0" w:color="auto"/>
              <w:right w:val="single" w:sz="4" w:space="0" w:color="000000"/>
            </w:tcBorders>
            <w:shd w:val="clear" w:color="auto" w:fill="auto"/>
            <w:vAlign w:val="center"/>
            <w:hideMark/>
          </w:tcPr>
          <w:p w:rsidR="00E454EA" w:rsidRPr="00E57A65" w:rsidRDefault="00E454EA" w:rsidP="00365D33">
            <w:pPr>
              <w:spacing w:after="0" w:line="240" w:lineRule="auto"/>
              <w:rPr>
                <w:rFonts w:ascii="Sylfaen" w:hAnsi="Sylfaen" w:cstheme="minorHAnsi"/>
                <w:b/>
                <w:bCs/>
                <w:sz w:val="20"/>
                <w:szCs w:val="20"/>
                <w:lang w:val="ka-GE"/>
              </w:rPr>
            </w:pPr>
            <w:r w:rsidRPr="00E57A65">
              <w:rPr>
                <w:rFonts w:ascii="Sylfaen" w:hAnsi="Sylfaen" w:cstheme="minorHAnsi"/>
                <w:b/>
                <w:bCs/>
                <w:sz w:val="20"/>
                <w:szCs w:val="20"/>
              </w:rPr>
              <w:t>მერიის ეკონომიკური პოლიტიკისა და მუნიციპალური სერვისების სამსახური</w:t>
            </w:r>
            <w:r w:rsidRPr="00E57A65">
              <w:rPr>
                <w:rFonts w:ascii="Sylfaen" w:hAnsi="Sylfaen" w:cstheme="minorHAnsi"/>
                <w:b/>
                <w:bCs/>
                <w:sz w:val="20"/>
                <w:szCs w:val="20"/>
                <w:lang w:val="ka-GE"/>
              </w:rPr>
              <w:t>ს ქონების მართვის  განყოფილება</w:t>
            </w:r>
          </w:p>
        </w:tc>
      </w:tr>
      <w:tr w:rsidR="00E454EA" w:rsidRPr="00E57A65" w:rsidTr="004220BB">
        <w:trPr>
          <w:trHeight w:val="941"/>
          <w:jc w:val="center"/>
        </w:trPr>
        <w:tc>
          <w:tcPr>
            <w:tcW w:w="3350" w:type="dxa"/>
            <w:tcBorders>
              <w:top w:val="nil"/>
              <w:left w:val="single" w:sz="4" w:space="0" w:color="auto"/>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lastRenderedPageBreak/>
              <w:t>პროგრამის აღწერა და მიზანი</w:t>
            </w:r>
          </w:p>
        </w:tc>
        <w:tc>
          <w:tcPr>
            <w:tcW w:w="11808" w:type="dxa"/>
            <w:gridSpan w:val="4"/>
            <w:tcBorders>
              <w:top w:val="single" w:sz="4" w:space="0" w:color="auto"/>
              <w:left w:val="nil"/>
              <w:bottom w:val="single" w:sz="4" w:space="0" w:color="auto"/>
              <w:right w:val="single" w:sz="4" w:space="0" w:color="000000"/>
            </w:tcBorders>
            <w:shd w:val="clear" w:color="auto" w:fill="auto"/>
            <w:vAlign w:val="center"/>
            <w:hideMark/>
          </w:tcPr>
          <w:p w:rsidR="000C0688" w:rsidRPr="00E57A65" w:rsidRDefault="000C0688" w:rsidP="000C0688">
            <w:pPr>
              <w:jc w:val="both"/>
              <w:rPr>
                <w:rFonts w:ascii="Sylfaen" w:eastAsia="Times New Roman" w:hAnsi="Sylfaen" w:cs="Calibri"/>
                <w:color w:val="000000"/>
                <w:sz w:val="20"/>
                <w:szCs w:val="20"/>
              </w:rPr>
            </w:pPr>
            <w:r w:rsidRPr="00E57A65">
              <w:rPr>
                <w:rFonts w:ascii="Sylfaen" w:eastAsia="Times New Roman" w:hAnsi="Sylfaen" w:cs="Calibri"/>
                <w:color w:val="000000"/>
                <w:sz w:val="20"/>
                <w:szCs w:val="20"/>
              </w:rPr>
              <w:t>პროგრამის მიზანია მუნიციპალური ქონების ეფექტურად მართვა და განკარგვა. ქვეპროგრამით      განხორციელდება      მუნიციპალიტეტის      დაგეგმარების     შესაბამისად, არასასოფლო-სამეურნეო და სასოფლო-სამეურნეო მიწის ნაკვეთების შემდგომ გამოყენებისთვის საკადასტრო ნახაზებისა და მათი ელექტრონული ვერსიების მომზადება, შენობა-ნაგებობების აზომვითი ნახაზების შედგენა, აღრიცხვაზე ასაყვანი ქონების  შეფასება, მათ შორის სტრატეგიული ძირითადი აქტივების.</w:t>
            </w:r>
          </w:p>
          <w:p w:rsidR="00E454EA" w:rsidRPr="00E57A65" w:rsidRDefault="00E454EA" w:rsidP="00365D33">
            <w:pPr>
              <w:spacing w:after="0" w:line="240" w:lineRule="auto"/>
              <w:jc w:val="both"/>
              <w:rPr>
                <w:rFonts w:ascii="Sylfaen" w:eastAsia="Times New Roman" w:hAnsi="Sylfaen" w:cstheme="minorHAnsi"/>
                <w:color w:val="000000"/>
                <w:sz w:val="20"/>
                <w:szCs w:val="20"/>
              </w:rPr>
            </w:pPr>
          </w:p>
        </w:tc>
      </w:tr>
      <w:tr w:rsidR="00E5339D" w:rsidRPr="00E57A65" w:rsidTr="004220BB">
        <w:trPr>
          <w:trHeight w:val="725"/>
          <w:jc w:val="center"/>
        </w:trPr>
        <w:tc>
          <w:tcPr>
            <w:tcW w:w="3350" w:type="dxa"/>
            <w:tcBorders>
              <w:top w:val="nil"/>
              <w:left w:val="single" w:sz="4" w:space="0" w:color="auto"/>
              <w:bottom w:val="single" w:sz="4" w:space="0" w:color="auto"/>
              <w:right w:val="single" w:sz="4" w:space="0" w:color="auto"/>
            </w:tcBorders>
            <w:shd w:val="clear" w:color="auto" w:fill="auto"/>
            <w:vAlign w:val="center"/>
          </w:tcPr>
          <w:p w:rsidR="00E5339D" w:rsidRPr="00E57A65" w:rsidRDefault="00E5339D" w:rsidP="00E5339D">
            <w:pPr>
              <w:spacing w:after="0" w:line="240" w:lineRule="auto"/>
              <w:jc w:val="center"/>
              <w:rPr>
                <w:rFonts w:ascii="Sylfaen" w:eastAsia="Times New Roman" w:hAnsi="Sylfaen" w:cstheme="minorHAnsi"/>
                <w:color w:val="000000"/>
                <w:sz w:val="20"/>
                <w:szCs w:val="20"/>
              </w:rPr>
            </w:pPr>
            <w:r w:rsidRPr="00E57A65">
              <w:rPr>
                <w:rFonts w:ascii="Sylfaen" w:hAnsi="Sylfaen" w:cs="Sylfaen"/>
                <w:b/>
                <w:bCs/>
                <w:sz w:val="20"/>
                <w:szCs w:val="20"/>
              </w:rPr>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Sylfaen"/>
                <w:b/>
                <w:bCs/>
                <w:sz w:val="20"/>
                <w:szCs w:val="20"/>
              </w:rPr>
              <w:t>ქვეპროგრამა</w:t>
            </w:r>
          </w:p>
        </w:tc>
        <w:tc>
          <w:tcPr>
            <w:tcW w:w="11808" w:type="dxa"/>
            <w:gridSpan w:val="4"/>
            <w:tcBorders>
              <w:top w:val="single" w:sz="4" w:space="0" w:color="auto"/>
              <w:left w:val="nil"/>
              <w:bottom w:val="single" w:sz="4" w:space="0" w:color="auto"/>
              <w:right w:val="single" w:sz="4" w:space="0" w:color="000000"/>
            </w:tcBorders>
            <w:shd w:val="clear" w:color="auto" w:fill="auto"/>
            <w:vAlign w:val="center"/>
          </w:tcPr>
          <w:p w:rsidR="00E5339D" w:rsidRPr="00E57A65" w:rsidRDefault="00E5339D" w:rsidP="00E5339D">
            <w:pPr>
              <w:spacing w:after="0" w:line="240" w:lineRule="auto"/>
              <w:rPr>
                <w:rFonts w:ascii="Sylfaen" w:hAnsi="Sylfaen" w:cs="Sylfaen"/>
                <w:sz w:val="18"/>
                <w:szCs w:val="18"/>
              </w:rPr>
            </w:pPr>
            <w:r w:rsidRPr="00E57A65">
              <w:rPr>
                <w:rFonts w:ascii="Sylfaen" w:hAnsi="Sylfaen" w:cs="Sylfaen"/>
                <w:sz w:val="18"/>
                <w:szCs w:val="18"/>
              </w:rPr>
              <w:t>მიზანი</w:t>
            </w:r>
            <w:r w:rsidRPr="00E57A65">
              <w:rPr>
                <w:rFonts w:ascii="Calibri" w:hAnsi="Calibri" w:cs="Calibri"/>
                <w:sz w:val="18"/>
                <w:szCs w:val="18"/>
              </w:rPr>
              <w:t xml:space="preserve"> 11 - </w:t>
            </w:r>
            <w:r w:rsidRPr="00E57A65">
              <w:rPr>
                <w:rFonts w:ascii="Sylfaen" w:hAnsi="Sylfaen" w:cs="Sylfaen"/>
                <w:sz w:val="18"/>
                <w:szCs w:val="18"/>
              </w:rPr>
              <w:t>ქალაქებისა და დასახლებების ინკლუზიური, უსაფრთხო და მდგრადი განვითარება</w:t>
            </w:r>
          </w:p>
          <w:p w:rsidR="00E5339D" w:rsidRPr="00E57A65" w:rsidRDefault="00E5339D" w:rsidP="00E5339D">
            <w:pPr>
              <w:spacing w:after="0" w:line="240" w:lineRule="auto"/>
              <w:rPr>
                <w:rFonts w:ascii="Sylfaen" w:eastAsia="Times New Roman" w:hAnsi="Sylfaen" w:cstheme="minorHAnsi"/>
                <w:color w:val="000000"/>
                <w:sz w:val="18"/>
                <w:szCs w:val="18"/>
                <w:lang w:val="ka-GE"/>
              </w:rPr>
            </w:pPr>
            <w:r w:rsidRPr="00E57A65">
              <w:rPr>
                <w:rFonts w:ascii="Sylfaen" w:hAnsi="Sylfaen" w:cs="Sylfaen"/>
                <w:sz w:val="18"/>
                <w:szCs w:val="18"/>
                <w:lang w:val="ka-GE"/>
              </w:rPr>
              <w:t>მიზანი 16 - მშვიდობიანი და ინკლუზიური საზოგადოების ჩამოყალიბების ხელშეწყობა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E5339D" w:rsidRPr="00E57A65" w:rsidTr="004220BB">
        <w:trPr>
          <w:trHeight w:val="725"/>
          <w:jc w:val="center"/>
        </w:trPr>
        <w:tc>
          <w:tcPr>
            <w:tcW w:w="3350" w:type="dxa"/>
            <w:tcBorders>
              <w:top w:val="nil"/>
              <w:left w:val="single" w:sz="4" w:space="0" w:color="auto"/>
              <w:bottom w:val="single" w:sz="4" w:space="0" w:color="auto"/>
              <w:right w:val="single" w:sz="4" w:space="0" w:color="auto"/>
            </w:tcBorders>
            <w:shd w:val="clear" w:color="auto" w:fill="auto"/>
            <w:vAlign w:val="center"/>
            <w:hideMark/>
          </w:tcPr>
          <w:p w:rsidR="00E5339D" w:rsidRPr="00E57A65" w:rsidRDefault="00E5339D" w:rsidP="00E5339D">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მოსალოდნელი შედეგი</w:t>
            </w:r>
          </w:p>
        </w:tc>
        <w:tc>
          <w:tcPr>
            <w:tcW w:w="11808" w:type="dxa"/>
            <w:gridSpan w:val="4"/>
            <w:tcBorders>
              <w:top w:val="single" w:sz="4" w:space="0" w:color="auto"/>
              <w:left w:val="nil"/>
              <w:bottom w:val="single" w:sz="4" w:space="0" w:color="auto"/>
              <w:right w:val="single" w:sz="4" w:space="0" w:color="000000"/>
            </w:tcBorders>
            <w:shd w:val="clear" w:color="auto" w:fill="auto"/>
            <w:vAlign w:val="center"/>
            <w:hideMark/>
          </w:tcPr>
          <w:p w:rsidR="00E5339D" w:rsidRPr="00E57A65" w:rsidRDefault="00E5339D" w:rsidP="00E5339D">
            <w:pPr>
              <w:rPr>
                <w:rFonts w:ascii="Sylfaen" w:hAnsi="Sylfaen"/>
                <w:sz w:val="20"/>
                <w:szCs w:val="20"/>
              </w:rPr>
            </w:pPr>
            <w:r w:rsidRPr="00E57A65">
              <w:rPr>
                <w:rFonts w:ascii="Sylfaen" w:hAnsi="Sylfaen"/>
                <w:sz w:val="20"/>
                <w:szCs w:val="20"/>
              </w:rPr>
              <w:t>უძრავი ქონების მართვისა და პრივატიზების</w:t>
            </w:r>
            <w:r w:rsidRPr="00E57A65">
              <w:rPr>
                <w:rFonts w:ascii="Sylfaen" w:hAnsi="Sylfaen"/>
                <w:sz w:val="20"/>
                <w:szCs w:val="20"/>
                <w:lang w:val="ka-GE"/>
              </w:rPr>
              <w:t xml:space="preserve"> ეფექტური</w:t>
            </w:r>
            <w:r w:rsidRPr="00E57A65">
              <w:rPr>
                <w:rFonts w:ascii="Sylfaen" w:hAnsi="Sylfaen"/>
                <w:sz w:val="20"/>
                <w:szCs w:val="20"/>
              </w:rPr>
              <w:t xml:space="preserve"> პროცესი</w:t>
            </w:r>
            <w:r w:rsidRPr="00E57A65">
              <w:rPr>
                <w:rFonts w:ascii="Sylfaen" w:hAnsi="Sylfaen"/>
                <w:sz w:val="20"/>
                <w:szCs w:val="20"/>
                <w:lang w:val="ka-GE"/>
              </w:rPr>
              <w:t>ს უზრუნველყოფა</w:t>
            </w:r>
            <w:r w:rsidRPr="00E57A65">
              <w:rPr>
                <w:rFonts w:ascii="Sylfaen" w:hAnsi="Sylfaen"/>
                <w:sz w:val="20"/>
                <w:szCs w:val="20"/>
              </w:rPr>
              <w:t>;</w:t>
            </w:r>
          </w:p>
          <w:p w:rsidR="00E5339D" w:rsidRPr="00E57A65" w:rsidRDefault="00E5339D" w:rsidP="00E5339D">
            <w:pPr>
              <w:spacing w:after="0" w:line="240" w:lineRule="auto"/>
              <w:rPr>
                <w:rFonts w:ascii="Sylfaen" w:eastAsia="Times New Roman" w:hAnsi="Sylfaen" w:cstheme="minorHAnsi"/>
                <w:color w:val="000000"/>
                <w:sz w:val="20"/>
                <w:szCs w:val="20"/>
              </w:rPr>
            </w:pPr>
            <w:r w:rsidRPr="00E57A65">
              <w:rPr>
                <w:rFonts w:ascii="Sylfaen" w:hAnsi="Sylfaen"/>
                <w:sz w:val="20"/>
                <w:szCs w:val="20"/>
              </w:rPr>
              <w:t>მუნიციპალიტეტის საკუთრებაში</w:t>
            </w:r>
            <w:r w:rsidRPr="00E57A65">
              <w:rPr>
                <w:rFonts w:ascii="Sylfaen" w:hAnsi="Sylfaen"/>
                <w:sz w:val="20"/>
                <w:szCs w:val="20"/>
                <w:lang w:val="ka-GE"/>
              </w:rPr>
              <w:t xml:space="preserve"> </w:t>
            </w:r>
            <w:r w:rsidRPr="00E57A65">
              <w:rPr>
                <w:rFonts w:ascii="Sylfaen" w:hAnsi="Sylfaen"/>
                <w:sz w:val="20"/>
                <w:szCs w:val="20"/>
              </w:rPr>
              <w:t>რეგისტრირებული დამატებითი ქონების ზრდა, რომელიც ასახულია ბალანსზე.</w:t>
            </w:r>
          </w:p>
        </w:tc>
      </w:tr>
    </w:tbl>
    <w:p w:rsidR="004220BB" w:rsidRPr="00E57A65" w:rsidRDefault="004220BB" w:rsidP="00365D33">
      <w:pPr>
        <w:pStyle w:val="BodyText"/>
        <w:ind w:right="358"/>
        <w:rPr>
          <w:rFonts w:cstheme="minorHAnsi"/>
          <w:sz w:val="20"/>
          <w:szCs w:val="20"/>
        </w:rPr>
        <w:sectPr w:rsidR="004220BB" w:rsidRPr="00E57A65" w:rsidSect="003A4F3A">
          <w:pgSz w:w="16840" w:h="11907" w:orient="landscape"/>
          <w:pgMar w:top="1710" w:right="720" w:bottom="567" w:left="1080" w:header="720" w:footer="720" w:gutter="0"/>
          <w:pgNumType w:start="0"/>
          <w:cols w:space="720"/>
          <w:titlePg/>
          <w:docGrid w:linePitch="360"/>
        </w:sectPr>
      </w:pPr>
    </w:p>
    <w:p w:rsidR="004067F9" w:rsidRPr="00E57A65" w:rsidRDefault="004067F9" w:rsidP="00365D33">
      <w:pPr>
        <w:pStyle w:val="BodyText"/>
        <w:ind w:right="358"/>
        <w:rPr>
          <w:rFonts w:cstheme="minorHAnsi"/>
          <w:sz w:val="20"/>
          <w:szCs w:val="20"/>
        </w:rPr>
      </w:pPr>
    </w:p>
    <w:tbl>
      <w:tblPr>
        <w:tblW w:w="1520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66"/>
        <w:gridCol w:w="1521"/>
        <w:gridCol w:w="824"/>
        <w:gridCol w:w="1134"/>
        <w:gridCol w:w="992"/>
        <w:gridCol w:w="1134"/>
        <w:gridCol w:w="2693"/>
        <w:gridCol w:w="2738"/>
      </w:tblGrid>
      <w:tr w:rsidR="004220BB" w:rsidRPr="00E57A65" w:rsidTr="004220BB">
        <w:trPr>
          <w:trHeight w:val="1075"/>
          <w:jc w:val="center"/>
        </w:trPr>
        <w:tc>
          <w:tcPr>
            <w:tcW w:w="4166" w:type="dxa"/>
            <w:tcBorders>
              <w:right w:val="single" w:sz="4" w:space="0" w:color="000000"/>
            </w:tcBorders>
            <w:shd w:val="clear" w:color="auto" w:fill="E7E6E6"/>
          </w:tcPr>
          <w:p w:rsidR="002B27F7" w:rsidRPr="00E57A65" w:rsidRDefault="002B27F7" w:rsidP="002D2623">
            <w:pPr>
              <w:pStyle w:val="TableParagraph"/>
              <w:spacing w:before="11"/>
              <w:rPr>
                <w:rFonts w:cstheme="minorHAnsi"/>
                <w:b/>
                <w:sz w:val="20"/>
                <w:szCs w:val="20"/>
              </w:rPr>
            </w:pPr>
          </w:p>
          <w:p w:rsidR="002B27F7" w:rsidRPr="00E57A65" w:rsidRDefault="002B27F7" w:rsidP="002D2623">
            <w:pPr>
              <w:pStyle w:val="TableParagraph"/>
              <w:spacing w:line="289" w:lineRule="exact"/>
              <w:ind w:left="157" w:right="144"/>
              <w:jc w:val="center"/>
              <w:rPr>
                <w:rFonts w:cstheme="minorHAnsi"/>
                <w:b/>
                <w:bCs/>
                <w:sz w:val="20"/>
                <w:szCs w:val="20"/>
              </w:rPr>
            </w:pPr>
            <w:r w:rsidRPr="00E57A65">
              <w:rPr>
                <w:rFonts w:cstheme="minorHAnsi"/>
                <w:b/>
                <w:bCs/>
                <w:sz w:val="20"/>
                <w:szCs w:val="20"/>
              </w:rPr>
              <w:t>საბოლოო</w:t>
            </w:r>
            <w:r w:rsidRPr="00E57A65">
              <w:rPr>
                <w:rFonts w:cstheme="minorHAnsi"/>
                <w:b/>
                <w:bCs/>
                <w:spacing w:val="5"/>
                <w:sz w:val="20"/>
                <w:szCs w:val="20"/>
              </w:rPr>
              <w:t xml:space="preserve"> </w:t>
            </w:r>
            <w:r w:rsidRPr="00E57A65">
              <w:rPr>
                <w:rFonts w:cstheme="minorHAnsi"/>
                <w:b/>
                <w:bCs/>
                <w:sz w:val="20"/>
                <w:szCs w:val="20"/>
              </w:rPr>
              <w:t>შედეგი</w:t>
            </w:r>
          </w:p>
          <w:p w:rsidR="002B27F7" w:rsidRPr="00E57A65" w:rsidRDefault="002B27F7" w:rsidP="002D2623">
            <w:pPr>
              <w:pStyle w:val="TableParagraph"/>
              <w:spacing w:line="268" w:lineRule="exact"/>
              <w:ind w:left="157" w:right="146"/>
              <w:jc w:val="center"/>
              <w:rPr>
                <w:rFonts w:cstheme="minorHAnsi"/>
                <w:b/>
                <w:sz w:val="20"/>
                <w:szCs w:val="20"/>
              </w:rPr>
            </w:pPr>
            <w:r w:rsidRPr="00E57A65">
              <w:rPr>
                <w:rFonts w:cstheme="minorHAnsi"/>
                <w:b/>
                <w:sz w:val="20"/>
                <w:szCs w:val="20"/>
              </w:rPr>
              <w:t>(OUTCOME)</w:t>
            </w:r>
          </w:p>
        </w:tc>
        <w:tc>
          <w:tcPr>
            <w:tcW w:w="1521" w:type="dxa"/>
            <w:tcBorders>
              <w:left w:val="single" w:sz="4" w:space="0" w:color="000000"/>
              <w:right w:val="single" w:sz="4" w:space="0" w:color="000000"/>
            </w:tcBorders>
            <w:shd w:val="clear" w:color="auto" w:fill="E7E6E6"/>
          </w:tcPr>
          <w:p w:rsidR="002B27F7" w:rsidRPr="00E57A65" w:rsidRDefault="0061074B" w:rsidP="002D2623">
            <w:pPr>
              <w:pStyle w:val="TableParagraph"/>
              <w:spacing w:before="155"/>
              <w:ind w:left="224"/>
              <w:rPr>
                <w:rFonts w:cstheme="minorHAnsi"/>
                <w:b/>
                <w:sz w:val="20"/>
                <w:szCs w:val="20"/>
              </w:rPr>
            </w:pPr>
            <w:r w:rsidRPr="00E57A65">
              <w:rPr>
                <w:rFonts w:cstheme="minorHAnsi"/>
                <w:b/>
                <w:sz w:val="20"/>
                <w:szCs w:val="20"/>
              </w:rPr>
              <w:t>2023</w:t>
            </w:r>
          </w:p>
          <w:p w:rsidR="002B27F7" w:rsidRPr="00E57A65" w:rsidRDefault="002B27F7" w:rsidP="002D2623">
            <w:pPr>
              <w:pStyle w:val="TableParagraph"/>
              <w:ind w:left="256" w:right="138" w:hanging="94"/>
              <w:rPr>
                <w:rFonts w:cstheme="minorHAnsi"/>
                <w:b/>
                <w:bCs/>
                <w:sz w:val="20"/>
                <w:szCs w:val="20"/>
              </w:rPr>
            </w:pPr>
            <w:r w:rsidRPr="00E57A65">
              <w:rPr>
                <w:rFonts w:cstheme="minorHAnsi"/>
                <w:b/>
                <w:bCs/>
                <w:sz w:val="20"/>
                <w:szCs w:val="20"/>
              </w:rPr>
              <w:t>საბაზ</w:t>
            </w:r>
            <w:r w:rsidRPr="00E57A65">
              <w:rPr>
                <w:rFonts w:cstheme="minorHAnsi"/>
                <w:b/>
                <w:bCs/>
                <w:spacing w:val="-52"/>
                <w:sz w:val="20"/>
                <w:szCs w:val="20"/>
              </w:rPr>
              <w:t xml:space="preserve"> </w:t>
            </w:r>
            <w:r w:rsidRPr="00E57A65">
              <w:rPr>
                <w:rFonts w:cstheme="minorHAnsi"/>
                <w:b/>
                <w:bCs/>
                <w:sz w:val="20"/>
                <w:szCs w:val="20"/>
              </w:rPr>
              <w:t>ისო</w:t>
            </w:r>
          </w:p>
        </w:tc>
        <w:tc>
          <w:tcPr>
            <w:tcW w:w="824" w:type="dxa"/>
            <w:tcBorders>
              <w:left w:val="single" w:sz="4" w:space="0" w:color="000000"/>
              <w:right w:val="single" w:sz="4" w:space="0" w:color="000000"/>
            </w:tcBorders>
            <w:shd w:val="clear" w:color="auto" w:fill="E7E6E6"/>
          </w:tcPr>
          <w:p w:rsidR="002B27F7" w:rsidRPr="00E57A65" w:rsidRDefault="002B27F7" w:rsidP="002D2623">
            <w:pPr>
              <w:pStyle w:val="TableParagraph"/>
              <w:spacing w:before="5"/>
              <w:rPr>
                <w:rFonts w:cstheme="minorHAnsi"/>
                <w:b/>
                <w:sz w:val="20"/>
                <w:szCs w:val="20"/>
              </w:rPr>
            </w:pPr>
          </w:p>
          <w:p w:rsidR="002B27F7" w:rsidRPr="00E57A65" w:rsidRDefault="0061074B" w:rsidP="002D2623">
            <w:pPr>
              <w:pStyle w:val="TableParagraph"/>
              <w:spacing w:before="1"/>
              <w:ind w:left="157"/>
              <w:rPr>
                <w:rFonts w:cstheme="minorHAnsi"/>
                <w:b/>
                <w:sz w:val="20"/>
                <w:szCs w:val="20"/>
              </w:rPr>
            </w:pPr>
            <w:r w:rsidRPr="00E57A65">
              <w:rPr>
                <w:rFonts w:cstheme="minorHAnsi"/>
                <w:b/>
                <w:sz w:val="20"/>
                <w:szCs w:val="20"/>
              </w:rPr>
              <w:t>2024</w:t>
            </w:r>
          </w:p>
        </w:tc>
        <w:tc>
          <w:tcPr>
            <w:tcW w:w="1134" w:type="dxa"/>
            <w:tcBorders>
              <w:left w:val="single" w:sz="4" w:space="0" w:color="000000"/>
              <w:right w:val="single" w:sz="4" w:space="0" w:color="000000"/>
            </w:tcBorders>
            <w:shd w:val="clear" w:color="auto" w:fill="E7E6E6"/>
          </w:tcPr>
          <w:p w:rsidR="002B27F7" w:rsidRPr="00E57A65" w:rsidRDefault="002B27F7" w:rsidP="002D2623">
            <w:pPr>
              <w:pStyle w:val="TableParagraph"/>
              <w:rPr>
                <w:rFonts w:cstheme="minorHAnsi"/>
                <w:b/>
                <w:sz w:val="20"/>
                <w:szCs w:val="20"/>
              </w:rPr>
            </w:pPr>
          </w:p>
          <w:p w:rsidR="002B27F7" w:rsidRPr="00E57A65" w:rsidRDefault="0061074B" w:rsidP="002D2623">
            <w:pPr>
              <w:pStyle w:val="TableParagraph"/>
              <w:spacing w:before="153"/>
              <w:ind w:right="200"/>
              <w:jc w:val="right"/>
              <w:rPr>
                <w:rFonts w:cstheme="minorHAnsi"/>
                <w:b/>
                <w:sz w:val="20"/>
                <w:szCs w:val="20"/>
              </w:rPr>
            </w:pPr>
            <w:r w:rsidRPr="00E57A65">
              <w:rPr>
                <w:rFonts w:cstheme="minorHAnsi"/>
                <w:b/>
                <w:sz w:val="20"/>
                <w:szCs w:val="20"/>
              </w:rPr>
              <w:t>2025</w:t>
            </w:r>
          </w:p>
        </w:tc>
        <w:tc>
          <w:tcPr>
            <w:tcW w:w="992" w:type="dxa"/>
            <w:tcBorders>
              <w:left w:val="single" w:sz="4" w:space="0" w:color="000000"/>
              <w:right w:val="single" w:sz="4" w:space="0" w:color="000000"/>
            </w:tcBorders>
            <w:shd w:val="clear" w:color="auto" w:fill="E7E6E6"/>
          </w:tcPr>
          <w:p w:rsidR="002B27F7" w:rsidRPr="00E57A65" w:rsidRDefault="002B27F7" w:rsidP="002D2623">
            <w:pPr>
              <w:pStyle w:val="TableParagraph"/>
              <w:rPr>
                <w:rFonts w:cstheme="minorHAnsi"/>
                <w:b/>
                <w:sz w:val="20"/>
                <w:szCs w:val="20"/>
              </w:rPr>
            </w:pPr>
          </w:p>
          <w:p w:rsidR="002B27F7" w:rsidRPr="00E57A65" w:rsidRDefault="0061074B" w:rsidP="002D2623">
            <w:pPr>
              <w:pStyle w:val="TableParagraph"/>
              <w:spacing w:before="153"/>
              <w:ind w:right="199"/>
              <w:jc w:val="right"/>
              <w:rPr>
                <w:rFonts w:cstheme="minorHAnsi"/>
                <w:b/>
                <w:sz w:val="20"/>
                <w:szCs w:val="20"/>
              </w:rPr>
            </w:pPr>
            <w:r w:rsidRPr="00E57A65">
              <w:rPr>
                <w:rFonts w:cstheme="minorHAnsi"/>
                <w:b/>
                <w:sz w:val="20"/>
                <w:szCs w:val="20"/>
              </w:rPr>
              <w:t>2026</w:t>
            </w:r>
          </w:p>
        </w:tc>
        <w:tc>
          <w:tcPr>
            <w:tcW w:w="1134" w:type="dxa"/>
            <w:tcBorders>
              <w:left w:val="single" w:sz="4" w:space="0" w:color="000000"/>
              <w:right w:val="single" w:sz="4" w:space="0" w:color="000000"/>
            </w:tcBorders>
            <w:shd w:val="clear" w:color="auto" w:fill="E7E6E6"/>
          </w:tcPr>
          <w:p w:rsidR="002B27F7" w:rsidRPr="00E57A65" w:rsidRDefault="002B27F7" w:rsidP="002D2623">
            <w:pPr>
              <w:pStyle w:val="TableParagraph"/>
              <w:rPr>
                <w:rFonts w:cstheme="minorHAnsi"/>
                <w:b/>
                <w:sz w:val="20"/>
                <w:szCs w:val="20"/>
              </w:rPr>
            </w:pPr>
          </w:p>
          <w:p w:rsidR="002B27F7" w:rsidRPr="00E57A65" w:rsidRDefault="0061074B" w:rsidP="002D2623">
            <w:pPr>
              <w:pStyle w:val="TableParagraph"/>
              <w:spacing w:before="153"/>
              <w:ind w:left="195" w:right="186"/>
              <w:jc w:val="center"/>
              <w:rPr>
                <w:rFonts w:cstheme="minorHAnsi"/>
                <w:b/>
                <w:sz w:val="20"/>
                <w:szCs w:val="20"/>
              </w:rPr>
            </w:pPr>
            <w:r w:rsidRPr="00E57A65">
              <w:rPr>
                <w:rFonts w:cstheme="minorHAnsi"/>
                <w:b/>
                <w:sz w:val="20"/>
                <w:szCs w:val="20"/>
              </w:rPr>
              <w:t>2027</w:t>
            </w:r>
          </w:p>
        </w:tc>
        <w:tc>
          <w:tcPr>
            <w:tcW w:w="2693" w:type="dxa"/>
            <w:tcBorders>
              <w:left w:val="single" w:sz="4" w:space="0" w:color="000000"/>
              <w:right w:val="single" w:sz="4" w:space="0" w:color="000000"/>
            </w:tcBorders>
            <w:shd w:val="clear" w:color="auto" w:fill="E7E6E6"/>
            <w:vAlign w:val="center"/>
          </w:tcPr>
          <w:p w:rsidR="002B27F7" w:rsidRPr="00E57A65" w:rsidRDefault="002B27F7" w:rsidP="004220BB">
            <w:pPr>
              <w:pStyle w:val="TableParagraph"/>
              <w:spacing w:before="145"/>
              <w:ind w:left="283" w:hanging="152"/>
              <w:jc w:val="center"/>
              <w:rPr>
                <w:rFonts w:cstheme="minorHAnsi"/>
                <w:b/>
                <w:bCs/>
                <w:sz w:val="20"/>
                <w:szCs w:val="20"/>
              </w:rPr>
            </w:pPr>
            <w:r w:rsidRPr="00E57A65">
              <w:rPr>
                <w:rFonts w:cstheme="minorHAnsi"/>
                <w:b/>
                <w:bCs/>
                <w:sz w:val="20"/>
                <w:szCs w:val="20"/>
              </w:rPr>
              <w:t>სტრატეგი</w:t>
            </w:r>
            <w:r w:rsidRPr="00E57A65">
              <w:rPr>
                <w:rFonts w:cstheme="minorHAnsi"/>
                <w:b/>
                <w:bCs/>
                <w:spacing w:val="-52"/>
                <w:sz w:val="20"/>
                <w:szCs w:val="20"/>
              </w:rPr>
              <w:t xml:space="preserve"> </w:t>
            </w:r>
            <w:r w:rsidRPr="00E57A65">
              <w:rPr>
                <w:rFonts w:cstheme="minorHAnsi"/>
                <w:b/>
                <w:bCs/>
                <w:sz w:val="20"/>
                <w:szCs w:val="20"/>
              </w:rPr>
              <w:t>ული</w:t>
            </w:r>
            <w:r w:rsidRPr="00E57A65">
              <w:rPr>
                <w:rFonts w:cstheme="minorHAnsi"/>
                <w:b/>
                <w:bCs/>
                <w:spacing w:val="1"/>
                <w:sz w:val="20"/>
                <w:szCs w:val="20"/>
              </w:rPr>
              <w:t xml:space="preserve"> </w:t>
            </w:r>
            <w:r w:rsidRPr="00E57A65">
              <w:rPr>
                <w:rFonts w:cstheme="minorHAnsi"/>
                <w:b/>
                <w:bCs/>
                <w:sz w:val="20"/>
                <w:szCs w:val="20"/>
              </w:rPr>
              <w:t>მიზანი</w:t>
            </w:r>
          </w:p>
        </w:tc>
        <w:tc>
          <w:tcPr>
            <w:tcW w:w="2738" w:type="dxa"/>
            <w:tcBorders>
              <w:left w:val="single" w:sz="4" w:space="0" w:color="000000"/>
            </w:tcBorders>
            <w:shd w:val="clear" w:color="auto" w:fill="E7E6E6"/>
            <w:vAlign w:val="center"/>
          </w:tcPr>
          <w:p w:rsidR="002B27F7" w:rsidRPr="00E57A65" w:rsidRDefault="002B27F7" w:rsidP="004220BB">
            <w:pPr>
              <w:pStyle w:val="TableParagraph"/>
              <w:spacing w:before="1"/>
              <w:ind w:left="136" w:right="116"/>
              <w:jc w:val="center"/>
              <w:rPr>
                <w:rFonts w:cstheme="minorHAnsi"/>
                <w:b/>
                <w:bCs/>
                <w:sz w:val="20"/>
                <w:szCs w:val="20"/>
              </w:rPr>
            </w:pPr>
            <w:r w:rsidRPr="00E57A65">
              <w:rPr>
                <w:rFonts w:cstheme="minorHAnsi"/>
                <w:b/>
                <w:bCs/>
                <w:sz w:val="20"/>
                <w:szCs w:val="20"/>
              </w:rPr>
              <w:t>შეფასებ</w:t>
            </w:r>
            <w:r w:rsidRPr="00E57A65">
              <w:rPr>
                <w:rFonts w:cstheme="minorHAnsi"/>
                <w:b/>
                <w:bCs/>
                <w:spacing w:val="1"/>
                <w:sz w:val="20"/>
                <w:szCs w:val="20"/>
              </w:rPr>
              <w:t xml:space="preserve"> </w:t>
            </w:r>
            <w:r w:rsidRPr="00E57A65">
              <w:rPr>
                <w:rFonts w:cstheme="minorHAnsi"/>
                <w:b/>
                <w:bCs/>
                <w:sz w:val="20"/>
                <w:szCs w:val="20"/>
              </w:rPr>
              <w:t>ის</w:t>
            </w:r>
            <w:r w:rsidRPr="00E57A65">
              <w:rPr>
                <w:rFonts w:cstheme="minorHAnsi"/>
                <w:b/>
                <w:bCs/>
                <w:spacing w:val="1"/>
                <w:sz w:val="20"/>
                <w:szCs w:val="20"/>
              </w:rPr>
              <w:t xml:space="preserve"> </w:t>
            </w:r>
            <w:r w:rsidRPr="00E57A65">
              <w:rPr>
                <w:rFonts w:cstheme="minorHAnsi"/>
                <w:b/>
                <w:bCs/>
                <w:sz w:val="20"/>
                <w:szCs w:val="20"/>
              </w:rPr>
              <w:t>მაჩვენებელი</w:t>
            </w:r>
          </w:p>
        </w:tc>
      </w:tr>
      <w:tr w:rsidR="004220BB" w:rsidRPr="00E57A65" w:rsidTr="004220BB">
        <w:trPr>
          <w:trHeight w:val="500"/>
          <w:jc w:val="center"/>
        </w:trPr>
        <w:tc>
          <w:tcPr>
            <w:tcW w:w="4166" w:type="dxa"/>
            <w:tcBorders>
              <w:bottom w:val="single" w:sz="4" w:space="0" w:color="000000"/>
              <w:right w:val="single" w:sz="4" w:space="0" w:color="000000"/>
            </w:tcBorders>
          </w:tcPr>
          <w:p w:rsidR="002B27F7" w:rsidRPr="00E57A65" w:rsidRDefault="002B27F7" w:rsidP="002D2623">
            <w:pPr>
              <w:ind w:left="-14" w:right="-105" w:firstLine="14"/>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წლის განმავლობაში აღრიცხვაზე აყვანილი, საკუთრებაში გადმოცემული და დარეგისტრირებული ქონების რაოდენობა</w:t>
            </w:r>
          </w:p>
          <w:p w:rsidR="002B27F7" w:rsidRPr="00E57A65" w:rsidRDefault="002B27F7" w:rsidP="002D2623">
            <w:pPr>
              <w:pStyle w:val="TableParagraph"/>
              <w:jc w:val="center"/>
              <w:rPr>
                <w:rFonts w:cstheme="minorHAnsi"/>
                <w:sz w:val="20"/>
                <w:szCs w:val="20"/>
              </w:rPr>
            </w:pPr>
          </w:p>
        </w:tc>
        <w:tc>
          <w:tcPr>
            <w:tcW w:w="1521" w:type="dxa"/>
            <w:tcBorders>
              <w:left w:val="single" w:sz="4" w:space="0" w:color="000000"/>
              <w:bottom w:val="single" w:sz="4" w:space="0" w:color="000000"/>
              <w:right w:val="single" w:sz="4" w:space="0" w:color="000000"/>
            </w:tcBorders>
          </w:tcPr>
          <w:p w:rsidR="002B27F7" w:rsidRPr="00E57A65" w:rsidRDefault="0061074B" w:rsidP="002D2623">
            <w:pPr>
              <w:pStyle w:val="TableParagraph"/>
              <w:jc w:val="center"/>
              <w:rPr>
                <w:rFonts w:cstheme="minorHAnsi"/>
                <w:sz w:val="20"/>
                <w:szCs w:val="20"/>
                <w:lang w:val="ka-GE"/>
              </w:rPr>
            </w:pPr>
            <w:r w:rsidRPr="00E57A65">
              <w:rPr>
                <w:rFonts w:cstheme="minorHAnsi"/>
                <w:sz w:val="20"/>
                <w:szCs w:val="20"/>
                <w:lang w:val="ka-GE"/>
              </w:rPr>
              <w:t>13</w:t>
            </w:r>
            <w:r w:rsidR="002B27F7" w:rsidRPr="00E57A65">
              <w:rPr>
                <w:rFonts w:cstheme="minorHAnsi"/>
                <w:sz w:val="20"/>
                <w:szCs w:val="20"/>
                <w:lang w:val="ka-GE"/>
              </w:rPr>
              <w:t>-მდე ობიექტი</w:t>
            </w:r>
          </w:p>
        </w:tc>
        <w:tc>
          <w:tcPr>
            <w:tcW w:w="824" w:type="dxa"/>
            <w:tcBorders>
              <w:left w:val="single" w:sz="4" w:space="0" w:color="000000"/>
              <w:bottom w:val="single" w:sz="4" w:space="0" w:color="000000"/>
              <w:right w:val="single" w:sz="4" w:space="0" w:color="000000"/>
            </w:tcBorders>
          </w:tcPr>
          <w:p w:rsidR="002B27F7" w:rsidRPr="00E57A65" w:rsidRDefault="0061074B" w:rsidP="002D2623">
            <w:pPr>
              <w:pStyle w:val="TableParagraph"/>
              <w:jc w:val="center"/>
              <w:rPr>
                <w:rFonts w:cstheme="minorHAnsi"/>
                <w:sz w:val="20"/>
                <w:szCs w:val="20"/>
                <w:lang w:val="ka-GE"/>
              </w:rPr>
            </w:pPr>
            <w:r w:rsidRPr="00E57A65">
              <w:rPr>
                <w:rFonts w:cstheme="minorHAnsi"/>
                <w:sz w:val="20"/>
                <w:szCs w:val="20"/>
              </w:rPr>
              <w:t>25</w:t>
            </w:r>
          </w:p>
        </w:tc>
        <w:tc>
          <w:tcPr>
            <w:tcW w:w="1134" w:type="dxa"/>
            <w:tcBorders>
              <w:left w:val="single" w:sz="4" w:space="0" w:color="000000"/>
              <w:bottom w:val="single" w:sz="4" w:space="0" w:color="000000"/>
              <w:right w:val="single" w:sz="4" w:space="0" w:color="000000"/>
            </w:tcBorders>
          </w:tcPr>
          <w:p w:rsidR="002B27F7" w:rsidRPr="00E57A65" w:rsidRDefault="002B27F7" w:rsidP="002D2623">
            <w:pPr>
              <w:pStyle w:val="TableParagraph"/>
              <w:jc w:val="center"/>
              <w:rPr>
                <w:rFonts w:cstheme="minorHAnsi"/>
                <w:sz w:val="20"/>
                <w:szCs w:val="20"/>
                <w:lang w:val="ka-GE"/>
              </w:rPr>
            </w:pPr>
            <w:r w:rsidRPr="00E57A65">
              <w:rPr>
                <w:rFonts w:cstheme="minorHAnsi"/>
                <w:sz w:val="20"/>
                <w:szCs w:val="20"/>
                <w:lang w:val="ka-GE"/>
              </w:rPr>
              <w:t>30</w:t>
            </w:r>
          </w:p>
        </w:tc>
        <w:tc>
          <w:tcPr>
            <w:tcW w:w="992" w:type="dxa"/>
            <w:tcBorders>
              <w:left w:val="single" w:sz="4" w:space="0" w:color="000000"/>
              <w:bottom w:val="single" w:sz="4" w:space="0" w:color="000000"/>
              <w:right w:val="single" w:sz="4" w:space="0" w:color="000000"/>
            </w:tcBorders>
          </w:tcPr>
          <w:p w:rsidR="002B27F7" w:rsidRPr="00E57A65" w:rsidRDefault="002B27F7" w:rsidP="002D2623">
            <w:pPr>
              <w:pStyle w:val="TableParagraph"/>
              <w:jc w:val="center"/>
              <w:rPr>
                <w:rFonts w:cstheme="minorHAnsi"/>
                <w:sz w:val="20"/>
                <w:szCs w:val="20"/>
                <w:lang w:val="ka-GE"/>
              </w:rPr>
            </w:pPr>
            <w:r w:rsidRPr="00E57A65">
              <w:rPr>
                <w:rFonts w:cstheme="minorHAnsi"/>
                <w:sz w:val="20"/>
                <w:szCs w:val="20"/>
                <w:lang w:val="ka-GE"/>
              </w:rPr>
              <w:t>35</w:t>
            </w:r>
          </w:p>
        </w:tc>
        <w:tc>
          <w:tcPr>
            <w:tcW w:w="1134" w:type="dxa"/>
            <w:tcBorders>
              <w:left w:val="single" w:sz="4" w:space="0" w:color="000000"/>
              <w:bottom w:val="single" w:sz="4" w:space="0" w:color="000000"/>
              <w:right w:val="single" w:sz="4" w:space="0" w:color="000000"/>
            </w:tcBorders>
          </w:tcPr>
          <w:p w:rsidR="002B27F7" w:rsidRPr="00E57A65" w:rsidRDefault="002B27F7" w:rsidP="002D2623">
            <w:pPr>
              <w:pStyle w:val="TableParagraph"/>
              <w:jc w:val="center"/>
              <w:rPr>
                <w:rFonts w:cstheme="minorHAnsi"/>
                <w:sz w:val="20"/>
                <w:szCs w:val="20"/>
                <w:lang w:val="ka-GE"/>
              </w:rPr>
            </w:pPr>
            <w:r w:rsidRPr="00E57A65">
              <w:rPr>
                <w:rFonts w:cstheme="minorHAnsi"/>
                <w:sz w:val="20"/>
                <w:szCs w:val="20"/>
                <w:lang w:val="ka-GE"/>
              </w:rPr>
              <w:t>35</w:t>
            </w:r>
          </w:p>
        </w:tc>
        <w:tc>
          <w:tcPr>
            <w:tcW w:w="2693" w:type="dxa"/>
            <w:tcBorders>
              <w:left w:val="single" w:sz="4" w:space="0" w:color="000000"/>
              <w:bottom w:val="single" w:sz="4" w:space="0" w:color="000000"/>
              <w:right w:val="single" w:sz="4" w:space="0" w:color="000000"/>
            </w:tcBorders>
          </w:tcPr>
          <w:p w:rsidR="002B27F7" w:rsidRPr="00E57A65" w:rsidRDefault="002B27F7" w:rsidP="002D2623">
            <w:pPr>
              <w:pStyle w:val="TableParagraph"/>
              <w:jc w:val="center"/>
              <w:rPr>
                <w:rFonts w:cstheme="minorHAnsi"/>
                <w:sz w:val="20"/>
                <w:szCs w:val="20"/>
                <w:lang w:val="ka-GE"/>
              </w:rPr>
            </w:pPr>
            <w:r w:rsidRPr="00E57A65">
              <w:rPr>
                <w:rFonts w:cstheme="minorHAnsi"/>
                <w:sz w:val="20"/>
                <w:szCs w:val="20"/>
                <w:lang w:val="ka-GE"/>
              </w:rPr>
              <w:t>რაც შეიძლება მეტი ობიექტის დარეგისტრირება მინიციპალიტეტის საკუთრებაში</w:t>
            </w:r>
          </w:p>
        </w:tc>
        <w:tc>
          <w:tcPr>
            <w:tcW w:w="2738" w:type="dxa"/>
            <w:tcBorders>
              <w:left w:val="single" w:sz="4" w:space="0" w:color="000000"/>
              <w:bottom w:val="single" w:sz="4" w:space="0" w:color="000000"/>
            </w:tcBorders>
          </w:tcPr>
          <w:p w:rsidR="002B27F7" w:rsidRPr="00E57A65" w:rsidRDefault="002B27F7" w:rsidP="002D2623">
            <w:pPr>
              <w:jc w:val="center"/>
              <w:rPr>
                <w:rFonts w:ascii="Sylfaen" w:hAnsi="Sylfaen" w:cstheme="minorHAnsi"/>
                <w:sz w:val="20"/>
                <w:szCs w:val="20"/>
              </w:rPr>
            </w:pPr>
          </w:p>
        </w:tc>
      </w:tr>
      <w:tr w:rsidR="004220BB" w:rsidRPr="00E57A65" w:rsidTr="004220BB">
        <w:trPr>
          <w:trHeight w:val="500"/>
          <w:jc w:val="center"/>
        </w:trPr>
        <w:tc>
          <w:tcPr>
            <w:tcW w:w="4166" w:type="dxa"/>
            <w:tcBorders>
              <w:top w:val="single" w:sz="4" w:space="0" w:color="000000"/>
              <w:bottom w:val="single" w:sz="4" w:space="0" w:color="000000"/>
              <w:right w:val="single" w:sz="4" w:space="0" w:color="000000"/>
            </w:tcBorders>
          </w:tcPr>
          <w:p w:rsidR="002B27F7" w:rsidRPr="00E57A65" w:rsidRDefault="002B27F7" w:rsidP="002D2623">
            <w:pPr>
              <w:ind w:left="-14" w:right="-105" w:firstLine="14"/>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წლის განმავლობაში სარეალიზაციო/იჯარით გასაცემი ქონების შეფასების რაოდენობა</w:t>
            </w:r>
          </w:p>
          <w:p w:rsidR="002B27F7" w:rsidRPr="00E57A65" w:rsidRDefault="002B27F7" w:rsidP="002D2623">
            <w:pPr>
              <w:pStyle w:val="TableParagraph"/>
              <w:jc w:val="center"/>
              <w:rPr>
                <w:rFonts w:cstheme="minorHAnsi"/>
                <w:sz w:val="20"/>
                <w:szCs w:val="20"/>
              </w:rPr>
            </w:pPr>
          </w:p>
        </w:tc>
        <w:tc>
          <w:tcPr>
            <w:tcW w:w="1521" w:type="dxa"/>
            <w:tcBorders>
              <w:top w:val="single" w:sz="4" w:space="0" w:color="000000"/>
              <w:left w:val="single" w:sz="4" w:space="0" w:color="000000"/>
              <w:bottom w:val="single" w:sz="4" w:space="0" w:color="000000"/>
              <w:right w:val="single" w:sz="4" w:space="0" w:color="000000"/>
            </w:tcBorders>
          </w:tcPr>
          <w:p w:rsidR="002B27F7" w:rsidRPr="00E57A65" w:rsidRDefault="0061074B" w:rsidP="002D2623">
            <w:pPr>
              <w:pStyle w:val="TableParagraph"/>
              <w:jc w:val="center"/>
              <w:rPr>
                <w:rFonts w:cstheme="minorHAnsi"/>
                <w:sz w:val="20"/>
                <w:szCs w:val="20"/>
                <w:lang w:val="ka-GE"/>
              </w:rPr>
            </w:pPr>
            <w:r w:rsidRPr="00E57A65">
              <w:rPr>
                <w:rFonts w:cstheme="minorHAnsi"/>
                <w:sz w:val="20"/>
                <w:szCs w:val="20"/>
              </w:rPr>
              <w:t>31</w:t>
            </w:r>
            <w:r w:rsidR="002B27F7" w:rsidRPr="00E57A65">
              <w:rPr>
                <w:rFonts w:cstheme="minorHAnsi"/>
                <w:sz w:val="20"/>
                <w:szCs w:val="20"/>
                <w:lang w:val="ka-GE"/>
              </w:rPr>
              <w:t>- მდე ობიექტი</w:t>
            </w:r>
          </w:p>
        </w:tc>
        <w:tc>
          <w:tcPr>
            <w:tcW w:w="824" w:type="dxa"/>
            <w:tcBorders>
              <w:top w:val="single" w:sz="4" w:space="0" w:color="000000"/>
              <w:left w:val="single" w:sz="4" w:space="0" w:color="000000"/>
              <w:bottom w:val="single" w:sz="4" w:space="0" w:color="000000"/>
              <w:right w:val="single" w:sz="4" w:space="0" w:color="000000"/>
            </w:tcBorders>
          </w:tcPr>
          <w:p w:rsidR="002B27F7" w:rsidRPr="00E57A65" w:rsidRDefault="0061074B" w:rsidP="002D2623">
            <w:pPr>
              <w:pStyle w:val="TableParagraph"/>
              <w:jc w:val="center"/>
              <w:rPr>
                <w:rFonts w:cstheme="minorHAnsi"/>
                <w:sz w:val="20"/>
                <w:szCs w:val="20"/>
              </w:rPr>
            </w:pPr>
            <w:r w:rsidRPr="00E57A65">
              <w:rPr>
                <w:rFonts w:cstheme="minorHAnsi"/>
                <w:sz w:val="20"/>
                <w:szCs w:val="20"/>
              </w:rPr>
              <w:t>35</w:t>
            </w:r>
          </w:p>
        </w:tc>
        <w:tc>
          <w:tcPr>
            <w:tcW w:w="1134" w:type="dxa"/>
            <w:tcBorders>
              <w:top w:val="single" w:sz="4" w:space="0" w:color="000000"/>
              <w:left w:val="single" w:sz="4" w:space="0" w:color="000000"/>
              <w:bottom w:val="single" w:sz="4" w:space="0" w:color="000000"/>
              <w:right w:val="single" w:sz="4" w:space="0" w:color="000000"/>
            </w:tcBorders>
          </w:tcPr>
          <w:p w:rsidR="002B27F7" w:rsidRPr="00E57A65" w:rsidRDefault="0061074B" w:rsidP="002D2623">
            <w:pPr>
              <w:pStyle w:val="TableParagraph"/>
              <w:jc w:val="center"/>
              <w:rPr>
                <w:rFonts w:cstheme="minorHAnsi"/>
                <w:sz w:val="20"/>
                <w:szCs w:val="20"/>
              </w:rPr>
            </w:pPr>
            <w:r w:rsidRPr="00E57A65">
              <w:rPr>
                <w:rFonts w:cstheme="minorHAnsi"/>
                <w:sz w:val="20"/>
                <w:szCs w:val="20"/>
              </w:rPr>
              <w:t>40</w:t>
            </w:r>
          </w:p>
        </w:tc>
        <w:tc>
          <w:tcPr>
            <w:tcW w:w="992" w:type="dxa"/>
            <w:tcBorders>
              <w:top w:val="single" w:sz="4" w:space="0" w:color="000000"/>
              <w:left w:val="single" w:sz="4" w:space="0" w:color="000000"/>
              <w:bottom w:val="single" w:sz="4" w:space="0" w:color="000000"/>
              <w:right w:val="single" w:sz="4" w:space="0" w:color="000000"/>
            </w:tcBorders>
          </w:tcPr>
          <w:p w:rsidR="002B27F7" w:rsidRPr="00E57A65" w:rsidRDefault="0061074B" w:rsidP="002D2623">
            <w:pPr>
              <w:pStyle w:val="TableParagraph"/>
              <w:jc w:val="center"/>
              <w:rPr>
                <w:rFonts w:cstheme="minorHAnsi"/>
                <w:sz w:val="20"/>
                <w:szCs w:val="20"/>
              </w:rPr>
            </w:pPr>
            <w:r w:rsidRPr="00E57A65">
              <w:rPr>
                <w:rFonts w:cstheme="minorHAnsi"/>
                <w:sz w:val="20"/>
                <w:szCs w:val="20"/>
              </w:rPr>
              <w:t>45</w:t>
            </w:r>
          </w:p>
        </w:tc>
        <w:tc>
          <w:tcPr>
            <w:tcW w:w="1134" w:type="dxa"/>
            <w:tcBorders>
              <w:top w:val="single" w:sz="4" w:space="0" w:color="000000"/>
              <w:left w:val="single" w:sz="4" w:space="0" w:color="000000"/>
              <w:bottom w:val="single" w:sz="4" w:space="0" w:color="000000"/>
              <w:right w:val="single" w:sz="4" w:space="0" w:color="000000"/>
            </w:tcBorders>
          </w:tcPr>
          <w:p w:rsidR="002B27F7" w:rsidRPr="00E57A65" w:rsidRDefault="0061074B" w:rsidP="002D2623">
            <w:pPr>
              <w:pStyle w:val="TableParagraph"/>
              <w:jc w:val="center"/>
              <w:rPr>
                <w:rFonts w:cstheme="minorHAnsi"/>
                <w:sz w:val="20"/>
                <w:szCs w:val="20"/>
              </w:rPr>
            </w:pPr>
            <w:r w:rsidRPr="00E57A65">
              <w:rPr>
                <w:rFonts w:cstheme="minorHAnsi"/>
                <w:sz w:val="20"/>
                <w:szCs w:val="20"/>
              </w:rPr>
              <w:t>50</w:t>
            </w:r>
          </w:p>
        </w:tc>
        <w:tc>
          <w:tcPr>
            <w:tcW w:w="2693" w:type="dxa"/>
            <w:tcBorders>
              <w:top w:val="single" w:sz="4" w:space="0" w:color="000000"/>
              <w:left w:val="single" w:sz="4" w:space="0" w:color="000000"/>
              <w:bottom w:val="single" w:sz="4" w:space="0" w:color="000000"/>
              <w:right w:val="single" w:sz="4" w:space="0" w:color="000000"/>
            </w:tcBorders>
          </w:tcPr>
          <w:p w:rsidR="002B27F7" w:rsidRPr="00E57A65" w:rsidRDefault="002B27F7" w:rsidP="002D2623">
            <w:pPr>
              <w:pStyle w:val="TableParagraph"/>
              <w:jc w:val="center"/>
              <w:rPr>
                <w:rFonts w:cstheme="minorHAnsi"/>
                <w:sz w:val="20"/>
                <w:szCs w:val="20"/>
              </w:rPr>
            </w:pPr>
          </w:p>
        </w:tc>
        <w:tc>
          <w:tcPr>
            <w:tcW w:w="2738" w:type="dxa"/>
            <w:tcBorders>
              <w:top w:val="single" w:sz="4" w:space="0" w:color="000000"/>
              <w:left w:val="single" w:sz="4" w:space="0" w:color="000000"/>
              <w:bottom w:val="single" w:sz="4" w:space="0" w:color="000000"/>
            </w:tcBorders>
          </w:tcPr>
          <w:p w:rsidR="002B27F7" w:rsidRPr="00E57A65" w:rsidRDefault="002B27F7" w:rsidP="002D2623">
            <w:pPr>
              <w:pStyle w:val="TableParagraph"/>
              <w:jc w:val="center"/>
              <w:rPr>
                <w:rFonts w:cstheme="minorHAnsi"/>
                <w:sz w:val="20"/>
                <w:szCs w:val="20"/>
              </w:rPr>
            </w:pPr>
          </w:p>
        </w:tc>
      </w:tr>
    </w:tbl>
    <w:p w:rsidR="002B27F7" w:rsidRPr="00E57A65" w:rsidRDefault="002B27F7" w:rsidP="002B27F7">
      <w:pPr>
        <w:pStyle w:val="BodyText"/>
        <w:ind w:right="358"/>
        <w:jc w:val="center"/>
        <w:rPr>
          <w:rFonts w:cstheme="minorHAnsi"/>
          <w:sz w:val="20"/>
          <w:szCs w:val="20"/>
        </w:rPr>
      </w:pPr>
    </w:p>
    <w:p w:rsidR="004220BB" w:rsidRPr="00E57A65" w:rsidRDefault="004220BB" w:rsidP="002B27F7">
      <w:pPr>
        <w:pStyle w:val="BodyText"/>
        <w:ind w:right="358"/>
        <w:jc w:val="center"/>
        <w:rPr>
          <w:rFonts w:cstheme="minorHAnsi"/>
          <w:sz w:val="20"/>
          <w:szCs w:val="20"/>
        </w:rPr>
        <w:sectPr w:rsidR="004220BB" w:rsidRPr="00E57A65" w:rsidSect="00457F3A">
          <w:pgSz w:w="16840" w:h="11907" w:orient="landscape"/>
          <w:pgMar w:top="720" w:right="720" w:bottom="567" w:left="1080" w:header="720" w:footer="720" w:gutter="0"/>
          <w:pgNumType w:start="0"/>
          <w:cols w:space="720"/>
          <w:titlePg/>
          <w:docGrid w:linePitch="360"/>
        </w:sectPr>
      </w:pPr>
    </w:p>
    <w:p w:rsidR="004220BB" w:rsidRPr="00E57A65" w:rsidRDefault="004220BB" w:rsidP="002B27F7">
      <w:pPr>
        <w:pStyle w:val="BodyText"/>
        <w:ind w:right="358"/>
        <w:jc w:val="center"/>
        <w:rPr>
          <w:rFonts w:cstheme="minorHAnsi"/>
          <w:sz w:val="20"/>
          <w:szCs w:val="20"/>
        </w:rPr>
      </w:pPr>
    </w:p>
    <w:tbl>
      <w:tblPr>
        <w:tblW w:w="14498" w:type="dxa"/>
        <w:jc w:val="center"/>
        <w:tblLayout w:type="fixed"/>
        <w:tblLook w:val="04A0" w:firstRow="1" w:lastRow="0" w:firstColumn="1" w:lastColumn="0" w:noHBand="0" w:noVBand="1"/>
      </w:tblPr>
      <w:tblGrid>
        <w:gridCol w:w="3204"/>
        <w:gridCol w:w="1702"/>
        <w:gridCol w:w="3838"/>
        <w:gridCol w:w="2734"/>
        <w:gridCol w:w="3020"/>
      </w:tblGrid>
      <w:tr w:rsidR="00E454EA" w:rsidRPr="00E57A65" w:rsidTr="000C6980">
        <w:trPr>
          <w:trHeight w:val="843"/>
          <w:jc w:val="center"/>
        </w:trPr>
        <w:tc>
          <w:tcPr>
            <w:tcW w:w="32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დასახელება</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კოდი</w:t>
            </w:r>
          </w:p>
        </w:tc>
        <w:tc>
          <w:tcPr>
            <w:tcW w:w="38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 xml:space="preserve">საინვესტიციო პროექტების,დონორებთან ურთიერთობის და ტურიზმის </w:t>
            </w:r>
          </w:p>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b/>
                <w:color w:val="000000"/>
                <w:sz w:val="20"/>
                <w:szCs w:val="20"/>
              </w:rPr>
              <w:t>ხელშეწყობის პროგრამა</w:t>
            </w:r>
            <w:r w:rsidRPr="00E57A65">
              <w:rPr>
                <w:rFonts w:ascii="Sylfaen" w:eastAsia="Times New Roman" w:hAnsi="Sylfaen" w:cstheme="minorHAnsi"/>
                <w:color w:val="000000"/>
                <w:sz w:val="20"/>
                <w:szCs w:val="20"/>
              </w:rPr>
              <w:t> </w:t>
            </w:r>
          </w:p>
        </w:tc>
        <w:tc>
          <w:tcPr>
            <w:tcW w:w="2734" w:type="dxa"/>
            <w:tcBorders>
              <w:top w:val="single" w:sz="4" w:space="0" w:color="auto"/>
              <w:left w:val="nil"/>
              <w:bottom w:val="single" w:sz="4" w:space="0" w:color="auto"/>
              <w:right w:val="single" w:sz="4" w:space="0" w:color="auto"/>
            </w:tcBorders>
            <w:shd w:val="clear" w:color="auto" w:fill="auto"/>
            <w:vAlign w:val="center"/>
            <w:hideMark/>
          </w:tcPr>
          <w:p w:rsidR="00E454EA" w:rsidRPr="00E57A65" w:rsidRDefault="0085089B" w:rsidP="00365D33">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2024</w:t>
            </w:r>
            <w:r w:rsidR="00E454EA" w:rsidRPr="00E57A65">
              <w:rPr>
                <w:rFonts w:ascii="Sylfaen" w:eastAsia="Times New Roman" w:hAnsi="Sylfaen" w:cstheme="minorHAnsi"/>
                <w:color w:val="000000"/>
                <w:sz w:val="20"/>
                <w:szCs w:val="20"/>
              </w:rPr>
              <w:t xml:space="preserve"> წლის დაფინანსება ათას ლარში</w:t>
            </w:r>
          </w:p>
        </w:tc>
        <w:tc>
          <w:tcPr>
            <w:tcW w:w="3020" w:type="dxa"/>
            <w:tcBorders>
              <w:top w:val="single" w:sz="4" w:space="0" w:color="auto"/>
              <w:left w:val="nil"/>
              <w:bottom w:val="single" w:sz="4" w:space="0" w:color="auto"/>
              <w:right w:val="single" w:sz="4" w:space="0" w:color="auto"/>
            </w:tcBorders>
            <w:shd w:val="clear" w:color="auto" w:fill="auto"/>
            <w:vAlign w:val="center"/>
            <w:hideMark/>
          </w:tcPr>
          <w:p w:rsidR="00E454EA" w:rsidRPr="00E57A65" w:rsidRDefault="0085089B" w:rsidP="00365D33">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2024-2027</w:t>
            </w:r>
            <w:r w:rsidR="00E454EA" w:rsidRPr="00E57A65">
              <w:rPr>
                <w:rFonts w:ascii="Sylfaen" w:eastAsia="Times New Roman" w:hAnsi="Sylfaen" w:cstheme="minorHAnsi"/>
                <w:color w:val="000000"/>
                <w:sz w:val="20"/>
                <w:szCs w:val="20"/>
              </w:rPr>
              <w:t xml:space="preserve"> წლების დაფინანსება ათას ლარში</w:t>
            </w:r>
          </w:p>
        </w:tc>
      </w:tr>
      <w:tr w:rsidR="00E454EA" w:rsidRPr="00E57A65" w:rsidTr="000C6980">
        <w:trPr>
          <w:trHeight w:val="356"/>
          <w:jc w:val="center"/>
        </w:trPr>
        <w:tc>
          <w:tcPr>
            <w:tcW w:w="3204" w:type="dxa"/>
            <w:vMerge/>
            <w:tcBorders>
              <w:top w:val="single" w:sz="4" w:space="0" w:color="auto"/>
              <w:left w:val="single" w:sz="4" w:space="0" w:color="auto"/>
              <w:bottom w:val="single" w:sz="4" w:space="0" w:color="000000"/>
              <w:right w:val="single" w:sz="4" w:space="0" w:color="auto"/>
            </w:tcBorders>
            <w:vAlign w:val="center"/>
            <w:hideMark/>
          </w:tcPr>
          <w:p w:rsidR="00E454EA" w:rsidRPr="00E57A65" w:rsidRDefault="00E454EA" w:rsidP="00365D33">
            <w:pPr>
              <w:spacing w:after="0" w:line="240" w:lineRule="auto"/>
              <w:rPr>
                <w:rFonts w:ascii="Sylfaen" w:eastAsia="Times New Roman" w:hAnsi="Sylfaen" w:cstheme="minorHAnsi"/>
                <w:color w:val="000000"/>
                <w:sz w:val="20"/>
                <w:szCs w:val="20"/>
              </w:rPr>
            </w:pPr>
          </w:p>
        </w:tc>
        <w:tc>
          <w:tcPr>
            <w:tcW w:w="1702" w:type="dxa"/>
            <w:tcBorders>
              <w:top w:val="nil"/>
              <w:left w:val="nil"/>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b/>
                <w:color w:val="000000"/>
                <w:sz w:val="20"/>
                <w:szCs w:val="20"/>
                <w:lang w:val="ka-GE"/>
              </w:rPr>
            </w:pPr>
            <w:r w:rsidRPr="00E57A65">
              <w:rPr>
                <w:rFonts w:ascii="Sylfaen" w:eastAsia="Times New Roman" w:hAnsi="Sylfaen" w:cstheme="minorHAnsi"/>
                <w:b/>
                <w:color w:val="000000"/>
                <w:sz w:val="20"/>
                <w:szCs w:val="20"/>
                <w:lang w:val="ka-GE"/>
              </w:rPr>
              <w:t>02 15</w:t>
            </w:r>
            <w:r w:rsidRPr="00E57A65">
              <w:rPr>
                <w:rFonts w:ascii="Sylfaen" w:eastAsia="Times New Roman" w:hAnsi="Sylfaen" w:cstheme="minorHAnsi"/>
                <w:b/>
                <w:color w:val="000000"/>
                <w:sz w:val="20"/>
                <w:szCs w:val="20"/>
              </w:rPr>
              <w:t> </w:t>
            </w:r>
          </w:p>
        </w:tc>
        <w:tc>
          <w:tcPr>
            <w:tcW w:w="3838" w:type="dxa"/>
            <w:vMerge/>
            <w:tcBorders>
              <w:top w:val="single" w:sz="4" w:space="0" w:color="auto"/>
              <w:left w:val="single" w:sz="4" w:space="0" w:color="auto"/>
              <w:bottom w:val="single" w:sz="4" w:space="0" w:color="000000"/>
              <w:right w:val="single" w:sz="4" w:space="0" w:color="auto"/>
            </w:tcBorders>
            <w:vAlign w:val="center"/>
            <w:hideMark/>
          </w:tcPr>
          <w:p w:rsidR="00E454EA" w:rsidRPr="00E57A65" w:rsidRDefault="00E454EA" w:rsidP="00365D33">
            <w:pPr>
              <w:spacing w:after="0" w:line="240" w:lineRule="auto"/>
              <w:rPr>
                <w:rFonts w:ascii="Sylfaen" w:eastAsia="Times New Roman" w:hAnsi="Sylfaen" w:cstheme="minorHAnsi"/>
                <w:color w:val="000000"/>
                <w:sz w:val="20"/>
                <w:szCs w:val="20"/>
              </w:rPr>
            </w:pPr>
          </w:p>
        </w:tc>
        <w:tc>
          <w:tcPr>
            <w:tcW w:w="2734" w:type="dxa"/>
            <w:tcBorders>
              <w:top w:val="nil"/>
              <w:left w:val="nil"/>
              <w:bottom w:val="single" w:sz="4" w:space="0" w:color="auto"/>
              <w:right w:val="single" w:sz="4" w:space="0" w:color="auto"/>
            </w:tcBorders>
            <w:shd w:val="clear" w:color="auto" w:fill="auto"/>
            <w:vAlign w:val="center"/>
            <w:hideMark/>
          </w:tcPr>
          <w:p w:rsidR="00E454EA" w:rsidRPr="00E57A65" w:rsidRDefault="003A4F3A" w:rsidP="00365D33">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3</w:t>
            </w:r>
            <w:r w:rsidR="0061074B" w:rsidRPr="00E57A65">
              <w:rPr>
                <w:rFonts w:ascii="Sylfaen" w:eastAsia="Times New Roman" w:hAnsi="Sylfaen" w:cstheme="minorHAnsi"/>
                <w:color w:val="000000"/>
                <w:sz w:val="20"/>
                <w:szCs w:val="20"/>
              </w:rPr>
              <w:t>0.0</w:t>
            </w:r>
          </w:p>
        </w:tc>
        <w:tc>
          <w:tcPr>
            <w:tcW w:w="3020" w:type="dxa"/>
            <w:tcBorders>
              <w:top w:val="nil"/>
              <w:left w:val="nil"/>
              <w:bottom w:val="single" w:sz="4" w:space="0" w:color="auto"/>
              <w:right w:val="single" w:sz="4" w:space="0" w:color="auto"/>
            </w:tcBorders>
            <w:shd w:val="clear" w:color="auto" w:fill="auto"/>
            <w:vAlign w:val="center"/>
            <w:hideMark/>
          </w:tcPr>
          <w:p w:rsidR="00E454EA" w:rsidRPr="00E57A65" w:rsidRDefault="003A4F3A" w:rsidP="00365D33">
            <w:pPr>
              <w:spacing w:after="0" w:line="240" w:lineRule="auto"/>
              <w:jc w:val="center"/>
              <w:rPr>
                <w:rFonts w:ascii="Sylfaen" w:eastAsia="Times New Roman" w:hAnsi="Sylfaen" w:cstheme="minorHAnsi"/>
                <w:color w:val="000000"/>
                <w:sz w:val="20"/>
                <w:szCs w:val="20"/>
                <w:lang w:val="ka-GE"/>
              </w:rPr>
            </w:pPr>
            <w:r>
              <w:rPr>
                <w:rFonts w:ascii="Sylfaen" w:eastAsia="Times New Roman" w:hAnsi="Sylfaen" w:cstheme="minorHAnsi"/>
                <w:color w:val="000000"/>
                <w:sz w:val="20"/>
                <w:szCs w:val="20"/>
              </w:rPr>
              <w:t>150</w:t>
            </w:r>
            <w:r w:rsidR="00D6373D" w:rsidRPr="00E57A65">
              <w:rPr>
                <w:rFonts w:ascii="Sylfaen" w:eastAsia="Times New Roman" w:hAnsi="Sylfaen" w:cstheme="minorHAnsi"/>
                <w:color w:val="000000"/>
                <w:sz w:val="20"/>
                <w:szCs w:val="20"/>
                <w:lang w:val="ka-GE"/>
              </w:rPr>
              <w:t>.0</w:t>
            </w:r>
          </w:p>
        </w:tc>
      </w:tr>
      <w:tr w:rsidR="00E454EA" w:rsidRPr="00E57A65" w:rsidTr="004220BB">
        <w:trPr>
          <w:trHeight w:val="725"/>
          <w:jc w:val="center"/>
        </w:trPr>
        <w:tc>
          <w:tcPr>
            <w:tcW w:w="3204" w:type="dxa"/>
            <w:tcBorders>
              <w:top w:val="nil"/>
              <w:left w:val="single" w:sz="4" w:space="0" w:color="auto"/>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განმახორციელებელი</w:t>
            </w:r>
          </w:p>
        </w:tc>
        <w:tc>
          <w:tcPr>
            <w:tcW w:w="11294" w:type="dxa"/>
            <w:gridSpan w:val="4"/>
            <w:tcBorders>
              <w:top w:val="single" w:sz="4" w:space="0" w:color="auto"/>
              <w:left w:val="nil"/>
              <w:bottom w:val="single" w:sz="4" w:space="0" w:color="auto"/>
              <w:right w:val="single" w:sz="4" w:space="0" w:color="000000"/>
            </w:tcBorders>
            <w:shd w:val="clear" w:color="auto" w:fill="auto"/>
            <w:vAlign w:val="center"/>
            <w:hideMark/>
          </w:tcPr>
          <w:p w:rsidR="00E454EA" w:rsidRPr="00E57A65" w:rsidRDefault="00E454EA" w:rsidP="00365D33">
            <w:pPr>
              <w:spacing w:after="0" w:line="240" w:lineRule="auto"/>
              <w:rPr>
                <w:rFonts w:ascii="Sylfaen" w:eastAsia="Times New Roman" w:hAnsi="Sylfaen" w:cstheme="minorHAnsi"/>
                <w:color w:val="000000"/>
                <w:sz w:val="20"/>
                <w:szCs w:val="20"/>
              </w:rPr>
            </w:pPr>
            <w:r w:rsidRPr="00E57A65">
              <w:rPr>
                <w:rFonts w:ascii="Sylfaen" w:hAnsi="Sylfaen" w:cstheme="minorHAnsi"/>
                <w:b/>
                <w:bCs/>
                <w:sz w:val="20"/>
                <w:szCs w:val="20"/>
              </w:rPr>
              <w:t>მერიის ეკონომიკური პოლიტიკისა და მუნიციპალური სერვისების სამსახური</w:t>
            </w:r>
          </w:p>
        </w:tc>
      </w:tr>
      <w:tr w:rsidR="00E454EA" w:rsidRPr="00E57A65" w:rsidTr="00BD39D8">
        <w:trPr>
          <w:trHeight w:val="3923"/>
          <w:jc w:val="center"/>
        </w:trPr>
        <w:tc>
          <w:tcPr>
            <w:tcW w:w="3204" w:type="dxa"/>
            <w:tcBorders>
              <w:top w:val="nil"/>
              <w:left w:val="single" w:sz="4" w:space="0" w:color="auto"/>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აღწერა და მიზანი</w:t>
            </w:r>
          </w:p>
        </w:tc>
        <w:tc>
          <w:tcPr>
            <w:tcW w:w="11294" w:type="dxa"/>
            <w:gridSpan w:val="4"/>
            <w:tcBorders>
              <w:top w:val="single" w:sz="4" w:space="0" w:color="auto"/>
              <w:left w:val="nil"/>
              <w:bottom w:val="single" w:sz="4" w:space="0" w:color="auto"/>
              <w:right w:val="single" w:sz="4" w:space="0" w:color="000000"/>
            </w:tcBorders>
            <w:shd w:val="clear" w:color="auto" w:fill="auto"/>
            <w:vAlign w:val="center"/>
            <w:hideMark/>
          </w:tcPr>
          <w:p w:rsidR="00686AC7" w:rsidRPr="00E57A65" w:rsidRDefault="00686AC7" w:rsidP="00686AC7">
            <w:pPr>
              <w:pStyle w:val="ListParagraph"/>
              <w:widowControl w:val="0"/>
              <w:numPr>
                <w:ilvl w:val="0"/>
                <w:numId w:val="32"/>
              </w:numPr>
              <w:autoSpaceDE w:val="0"/>
              <w:autoSpaceDN w:val="0"/>
              <w:spacing w:after="0" w:line="240" w:lineRule="auto"/>
              <w:contextualSpacing w:val="0"/>
              <w:jc w:val="both"/>
              <w:rPr>
                <w:rFonts w:ascii="Sylfaen" w:hAnsi="Sylfaen"/>
                <w:color w:val="FF0000"/>
                <w:sz w:val="20"/>
                <w:szCs w:val="20"/>
                <w:lang w:val="ka-GE"/>
              </w:rPr>
            </w:pPr>
            <w:r w:rsidRPr="00E57A65">
              <w:rPr>
                <w:rFonts w:ascii="Sylfaen" w:hAnsi="Sylfaen"/>
                <w:sz w:val="20"/>
                <w:szCs w:val="20"/>
                <w:lang w:val="ka-GE"/>
              </w:rPr>
              <w:t>მდგრადი ენერგეტიკისა და კლიმატის ცვლილების სამოქმედო გეგმის (</w:t>
            </w:r>
            <w:r w:rsidRPr="00E57A65">
              <w:rPr>
                <w:rFonts w:ascii="Sylfaen" w:hAnsi="Sylfaen"/>
                <w:sz w:val="20"/>
                <w:szCs w:val="20"/>
              </w:rPr>
              <w:t xml:space="preserve">SECAP) </w:t>
            </w:r>
            <w:r w:rsidRPr="00E57A65">
              <w:rPr>
                <w:rFonts w:ascii="Sylfaen" w:hAnsi="Sylfaen"/>
                <w:sz w:val="20"/>
                <w:szCs w:val="20"/>
                <w:lang w:val="ka-GE"/>
              </w:rPr>
              <w:t xml:space="preserve">მომზადებაში მონაწილეობის მიღება. </w:t>
            </w:r>
            <w:r w:rsidRPr="00E57A65">
              <w:rPr>
                <w:rFonts w:ascii="Sylfaen" w:hAnsi="Sylfaen"/>
                <w:sz w:val="20"/>
                <w:szCs w:val="20"/>
              </w:rPr>
              <w:t xml:space="preserve">აღნიშნული </w:t>
            </w:r>
            <w:r w:rsidRPr="00E57A65">
              <w:rPr>
                <w:rFonts w:ascii="Sylfaen" w:hAnsi="Sylfaen"/>
                <w:sz w:val="20"/>
                <w:szCs w:val="20"/>
                <w:lang w:val="ka-GE"/>
              </w:rPr>
              <w:t>სამოქმედო გეგმა</w:t>
            </w:r>
            <w:r w:rsidRPr="00E57A65">
              <w:rPr>
                <w:rFonts w:ascii="Sylfaen" w:hAnsi="Sylfaen"/>
                <w:sz w:val="20"/>
                <w:szCs w:val="20"/>
              </w:rPr>
              <w:t xml:space="preserve"> ითვალისწინებს,</w:t>
            </w:r>
            <w:r w:rsidRPr="00E57A65">
              <w:rPr>
                <w:rFonts w:ascii="Sylfaen" w:hAnsi="Sylfaen"/>
                <w:sz w:val="20"/>
                <w:szCs w:val="20"/>
                <w:lang w:val="ka-GE"/>
              </w:rPr>
              <w:t xml:space="preserve"> ევროკავშირის ინიციატივა ,,მერების შეთანხმება კლიმატისა და ენერგეტიკისთვის“ ფარგლებში მუნიციპალიტეტის მიერ აღებული ვალდებულებების შესრულებას.</w:t>
            </w:r>
          </w:p>
          <w:p w:rsidR="00686AC7" w:rsidRPr="00E57A65" w:rsidRDefault="00686AC7" w:rsidP="00686AC7">
            <w:pPr>
              <w:pStyle w:val="ListParagraph"/>
              <w:widowControl w:val="0"/>
              <w:numPr>
                <w:ilvl w:val="0"/>
                <w:numId w:val="32"/>
              </w:numPr>
              <w:autoSpaceDE w:val="0"/>
              <w:autoSpaceDN w:val="0"/>
              <w:spacing w:after="0" w:line="240" w:lineRule="auto"/>
              <w:contextualSpacing w:val="0"/>
              <w:jc w:val="both"/>
              <w:rPr>
                <w:rFonts w:ascii="Sylfaen" w:hAnsi="Sylfaen"/>
                <w:color w:val="FF0000"/>
                <w:sz w:val="20"/>
                <w:szCs w:val="20"/>
                <w:lang w:val="ka-GE"/>
              </w:rPr>
            </w:pPr>
            <w:r w:rsidRPr="00E57A65">
              <w:rPr>
                <w:rFonts w:ascii="Sylfaen" w:hAnsi="Sylfaen"/>
                <w:sz w:val="20"/>
                <w:szCs w:val="20"/>
                <w:lang w:val="ka-GE"/>
              </w:rPr>
              <w:t>გაეროს მდგრადი განვითარების მიზნების (</w:t>
            </w:r>
            <w:r w:rsidRPr="00E57A65">
              <w:rPr>
                <w:rFonts w:ascii="Sylfaen" w:hAnsi="Sylfaen"/>
                <w:sz w:val="20"/>
                <w:szCs w:val="20"/>
              </w:rPr>
              <w:t xml:space="preserve">SDG) </w:t>
            </w:r>
            <w:r w:rsidRPr="00E57A65">
              <w:rPr>
                <w:rFonts w:ascii="Sylfaen" w:hAnsi="Sylfaen"/>
                <w:sz w:val="20"/>
                <w:szCs w:val="20"/>
                <w:lang w:val="ka-GE"/>
              </w:rPr>
              <w:t>ადგილობრივ დონეზე დანერგვა, მისი მონიტორინგი და ანგარიშგება.</w:t>
            </w:r>
          </w:p>
          <w:p w:rsidR="00686AC7" w:rsidRPr="00E57A65" w:rsidRDefault="00686AC7" w:rsidP="00686AC7">
            <w:pPr>
              <w:pStyle w:val="ListParagraph"/>
              <w:widowControl w:val="0"/>
              <w:numPr>
                <w:ilvl w:val="0"/>
                <w:numId w:val="32"/>
              </w:numPr>
              <w:autoSpaceDE w:val="0"/>
              <w:autoSpaceDN w:val="0"/>
              <w:spacing w:after="0" w:line="240" w:lineRule="auto"/>
              <w:contextualSpacing w:val="0"/>
              <w:jc w:val="both"/>
              <w:rPr>
                <w:rFonts w:ascii="Sylfaen" w:hAnsi="Sylfaen"/>
                <w:color w:val="FF0000"/>
                <w:sz w:val="20"/>
                <w:szCs w:val="20"/>
                <w:lang w:val="ka-GE"/>
              </w:rPr>
            </w:pPr>
            <w:r w:rsidRPr="00E57A65">
              <w:rPr>
                <w:rFonts w:ascii="Sylfaen" w:hAnsi="Sylfaen"/>
                <w:sz w:val="20"/>
                <w:szCs w:val="20"/>
                <w:lang w:val="ka-GE"/>
              </w:rPr>
              <w:t xml:space="preserve">საერთაშორისო და ადგილობრივ არასამთავრობო ორგანიზაციებთან თანამშრომლობა. </w:t>
            </w:r>
          </w:p>
          <w:p w:rsidR="00E454EA" w:rsidRPr="00E57A65" w:rsidRDefault="00E454EA" w:rsidP="00BD56FF">
            <w:pPr>
              <w:widowControl w:val="0"/>
              <w:autoSpaceDE w:val="0"/>
              <w:autoSpaceDN w:val="0"/>
              <w:spacing w:after="0" w:line="240" w:lineRule="auto"/>
              <w:ind w:left="360"/>
              <w:jc w:val="both"/>
              <w:rPr>
                <w:rFonts w:ascii="Sylfaen" w:eastAsia="Times New Roman" w:hAnsi="Sylfaen" w:cstheme="minorHAnsi"/>
                <w:color w:val="000000"/>
                <w:sz w:val="20"/>
                <w:szCs w:val="20"/>
                <w:lang w:val="ka-GE"/>
              </w:rPr>
            </w:pPr>
          </w:p>
        </w:tc>
      </w:tr>
      <w:tr w:rsidR="00E454EA" w:rsidRPr="00E57A65" w:rsidTr="004220BB">
        <w:trPr>
          <w:trHeight w:val="147"/>
          <w:jc w:val="center"/>
        </w:trPr>
        <w:tc>
          <w:tcPr>
            <w:tcW w:w="3204" w:type="dxa"/>
            <w:tcBorders>
              <w:top w:val="nil"/>
              <w:left w:val="single" w:sz="4" w:space="0" w:color="auto"/>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მოსალოდნელი შედეგი</w:t>
            </w:r>
          </w:p>
        </w:tc>
        <w:tc>
          <w:tcPr>
            <w:tcW w:w="11294" w:type="dxa"/>
            <w:gridSpan w:val="4"/>
            <w:tcBorders>
              <w:top w:val="single" w:sz="4" w:space="0" w:color="auto"/>
              <w:left w:val="nil"/>
              <w:bottom w:val="single" w:sz="4" w:space="0" w:color="auto"/>
              <w:right w:val="single" w:sz="4" w:space="0" w:color="000000"/>
            </w:tcBorders>
            <w:shd w:val="clear" w:color="auto" w:fill="auto"/>
            <w:vAlign w:val="center"/>
            <w:hideMark/>
          </w:tcPr>
          <w:p w:rsidR="00686AC7" w:rsidRPr="00E57A65" w:rsidRDefault="00686AC7" w:rsidP="00686AC7">
            <w:pPr>
              <w:pStyle w:val="TableParagraph"/>
              <w:numPr>
                <w:ilvl w:val="0"/>
                <w:numId w:val="5"/>
              </w:numPr>
              <w:jc w:val="both"/>
              <w:rPr>
                <w:sz w:val="20"/>
                <w:szCs w:val="20"/>
                <w:lang w:val="ka-GE"/>
              </w:rPr>
            </w:pPr>
            <w:r w:rsidRPr="00E57A65">
              <w:rPr>
                <w:sz w:val="20"/>
                <w:szCs w:val="20"/>
                <w:lang w:val="ka-GE"/>
              </w:rPr>
              <w:t>აღნიშნული პროგრამის მიზანია, 202</w:t>
            </w:r>
            <w:r w:rsidRPr="00E57A65">
              <w:rPr>
                <w:sz w:val="20"/>
                <w:szCs w:val="20"/>
              </w:rPr>
              <w:t>3</w:t>
            </w:r>
            <w:r w:rsidRPr="00E57A65">
              <w:rPr>
                <w:sz w:val="20"/>
                <w:szCs w:val="20"/>
                <w:lang w:val="ka-GE"/>
              </w:rPr>
              <w:t>-2025 წლებისთვის, მუნიციპალიტეტის დონეზე მდგრადი ენერგეტიკისა და კლიმატის სამოქმედო გეგმის (</w:t>
            </w:r>
            <w:r w:rsidRPr="00E57A65">
              <w:rPr>
                <w:sz w:val="20"/>
                <w:szCs w:val="20"/>
              </w:rPr>
              <w:t xml:space="preserve">SECAP) </w:t>
            </w:r>
            <w:r w:rsidRPr="00E57A65">
              <w:rPr>
                <w:sz w:val="20"/>
                <w:szCs w:val="20"/>
                <w:lang w:val="ka-GE"/>
              </w:rPr>
              <w:t>მომზადება და მისი განხორციელება.</w:t>
            </w:r>
          </w:p>
          <w:p w:rsidR="00686AC7" w:rsidRPr="00E57A65" w:rsidRDefault="00686AC7" w:rsidP="00686AC7">
            <w:pPr>
              <w:pStyle w:val="TableParagraph"/>
              <w:numPr>
                <w:ilvl w:val="0"/>
                <w:numId w:val="5"/>
              </w:numPr>
              <w:jc w:val="both"/>
              <w:rPr>
                <w:sz w:val="20"/>
                <w:szCs w:val="20"/>
                <w:lang w:val="ka-GE"/>
              </w:rPr>
            </w:pPr>
            <w:r w:rsidRPr="00E57A65">
              <w:rPr>
                <w:sz w:val="20"/>
                <w:szCs w:val="20"/>
              </w:rPr>
              <w:t>SDG-</w:t>
            </w:r>
            <w:r w:rsidRPr="00E57A65">
              <w:rPr>
                <w:sz w:val="20"/>
                <w:szCs w:val="20"/>
                <w:lang w:val="ka-GE"/>
              </w:rPr>
              <w:t>ს მუნიციპალური დოკუმენტის დამტკიცება. აღნიშნული პროგრამის მიზანია, გაეროს მდგრადი განვითარების მიზნების (</w:t>
            </w:r>
            <w:r w:rsidRPr="00E57A65">
              <w:rPr>
                <w:sz w:val="20"/>
                <w:szCs w:val="20"/>
              </w:rPr>
              <w:t xml:space="preserve">SDG) </w:t>
            </w:r>
            <w:r w:rsidRPr="00E57A65">
              <w:rPr>
                <w:sz w:val="20"/>
                <w:szCs w:val="20"/>
                <w:lang w:val="ka-GE"/>
              </w:rPr>
              <w:t xml:space="preserve">ადგილობრივ დონეზე დანერგვა, კერძოდ, </w:t>
            </w:r>
            <w:r w:rsidRPr="00E57A65">
              <w:rPr>
                <w:sz w:val="20"/>
                <w:szCs w:val="20"/>
              </w:rPr>
              <w:t xml:space="preserve">SDG – </w:t>
            </w:r>
            <w:r w:rsidRPr="00E57A65">
              <w:rPr>
                <w:sz w:val="20"/>
                <w:szCs w:val="20"/>
                <w:lang w:val="ka-GE"/>
              </w:rPr>
              <w:t xml:space="preserve">ის  </w:t>
            </w:r>
            <w:r w:rsidRPr="00E57A65">
              <w:rPr>
                <w:color w:val="0D0D0D"/>
                <w:sz w:val="20"/>
                <w:szCs w:val="20"/>
                <w:lang w:val="ka-GE"/>
              </w:rPr>
              <w:t xml:space="preserve">გაეროს მდგრადი განვითარების </w:t>
            </w:r>
            <w:r w:rsidRPr="00E57A65">
              <w:rPr>
                <w:b/>
                <w:color w:val="0D0D0D"/>
                <w:sz w:val="20"/>
                <w:szCs w:val="20"/>
                <w:lang w:val="ka-GE"/>
              </w:rPr>
              <w:t xml:space="preserve">11 მიზანი </w:t>
            </w:r>
            <w:r w:rsidRPr="00E57A65">
              <w:rPr>
                <w:color w:val="0D0D0D"/>
                <w:sz w:val="20"/>
                <w:szCs w:val="20"/>
                <w:lang w:val="ka-GE"/>
              </w:rPr>
              <w:t>და</w:t>
            </w:r>
            <w:r w:rsidRPr="00E57A65">
              <w:rPr>
                <w:b/>
                <w:color w:val="0D0D0D"/>
                <w:sz w:val="20"/>
                <w:szCs w:val="20"/>
                <w:lang w:val="ka-GE"/>
              </w:rPr>
              <w:t xml:space="preserve"> 32 ამოცანა</w:t>
            </w:r>
            <w:r w:rsidRPr="00E57A65">
              <w:rPr>
                <w:color w:val="0D0D0D"/>
                <w:sz w:val="20"/>
                <w:szCs w:val="20"/>
                <w:lang w:val="ka-GE"/>
              </w:rPr>
              <w:t xml:space="preserve"> განისაზღვრა მუნიციპალურ პრიორიტეტად. </w:t>
            </w:r>
            <w:r w:rsidRPr="00E57A65">
              <w:rPr>
                <w:sz w:val="20"/>
                <w:szCs w:val="20"/>
                <w:lang w:val="ka-GE"/>
              </w:rPr>
              <w:t>ამ მიზნების ადგილობრივ პროექტებთან/პროგრამებთან შესაბამისობაში მოყვანა, მათი იმპლემენტაცია, მონიტორინგი და ყოველწლიური ანგარიშგება.</w:t>
            </w:r>
            <w:r w:rsidRPr="00E57A65">
              <w:rPr>
                <w:sz w:val="20"/>
                <w:szCs w:val="20"/>
              </w:rPr>
              <w:t xml:space="preserve"> </w:t>
            </w:r>
          </w:p>
          <w:p w:rsidR="00686AC7" w:rsidRPr="00E57A65" w:rsidRDefault="00686AC7" w:rsidP="00686AC7">
            <w:pPr>
              <w:pStyle w:val="TableParagraph"/>
              <w:numPr>
                <w:ilvl w:val="0"/>
                <w:numId w:val="5"/>
              </w:numPr>
              <w:jc w:val="both"/>
              <w:rPr>
                <w:sz w:val="20"/>
                <w:szCs w:val="20"/>
                <w:lang w:val="ka-GE"/>
              </w:rPr>
            </w:pPr>
            <w:r w:rsidRPr="00E57A65">
              <w:rPr>
                <w:sz w:val="20"/>
                <w:szCs w:val="20"/>
                <w:lang w:val="ka-GE"/>
              </w:rPr>
              <w:t>აღნიშნული პროგრამის მიზანია, სხვადასხვა ადგილობრივი თუ საერთაშორისო ორგანიზაციების მიერ გამოცხადებულ საგრანტო კუნკურსებში მონაწილეობის მიღება, ბიუჯეტგარეშე დაფინანსების მოპოვების მიზნით.</w:t>
            </w:r>
          </w:p>
          <w:p w:rsidR="00686AC7" w:rsidRPr="00E57A65" w:rsidRDefault="00686AC7" w:rsidP="00686AC7">
            <w:pPr>
              <w:pStyle w:val="TableParagraph"/>
              <w:numPr>
                <w:ilvl w:val="0"/>
                <w:numId w:val="5"/>
              </w:numPr>
              <w:jc w:val="both"/>
              <w:rPr>
                <w:sz w:val="20"/>
                <w:szCs w:val="20"/>
                <w:lang w:val="ka-GE"/>
              </w:rPr>
            </w:pPr>
            <w:r w:rsidRPr="00E57A65">
              <w:rPr>
                <w:sz w:val="20"/>
                <w:szCs w:val="20"/>
                <w:lang w:val="ka-GE"/>
              </w:rPr>
              <w:t xml:space="preserve">საერთაშორისო და ადგილობრივ არასამთავრობო ორგანიზაციებთან კოორდინაცია და ერთობლივი ღონისძიებების დაგეგმვა. </w:t>
            </w:r>
          </w:p>
          <w:p w:rsidR="00E454EA" w:rsidRPr="00E57A65" w:rsidRDefault="00686AC7" w:rsidP="00686AC7">
            <w:pPr>
              <w:pStyle w:val="TableParagraph"/>
              <w:numPr>
                <w:ilvl w:val="0"/>
                <w:numId w:val="5"/>
              </w:numPr>
              <w:jc w:val="both"/>
              <w:rPr>
                <w:sz w:val="20"/>
                <w:szCs w:val="20"/>
                <w:lang w:val="ka-GE"/>
              </w:rPr>
            </w:pPr>
            <w:r w:rsidRPr="00E57A65">
              <w:rPr>
                <w:sz w:val="20"/>
                <w:szCs w:val="20"/>
              </w:rPr>
              <w:t>GIZ-</w:t>
            </w:r>
            <w:r w:rsidRPr="00E57A65">
              <w:rPr>
                <w:sz w:val="20"/>
                <w:szCs w:val="20"/>
                <w:lang w:val="ka-GE"/>
              </w:rPr>
              <w:t>ს პროექტი „მდგრადი ქალაქები საქართველოში“, კლიმატზე ორიენტირებული , თანამონაწილეობითი, ფინანსირებისთვის მზა, ინტეგრირებული ურბანული განვითარების პროექტების შემუშავებასა და განხორციელებაზე ურბანული ლაბორატორიების მეთოდოლოგიის დანერგვით.</w:t>
            </w:r>
          </w:p>
        </w:tc>
      </w:tr>
    </w:tbl>
    <w:p w:rsidR="001D003A" w:rsidRPr="00E57A65" w:rsidRDefault="001D003A" w:rsidP="00365D33">
      <w:pPr>
        <w:pStyle w:val="BodyText"/>
        <w:ind w:right="358"/>
        <w:rPr>
          <w:rFonts w:cstheme="minorHAnsi"/>
          <w:sz w:val="20"/>
          <w:szCs w:val="20"/>
          <w:lang w:val="ka-GE"/>
        </w:rPr>
      </w:pPr>
    </w:p>
    <w:p w:rsidR="0085089B" w:rsidRDefault="00816F8C" w:rsidP="00365D33">
      <w:pPr>
        <w:pStyle w:val="BodyText"/>
        <w:ind w:right="358"/>
        <w:rPr>
          <w:rFonts w:cstheme="minorHAnsi"/>
          <w:sz w:val="20"/>
          <w:szCs w:val="20"/>
          <w:lang w:val="ka-GE"/>
        </w:rPr>
      </w:pPr>
      <w:r w:rsidRPr="00E57A65">
        <w:rPr>
          <w:rFonts w:cstheme="minorHAnsi"/>
          <w:sz w:val="20"/>
          <w:szCs w:val="20"/>
          <w:lang w:val="ka-GE"/>
        </w:rPr>
        <w:t xml:space="preserve">                   </w:t>
      </w:r>
    </w:p>
    <w:p w:rsidR="0085089B" w:rsidRPr="0085089B" w:rsidRDefault="0085089B" w:rsidP="0085089B">
      <w:pPr>
        <w:rPr>
          <w:lang w:val="ka-GE"/>
        </w:rPr>
      </w:pPr>
    </w:p>
    <w:p w:rsidR="0085089B" w:rsidRPr="0085089B" w:rsidRDefault="0085089B" w:rsidP="0085089B">
      <w:pPr>
        <w:rPr>
          <w:lang w:val="ka-GE"/>
        </w:rPr>
      </w:pPr>
    </w:p>
    <w:p w:rsidR="0085089B" w:rsidRPr="0085089B" w:rsidRDefault="0085089B" w:rsidP="0085089B">
      <w:pPr>
        <w:rPr>
          <w:lang w:val="ka-GE"/>
        </w:rPr>
      </w:pPr>
    </w:p>
    <w:p w:rsidR="0085089B" w:rsidRPr="0085089B" w:rsidRDefault="0085089B" w:rsidP="0085089B">
      <w:pPr>
        <w:rPr>
          <w:lang w:val="ka-GE"/>
        </w:rPr>
      </w:pPr>
    </w:p>
    <w:p w:rsidR="0085089B" w:rsidRPr="0085089B" w:rsidRDefault="0085089B" w:rsidP="0085089B">
      <w:pPr>
        <w:rPr>
          <w:lang w:val="ka-GE"/>
        </w:rPr>
      </w:pPr>
    </w:p>
    <w:p w:rsidR="0085089B" w:rsidRPr="0085089B" w:rsidRDefault="0085089B" w:rsidP="0085089B">
      <w:pPr>
        <w:rPr>
          <w:lang w:val="ka-GE"/>
        </w:rPr>
      </w:pPr>
    </w:p>
    <w:p w:rsidR="0085089B" w:rsidRPr="0085089B" w:rsidRDefault="0085089B" w:rsidP="0085089B">
      <w:pPr>
        <w:rPr>
          <w:lang w:val="ka-GE"/>
        </w:rPr>
      </w:pPr>
    </w:p>
    <w:p w:rsidR="0085089B" w:rsidRDefault="0085089B" w:rsidP="0085089B">
      <w:pPr>
        <w:rPr>
          <w:lang w:val="ka-GE"/>
        </w:rPr>
      </w:pPr>
    </w:p>
    <w:p w:rsidR="00816F8C" w:rsidRPr="00E57A65" w:rsidRDefault="00816F8C" w:rsidP="00365D33">
      <w:pPr>
        <w:pStyle w:val="BodyText"/>
        <w:ind w:right="358"/>
        <w:rPr>
          <w:rFonts w:cstheme="minorHAnsi"/>
          <w:sz w:val="20"/>
          <w:szCs w:val="20"/>
          <w:lang w:val="ka-GE"/>
        </w:rPr>
      </w:pPr>
    </w:p>
    <w:tbl>
      <w:tblPr>
        <w:tblW w:w="1486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81"/>
        <w:gridCol w:w="2081"/>
        <w:gridCol w:w="1924"/>
        <w:gridCol w:w="1842"/>
        <w:gridCol w:w="1701"/>
        <w:gridCol w:w="1560"/>
        <w:gridCol w:w="1842"/>
        <w:gridCol w:w="1832"/>
      </w:tblGrid>
      <w:tr w:rsidR="00816F8C" w:rsidRPr="00E57A65" w:rsidTr="004220BB">
        <w:trPr>
          <w:trHeight w:val="1131"/>
          <w:jc w:val="center"/>
        </w:trPr>
        <w:tc>
          <w:tcPr>
            <w:tcW w:w="2081" w:type="dxa"/>
            <w:tcBorders>
              <w:right w:val="single" w:sz="4" w:space="0" w:color="000000"/>
            </w:tcBorders>
            <w:shd w:val="clear" w:color="auto" w:fill="E7E6E6"/>
          </w:tcPr>
          <w:p w:rsidR="00816F8C" w:rsidRPr="00E57A65" w:rsidRDefault="00816F8C" w:rsidP="003E0CF2">
            <w:pPr>
              <w:pStyle w:val="TableParagraph"/>
              <w:spacing w:before="11"/>
              <w:rPr>
                <w:rFonts w:cstheme="minorHAnsi"/>
                <w:b/>
                <w:sz w:val="20"/>
                <w:szCs w:val="20"/>
              </w:rPr>
            </w:pPr>
          </w:p>
          <w:p w:rsidR="00816F8C" w:rsidRPr="00E57A65" w:rsidRDefault="00816F8C" w:rsidP="003E0CF2">
            <w:pPr>
              <w:pStyle w:val="TableParagraph"/>
              <w:spacing w:line="289" w:lineRule="exact"/>
              <w:ind w:left="157" w:right="144"/>
              <w:jc w:val="center"/>
              <w:rPr>
                <w:rFonts w:cstheme="minorHAnsi"/>
                <w:b/>
                <w:bCs/>
                <w:sz w:val="20"/>
                <w:szCs w:val="20"/>
              </w:rPr>
            </w:pPr>
            <w:r w:rsidRPr="00E57A65">
              <w:rPr>
                <w:rFonts w:cstheme="minorHAnsi"/>
                <w:b/>
                <w:bCs/>
                <w:sz w:val="20"/>
                <w:szCs w:val="20"/>
              </w:rPr>
              <w:t>საბოლოო</w:t>
            </w:r>
            <w:r w:rsidRPr="00E57A65">
              <w:rPr>
                <w:rFonts w:cstheme="minorHAnsi"/>
                <w:b/>
                <w:bCs/>
                <w:spacing w:val="5"/>
                <w:sz w:val="20"/>
                <w:szCs w:val="20"/>
              </w:rPr>
              <w:t xml:space="preserve"> </w:t>
            </w:r>
            <w:r w:rsidRPr="00E57A65">
              <w:rPr>
                <w:rFonts w:cstheme="minorHAnsi"/>
                <w:b/>
                <w:bCs/>
                <w:sz w:val="20"/>
                <w:szCs w:val="20"/>
              </w:rPr>
              <w:t>შედეგი</w:t>
            </w:r>
          </w:p>
          <w:p w:rsidR="00816F8C" w:rsidRPr="00E57A65" w:rsidRDefault="00816F8C" w:rsidP="003E0CF2">
            <w:pPr>
              <w:pStyle w:val="TableParagraph"/>
              <w:spacing w:line="268" w:lineRule="exact"/>
              <w:ind w:left="157" w:right="146"/>
              <w:jc w:val="center"/>
              <w:rPr>
                <w:rFonts w:cstheme="minorHAnsi"/>
                <w:b/>
                <w:sz w:val="20"/>
                <w:szCs w:val="20"/>
              </w:rPr>
            </w:pPr>
            <w:r w:rsidRPr="00E57A65">
              <w:rPr>
                <w:rFonts w:cstheme="minorHAnsi"/>
                <w:b/>
                <w:sz w:val="20"/>
                <w:szCs w:val="20"/>
              </w:rPr>
              <w:t>(OUTCOME)</w:t>
            </w:r>
          </w:p>
        </w:tc>
        <w:tc>
          <w:tcPr>
            <w:tcW w:w="2081" w:type="dxa"/>
            <w:tcBorders>
              <w:left w:val="single" w:sz="4" w:space="0" w:color="000000"/>
              <w:right w:val="single" w:sz="4" w:space="0" w:color="000000"/>
            </w:tcBorders>
            <w:shd w:val="clear" w:color="auto" w:fill="E7E6E6"/>
          </w:tcPr>
          <w:p w:rsidR="00816F8C" w:rsidRPr="00E57A65" w:rsidRDefault="00DE543A" w:rsidP="003E0CF2">
            <w:pPr>
              <w:pStyle w:val="TableParagraph"/>
              <w:spacing w:before="155"/>
              <w:ind w:left="224"/>
              <w:rPr>
                <w:rFonts w:cstheme="minorHAnsi"/>
                <w:b/>
                <w:sz w:val="20"/>
                <w:szCs w:val="20"/>
              </w:rPr>
            </w:pPr>
            <w:r w:rsidRPr="00E57A65">
              <w:rPr>
                <w:rFonts w:cstheme="minorHAnsi"/>
                <w:b/>
                <w:sz w:val="20"/>
                <w:szCs w:val="20"/>
              </w:rPr>
              <w:t>2023</w:t>
            </w:r>
          </w:p>
          <w:p w:rsidR="00816F8C" w:rsidRPr="00E57A65" w:rsidRDefault="00816F8C" w:rsidP="003E0CF2">
            <w:pPr>
              <w:pStyle w:val="TableParagraph"/>
              <w:ind w:left="256" w:right="138" w:hanging="94"/>
              <w:rPr>
                <w:rFonts w:cstheme="minorHAnsi"/>
                <w:b/>
                <w:bCs/>
                <w:sz w:val="20"/>
                <w:szCs w:val="20"/>
              </w:rPr>
            </w:pPr>
            <w:r w:rsidRPr="00E57A65">
              <w:rPr>
                <w:rFonts w:cstheme="minorHAnsi"/>
                <w:b/>
                <w:bCs/>
                <w:sz w:val="20"/>
                <w:szCs w:val="20"/>
              </w:rPr>
              <w:t>საბაზ</w:t>
            </w:r>
            <w:r w:rsidRPr="00E57A65">
              <w:rPr>
                <w:rFonts w:cstheme="minorHAnsi"/>
                <w:b/>
                <w:bCs/>
                <w:spacing w:val="-52"/>
                <w:sz w:val="20"/>
                <w:szCs w:val="20"/>
              </w:rPr>
              <w:t xml:space="preserve"> </w:t>
            </w:r>
            <w:r w:rsidRPr="00E57A65">
              <w:rPr>
                <w:rFonts w:cstheme="minorHAnsi"/>
                <w:b/>
                <w:bCs/>
                <w:sz w:val="20"/>
                <w:szCs w:val="20"/>
              </w:rPr>
              <w:t>ისო</w:t>
            </w:r>
          </w:p>
        </w:tc>
        <w:tc>
          <w:tcPr>
            <w:tcW w:w="1924" w:type="dxa"/>
            <w:tcBorders>
              <w:left w:val="single" w:sz="4" w:space="0" w:color="000000"/>
              <w:right w:val="single" w:sz="4" w:space="0" w:color="000000"/>
            </w:tcBorders>
            <w:shd w:val="clear" w:color="auto" w:fill="E7E6E6"/>
          </w:tcPr>
          <w:p w:rsidR="00816F8C" w:rsidRPr="00E57A65" w:rsidRDefault="00816F8C" w:rsidP="003E0CF2">
            <w:pPr>
              <w:pStyle w:val="TableParagraph"/>
              <w:spacing w:before="5"/>
              <w:rPr>
                <w:rFonts w:cstheme="minorHAnsi"/>
                <w:b/>
                <w:sz w:val="20"/>
                <w:szCs w:val="20"/>
              </w:rPr>
            </w:pPr>
          </w:p>
          <w:p w:rsidR="00816F8C" w:rsidRPr="00E57A65" w:rsidRDefault="00DE543A" w:rsidP="003E0CF2">
            <w:pPr>
              <w:pStyle w:val="TableParagraph"/>
              <w:spacing w:before="1"/>
              <w:ind w:left="157"/>
              <w:rPr>
                <w:rFonts w:cstheme="minorHAnsi"/>
                <w:b/>
                <w:sz w:val="20"/>
                <w:szCs w:val="20"/>
              </w:rPr>
            </w:pPr>
            <w:r w:rsidRPr="00E57A65">
              <w:rPr>
                <w:rFonts w:cstheme="minorHAnsi"/>
                <w:b/>
                <w:sz w:val="20"/>
                <w:szCs w:val="20"/>
              </w:rPr>
              <w:t>2024</w:t>
            </w:r>
          </w:p>
        </w:tc>
        <w:tc>
          <w:tcPr>
            <w:tcW w:w="1842" w:type="dxa"/>
            <w:tcBorders>
              <w:left w:val="single" w:sz="4" w:space="0" w:color="000000"/>
              <w:right w:val="single" w:sz="4" w:space="0" w:color="000000"/>
            </w:tcBorders>
            <w:shd w:val="clear" w:color="auto" w:fill="E7E6E6"/>
          </w:tcPr>
          <w:p w:rsidR="00816F8C" w:rsidRPr="00E57A65" w:rsidRDefault="00816F8C" w:rsidP="003E0CF2">
            <w:pPr>
              <w:pStyle w:val="TableParagraph"/>
              <w:rPr>
                <w:rFonts w:cstheme="minorHAnsi"/>
                <w:b/>
                <w:sz w:val="20"/>
                <w:szCs w:val="20"/>
              </w:rPr>
            </w:pPr>
          </w:p>
          <w:p w:rsidR="00816F8C" w:rsidRPr="00E57A65" w:rsidRDefault="00DE543A" w:rsidP="003E0CF2">
            <w:pPr>
              <w:pStyle w:val="TableParagraph"/>
              <w:spacing w:before="153"/>
              <w:ind w:right="200"/>
              <w:jc w:val="right"/>
              <w:rPr>
                <w:rFonts w:cstheme="minorHAnsi"/>
                <w:b/>
                <w:sz w:val="20"/>
                <w:szCs w:val="20"/>
              </w:rPr>
            </w:pPr>
            <w:r w:rsidRPr="00E57A65">
              <w:rPr>
                <w:rFonts w:cstheme="minorHAnsi"/>
                <w:b/>
                <w:sz w:val="20"/>
                <w:szCs w:val="20"/>
              </w:rPr>
              <w:t>2025</w:t>
            </w:r>
          </w:p>
        </w:tc>
        <w:tc>
          <w:tcPr>
            <w:tcW w:w="1701" w:type="dxa"/>
            <w:tcBorders>
              <w:left w:val="single" w:sz="4" w:space="0" w:color="000000"/>
              <w:right w:val="single" w:sz="4" w:space="0" w:color="000000"/>
            </w:tcBorders>
            <w:shd w:val="clear" w:color="auto" w:fill="E7E6E6"/>
          </w:tcPr>
          <w:p w:rsidR="00816F8C" w:rsidRPr="00E57A65" w:rsidRDefault="00816F8C" w:rsidP="003E0CF2">
            <w:pPr>
              <w:pStyle w:val="TableParagraph"/>
              <w:rPr>
                <w:rFonts w:cstheme="minorHAnsi"/>
                <w:b/>
                <w:sz w:val="20"/>
                <w:szCs w:val="20"/>
              </w:rPr>
            </w:pPr>
          </w:p>
          <w:p w:rsidR="00816F8C" w:rsidRPr="00E57A65" w:rsidRDefault="00DE543A" w:rsidP="003E0CF2">
            <w:pPr>
              <w:pStyle w:val="TableParagraph"/>
              <w:spacing w:before="153"/>
              <w:ind w:right="199"/>
              <w:jc w:val="right"/>
              <w:rPr>
                <w:rFonts w:cstheme="minorHAnsi"/>
                <w:b/>
                <w:sz w:val="20"/>
                <w:szCs w:val="20"/>
              </w:rPr>
            </w:pPr>
            <w:r w:rsidRPr="00E57A65">
              <w:rPr>
                <w:rFonts w:cstheme="minorHAnsi"/>
                <w:b/>
                <w:sz w:val="20"/>
                <w:szCs w:val="20"/>
              </w:rPr>
              <w:t>2026</w:t>
            </w:r>
          </w:p>
        </w:tc>
        <w:tc>
          <w:tcPr>
            <w:tcW w:w="1560" w:type="dxa"/>
            <w:tcBorders>
              <w:left w:val="single" w:sz="4" w:space="0" w:color="000000"/>
              <w:right w:val="single" w:sz="4" w:space="0" w:color="000000"/>
            </w:tcBorders>
            <w:shd w:val="clear" w:color="auto" w:fill="E7E6E6"/>
          </w:tcPr>
          <w:p w:rsidR="00816F8C" w:rsidRPr="00E57A65" w:rsidRDefault="00816F8C" w:rsidP="003E0CF2">
            <w:pPr>
              <w:pStyle w:val="TableParagraph"/>
              <w:rPr>
                <w:rFonts w:cstheme="minorHAnsi"/>
                <w:b/>
                <w:sz w:val="20"/>
                <w:szCs w:val="20"/>
              </w:rPr>
            </w:pPr>
          </w:p>
          <w:p w:rsidR="00816F8C" w:rsidRPr="00E57A65" w:rsidRDefault="00DE543A" w:rsidP="003E0CF2">
            <w:pPr>
              <w:pStyle w:val="TableParagraph"/>
              <w:spacing w:before="153"/>
              <w:ind w:left="195" w:right="186"/>
              <w:jc w:val="center"/>
              <w:rPr>
                <w:rFonts w:cstheme="minorHAnsi"/>
                <w:b/>
                <w:sz w:val="20"/>
                <w:szCs w:val="20"/>
              </w:rPr>
            </w:pPr>
            <w:r w:rsidRPr="00E57A65">
              <w:rPr>
                <w:rFonts w:cstheme="minorHAnsi"/>
                <w:b/>
                <w:sz w:val="20"/>
                <w:szCs w:val="20"/>
              </w:rPr>
              <w:t>2027</w:t>
            </w:r>
          </w:p>
        </w:tc>
        <w:tc>
          <w:tcPr>
            <w:tcW w:w="1842" w:type="dxa"/>
            <w:tcBorders>
              <w:left w:val="single" w:sz="4" w:space="0" w:color="000000"/>
              <w:right w:val="single" w:sz="4" w:space="0" w:color="000000"/>
            </w:tcBorders>
            <w:shd w:val="clear" w:color="auto" w:fill="E7E6E6"/>
          </w:tcPr>
          <w:p w:rsidR="00816F8C" w:rsidRPr="00E57A65" w:rsidRDefault="00816F8C" w:rsidP="003E0CF2">
            <w:pPr>
              <w:pStyle w:val="TableParagraph"/>
              <w:spacing w:before="145"/>
              <w:ind w:left="283" w:hanging="152"/>
              <w:rPr>
                <w:rFonts w:cstheme="minorHAnsi"/>
                <w:b/>
                <w:bCs/>
                <w:sz w:val="20"/>
                <w:szCs w:val="20"/>
              </w:rPr>
            </w:pPr>
            <w:r w:rsidRPr="00E57A65">
              <w:rPr>
                <w:rFonts w:cstheme="minorHAnsi"/>
                <w:b/>
                <w:bCs/>
                <w:sz w:val="20"/>
                <w:szCs w:val="20"/>
              </w:rPr>
              <w:t>სტრატეგი</w:t>
            </w:r>
            <w:r w:rsidRPr="00E57A65">
              <w:rPr>
                <w:rFonts w:cstheme="minorHAnsi"/>
                <w:b/>
                <w:bCs/>
                <w:spacing w:val="-52"/>
                <w:sz w:val="20"/>
                <w:szCs w:val="20"/>
              </w:rPr>
              <w:t xml:space="preserve"> </w:t>
            </w:r>
            <w:r w:rsidRPr="00E57A65">
              <w:rPr>
                <w:rFonts w:cstheme="minorHAnsi"/>
                <w:b/>
                <w:bCs/>
                <w:sz w:val="20"/>
                <w:szCs w:val="20"/>
              </w:rPr>
              <w:t>ული</w:t>
            </w:r>
            <w:r w:rsidRPr="00E57A65">
              <w:rPr>
                <w:rFonts w:cstheme="minorHAnsi"/>
                <w:b/>
                <w:bCs/>
                <w:spacing w:val="1"/>
                <w:sz w:val="20"/>
                <w:szCs w:val="20"/>
              </w:rPr>
              <w:t xml:space="preserve"> </w:t>
            </w:r>
            <w:r w:rsidRPr="00E57A65">
              <w:rPr>
                <w:rFonts w:cstheme="minorHAnsi"/>
                <w:b/>
                <w:bCs/>
                <w:sz w:val="20"/>
                <w:szCs w:val="20"/>
              </w:rPr>
              <w:t>მიზანი</w:t>
            </w:r>
          </w:p>
        </w:tc>
        <w:tc>
          <w:tcPr>
            <w:tcW w:w="1832" w:type="dxa"/>
            <w:tcBorders>
              <w:left w:val="single" w:sz="4" w:space="0" w:color="000000"/>
            </w:tcBorders>
            <w:shd w:val="clear" w:color="auto" w:fill="E7E6E6"/>
          </w:tcPr>
          <w:p w:rsidR="00816F8C" w:rsidRPr="00E57A65" w:rsidRDefault="00816F8C" w:rsidP="003E0CF2">
            <w:pPr>
              <w:pStyle w:val="TableParagraph"/>
              <w:spacing w:before="1"/>
              <w:ind w:left="136" w:right="116"/>
              <w:jc w:val="center"/>
              <w:rPr>
                <w:rFonts w:cstheme="minorHAnsi"/>
                <w:b/>
                <w:bCs/>
                <w:sz w:val="20"/>
                <w:szCs w:val="20"/>
              </w:rPr>
            </w:pPr>
            <w:r w:rsidRPr="00E57A65">
              <w:rPr>
                <w:rFonts w:cstheme="minorHAnsi"/>
                <w:b/>
                <w:bCs/>
                <w:sz w:val="20"/>
                <w:szCs w:val="20"/>
              </w:rPr>
              <w:t>შეფასებ</w:t>
            </w:r>
            <w:r w:rsidRPr="00E57A65">
              <w:rPr>
                <w:rFonts w:cstheme="minorHAnsi"/>
                <w:b/>
                <w:bCs/>
                <w:spacing w:val="1"/>
                <w:sz w:val="20"/>
                <w:szCs w:val="20"/>
              </w:rPr>
              <w:t xml:space="preserve"> </w:t>
            </w:r>
            <w:r w:rsidRPr="00E57A65">
              <w:rPr>
                <w:rFonts w:cstheme="minorHAnsi"/>
                <w:b/>
                <w:bCs/>
                <w:sz w:val="20"/>
                <w:szCs w:val="20"/>
              </w:rPr>
              <w:t>ის</w:t>
            </w:r>
            <w:r w:rsidRPr="00E57A65">
              <w:rPr>
                <w:rFonts w:cstheme="minorHAnsi"/>
                <w:b/>
                <w:bCs/>
                <w:spacing w:val="1"/>
                <w:sz w:val="20"/>
                <w:szCs w:val="20"/>
              </w:rPr>
              <w:t xml:space="preserve"> </w:t>
            </w:r>
            <w:r w:rsidRPr="00E57A65">
              <w:rPr>
                <w:rFonts w:cstheme="minorHAnsi"/>
                <w:b/>
                <w:bCs/>
                <w:sz w:val="20"/>
                <w:szCs w:val="20"/>
              </w:rPr>
              <w:t>მაჩვენებ</w:t>
            </w:r>
          </w:p>
          <w:p w:rsidR="00816F8C" w:rsidRPr="00E57A65" w:rsidRDefault="00816F8C" w:rsidP="003E0CF2">
            <w:pPr>
              <w:pStyle w:val="TableParagraph"/>
              <w:spacing w:line="268" w:lineRule="exact"/>
              <w:ind w:left="131" w:right="116"/>
              <w:jc w:val="center"/>
              <w:rPr>
                <w:rFonts w:cstheme="minorHAnsi"/>
                <w:b/>
                <w:bCs/>
                <w:sz w:val="20"/>
                <w:szCs w:val="20"/>
              </w:rPr>
            </w:pPr>
            <w:r w:rsidRPr="00E57A65">
              <w:rPr>
                <w:rFonts w:cstheme="minorHAnsi"/>
                <w:b/>
                <w:bCs/>
                <w:sz w:val="20"/>
                <w:szCs w:val="20"/>
              </w:rPr>
              <w:t>ელი</w:t>
            </w:r>
          </w:p>
        </w:tc>
      </w:tr>
      <w:tr w:rsidR="00816F8C" w:rsidRPr="00E57A65" w:rsidTr="004220BB">
        <w:trPr>
          <w:trHeight w:val="526"/>
          <w:jc w:val="center"/>
        </w:trPr>
        <w:tc>
          <w:tcPr>
            <w:tcW w:w="2081" w:type="dxa"/>
            <w:tcBorders>
              <w:bottom w:val="single" w:sz="4" w:space="0" w:color="000000"/>
              <w:right w:val="single" w:sz="4" w:space="0" w:color="000000"/>
            </w:tcBorders>
          </w:tcPr>
          <w:p w:rsidR="00816F8C" w:rsidRPr="00E57A65" w:rsidRDefault="00816F8C" w:rsidP="003E0CF2">
            <w:pPr>
              <w:spacing w:after="200" w:line="276" w:lineRule="auto"/>
              <w:contextualSpacing/>
              <w:jc w:val="both"/>
              <w:rPr>
                <w:rFonts w:ascii="Sylfaen" w:hAnsi="Sylfaen" w:cstheme="minorHAnsi"/>
                <w:color w:val="FF0000"/>
                <w:sz w:val="20"/>
                <w:szCs w:val="20"/>
              </w:rPr>
            </w:pPr>
          </w:p>
        </w:tc>
        <w:tc>
          <w:tcPr>
            <w:tcW w:w="2081" w:type="dxa"/>
            <w:tcBorders>
              <w:left w:val="single" w:sz="4" w:space="0" w:color="000000"/>
              <w:bottom w:val="single" w:sz="4" w:space="0" w:color="000000"/>
              <w:right w:val="single" w:sz="4" w:space="0" w:color="000000"/>
            </w:tcBorders>
          </w:tcPr>
          <w:p w:rsidR="00E161B5" w:rsidRPr="00E57A65" w:rsidRDefault="00E161B5" w:rsidP="00E161B5">
            <w:pPr>
              <w:pStyle w:val="TableParagraph"/>
              <w:rPr>
                <w:sz w:val="20"/>
                <w:szCs w:val="20"/>
                <w:lang w:val="ka-GE"/>
              </w:rPr>
            </w:pPr>
            <w:r w:rsidRPr="00E57A65">
              <w:rPr>
                <w:sz w:val="20"/>
                <w:szCs w:val="20"/>
              </w:rPr>
              <w:t>1.</w:t>
            </w:r>
            <w:r w:rsidRPr="00E57A65">
              <w:rPr>
                <w:sz w:val="20"/>
                <w:szCs w:val="20"/>
                <w:lang w:val="ka-GE"/>
              </w:rPr>
              <w:t xml:space="preserve">2023 წლისთვის, შემუშავებულია კლიმატის ცვლილების  სამოქმედო გეგმის სამუშაო ვერსია. </w:t>
            </w:r>
          </w:p>
          <w:p w:rsidR="00E161B5" w:rsidRPr="00E57A65" w:rsidRDefault="00E161B5" w:rsidP="00E161B5">
            <w:pPr>
              <w:pStyle w:val="TableParagraph"/>
              <w:rPr>
                <w:sz w:val="20"/>
                <w:szCs w:val="20"/>
                <w:lang w:val="ka-GE"/>
              </w:rPr>
            </w:pPr>
          </w:p>
          <w:p w:rsidR="00E161B5" w:rsidRPr="00E57A65" w:rsidRDefault="00E161B5" w:rsidP="00E161B5">
            <w:pPr>
              <w:pStyle w:val="TableParagraph"/>
              <w:rPr>
                <w:sz w:val="20"/>
                <w:szCs w:val="20"/>
                <w:lang w:val="ka-GE"/>
              </w:rPr>
            </w:pPr>
            <w:r w:rsidRPr="00E57A65">
              <w:rPr>
                <w:sz w:val="20"/>
                <w:szCs w:val="20"/>
                <w:lang w:val="ka-GE"/>
              </w:rPr>
              <w:t>2. 2023 წლისთვის, მუნიციპალიტეტში შექმნილია სამუშაო ჯგუფი, რომელიც კოორდინაციას გაუწევს მდგრადი განვითარების მიზნების ადგილობრივ დონეზე დანერგვას.</w:t>
            </w:r>
          </w:p>
          <w:p w:rsidR="00E161B5" w:rsidRPr="00E57A65" w:rsidRDefault="00E161B5" w:rsidP="00E161B5">
            <w:pPr>
              <w:pStyle w:val="TableParagraph"/>
              <w:rPr>
                <w:sz w:val="20"/>
                <w:szCs w:val="20"/>
                <w:lang w:val="ka-GE"/>
              </w:rPr>
            </w:pPr>
            <w:r w:rsidRPr="00E57A65">
              <w:rPr>
                <w:sz w:val="20"/>
                <w:szCs w:val="20"/>
                <w:lang w:val="ka-GE"/>
              </w:rPr>
              <w:lastRenderedPageBreak/>
              <w:t>3. მომზადებული და წარდგენილია სხვადასხვა საგრანტო განაცხადები პოტენციური დონორი ორგანიზაციებისთვის.</w:t>
            </w:r>
          </w:p>
          <w:p w:rsidR="00E161B5" w:rsidRPr="00E57A65" w:rsidRDefault="00E161B5" w:rsidP="00E161B5">
            <w:pPr>
              <w:pStyle w:val="TableParagraph"/>
              <w:rPr>
                <w:sz w:val="20"/>
                <w:szCs w:val="20"/>
                <w:lang w:val="ka-GE"/>
              </w:rPr>
            </w:pPr>
            <w:r w:rsidRPr="00E57A65">
              <w:rPr>
                <w:sz w:val="20"/>
                <w:szCs w:val="20"/>
                <w:lang w:val="ka-GE"/>
              </w:rPr>
              <w:t>4.მუდმივი კოორდინაცია ადგილობრივ და საერთაშორისო არასამთავრობო ორგანიზაციებთან,ერთობლივი პროექტები</w:t>
            </w:r>
            <w:r w:rsidRPr="00E57A65">
              <w:rPr>
                <w:rFonts w:eastAsia="Times New Roman"/>
                <w:sz w:val="20"/>
                <w:szCs w:val="20"/>
                <w:lang w:val="ka-GE"/>
              </w:rPr>
              <w:t>სა</w:t>
            </w:r>
            <w:r w:rsidRPr="00E57A65">
              <w:rPr>
                <w:rFonts w:eastAsia="Times New Roman"/>
                <w:color w:val="FF0000"/>
                <w:sz w:val="20"/>
                <w:szCs w:val="20"/>
                <w:lang w:val="ka-GE"/>
              </w:rPr>
              <w:t xml:space="preserve"> </w:t>
            </w:r>
            <w:r w:rsidRPr="00E57A65">
              <w:rPr>
                <w:sz w:val="20"/>
                <w:szCs w:val="20"/>
                <w:lang w:val="ka-GE"/>
              </w:rPr>
              <w:t xml:space="preserve"> და ღონისძიებების დაგეგმვისა და განხორციელების მიზნით.</w:t>
            </w:r>
          </w:p>
          <w:p w:rsidR="00816F8C" w:rsidRPr="00E57A65" w:rsidRDefault="00E161B5" w:rsidP="00E161B5">
            <w:pPr>
              <w:pStyle w:val="TableParagraph"/>
              <w:rPr>
                <w:rFonts w:cstheme="minorHAnsi"/>
                <w:color w:val="FF0000"/>
                <w:sz w:val="20"/>
                <w:szCs w:val="20"/>
                <w:lang w:val="ka-GE"/>
              </w:rPr>
            </w:pPr>
            <w:r w:rsidRPr="00E57A65">
              <w:rPr>
                <w:sz w:val="20"/>
                <w:szCs w:val="20"/>
                <w:lang w:val="ka-GE"/>
              </w:rPr>
              <w:t xml:space="preserve">5. მუნიციპალიტეტში შექმნილია </w:t>
            </w:r>
            <w:r w:rsidRPr="00E57A65">
              <w:rPr>
                <w:sz w:val="20"/>
                <w:szCs w:val="20"/>
              </w:rPr>
              <w:t>GIZ-</w:t>
            </w:r>
            <w:r w:rsidRPr="00E57A65">
              <w:rPr>
                <w:sz w:val="20"/>
                <w:szCs w:val="20"/>
                <w:lang w:val="ka-GE"/>
              </w:rPr>
              <w:t>პროექტის სამუშაო ჯგუფი</w:t>
            </w:r>
          </w:p>
        </w:tc>
        <w:tc>
          <w:tcPr>
            <w:tcW w:w="1924" w:type="dxa"/>
            <w:tcBorders>
              <w:left w:val="single" w:sz="4" w:space="0" w:color="000000"/>
              <w:bottom w:val="single" w:sz="4" w:space="0" w:color="000000"/>
              <w:right w:val="single" w:sz="4" w:space="0" w:color="000000"/>
            </w:tcBorders>
          </w:tcPr>
          <w:p w:rsidR="00E161B5" w:rsidRPr="00E57A65" w:rsidRDefault="00E161B5" w:rsidP="00E161B5">
            <w:pPr>
              <w:spacing w:after="200" w:line="276" w:lineRule="auto"/>
              <w:contextualSpacing/>
              <w:jc w:val="both"/>
              <w:rPr>
                <w:rFonts w:ascii="Sylfaen" w:hAnsi="Sylfaen"/>
                <w:sz w:val="20"/>
                <w:szCs w:val="20"/>
                <w:lang w:val="ka-GE"/>
              </w:rPr>
            </w:pPr>
            <w:r w:rsidRPr="00E57A65">
              <w:rPr>
                <w:rFonts w:ascii="Sylfaen" w:hAnsi="Sylfaen" w:cstheme="minorHAnsi"/>
                <w:sz w:val="20"/>
                <w:szCs w:val="20"/>
                <w:lang w:val="ka-GE"/>
              </w:rPr>
              <w:lastRenderedPageBreak/>
              <w:t>1.</w:t>
            </w:r>
            <w:r w:rsidRPr="00E57A65">
              <w:rPr>
                <w:rFonts w:ascii="Sylfaen" w:hAnsi="Sylfaen"/>
                <w:sz w:val="20"/>
                <w:szCs w:val="20"/>
                <w:lang w:val="ka-GE"/>
              </w:rPr>
              <w:t>2024 წლისთვის, საქართველოს კლიმატის ცვლილების 2030 წლის სტრატეგიის ფარგლებში, ზუგდიდის მუნიციპალიტეტს ექნება მდგრადი ენერგეტიკისა და კლიმატის ცვლილების სამოქმედო გეგმა.</w:t>
            </w:r>
          </w:p>
          <w:p w:rsidR="00E161B5" w:rsidRPr="00E57A65" w:rsidRDefault="00E161B5" w:rsidP="00E161B5">
            <w:pPr>
              <w:spacing w:after="200" w:line="276" w:lineRule="auto"/>
              <w:contextualSpacing/>
              <w:jc w:val="both"/>
              <w:rPr>
                <w:rFonts w:ascii="Sylfaen" w:hAnsi="Sylfaen"/>
                <w:sz w:val="20"/>
                <w:szCs w:val="20"/>
                <w:lang w:val="ka-GE"/>
              </w:rPr>
            </w:pPr>
            <w:r w:rsidRPr="00E57A65">
              <w:rPr>
                <w:rFonts w:ascii="Sylfaen" w:hAnsi="Sylfaen"/>
                <w:sz w:val="20"/>
                <w:szCs w:val="20"/>
                <w:lang w:val="ka-GE"/>
              </w:rPr>
              <w:t xml:space="preserve">2.მუნიციპალიტეტის ცალკეული </w:t>
            </w:r>
            <w:r w:rsidRPr="00E57A65">
              <w:rPr>
                <w:rFonts w:ascii="Sylfaen" w:hAnsi="Sylfaen"/>
                <w:sz w:val="20"/>
                <w:szCs w:val="20"/>
                <w:lang w:val="ka-GE"/>
              </w:rPr>
              <w:lastRenderedPageBreak/>
              <w:t>პროგრამებსა და პროექტებში ასახულია მდგრადი განვითარების მიზნები. ხორცილედება მისი მონიტორინგი და ყოველწლიური ანგარიშგება.</w:t>
            </w:r>
          </w:p>
          <w:p w:rsidR="00E161B5" w:rsidRPr="00E57A65" w:rsidRDefault="00E161B5" w:rsidP="00E161B5">
            <w:pPr>
              <w:spacing w:after="200" w:line="276" w:lineRule="auto"/>
              <w:contextualSpacing/>
              <w:jc w:val="both"/>
              <w:rPr>
                <w:rFonts w:ascii="Sylfaen" w:hAnsi="Sylfaen"/>
                <w:sz w:val="20"/>
                <w:szCs w:val="20"/>
                <w:lang w:val="ka-GE"/>
              </w:rPr>
            </w:pPr>
            <w:r w:rsidRPr="00E57A65">
              <w:rPr>
                <w:rFonts w:ascii="Sylfaen" w:hAnsi="Sylfaen"/>
                <w:sz w:val="20"/>
                <w:szCs w:val="20"/>
                <w:lang w:val="ka-GE"/>
              </w:rPr>
              <w:t>3.მომზადებული და წარდგენილია სხვადასხვა საგრანტო განაცხადები პოტენციური დონორი ორგანიზაციებისთვის.</w:t>
            </w:r>
          </w:p>
          <w:p w:rsidR="00E161B5" w:rsidRPr="00E57A65" w:rsidRDefault="00E161B5" w:rsidP="00E161B5">
            <w:pPr>
              <w:spacing w:after="200" w:line="276" w:lineRule="auto"/>
              <w:contextualSpacing/>
              <w:jc w:val="both"/>
              <w:rPr>
                <w:rFonts w:ascii="Sylfaen" w:hAnsi="Sylfaen"/>
                <w:sz w:val="20"/>
                <w:szCs w:val="20"/>
                <w:lang w:val="ka-GE"/>
              </w:rPr>
            </w:pPr>
            <w:r w:rsidRPr="00E57A65">
              <w:rPr>
                <w:rFonts w:ascii="Sylfaen" w:hAnsi="Sylfaen"/>
                <w:sz w:val="20"/>
                <w:szCs w:val="20"/>
                <w:lang w:val="ka-GE"/>
              </w:rPr>
              <w:t>4.მუდმივი კოორდინაცია ადგილობრივ და საერთაშორისო არასამთავრობო ორგანიზაციებთან,ერთობლივი პროექტებისსა და ღონისძიებების დაგეგმვისა</w:t>
            </w:r>
            <w:r w:rsidRPr="00E57A65">
              <w:rPr>
                <w:rFonts w:ascii="Sylfaen" w:hAnsi="Sylfaen" w:cstheme="minorHAnsi"/>
                <w:color w:val="FF0000"/>
                <w:sz w:val="20"/>
                <w:szCs w:val="20"/>
              </w:rPr>
              <w:t xml:space="preserve"> </w:t>
            </w:r>
            <w:r w:rsidRPr="00E57A65">
              <w:rPr>
                <w:rFonts w:ascii="Sylfaen" w:hAnsi="Sylfaen" w:cstheme="minorHAnsi"/>
                <w:sz w:val="20"/>
                <w:szCs w:val="20"/>
                <w:lang w:val="ka-GE"/>
              </w:rPr>
              <w:t xml:space="preserve">და </w:t>
            </w:r>
            <w:r w:rsidRPr="00E57A65">
              <w:rPr>
                <w:rFonts w:ascii="Sylfaen" w:hAnsi="Sylfaen"/>
                <w:sz w:val="20"/>
                <w:szCs w:val="20"/>
                <w:lang w:val="ka-GE"/>
              </w:rPr>
              <w:t>განხორციელების მიზნით.</w:t>
            </w:r>
          </w:p>
          <w:p w:rsidR="00816F8C" w:rsidRPr="00E57A65" w:rsidRDefault="00E161B5" w:rsidP="00E161B5">
            <w:pPr>
              <w:spacing w:after="200" w:line="276" w:lineRule="auto"/>
              <w:contextualSpacing/>
              <w:jc w:val="both"/>
              <w:rPr>
                <w:rFonts w:ascii="Sylfaen" w:hAnsi="Sylfaen" w:cstheme="minorHAnsi"/>
                <w:color w:val="FF0000"/>
                <w:sz w:val="20"/>
                <w:szCs w:val="20"/>
                <w:lang w:val="ka-GE"/>
              </w:rPr>
            </w:pPr>
            <w:r w:rsidRPr="00E57A65">
              <w:rPr>
                <w:rFonts w:ascii="Sylfaen" w:hAnsi="Sylfaen"/>
                <w:sz w:val="20"/>
                <w:szCs w:val="20"/>
                <w:lang w:val="ka-GE"/>
              </w:rPr>
              <w:t xml:space="preserve">5. ხორციელდება </w:t>
            </w:r>
            <w:r w:rsidRPr="00E57A65">
              <w:rPr>
                <w:rFonts w:ascii="Sylfaen" w:hAnsi="Sylfaen"/>
                <w:sz w:val="20"/>
                <w:szCs w:val="20"/>
              </w:rPr>
              <w:t xml:space="preserve">GIZ-ს პროექტი და </w:t>
            </w:r>
            <w:r w:rsidRPr="00E57A65">
              <w:rPr>
                <w:rFonts w:ascii="Sylfaen" w:hAnsi="Sylfaen"/>
                <w:sz w:val="20"/>
                <w:szCs w:val="20"/>
              </w:rPr>
              <w:lastRenderedPageBreak/>
              <w:t>იქმნება ურბანული ლაბორატორია</w:t>
            </w:r>
          </w:p>
        </w:tc>
        <w:tc>
          <w:tcPr>
            <w:tcW w:w="1842" w:type="dxa"/>
            <w:tcBorders>
              <w:left w:val="single" w:sz="4" w:space="0" w:color="000000"/>
              <w:bottom w:val="single" w:sz="4" w:space="0" w:color="000000"/>
              <w:right w:val="single" w:sz="4" w:space="0" w:color="000000"/>
            </w:tcBorders>
          </w:tcPr>
          <w:p w:rsidR="00E161B5" w:rsidRPr="00E57A65" w:rsidRDefault="00E161B5" w:rsidP="00E161B5">
            <w:pPr>
              <w:pStyle w:val="TableParagraph"/>
              <w:rPr>
                <w:sz w:val="20"/>
                <w:szCs w:val="20"/>
                <w:lang w:val="ka-GE"/>
              </w:rPr>
            </w:pPr>
            <w:r w:rsidRPr="00E57A65">
              <w:rPr>
                <w:sz w:val="20"/>
                <w:szCs w:val="20"/>
              </w:rPr>
              <w:lastRenderedPageBreak/>
              <w:t>1</w:t>
            </w:r>
            <w:r w:rsidRPr="00E57A65">
              <w:rPr>
                <w:sz w:val="20"/>
                <w:szCs w:val="20"/>
                <w:lang w:val="ka-GE"/>
              </w:rPr>
              <w:t>.ზუგდიდის მუნიციპალიტეტმა დაიწყო კლიმატის ცვლილების სამოქმედო გეგმის განხორციელება.</w:t>
            </w:r>
          </w:p>
          <w:p w:rsidR="00E161B5" w:rsidRPr="00E57A65" w:rsidRDefault="00E161B5" w:rsidP="00E161B5">
            <w:pPr>
              <w:pStyle w:val="TableParagraph"/>
              <w:rPr>
                <w:sz w:val="20"/>
                <w:szCs w:val="20"/>
                <w:lang w:val="ka-GE"/>
              </w:rPr>
            </w:pPr>
            <w:r w:rsidRPr="00E57A65">
              <w:rPr>
                <w:sz w:val="20"/>
                <w:szCs w:val="20"/>
                <w:lang w:val="ka-GE"/>
              </w:rPr>
              <w:t xml:space="preserve">2.მუნიციპალიტეტის პროგრამები, შესაბამის პროექტებთან ერთად თანხვედრაშია გაერთოს მდგრადი განვითარების მიზნებთან. ხორცილედება მისი მონიოტირნგი და </w:t>
            </w:r>
            <w:r w:rsidRPr="00E57A65">
              <w:rPr>
                <w:sz w:val="20"/>
                <w:szCs w:val="20"/>
                <w:lang w:val="ka-GE"/>
              </w:rPr>
              <w:lastRenderedPageBreak/>
              <w:t>ანგარიშგება.</w:t>
            </w:r>
          </w:p>
          <w:p w:rsidR="00E161B5" w:rsidRPr="00E57A65" w:rsidRDefault="00E161B5" w:rsidP="00E161B5">
            <w:pPr>
              <w:pStyle w:val="TableParagraph"/>
              <w:rPr>
                <w:sz w:val="20"/>
                <w:szCs w:val="20"/>
                <w:lang w:val="ka-GE"/>
              </w:rPr>
            </w:pPr>
            <w:r w:rsidRPr="00E57A65">
              <w:rPr>
                <w:sz w:val="20"/>
                <w:szCs w:val="20"/>
                <w:lang w:val="ka-GE"/>
              </w:rPr>
              <w:t>3.მომზადებული და წარდგენილია სხვადასხვა საგრანტო განაცხადები პოტენციური დონორი ორგანიზაციებისთვის</w:t>
            </w:r>
          </w:p>
          <w:p w:rsidR="00E161B5" w:rsidRPr="00E57A65" w:rsidRDefault="00E161B5" w:rsidP="00E161B5">
            <w:pPr>
              <w:pStyle w:val="TableParagraph"/>
              <w:rPr>
                <w:sz w:val="20"/>
                <w:szCs w:val="20"/>
                <w:lang w:val="ka-GE"/>
              </w:rPr>
            </w:pPr>
            <w:r w:rsidRPr="00E57A65">
              <w:rPr>
                <w:sz w:val="20"/>
                <w:szCs w:val="20"/>
                <w:lang w:val="ka-GE"/>
              </w:rPr>
              <w:t>4.მუდმივი კოორდინაცია ადგილობრივ და საერთაშორისო არასამთავრობო ორგანიზაციებთან,ერთობლივი პროექტებისსა და ღონისძიებების დაგეგმვისა</w:t>
            </w:r>
            <w:r w:rsidRPr="00E57A65">
              <w:rPr>
                <w:sz w:val="20"/>
                <w:szCs w:val="20"/>
              </w:rPr>
              <w:t xml:space="preserve"> </w:t>
            </w:r>
            <w:r w:rsidRPr="00E57A65">
              <w:rPr>
                <w:sz w:val="20"/>
                <w:szCs w:val="20"/>
                <w:lang w:val="ka-GE"/>
              </w:rPr>
              <w:t>და განხორციელების მიზნით.</w:t>
            </w:r>
          </w:p>
          <w:p w:rsidR="00816F8C" w:rsidRPr="00E57A65" w:rsidRDefault="00E161B5" w:rsidP="00E161B5">
            <w:pPr>
              <w:pStyle w:val="TableParagraph"/>
              <w:rPr>
                <w:rFonts w:cstheme="minorHAnsi"/>
                <w:color w:val="FF0000"/>
                <w:sz w:val="20"/>
                <w:szCs w:val="20"/>
                <w:lang w:val="ka-GE"/>
              </w:rPr>
            </w:pPr>
            <w:r w:rsidRPr="00E57A65">
              <w:rPr>
                <w:sz w:val="20"/>
                <w:szCs w:val="20"/>
                <w:lang w:val="ka-GE"/>
              </w:rPr>
              <w:t xml:space="preserve">5. </w:t>
            </w:r>
            <w:r w:rsidRPr="00E57A65">
              <w:rPr>
                <w:sz w:val="20"/>
                <w:szCs w:val="20"/>
              </w:rPr>
              <w:t>GIZ-</w:t>
            </w:r>
            <w:r w:rsidRPr="00E57A65">
              <w:rPr>
                <w:sz w:val="20"/>
                <w:szCs w:val="20"/>
                <w:lang w:val="ka-GE"/>
              </w:rPr>
              <w:t>ს პროექტის ფარგლებში შექმნილია ურბანული ლაბორატორია და ხორციელდება სხვადასხვა პროექტები.  (50 000 ევრო გრანტი, 10% მუნიციპალური დაფინანსება)</w:t>
            </w:r>
          </w:p>
        </w:tc>
        <w:tc>
          <w:tcPr>
            <w:tcW w:w="1701" w:type="dxa"/>
            <w:tcBorders>
              <w:left w:val="single" w:sz="4" w:space="0" w:color="000000"/>
              <w:bottom w:val="single" w:sz="4" w:space="0" w:color="000000"/>
              <w:right w:val="single" w:sz="4" w:space="0" w:color="000000"/>
            </w:tcBorders>
          </w:tcPr>
          <w:p w:rsidR="00E161B5" w:rsidRPr="00E57A65" w:rsidRDefault="00E161B5" w:rsidP="00E161B5">
            <w:pPr>
              <w:pStyle w:val="TableParagraph"/>
              <w:rPr>
                <w:sz w:val="20"/>
                <w:szCs w:val="20"/>
                <w:lang w:val="ka-GE"/>
              </w:rPr>
            </w:pPr>
            <w:r w:rsidRPr="00E57A65">
              <w:rPr>
                <w:sz w:val="20"/>
                <w:szCs w:val="20"/>
                <w:lang w:val="ka-GE"/>
              </w:rPr>
              <w:lastRenderedPageBreak/>
              <w:t>1.ზუგდიდის მუნიციპალიტეტი ახორციელებს კლიმატის ცვლილევის სამოქმედო გეგმას.</w:t>
            </w:r>
          </w:p>
          <w:p w:rsidR="00E161B5" w:rsidRPr="00E57A65" w:rsidRDefault="00E161B5" w:rsidP="00E161B5">
            <w:pPr>
              <w:pStyle w:val="TableParagraph"/>
              <w:rPr>
                <w:sz w:val="20"/>
                <w:szCs w:val="20"/>
                <w:lang w:val="ka-GE"/>
              </w:rPr>
            </w:pPr>
            <w:r w:rsidRPr="00E57A65">
              <w:rPr>
                <w:sz w:val="20"/>
                <w:szCs w:val="20"/>
                <w:lang w:val="ka-GE"/>
              </w:rPr>
              <w:t>2.ზუგდიდის მუნიციპალიტეტს აქვს დამტკიცებული მდგრადი განვითარების სამოქმედო გეგმა.</w:t>
            </w:r>
          </w:p>
          <w:p w:rsidR="00E161B5" w:rsidRPr="00E57A65" w:rsidRDefault="00E161B5" w:rsidP="00E161B5">
            <w:pPr>
              <w:pStyle w:val="TableParagraph"/>
              <w:rPr>
                <w:sz w:val="20"/>
                <w:szCs w:val="20"/>
                <w:lang w:val="ka-GE"/>
              </w:rPr>
            </w:pPr>
            <w:r w:rsidRPr="00E57A65">
              <w:rPr>
                <w:sz w:val="20"/>
                <w:szCs w:val="20"/>
                <w:lang w:val="ka-GE"/>
              </w:rPr>
              <w:t xml:space="preserve">3.მომზადებული და წარდგენილია სხვადასხვა </w:t>
            </w:r>
            <w:r w:rsidRPr="00E57A65">
              <w:rPr>
                <w:sz w:val="20"/>
                <w:szCs w:val="20"/>
                <w:lang w:val="ka-GE"/>
              </w:rPr>
              <w:lastRenderedPageBreak/>
              <w:t>საგრანტო განაცხადები პოტენციური დონორი ორგანიზაციებისთვის.</w:t>
            </w:r>
          </w:p>
          <w:p w:rsidR="00816F8C" w:rsidRPr="00E57A65" w:rsidRDefault="00E161B5" w:rsidP="00E161B5">
            <w:pPr>
              <w:pStyle w:val="TableParagraph"/>
              <w:rPr>
                <w:rFonts w:cstheme="minorHAnsi"/>
                <w:color w:val="FF0000"/>
                <w:sz w:val="20"/>
                <w:szCs w:val="20"/>
                <w:lang w:val="ka-GE"/>
              </w:rPr>
            </w:pPr>
            <w:r w:rsidRPr="00E57A65">
              <w:rPr>
                <w:sz w:val="20"/>
                <w:szCs w:val="20"/>
                <w:lang w:val="ka-GE"/>
              </w:rPr>
              <w:t>4. .მუდმივი კოორდინაცია ადგილობრივ და საერთაშორისო არასამთავრობო ორგანიზაციებთან,ერთობლივი პროექტებისა და ღონისძიებების დაგეგმვისა და განხორციელების მიზნით.</w:t>
            </w:r>
          </w:p>
        </w:tc>
        <w:tc>
          <w:tcPr>
            <w:tcW w:w="1560" w:type="dxa"/>
            <w:tcBorders>
              <w:left w:val="single" w:sz="4" w:space="0" w:color="000000"/>
              <w:bottom w:val="single" w:sz="4" w:space="0" w:color="000000"/>
              <w:right w:val="single" w:sz="4" w:space="0" w:color="000000"/>
            </w:tcBorders>
          </w:tcPr>
          <w:p w:rsidR="00E161B5" w:rsidRPr="00E57A65" w:rsidRDefault="00E161B5" w:rsidP="00E161B5">
            <w:pPr>
              <w:pStyle w:val="TableParagraph"/>
              <w:rPr>
                <w:sz w:val="20"/>
                <w:szCs w:val="20"/>
                <w:lang w:val="ka-GE"/>
              </w:rPr>
            </w:pPr>
            <w:r w:rsidRPr="00E57A65">
              <w:rPr>
                <w:sz w:val="20"/>
                <w:szCs w:val="20"/>
                <w:lang w:val="ka-GE"/>
              </w:rPr>
              <w:lastRenderedPageBreak/>
              <w:t>1.ზუგდიდის მუნიციპალიტეტი ახორციელებს კლიმატის ცვლილევის სამოქმედო გეგმას.</w:t>
            </w:r>
          </w:p>
          <w:p w:rsidR="00E161B5" w:rsidRPr="00E57A65" w:rsidRDefault="00E161B5" w:rsidP="00E161B5">
            <w:pPr>
              <w:pStyle w:val="TableParagraph"/>
              <w:rPr>
                <w:sz w:val="20"/>
                <w:szCs w:val="20"/>
                <w:lang w:val="ka-GE"/>
              </w:rPr>
            </w:pPr>
            <w:r w:rsidRPr="00E57A65">
              <w:rPr>
                <w:sz w:val="20"/>
                <w:szCs w:val="20"/>
                <w:lang w:val="ka-GE"/>
              </w:rPr>
              <w:t>2.ზუგდიდის მუნიციპალიტეტს აქვს დამტკიცებული მდგრადი განვითარების სამოქმედო გეგმა.</w:t>
            </w:r>
          </w:p>
          <w:p w:rsidR="00E161B5" w:rsidRPr="00E57A65" w:rsidRDefault="00E161B5" w:rsidP="00E161B5">
            <w:pPr>
              <w:pStyle w:val="TableParagraph"/>
              <w:rPr>
                <w:sz w:val="20"/>
                <w:szCs w:val="20"/>
                <w:lang w:val="ka-GE"/>
              </w:rPr>
            </w:pPr>
            <w:r w:rsidRPr="00E57A65">
              <w:rPr>
                <w:sz w:val="20"/>
                <w:szCs w:val="20"/>
                <w:lang w:val="ka-GE"/>
              </w:rPr>
              <w:t xml:space="preserve">3.მომზადებული </w:t>
            </w:r>
            <w:r w:rsidRPr="00E57A65">
              <w:rPr>
                <w:sz w:val="20"/>
                <w:szCs w:val="20"/>
                <w:lang w:val="ka-GE"/>
              </w:rPr>
              <w:lastRenderedPageBreak/>
              <w:t>და წარდგენილია სხვადასხვა საგრანტო განაცხადები პოტენციური დონორი ორგანიზაციებისთვის.</w:t>
            </w:r>
          </w:p>
          <w:p w:rsidR="00816F8C" w:rsidRPr="00E57A65" w:rsidRDefault="00E161B5" w:rsidP="00E161B5">
            <w:pPr>
              <w:pStyle w:val="TableParagraph"/>
              <w:rPr>
                <w:rFonts w:cstheme="minorHAnsi"/>
                <w:color w:val="FF0000"/>
                <w:sz w:val="20"/>
                <w:szCs w:val="20"/>
                <w:lang w:val="ka-GE"/>
              </w:rPr>
            </w:pPr>
            <w:r w:rsidRPr="00E57A65">
              <w:rPr>
                <w:sz w:val="20"/>
                <w:szCs w:val="20"/>
                <w:lang w:val="ka-GE"/>
              </w:rPr>
              <w:t>4. .მუდმივი კოორდინაცია ადგილობრივ და საერთაშორისო არასამთავრობო ორგანიზაციებთან,ერთობლივი პროექტებისსა და ღონისძიებების დაგეგმვისა და განხორციელების მიზნით.</w:t>
            </w:r>
          </w:p>
        </w:tc>
        <w:tc>
          <w:tcPr>
            <w:tcW w:w="1842" w:type="dxa"/>
            <w:tcBorders>
              <w:left w:val="single" w:sz="4" w:space="0" w:color="000000"/>
              <w:bottom w:val="single" w:sz="4" w:space="0" w:color="000000"/>
              <w:right w:val="single" w:sz="4" w:space="0" w:color="000000"/>
            </w:tcBorders>
          </w:tcPr>
          <w:p w:rsidR="00E161B5" w:rsidRPr="00E57A65" w:rsidRDefault="00E161B5" w:rsidP="00E161B5">
            <w:pPr>
              <w:pStyle w:val="TableParagraph"/>
              <w:rPr>
                <w:sz w:val="20"/>
                <w:szCs w:val="20"/>
                <w:lang w:val="ka-GE"/>
              </w:rPr>
            </w:pPr>
            <w:r w:rsidRPr="00E57A65">
              <w:rPr>
                <w:sz w:val="20"/>
                <w:szCs w:val="20"/>
                <w:lang w:val="ka-GE"/>
              </w:rPr>
              <w:lastRenderedPageBreak/>
              <w:t xml:space="preserve">1.სამოქმედო გეგმის არსებობა ხელს შეუწყობს ისეთი პროექტების განხორციელებას, რომელიც საბოლოოდ მიმართული იქნება განახლებადი ენერგიების გამოყენების, ენერგო-რესურსების დაზოგვისა და შესაბამისად, გარემოზე მავნე ზეგავლენების </w:t>
            </w:r>
            <w:r w:rsidRPr="00E57A65">
              <w:rPr>
                <w:sz w:val="20"/>
                <w:szCs w:val="20"/>
                <w:lang w:val="ka-GE"/>
              </w:rPr>
              <w:lastRenderedPageBreak/>
              <w:t>შემცირებისკენ.</w:t>
            </w:r>
          </w:p>
          <w:p w:rsidR="00E161B5" w:rsidRPr="00E57A65" w:rsidRDefault="00E161B5" w:rsidP="00E161B5">
            <w:pPr>
              <w:pStyle w:val="TableParagraph"/>
              <w:rPr>
                <w:sz w:val="20"/>
                <w:szCs w:val="20"/>
                <w:lang w:val="ka-GE"/>
              </w:rPr>
            </w:pPr>
            <w:r w:rsidRPr="00E57A65">
              <w:rPr>
                <w:sz w:val="20"/>
                <w:szCs w:val="20"/>
                <w:lang w:val="ka-GE"/>
              </w:rPr>
              <w:t>2. გაეროს მდგრადი განვითარების მიზნების შესაბამისობა მუნიციპალიტეტის პროგრამებთან და პროექტებთან.</w:t>
            </w:r>
          </w:p>
          <w:p w:rsidR="00E161B5" w:rsidRPr="00E57A65" w:rsidRDefault="00E161B5" w:rsidP="00E161B5">
            <w:pPr>
              <w:pStyle w:val="TableParagraph"/>
              <w:rPr>
                <w:sz w:val="20"/>
                <w:szCs w:val="20"/>
                <w:lang w:val="ka-GE"/>
              </w:rPr>
            </w:pPr>
            <w:r w:rsidRPr="00E57A65">
              <w:rPr>
                <w:sz w:val="20"/>
                <w:szCs w:val="20"/>
                <w:lang w:val="ka-GE"/>
              </w:rPr>
              <w:t>3. მუნიციპალიტეტის პროგრამებისა და პროექტების განხორციელებისთვის, ბიუჯეტგარეშე თანხების მოძიება.</w:t>
            </w:r>
          </w:p>
          <w:p w:rsidR="00816F8C" w:rsidRPr="00E57A65" w:rsidRDefault="00E161B5" w:rsidP="00E161B5">
            <w:pPr>
              <w:pStyle w:val="TableParagraph"/>
              <w:rPr>
                <w:rFonts w:cstheme="minorHAnsi"/>
                <w:color w:val="FF0000"/>
                <w:sz w:val="20"/>
                <w:szCs w:val="20"/>
              </w:rPr>
            </w:pPr>
            <w:r w:rsidRPr="00E57A65">
              <w:rPr>
                <w:sz w:val="20"/>
                <w:szCs w:val="20"/>
                <w:lang w:val="ka-GE"/>
              </w:rPr>
              <w:t>4. ადგილობრივი და საერთაშორისო ორგანიზაციების მხარდაჭერით, ერთობლივი პროექტების განხორციელება.</w:t>
            </w:r>
          </w:p>
        </w:tc>
        <w:tc>
          <w:tcPr>
            <w:tcW w:w="1832" w:type="dxa"/>
            <w:tcBorders>
              <w:left w:val="single" w:sz="4" w:space="0" w:color="000000"/>
              <w:bottom w:val="single" w:sz="4" w:space="0" w:color="000000"/>
            </w:tcBorders>
          </w:tcPr>
          <w:p w:rsidR="00634972" w:rsidRPr="00E57A65" w:rsidRDefault="00634972" w:rsidP="00634972">
            <w:pPr>
              <w:pStyle w:val="TableParagraph"/>
              <w:rPr>
                <w:sz w:val="20"/>
                <w:szCs w:val="20"/>
                <w:lang w:val="ka-GE"/>
              </w:rPr>
            </w:pPr>
            <w:r w:rsidRPr="00E57A65">
              <w:rPr>
                <w:sz w:val="20"/>
                <w:szCs w:val="20"/>
                <w:lang w:val="ka-GE"/>
              </w:rPr>
              <w:lastRenderedPageBreak/>
              <w:t xml:space="preserve">1.მუნიციპალიტეტის </w:t>
            </w:r>
            <w:r w:rsidRPr="00E57A65">
              <w:rPr>
                <w:sz w:val="20"/>
                <w:szCs w:val="20"/>
              </w:rPr>
              <w:t>SECAP-</w:t>
            </w:r>
            <w:r w:rsidRPr="00E57A65">
              <w:rPr>
                <w:sz w:val="20"/>
                <w:szCs w:val="20"/>
                <w:lang w:val="ka-GE"/>
              </w:rPr>
              <w:t>ის დამტკიცებული გეგმა.</w:t>
            </w:r>
          </w:p>
          <w:p w:rsidR="00634972" w:rsidRPr="00E57A65" w:rsidRDefault="00634972" w:rsidP="00634972">
            <w:pPr>
              <w:pStyle w:val="TableParagraph"/>
              <w:rPr>
                <w:sz w:val="20"/>
                <w:szCs w:val="20"/>
                <w:lang w:val="ka-GE"/>
              </w:rPr>
            </w:pPr>
            <w:r w:rsidRPr="00E57A65">
              <w:rPr>
                <w:sz w:val="20"/>
                <w:szCs w:val="20"/>
                <w:lang w:val="ka-GE"/>
              </w:rPr>
              <w:t>2. გაეროს მდგრადი განვითარების ადგილობრივი დონეზე დანერგილი მიზნები.</w:t>
            </w:r>
          </w:p>
          <w:p w:rsidR="00634972" w:rsidRPr="00E57A65" w:rsidRDefault="00634972" w:rsidP="00634972">
            <w:pPr>
              <w:pStyle w:val="TableParagraph"/>
              <w:rPr>
                <w:sz w:val="20"/>
                <w:szCs w:val="20"/>
                <w:lang w:val="ka-GE"/>
              </w:rPr>
            </w:pPr>
            <w:r w:rsidRPr="00E57A65">
              <w:rPr>
                <w:sz w:val="20"/>
                <w:szCs w:val="20"/>
                <w:lang w:val="ka-GE"/>
              </w:rPr>
              <w:t>3. დონორების მიერ დაფინანსებული პროექტები.</w:t>
            </w:r>
          </w:p>
          <w:p w:rsidR="00816F8C" w:rsidRPr="00E57A65" w:rsidRDefault="00634972" w:rsidP="00634972">
            <w:pPr>
              <w:pStyle w:val="TableParagraph"/>
              <w:rPr>
                <w:rFonts w:cstheme="minorHAnsi"/>
                <w:color w:val="FF0000"/>
                <w:sz w:val="20"/>
                <w:szCs w:val="20"/>
                <w:lang w:val="ka-GE"/>
              </w:rPr>
            </w:pPr>
            <w:r w:rsidRPr="00E57A65">
              <w:rPr>
                <w:sz w:val="20"/>
                <w:szCs w:val="20"/>
                <w:lang w:val="ka-GE"/>
              </w:rPr>
              <w:t xml:space="preserve">4. ადგილობრივ და საერთაშორისო ორგანიზაციებთან ერთად </w:t>
            </w:r>
            <w:r w:rsidRPr="00E57A65">
              <w:rPr>
                <w:sz w:val="20"/>
                <w:szCs w:val="20"/>
                <w:lang w:val="ka-GE"/>
              </w:rPr>
              <w:lastRenderedPageBreak/>
              <w:t>განხორციელებული ერთობლივი ღონისძიებები.</w:t>
            </w:r>
          </w:p>
        </w:tc>
      </w:tr>
      <w:tr w:rsidR="00816F8C" w:rsidRPr="00E57A65" w:rsidTr="004220BB">
        <w:trPr>
          <w:trHeight w:val="1133"/>
          <w:jc w:val="center"/>
        </w:trPr>
        <w:tc>
          <w:tcPr>
            <w:tcW w:w="2081" w:type="dxa"/>
            <w:tcBorders>
              <w:right w:val="single" w:sz="4" w:space="0" w:color="000000"/>
            </w:tcBorders>
            <w:shd w:val="clear" w:color="auto" w:fill="E7E6E6"/>
          </w:tcPr>
          <w:p w:rsidR="00816F8C" w:rsidRPr="00E57A65" w:rsidRDefault="00816F8C" w:rsidP="003E0CF2">
            <w:pPr>
              <w:pStyle w:val="TableParagraph"/>
              <w:rPr>
                <w:rFonts w:cstheme="minorHAnsi"/>
                <w:b/>
                <w:sz w:val="20"/>
                <w:szCs w:val="20"/>
              </w:rPr>
            </w:pPr>
          </w:p>
          <w:p w:rsidR="00816F8C" w:rsidRPr="00E57A65" w:rsidRDefault="00816F8C" w:rsidP="003E0CF2">
            <w:pPr>
              <w:pStyle w:val="TableParagraph"/>
              <w:spacing w:before="1" w:line="289" w:lineRule="exact"/>
              <w:ind w:left="157" w:right="146"/>
              <w:jc w:val="center"/>
              <w:rPr>
                <w:rFonts w:cstheme="minorHAnsi"/>
                <w:b/>
                <w:bCs/>
                <w:sz w:val="20"/>
                <w:szCs w:val="20"/>
              </w:rPr>
            </w:pPr>
            <w:r w:rsidRPr="00E57A65">
              <w:rPr>
                <w:rFonts w:cstheme="minorHAnsi"/>
                <w:b/>
                <w:bCs/>
                <w:sz w:val="20"/>
                <w:szCs w:val="20"/>
              </w:rPr>
              <w:t>შუალედური</w:t>
            </w:r>
            <w:r w:rsidRPr="00E57A65">
              <w:rPr>
                <w:rFonts w:cstheme="minorHAnsi"/>
                <w:b/>
                <w:bCs/>
                <w:spacing w:val="8"/>
                <w:sz w:val="20"/>
                <w:szCs w:val="20"/>
              </w:rPr>
              <w:t xml:space="preserve"> </w:t>
            </w:r>
            <w:r w:rsidRPr="00E57A65">
              <w:rPr>
                <w:rFonts w:cstheme="minorHAnsi"/>
                <w:b/>
                <w:bCs/>
                <w:sz w:val="20"/>
                <w:szCs w:val="20"/>
              </w:rPr>
              <w:t>შედეგი</w:t>
            </w:r>
          </w:p>
          <w:p w:rsidR="00816F8C" w:rsidRPr="00E57A65" w:rsidRDefault="00816F8C" w:rsidP="003E0CF2">
            <w:pPr>
              <w:pStyle w:val="TableParagraph"/>
              <w:spacing w:line="268" w:lineRule="exact"/>
              <w:ind w:left="157" w:right="146"/>
              <w:jc w:val="center"/>
              <w:rPr>
                <w:rFonts w:cstheme="minorHAnsi"/>
                <w:b/>
                <w:sz w:val="20"/>
                <w:szCs w:val="20"/>
              </w:rPr>
            </w:pPr>
            <w:r w:rsidRPr="00E57A65">
              <w:rPr>
                <w:rFonts w:cstheme="minorHAnsi"/>
                <w:b/>
                <w:sz w:val="20"/>
                <w:szCs w:val="20"/>
              </w:rPr>
              <w:t>(OUTPUT)</w:t>
            </w:r>
          </w:p>
        </w:tc>
        <w:tc>
          <w:tcPr>
            <w:tcW w:w="2081" w:type="dxa"/>
            <w:tcBorders>
              <w:left w:val="single" w:sz="4" w:space="0" w:color="000000"/>
              <w:right w:val="single" w:sz="4" w:space="0" w:color="000000"/>
            </w:tcBorders>
            <w:shd w:val="clear" w:color="auto" w:fill="E7E6E6"/>
          </w:tcPr>
          <w:p w:rsidR="00816F8C" w:rsidRPr="00E57A65" w:rsidRDefault="00634972" w:rsidP="00634972">
            <w:pPr>
              <w:pStyle w:val="TableParagraph"/>
              <w:spacing w:before="155"/>
              <w:ind w:left="224"/>
              <w:jc w:val="center"/>
              <w:rPr>
                <w:rFonts w:cstheme="minorHAnsi"/>
                <w:b/>
                <w:sz w:val="20"/>
                <w:szCs w:val="20"/>
              </w:rPr>
            </w:pPr>
            <w:r w:rsidRPr="00E57A65">
              <w:rPr>
                <w:rFonts w:cstheme="minorHAnsi"/>
                <w:b/>
                <w:sz w:val="20"/>
                <w:szCs w:val="20"/>
              </w:rPr>
              <w:t>2023</w:t>
            </w:r>
          </w:p>
          <w:p w:rsidR="00816F8C" w:rsidRPr="00E57A65" w:rsidRDefault="00816F8C" w:rsidP="00634972">
            <w:pPr>
              <w:pStyle w:val="TableParagraph"/>
              <w:spacing w:before="2"/>
              <w:ind w:left="256" w:right="138" w:hanging="94"/>
              <w:jc w:val="center"/>
              <w:rPr>
                <w:rFonts w:cstheme="minorHAnsi"/>
                <w:b/>
                <w:bCs/>
                <w:sz w:val="20"/>
                <w:szCs w:val="20"/>
              </w:rPr>
            </w:pPr>
            <w:r w:rsidRPr="00E57A65">
              <w:rPr>
                <w:rFonts w:cstheme="minorHAnsi"/>
                <w:b/>
                <w:bCs/>
                <w:sz w:val="20"/>
                <w:szCs w:val="20"/>
              </w:rPr>
              <w:t>საბაზ</w:t>
            </w:r>
            <w:r w:rsidRPr="00E57A65">
              <w:rPr>
                <w:rFonts w:cstheme="minorHAnsi"/>
                <w:b/>
                <w:bCs/>
                <w:spacing w:val="-52"/>
                <w:sz w:val="20"/>
                <w:szCs w:val="20"/>
              </w:rPr>
              <w:t xml:space="preserve"> </w:t>
            </w:r>
            <w:r w:rsidRPr="00E57A65">
              <w:rPr>
                <w:rFonts w:cstheme="minorHAnsi"/>
                <w:b/>
                <w:bCs/>
                <w:sz w:val="20"/>
                <w:szCs w:val="20"/>
              </w:rPr>
              <w:t>ისო</w:t>
            </w:r>
          </w:p>
        </w:tc>
        <w:tc>
          <w:tcPr>
            <w:tcW w:w="1924" w:type="dxa"/>
            <w:tcBorders>
              <w:left w:val="single" w:sz="4" w:space="0" w:color="000000"/>
              <w:right w:val="single" w:sz="4" w:space="0" w:color="000000"/>
            </w:tcBorders>
            <w:shd w:val="clear" w:color="auto" w:fill="E7E6E6"/>
          </w:tcPr>
          <w:p w:rsidR="00816F8C" w:rsidRPr="00E57A65" w:rsidRDefault="00816F8C" w:rsidP="00634972">
            <w:pPr>
              <w:pStyle w:val="TableParagraph"/>
              <w:spacing w:before="8"/>
              <w:jc w:val="center"/>
              <w:rPr>
                <w:rFonts w:cstheme="minorHAnsi"/>
                <w:b/>
                <w:sz w:val="20"/>
                <w:szCs w:val="20"/>
              </w:rPr>
            </w:pPr>
          </w:p>
          <w:p w:rsidR="00816F8C" w:rsidRPr="00E57A65" w:rsidRDefault="00634972" w:rsidP="00634972">
            <w:pPr>
              <w:pStyle w:val="TableParagraph"/>
              <w:ind w:left="157"/>
              <w:jc w:val="center"/>
              <w:rPr>
                <w:rFonts w:cstheme="minorHAnsi"/>
                <w:b/>
                <w:sz w:val="20"/>
                <w:szCs w:val="20"/>
              </w:rPr>
            </w:pPr>
            <w:r w:rsidRPr="00E57A65">
              <w:rPr>
                <w:rFonts w:cstheme="minorHAnsi"/>
                <w:b/>
                <w:sz w:val="20"/>
                <w:szCs w:val="20"/>
              </w:rPr>
              <w:t>2024</w:t>
            </w:r>
          </w:p>
        </w:tc>
        <w:tc>
          <w:tcPr>
            <w:tcW w:w="1842" w:type="dxa"/>
            <w:tcBorders>
              <w:left w:val="single" w:sz="4" w:space="0" w:color="000000"/>
              <w:right w:val="single" w:sz="4" w:space="0" w:color="000000"/>
            </w:tcBorders>
            <w:shd w:val="clear" w:color="auto" w:fill="E7E6E6"/>
          </w:tcPr>
          <w:p w:rsidR="00816F8C" w:rsidRPr="00E57A65" w:rsidRDefault="00816F8C" w:rsidP="00634972">
            <w:pPr>
              <w:pStyle w:val="TableParagraph"/>
              <w:jc w:val="center"/>
              <w:rPr>
                <w:rFonts w:cstheme="minorHAnsi"/>
                <w:b/>
                <w:sz w:val="20"/>
                <w:szCs w:val="20"/>
              </w:rPr>
            </w:pPr>
          </w:p>
          <w:p w:rsidR="00816F8C" w:rsidRPr="00E57A65" w:rsidRDefault="00634972" w:rsidP="00634972">
            <w:pPr>
              <w:pStyle w:val="TableParagraph"/>
              <w:spacing w:before="155"/>
              <w:ind w:right="200"/>
              <w:jc w:val="center"/>
              <w:rPr>
                <w:rFonts w:cstheme="minorHAnsi"/>
                <w:b/>
                <w:sz w:val="20"/>
                <w:szCs w:val="20"/>
              </w:rPr>
            </w:pPr>
            <w:r w:rsidRPr="00E57A65">
              <w:rPr>
                <w:rFonts w:cstheme="minorHAnsi"/>
                <w:b/>
                <w:sz w:val="20"/>
                <w:szCs w:val="20"/>
              </w:rPr>
              <w:t>2025</w:t>
            </w:r>
          </w:p>
        </w:tc>
        <w:tc>
          <w:tcPr>
            <w:tcW w:w="1701" w:type="dxa"/>
            <w:tcBorders>
              <w:left w:val="single" w:sz="4" w:space="0" w:color="000000"/>
              <w:right w:val="single" w:sz="4" w:space="0" w:color="000000"/>
            </w:tcBorders>
            <w:shd w:val="clear" w:color="auto" w:fill="E7E6E6"/>
          </w:tcPr>
          <w:p w:rsidR="00816F8C" w:rsidRPr="00E57A65" w:rsidRDefault="00816F8C" w:rsidP="00634972">
            <w:pPr>
              <w:pStyle w:val="TableParagraph"/>
              <w:jc w:val="center"/>
              <w:rPr>
                <w:rFonts w:cstheme="minorHAnsi"/>
                <w:b/>
                <w:sz w:val="20"/>
                <w:szCs w:val="20"/>
              </w:rPr>
            </w:pPr>
          </w:p>
          <w:p w:rsidR="00816F8C" w:rsidRPr="00E57A65" w:rsidRDefault="00634972" w:rsidP="00634972">
            <w:pPr>
              <w:pStyle w:val="TableParagraph"/>
              <w:spacing w:before="155"/>
              <w:ind w:right="199"/>
              <w:jc w:val="center"/>
              <w:rPr>
                <w:rFonts w:cstheme="minorHAnsi"/>
                <w:b/>
                <w:sz w:val="20"/>
                <w:szCs w:val="20"/>
              </w:rPr>
            </w:pPr>
            <w:r w:rsidRPr="00E57A65">
              <w:rPr>
                <w:rFonts w:cstheme="minorHAnsi"/>
                <w:b/>
                <w:sz w:val="20"/>
                <w:szCs w:val="20"/>
              </w:rPr>
              <w:t>2026</w:t>
            </w:r>
          </w:p>
        </w:tc>
        <w:tc>
          <w:tcPr>
            <w:tcW w:w="1560" w:type="dxa"/>
            <w:tcBorders>
              <w:left w:val="single" w:sz="4" w:space="0" w:color="000000"/>
              <w:right w:val="single" w:sz="4" w:space="0" w:color="000000"/>
            </w:tcBorders>
            <w:shd w:val="clear" w:color="auto" w:fill="E7E6E6"/>
          </w:tcPr>
          <w:p w:rsidR="00816F8C" w:rsidRPr="00E57A65" w:rsidRDefault="00816F8C" w:rsidP="00634972">
            <w:pPr>
              <w:pStyle w:val="TableParagraph"/>
              <w:jc w:val="center"/>
              <w:rPr>
                <w:rFonts w:cstheme="minorHAnsi"/>
                <w:b/>
                <w:sz w:val="20"/>
                <w:szCs w:val="20"/>
              </w:rPr>
            </w:pPr>
          </w:p>
          <w:p w:rsidR="00816F8C" w:rsidRPr="00E57A65" w:rsidRDefault="00634972" w:rsidP="00634972">
            <w:pPr>
              <w:pStyle w:val="TableParagraph"/>
              <w:spacing w:before="155"/>
              <w:ind w:left="195" w:right="186"/>
              <w:jc w:val="center"/>
              <w:rPr>
                <w:rFonts w:cstheme="minorHAnsi"/>
                <w:b/>
                <w:sz w:val="20"/>
                <w:szCs w:val="20"/>
              </w:rPr>
            </w:pPr>
            <w:r w:rsidRPr="00E57A65">
              <w:rPr>
                <w:rFonts w:cstheme="minorHAnsi"/>
                <w:b/>
                <w:sz w:val="20"/>
                <w:szCs w:val="20"/>
              </w:rPr>
              <w:t>2027</w:t>
            </w:r>
          </w:p>
        </w:tc>
        <w:tc>
          <w:tcPr>
            <w:tcW w:w="1842" w:type="dxa"/>
            <w:tcBorders>
              <w:left w:val="single" w:sz="4" w:space="0" w:color="000000"/>
              <w:right w:val="single" w:sz="4" w:space="0" w:color="000000"/>
            </w:tcBorders>
            <w:shd w:val="clear" w:color="auto" w:fill="E7E6E6"/>
          </w:tcPr>
          <w:p w:rsidR="00816F8C" w:rsidRPr="00E57A65" w:rsidRDefault="00816F8C" w:rsidP="00634972">
            <w:pPr>
              <w:pStyle w:val="TableParagraph"/>
              <w:spacing w:before="147"/>
              <w:ind w:left="283" w:hanging="152"/>
              <w:jc w:val="center"/>
              <w:rPr>
                <w:rFonts w:cstheme="minorHAnsi"/>
                <w:b/>
                <w:bCs/>
                <w:sz w:val="20"/>
                <w:szCs w:val="20"/>
              </w:rPr>
            </w:pPr>
            <w:r w:rsidRPr="00E57A65">
              <w:rPr>
                <w:rFonts w:cstheme="minorHAnsi"/>
                <w:b/>
                <w:bCs/>
                <w:sz w:val="20"/>
                <w:szCs w:val="20"/>
              </w:rPr>
              <w:t>სტრატეგი</w:t>
            </w:r>
            <w:r w:rsidRPr="00E57A65">
              <w:rPr>
                <w:rFonts w:cstheme="minorHAnsi"/>
                <w:b/>
                <w:bCs/>
                <w:spacing w:val="-52"/>
                <w:sz w:val="20"/>
                <w:szCs w:val="20"/>
              </w:rPr>
              <w:t xml:space="preserve"> </w:t>
            </w:r>
            <w:r w:rsidRPr="00E57A65">
              <w:rPr>
                <w:rFonts w:cstheme="minorHAnsi"/>
                <w:b/>
                <w:bCs/>
                <w:sz w:val="20"/>
                <w:szCs w:val="20"/>
              </w:rPr>
              <w:t>ული</w:t>
            </w:r>
            <w:r w:rsidRPr="00E57A65">
              <w:rPr>
                <w:rFonts w:cstheme="minorHAnsi"/>
                <w:b/>
                <w:bCs/>
                <w:spacing w:val="1"/>
                <w:sz w:val="20"/>
                <w:szCs w:val="20"/>
              </w:rPr>
              <w:t xml:space="preserve"> </w:t>
            </w:r>
            <w:r w:rsidRPr="00E57A65">
              <w:rPr>
                <w:rFonts w:cstheme="minorHAnsi"/>
                <w:b/>
                <w:bCs/>
                <w:sz w:val="20"/>
                <w:szCs w:val="20"/>
              </w:rPr>
              <w:t>მიზანი</w:t>
            </w:r>
          </w:p>
        </w:tc>
        <w:tc>
          <w:tcPr>
            <w:tcW w:w="1832" w:type="dxa"/>
            <w:tcBorders>
              <w:left w:val="single" w:sz="4" w:space="0" w:color="000000"/>
            </w:tcBorders>
            <w:shd w:val="clear" w:color="auto" w:fill="E7E6E6"/>
          </w:tcPr>
          <w:p w:rsidR="00816F8C" w:rsidRPr="00E57A65" w:rsidRDefault="00816F8C" w:rsidP="00634972">
            <w:pPr>
              <w:pStyle w:val="TableParagraph"/>
              <w:spacing w:before="3"/>
              <w:ind w:left="136" w:right="116"/>
              <w:jc w:val="center"/>
              <w:rPr>
                <w:rFonts w:cstheme="minorHAnsi"/>
                <w:b/>
                <w:bCs/>
                <w:sz w:val="20"/>
                <w:szCs w:val="20"/>
              </w:rPr>
            </w:pPr>
            <w:r w:rsidRPr="00E57A65">
              <w:rPr>
                <w:rFonts w:cstheme="minorHAnsi"/>
                <w:b/>
                <w:bCs/>
                <w:sz w:val="20"/>
                <w:szCs w:val="20"/>
              </w:rPr>
              <w:t>შეფასებ</w:t>
            </w:r>
            <w:r w:rsidRPr="00E57A65">
              <w:rPr>
                <w:rFonts w:cstheme="minorHAnsi"/>
                <w:b/>
                <w:bCs/>
                <w:spacing w:val="1"/>
                <w:sz w:val="20"/>
                <w:szCs w:val="20"/>
              </w:rPr>
              <w:t xml:space="preserve"> </w:t>
            </w:r>
            <w:r w:rsidRPr="00E57A65">
              <w:rPr>
                <w:rFonts w:cstheme="minorHAnsi"/>
                <w:b/>
                <w:bCs/>
                <w:sz w:val="20"/>
                <w:szCs w:val="20"/>
              </w:rPr>
              <w:t>ის</w:t>
            </w:r>
            <w:r w:rsidRPr="00E57A65">
              <w:rPr>
                <w:rFonts w:cstheme="minorHAnsi"/>
                <w:b/>
                <w:bCs/>
                <w:spacing w:val="1"/>
                <w:sz w:val="20"/>
                <w:szCs w:val="20"/>
              </w:rPr>
              <w:t xml:space="preserve"> </w:t>
            </w:r>
            <w:r w:rsidRPr="00E57A65">
              <w:rPr>
                <w:rFonts w:cstheme="minorHAnsi"/>
                <w:b/>
                <w:bCs/>
                <w:sz w:val="20"/>
                <w:szCs w:val="20"/>
              </w:rPr>
              <w:t>მაჩვენებ</w:t>
            </w:r>
          </w:p>
          <w:p w:rsidR="00816F8C" w:rsidRPr="00E57A65" w:rsidRDefault="00816F8C" w:rsidP="00634972">
            <w:pPr>
              <w:pStyle w:val="TableParagraph"/>
              <w:spacing w:line="268" w:lineRule="exact"/>
              <w:ind w:left="131" w:right="116"/>
              <w:jc w:val="center"/>
              <w:rPr>
                <w:rFonts w:cstheme="minorHAnsi"/>
                <w:b/>
                <w:bCs/>
                <w:sz w:val="20"/>
                <w:szCs w:val="20"/>
              </w:rPr>
            </w:pPr>
            <w:r w:rsidRPr="00E57A65">
              <w:rPr>
                <w:rFonts w:cstheme="minorHAnsi"/>
                <w:b/>
                <w:bCs/>
                <w:sz w:val="20"/>
                <w:szCs w:val="20"/>
              </w:rPr>
              <w:t>ელი</w:t>
            </w:r>
          </w:p>
        </w:tc>
      </w:tr>
      <w:tr w:rsidR="00B1597B" w:rsidRPr="00E57A65" w:rsidTr="004220BB">
        <w:trPr>
          <w:trHeight w:val="526"/>
          <w:jc w:val="center"/>
        </w:trPr>
        <w:tc>
          <w:tcPr>
            <w:tcW w:w="2081" w:type="dxa"/>
            <w:tcBorders>
              <w:bottom w:val="single" w:sz="4" w:space="0" w:color="000000"/>
              <w:right w:val="single" w:sz="4" w:space="0" w:color="000000"/>
            </w:tcBorders>
          </w:tcPr>
          <w:p w:rsidR="00B1597B" w:rsidRPr="00E57A65" w:rsidRDefault="00B1597B" w:rsidP="00B1597B">
            <w:pPr>
              <w:pStyle w:val="TableParagraph"/>
              <w:rPr>
                <w:rFonts w:cstheme="minorHAnsi"/>
                <w:color w:val="FF0000"/>
                <w:sz w:val="20"/>
                <w:szCs w:val="20"/>
              </w:rPr>
            </w:pPr>
          </w:p>
        </w:tc>
        <w:tc>
          <w:tcPr>
            <w:tcW w:w="2081" w:type="dxa"/>
            <w:tcBorders>
              <w:left w:val="single" w:sz="4" w:space="0" w:color="000000"/>
              <w:bottom w:val="single" w:sz="4" w:space="0" w:color="000000"/>
              <w:right w:val="single" w:sz="4" w:space="0" w:color="000000"/>
            </w:tcBorders>
          </w:tcPr>
          <w:p w:rsidR="00B1597B" w:rsidRPr="00E57A65" w:rsidRDefault="00B1597B" w:rsidP="00B1597B">
            <w:pPr>
              <w:pStyle w:val="TableParagraph"/>
              <w:rPr>
                <w:sz w:val="20"/>
                <w:szCs w:val="20"/>
                <w:lang w:val="ka-GE"/>
              </w:rPr>
            </w:pPr>
            <w:r w:rsidRPr="00E57A65">
              <w:rPr>
                <w:rFonts w:cstheme="minorHAnsi"/>
                <w:sz w:val="20"/>
                <w:szCs w:val="20"/>
              </w:rPr>
              <w:t>1</w:t>
            </w:r>
            <w:r w:rsidRPr="00E57A65">
              <w:rPr>
                <w:sz w:val="20"/>
                <w:szCs w:val="20"/>
              </w:rPr>
              <w:t>.</w:t>
            </w:r>
            <w:r w:rsidRPr="00E57A65">
              <w:rPr>
                <w:sz w:val="20"/>
                <w:szCs w:val="20"/>
                <w:lang w:val="ka-GE"/>
              </w:rPr>
              <w:t>კლიმატის ცვლილების სამოქმედო გეგმის სამუშაო ვერსიის მომზადებაში მონაწილეობის მიღება და მისი გაცნობა/წარდგენა მუნიციპალიტეტის სხვა სტრუქტურული ერთეულებისა და მის დაქვემდებარებაში არსებული ააიპ დაწესებულებებისთვის, განხილვისა და შემდგომში დამტკიცების მიზნით.</w:t>
            </w:r>
          </w:p>
          <w:p w:rsidR="00B1597B" w:rsidRPr="00E57A65" w:rsidRDefault="00B1597B" w:rsidP="00B1597B">
            <w:pPr>
              <w:pStyle w:val="TableParagraph"/>
              <w:rPr>
                <w:sz w:val="20"/>
                <w:szCs w:val="20"/>
                <w:lang w:val="ka-GE"/>
              </w:rPr>
            </w:pPr>
            <w:r w:rsidRPr="00E57A65">
              <w:rPr>
                <w:sz w:val="20"/>
                <w:szCs w:val="20"/>
                <w:lang w:val="ka-GE"/>
              </w:rPr>
              <w:t>. 2023 წლისთვის, მუნიციპალიტეტში შექმნილია სამუშაო ჯგუფი, რომელიც კოორდინაციას გაუწევს მდგრადი განვითარების მიზნების ადგილობრივ დონეზე დანერგვას.</w:t>
            </w:r>
          </w:p>
          <w:p w:rsidR="00B1597B" w:rsidRPr="00E57A65" w:rsidRDefault="00B1597B" w:rsidP="00B1597B">
            <w:pPr>
              <w:pStyle w:val="TableParagraph"/>
              <w:rPr>
                <w:sz w:val="20"/>
                <w:szCs w:val="20"/>
                <w:lang w:val="ka-GE"/>
              </w:rPr>
            </w:pPr>
            <w:r w:rsidRPr="00E57A65">
              <w:rPr>
                <w:sz w:val="20"/>
                <w:szCs w:val="20"/>
                <w:lang w:val="ka-GE"/>
              </w:rPr>
              <w:t xml:space="preserve">3. მომზადებული და წარდგენილია სხვადასხვა საგრანტო განაცხადები </w:t>
            </w:r>
            <w:r w:rsidRPr="00E57A65">
              <w:rPr>
                <w:sz w:val="20"/>
                <w:szCs w:val="20"/>
                <w:lang w:val="ka-GE"/>
              </w:rPr>
              <w:lastRenderedPageBreak/>
              <w:t>პოტენციური დონორი ორგანიზაციებისთვის.</w:t>
            </w:r>
          </w:p>
          <w:p w:rsidR="00B1597B" w:rsidRPr="00E57A65" w:rsidRDefault="00B1597B" w:rsidP="00B1597B">
            <w:pPr>
              <w:pStyle w:val="TableParagraph"/>
              <w:rPr>
                <w:sz w:val="20"/>
                <w:szCs w:val="20"/>
                <w:lang w:val="ka-GE"/>
              </w:rPr>
            </w:pPr>
            <w:r w:rsidRPr="00E57A65">
              <w:rPr>
                <w:sz w:val="20"/>
                <w:szCs w:val="20"/>
                <w:lang w:val="ka-GE"/>
              </w:rPr>
              <w:t>4.მუდმივი კოორდინაცია ადგილობრივ და საერთაშორისო არასამთავრობო ორგანიზაციებთან,ერთობლივი პროექტებისსა და ღონისძიებების დაგეგმვისა და განხორციელების.</w:t>
            </w:r>
          </w:p>
          <w:p w:rsidR="00B1597B" w:rsidRPr="00E57A65" w:rsidRDefault="00B1597B" w:rsidP="00B1597B">
            <w:pPr>
              <w:pStyle w:val="TableParagraph"/>
              <w:rPr>
                <w:rFonts w:cstheme="minorHAnsi"/>
                <w:color w:val="FF0000"/>
                <w:sz w:val="20"/>
                <w:szCs w:val="20"/>
                <w:lang w:val="ka-GE"/>
              </w:rPr>
            </w:pPr>
            <w:r w:rsidRPr="00E57A65">
              <w:rPr>
                <w:sz w:val="20"/>
                <w:szCs w:val="20"/>
                <w:lang w:val="ka-GE"/>
              </w:rPr>
              <w:t xml:space="preserve">5. ზუგდიდის მუნიციპალიტეტის მერიასა და </w:t>
            </w:r>
            <w:r w:rsidRPr="00E57A65">
              <w:rPr>
                <w:sz w:val="20"/>
                <w:szCs w:val="20"/>
              </w:rPr>
              <w:t>GIZ-</w:t>
            </w:r>
            <w:r w:rsidRPr="00E57A65">
              <w:rPr>
                <w:sz w:val="20"/>
                <w:szCs w:val="20"/>
                <w:lang w:val="ka-GE"/>
              </w:rPr>
              <w:t>ს შორის გაფორმდა ხელშეკრულება ურბანული ლაბორატორიის პროექტის განხორციელების მიზნით,</w:t>
            </w:r>
            <w:r w:rsidRPr="00E57A65">
              <w:rPr>
                <w:sz w:val="20"/>
                <w:szCs w:val="20"/>
              </w:rPr>
              <w:t xml:space="preserve"> </w:t>
            </w:r>
            <w:r w:rsidRPr="00E57A65">
              <w:rPr>
                <w:sz w:val="20"/>
                <w:szCs w:val="20"/>
                <w:lang w:val="ka-GE"/>
              </w:rPr>
              <w:t>შეიქმნა სამუშაო ჯგუფი.</w:t>
            </w:r>
          </w:p>
          <w:p w:rsidR="00B1597B" w:rsidRPr="00E57A65" w:rsidRDefault="00B1597B" w:rsidP="00B1597B">
            <w:pPr>
              <w:pStyle w:val="TableParagraph"/>
              <w:rPr>
                <w:rFonts w:cstheme="minorHAnsi"/>
                <w:color w:val="FF0000"/>
                <w:sz w:val="20"/>
                <w:szCs w:val="20"/>
              </w:rPr>
            </w:pPr>
          </w:p>
        </w:tc>
        <w:tc>
          <w:tcPr>
            <w:tcW w:w="1924" w:type="dxa"/>
            <w:tcBorders>
              <w:left w:val="single" w:sz="4" w:space="0" w:color="000000"/>
              <w:bottom w:val="single" w:sz="4" w:space="0" w:color="000000"/>
              <w:right w:val="single" w:sz="4" w:space="0" w:color="000000"/>
            </w:tcBorders>
          </w:tcPr>
          <w:p w:rsidR="00B1597B" w:rsidRPr="00E57A65" w:rsidRDefault="00B1597B" w:rsidP="00B1597B">
            <w:pPr>
              <w:pStyle w:val="TableParagraph"/>
              <w:rPr>
                <w:sz w:val="20"/>
                <w:szCs w:val="20"/>
                <w:lang w:val="ka-GE"/>
              </w:rPr>
            </w:pPr>
            <w:r w:rsidRPr="00E57A65">
              <w:rPr>
                <w:sz w:val="20"/>
                <w:szCs w:val="20"/>
              </w:rPr>
              <w:lastRenderedPageBreak/>
              <w:t>1.</w:t>
            </w:r>
            <w:r w:rsidRPr="00E57A65">
              <w:rPr>
                <w:sz w:val="20"/>
                <w:szCs w:val="20"/>
                <w:lang w:val="ka-GE"/>
              </w:rPr>
              <w:t>კლიმატის ცვლილების სამოქმედო გეგმის სამუშაო ვერსიის მომზადებაში მონაწილეობის მიღება და მისი გაცნობა/წარდგენა მუნიციპალიტეტის სხვა სტრუქტურული ერთეულებისა და მის დაქვემდებარებაში არსებული ააიპ დაწესებულებებისთვის, განხილვისა და შემდგომში დამტკიცების მიზნით.</w:t>
            </w:r>
          </w:p>
          <w:p w:rsidR="00B1597B" w:rsidRPr="00E57A65" w:rsidRDefault="00B1597B" w:rsidP="00B1597B">
            <w:pPr>
              <w:pStyle w:val="TableParagraph"/>
              <w:rPr>
                <w:sz w:val="20"/>
                <w:szCs w:val="20"/>
                <w:lang w:val="ka-GE"/>
              </w:rPr>
            </w:pPr>
            <w:r w:rsidRPr="00E57A65">
              <w:rPr>
                <w:sz w:val="20"/>
                <w:szCs w:val="20"/>
                <w:lang w:val="ka-GE"/>
              </w:rPr>
              <w:t>. 2024 წლისთვის, მუნიციპალიტეტში შექმნილია სამუშაო ჯგუფი, რომელიც კოორდინაციას გაუწევს მდგრადი განვითარების მიზნების ადგილობრივ დონეზე დანერგვას.</w:t>
            </w:r>
          </w:p>
          <w:p w:rsidR="00B1597B" w:rsidRPr="00E57A65" w:rsidRDefault="00B1597B" w:rsidP="00B1597B">
            <w:pPr>
              <w:pStyle w:val="TableParagraph"/>
              <w:rPr>
                <w:sz w:val="20"/>
                <w:szCs w:val="20"/>
                <w:lang w:val="ka-GE"/>
              </w:rPr>
            </w:pPr>
            <w:r w:rsidRPr="00E57A65">
              <w:rPr>
                <w:sz w:val="20"/>
                <w:szCs w:val="20"/>
                <w:lang w:val="ka-GE"/>
              </w:rPr>
              <w:t xml:space="preserve">3. მომზადებული და </w:t>
            </w:r>
            <w:r w:rsidRPr="00E57A65">
              <w:rPr>
                <w:sz w:val="20"/>
                <w:szCs w:val="20"/>
                <w:lang w:val="ka-GE"/>
              </w:rPr>
              <w:lastRenderedPageBreak/>
              <w:t>წარდგენილია სხვადასხვა საგრანტო განაცხადები პოტენციური დონორი ორგანიზაციებისთვის.</w:t>
            </w:r>
          </w:p>
          <w:p w:rsidR="00B1597B" w:rsidRPr="00E57A65" w:rsidRDefault="00B1597B" w:rsidP="00B1597B">
            <w:pPr>
              <w:pStyle w:val="TableParagraph"/>
              <w:rPr>
                <w:sz w:val="20"/>
                <w:szCs w:val="20"/>
                <w:lang w:val="ka-GE"/>
              </w:rPr>
            </w:pPr>
            <w:r w:rsidRPr="00E57A65">
              <w:rPr>
                <w:sz w:val="20"/>
                <w:szCs w:val="20"/>
                <w:lang w:val="ka-GE"/>
              </w:rPr>
              <w:t>4.მუდმივი კოორდინაცია ადგილობრივ და საერთაშორისო არასამთავრობო ორგანიზაციებთან,ერთობლივი პროექტებისსა და ღონისძიებების დაგეგმვისა და განხორციელების.</w:t>
            </w:r>
          </w:p>
          <w:p w:rsidR="00B1597B" w:rsidRPr="00E57A65" w:rsidRDefault="00B1597B" w:rsidP="00B1597B">
            <w:pPr>
              <w:pStyle w:val="TableParagraph"/>
              <w:rPr>
                <w:sz w:val="20"/>
                <w:szCs w:val="20"/>
                <w:lang w:val="ka-GE"/>
              </w:rPr>
            </w:pPr>
            <w:r w:rsidRPr="00E57A65">
              <w:rPr>
                <w:sz w:val="20"/>
                <w:szCs w:val="20"/>
                <w:lang w:val="ka-GE"/>
              </w:rPr>
              <w:t xml:space="preserve">5. ზუგდიდის მუნიციპალიტეტის მერიასა და </w:t>
            </w:r>
            <w:r w:rsidRPr="00E57A65">
              <w:rPr>
                <w:sz w:val="20"/>
                <w:szCs w:val="20"/>
              </w:rPr>
              <w:t>GIZ-</w:t>
            </w:r>
            <w:r w:rsidRPr="00E57A65">
              <w:rPr>
                <w:sz w:val="20"/>
                <w:szCs w:val="20"/>
                <w:lang w:val="ka-GE"/>
              </w:rPr>
              <w:t>ს შორის გაფორმებული ხელშეკრულების ფარგლებში ხორციელდება ურბანული ლაბორატორიის პროექტი</w:t>
            </w:r>
          </w:p>
          <w:p w:rsidR="00B1597B" w:rsidRPr="00E57A65" w:rsidRDefault="00B1597B" w:rsidP="00B1597B">
            <w:pPr>
              <w:pStyle w:val="TableParagraph"/>
              <w:rPr>
                <w:sz w:val="20"/>
                <w:szCs w:val="20"/>
              </w:rPr>
            </w:pPr>
          </w:p>
        </w:tc>
        <w:tc>
          <w:tcPr>
            <w:tcW w:w="1842" w:type="dxa"/>
            <w:tcBorders>
              <w:left w:val="single" w:sz="4" w:space="0" w:color="000000"/>
              <w:bottom w:val="single" w:sz="4" w:space="0" w:color="000000"/>
              <w:right w:val="single" w:sz="4" w:space="0" w:color="000000"/>
            </w:tcBorders>
          </w:tcPr>
          <w:p w:rsidR="00B1597B" w:rsidRPr="00E57A65" w:rsidRDefault="00B1597B" w:rsidP="00B1597B">
            <w:pPr>
              <w:pStyle w:val="TableParagraph"/>
              <w:rPr>
                <w:sz w:val="20"/>
                <w:szCs w:val="20"/>
                <w:lang w:val="ka-GE"/>
              </w:rPr>
            </w:pPr>
            <w:r w:rsidRPr="00E57A65">
              <w:rPr>
                <w:sz w:val="20"/>
                <w:szCs w:val="20"/>
              </w:rPr>
              <w:lastRenderedPageBreak/>
              <w:t>1</w:t>
            </w:r>
            <w:r w:rsidRPr="00E57A65">
              <w:rPr>
                <w:sz w:val="20"/>
                <w:szCs w:val="20"/>
                <w:lang w:val="ka-GE"/>
              </w:rPr>
              <w:t>.ზუგდიდის მუნიციპალიტეტმა დაიწყო კლიმატის ცვლილების სამოქმედო გეგმის განხორციელება.</w:t>
            </w:r>
          </w:p>
          <w:p w:rsidR="00B1597B" w:rsidRPr="00E57A65" w:rsidRDefault="00B1597B" w:rsidP="00B1597B">
            <w:pPr>
              <w:pStyle w:val="TableParagraph"/>
              <w:rPr>
                <w:sz w:val="20"/>
                <w:szCs w:val="20"/>
                <w:lang w:val="ka-GE"/>
              </w:rPr>
            </w:pPr>
            <w:r w:rsidRPr="00E57A65">
              <w:rPr>
                <w:sz w:val="20"/>
                <w:szCs w:val="20"/>
                <w:lang w:val="ka-GE"/>
              </w:rPr>
              <w:t>2.მუნიციპალიტეტის პროგრამები, შესაბამის პროექტებთან ერთად თანხვედრაშია გაერთოს მდგრადი განვითარების მიზნებთან. ხორცილედება მისი მონიოტირნგი და ანგარიშგება.</w:t>
            </w:r>
          </w:p>
          <w:p w:rsidR="00B1597B" w:rsidRPr="00E57A65" w:rsidRDefault="00B1597B" w:rsidP="00B1597B">
            <w:pPr>
              <w:pStyle w:val="TableParagraph"/>
              <w:rPr>
                <w:sz w:val="20"/>
                <w:szCs w:val="20"/>
                <w:lang w:val="ka-GE"/>
              </w:rPr>
            </w:pPr>
            <w:r w:rsidRPr="00E57A65">
              <w:rPr>
                <w:sz w:val="20"/>
                <w:szCs w:val="20"/>
                <w:lang w:val="ka-GE"/>
              </w:rPr>
              <w:t>3.მომზადებული და წარდგენილია სხვადასხვა საგრანტო განაცხადები პოტენციური დონორი ორგანიზაციებისთვის.</w:t>
            </w:r>
          </w:p>
          <w:p w:rsidR="00B1597B" w:rsidRPr="00E57A65" w:rsidRDefault="00B1597B" w:rsidP="00B1597B">
            <w:pPr>
              <w:pStyle w:val="TableParagraph"/>
              <w:rPr>
                <w:rFonts w:cstheme="minorHAnsi"/>
                <w:sz w:val="20"/>
                <w:szCs w:val="20"/>
              </w:rPr>
            </w:pPr>
            <w:r w:rsidRPr="00E57A65">
              <w:rPr>
                <w:sz w:val="20"/>
                <w:szCs w:val="20"/>
                <w:lang w:val="ka-GE"/>
              </w:rPr>
              <w:t xml:space="preserve">4.მუდმივი კოორდინაცია ადგილობრივ და საერთაშორისო </w:t>
            </w:r>
            <w:r w:rsidRPr="00E57A65">
              <w:rPr>
                <w:sz w:val="20"/>
                <w:szCs w:val="20"/>
                <w:lang w:val="ka-GE"/>
              </w:rPr>
              <w:lastRenderedPageBreak/>
              <w:t>არასამთავრობო ორგანიზაციებთან,ერთობლივი პროექტებისსა და ღონისძიებების დაგეგმვისა და განხორციელების მიზნით</w:t>
            </w:r>
            <w:r w:rsidRPr="00E57A65">
              <w:rPr>
                <w:sz w:val="20"/>
                <w:szCs w:val="20"/>
              </w:rPr>
              <w:t>.</w:t>
            </w:r>
          </w:p>
        </w:tc>
        <w:tc>
          <w:tcPr>
            <w:tcW w:w="1701" w:type="dxa"/>
            <w:tcBorders>
              <w:left w:val="single" w:sz="4" w:space="0" w:color="000000"/>
              <w:bottom w:val="single" w:sz="4" w:space="0" w:color="000000"/>
              <w:right w:val="single" w:sz="4" w:space="0" w:color="000000"/>
            </w:tcBorders>
          </w:tcPr>
          <w:p w:rsidR="00B1597B" w:rsidRPr="00E57A65" w:rsidRDefault="00B1597B" w:rsidP="00B1597B">
            <w:pPr>
              <w:pStyle w:val="TableParagraph"/>
              <w:rPr>
                <w:sz w:val="20"/>
                <w:szCs w:val="20"/>
                <w:lang w:val="ka-GE"/>
              </w:rPr>
            </w:pPr>
            <w:r w:rsidRPr="00E57A65">
              <w:rPr>
                <w:rFonts w:cstheme="minorHAnsi"/>
                <w:sz w:val="20"/>
                <w:szCs w:val="20"/>
                <w:lang w:val="ka-GE"/>
              </w:rPr>
              <w:lastRenderedPageBreak/>
              <w:t>1</w:t>
            </w:r>
            <w:r w:rsidRPr="00E57A65">
              <w:rPr>
                <w:sz w:val="20"/>
                <w:szCs w:val="20"/>
                <w:lang w:val="ka-GE"/>
              </w:rPr>
              <w:t>.ზუგდიდის მუნიციპალიტეტი ახორციელებს კლიმატის ცვლილევის სამოქმედო გეგმას.</w:t>
            </w:r>
          </w:p>
          <w:p w:rsidR="00B1597B" w:rsidRPr="00E57A65" w:rsidRDefault="00B1597B" w:rsidP="00B1597B">
            <w:pPr>
              <w:pStyle w:val="TableParagraph"/>
              <w:rPr>
                <w:sz w:val="20"/>
                <w:szCs w:val="20"/>
                <w:lang w:val="ka-GE"/>
              </w:rPr>
            </w:pPr>
            <w:r w:rsidRPr="00E57A65">
              <w:rPr>
                <w:sz w:val="20"/>
                <w:szCs w:val="20"/>
                <w:lang w:val="ka-GE"/>
              </w:rPr>
              <w:t>2.ზუგდიდის მუნიციპალიტეტს აქვს დამტკიცებული მდგრადი განვითარების სამოქმედო გეგმა.</w:t>
            </w:r>
          </w:p>
          <w:p w:rsidR="00B1597B" w:rsidRPr="00E57A65" w:rsidRDefault="00B1597B" w:rsidP="00B1597B">
            <w:pPr>
              <w:pStyle w:val="TableParagraph"/>
              <w:rPr>
                <w:sz w:val="20"/>
                <w:szCs w:val="20"/>
                <w:lang w:val="ka-GE"/>
              </w:rPr>
            </w:pPr>
            <w:r w:rsidRPr="00E57A65">
              <w:rPr>
                <w:sz w:val="20"/>
                <w:szCs w:val="20"/>
                <w:lang w:val="ka-GE"/>
              </w:rPr>
              <w:t>3.მომზადებული და წარდგენილია სხვადასხვა საგრანტო განაცხადები პოტენციური დონორი ორგანიზაციებისთვის.</w:t>
            </w:r>
          </w:p>
          <w:p w:rsidR="00B1597B" w:rsidRPr="00E57A65" w:rsidRDefault="00B1597B" w:rsidP="00B1597B">
            <w:pPr>
              <w:pStyle w:val="TableParagraph"/>
              <w:rPr>
                <w:rFonts w:cstheme="minorHAnsi"/>
                <w:sz w:val="20"/>
                <w:szCs w:val="20"/>
                <w:lang w:val="ka-GE"/>
              </w:rPr>
            </w:pPr>
            <w:r w:rsidRPr="00E57A65">
              <w:rPr>
                <w:sz w:val="20"/>
                <w:szCs w:val="20"/>
                <w:lang w:val="ka-GE"/>
              </w:rPr>
              <w:t xml:space="preserve">4. .მუდმივი კოორდინაცია ადგილობრივ და საერთაშორისო არასამთავრობო ორგანიზაციებთან,ერთობლივი პროექტებისსა და </w:t>
            </w:r>
            <w:r w:rsidRPr="00E57A65">
              <w:rPr>
                <w:sz w:val="20"/>
                <w:szCs w:val="20"/>
                <w:lang w:val="ka-GE"/>
              </w:rPr>
              <w:lastRenderedPageBreak/>
              <w:t>ღონისძიებების დაგეგმვისა და განხორციელების მიზნით.</w:t>
            </w:r>
          </w:p>
        </w:tc>
        <w:tc>
          <w:tcPr>
            <w:tcW w:w="1560" w:type="dxa"/>
            <w:tcBorders>
              <w:left w:val="single" w:sz="4" w:space="0" w:color="000000"/>
              <w:bottom w:val="single" w:sz="4" w:space="0" w:color="000000"/>
              <w:right w:val="single" w:sz="4" w:space="0" w:color="000000"/>
            </w:tcBorders>
          </w:tcPr>
          <w:p w:rsidR="00B1597B" w:rsidRPr="00E57A65" w:rsidRDefault="00B1597B" w:rsidP="00B1597B">
            <w:pPr>
              <w:pStyle w:val="TableParagraph"/>
              <w:rPr>
                <w:sz w:val="20"/>
                <w:szCs w:val="20"/>
                <w:lang w:val="ka-GE"/>
              </w:rPr>
            </w:pPr>
            <w:r w:rsidRPr="00E57A65">
              <w:rPr>
                <w:sz w:val="20"/>
                <w:szCs w:val="20"/>
                <w:lang w:val="ka-GE"/>
              </w:rPr>
              <w:lastRenderedPageBreak/>
              <w:t>1.ზუგდიდის მუნიციპალიტეტი ახორციელებს კლიმატის ცვლილევის სამოქმედო გეგმას.</w:t>
            </w:r>
          </w:p>
          <w:p w:rsidR="00B1597B" w:rsidRPr="00E57A65" w:rsidRDefault="00B1597B" w:rsidP="00B1597B">
            <w:pPr>
              <w:pStyle w:val="TableParagraph"/>
              <w:rPr>
                <w:sz w:val="20"/>
                <w:szCs w:val="20"/>
                <w:lang w:val="ka-GE"/>
              </w:rPr>
            </w:pPr>
            <w:r w:rsidRPr="00E57A65">
              <w:rPr>
                <w:sz w:val="20"/>
                <w:szCs w:val="20"/>
                <w:lang w:val="ka-GE"/>
              </w:rPr>
              <w:t>2.ზუგდიდის მუნიციპალიტეტს აქვს დამტკიცებული მდგრადი განვითარების სამოქმედო გეგმა.</w:t>
            </w:r>
          </w:p>
          <w:p w:rsidR="00B1597B" w:rsidRPr="00E57A65" w:rsidRDefault="00B1597B" w:rsidP="00B1597B">
            <w:pPr>
              <w:pStyle w:val="TableParagraph"/>
              <w:rPr>
                <w:sz w:val="20"/>
                <w:szCs w:val="20"/>
                <w:lang w:val="ka-GE"/>
              </w:rPr>
            </w:pPr>
            <w:r w:rsidRPr="00E57A65">
              <w:rPr>
                <w:sz w:val="20"/>
                <w:szCs w:val="20"/>
                <w:lang w:val="ka-GE"/>
              </w:rPr>
              <w:t>3.მომზადებული და წარდგენილია სხვადასხვა საგრანტო განაცხადები პოტენციური დონორი ორგანიზაციებისთვის.</w:t>
            </w:r>
          </w:p>
          <w:p w:rsidR="00B1597B" w:rsidRPr="00E57A65" w:rsidRDefault="00B1597B" w:rsidP="00B1597B">
            <w:pPr>
              <w:pStyle w:val="TableParagraph"/>
              <w:rPr>
                <w:sz w:val="20"/>
                <w:szCs w:val="20"/>
                <w:lang w:val="ka-GE"/>
              </w:rPr>
            </w:pPr>
            <w:r w:rsidRPr="00E57A65">
              <w:rPr>
                <w:sz w:val="20"/>
                <w:szCs w:val="20"/>
                <w:lang w:val="ka-GE"/>
              </w:rPr>
              <w:t xml:space="preserve">4. .მუდმივი კოორდინაცია ადგილობრივ და საერთაშორისო </w:t>
            </w:r>
            <w:r w:rsidRPr="00E57A65">
              <w:rPr>
                <w:sz w:val="20"/>
                <w:szCs w:val="20"/>
                <w:lang w:val="ka-GE"/>
              </w:rPr>
              <w:lastRenderedPageBreak/>
              <w:t>არასამთავრობო ორგანიზაციებთან,ერთობლივი პროექტებისსა და ღონისძიებების დაგეგმვისა და განხორციელების მიზნით.</w:t>
            </w:r>
          </w:p>
        </w:tc>
        <w:tc>
          <w:tcPr>
            <w:tcW w:w="1842" w:type="dxa"/>
            <w:tcBorders>
              <w:left w:val="single" w:sz="4" w:space="0" w:color="000000"/>
              <w:bottom w:val="single" w:sz="4" w:space="0" w:color="000000"/>
              <w:right w:val="single" w:sz="4" w:space="0" w:color="000000"/>
            </w:tcBorders>
          </w:tcPr>
          <w:p w:rsidR="00FF60AC" w:rsidRPr="00E57A65" w:rsidRDefault="00B1597B" w:rsidP="00FF60AC">
            <w:pPr>
              <w:pStyle w:val="TableParagraph"/>
              <w:rPr>
                <w:sz w:val="20"/>
                <w:szCs w:val="20"/>
                <w:lang w:val="ka-GE"/>
              </w:rPr>
            </w:pPr>
            <w:r w:rsidRPr="00E57A65">
              <w:rPr>
                <w:rFonts w:cstheme="minorHAnsi"/>
                <w:sz w:val="20"/>
                <w:szCs w:val="20"/>
                <w:lang w:val="ka-GE"/>
              </w:rPr>
              <w:lastRenderedPageBreak/>
              <w:t xml:space="preserve">1. </w:t>
            </w:r>
            <w:r w:rsidR="00FF60AC" w:rsidRPr="00E57A65">
              <w:rPr>
                <w:sz w:val="20"/>
                <w:szCs w:val="20"/>
                <w:lang w:val="ka-GE"/>
              </w:rPr>
              <w:t>კლიმატის ცვლილების სამოქმედო გეგმის არსებობა ხელს შეუწყობს ისეთი პროექტების განხორციელებას, რომელიც საბოლოოდ მიმართული იქნება განახლებადი ენერგიების გამოყენების, ენერგო-რესურსების დაზოგვისა და შესაბამისად, გარემოზე მავნე ზეგავლენების შემცირებისკენ.</w:t>
            </w:r>
          </w:p>
          <w:p w:rsidR="00FF60AC" w:rsidRPr="00E57A65" w:rsidRDefault="00FF60AC" w:rsidP="00FF60AC">
            <w:pPr>
              <w:pStyle w:val="TableParagraph"/>
              <w:rPr>
                <w:sz w:val="20"/>
                <w:szCs w:val="20"/>
                <w:lang w:val="ka-GE"/>
              </w:rPr>
            </w:pPr>
            <w:r w:rsidRPr="00E57A65">
              <w:rPr>
                <w:sz w:val="20"/>
                <w:szCs w:val="20"/>
                <w:lang w:val="ka-GE"/>
              </w:rPr>
              <w:t>2. გაეროს მდგრადი განვითარების მიზნების შესაბამისობა მუნიციპალიტეტის პროგრამებთან და პროექტებთან.</w:t>
            </w:r>
          </w:p>
          <w:p w:rsidR="00FF60AC" w:rsidRPr="00E57A65" w:rsidRDefault="00FF60AC" w:rsidP="00FF60AC">
            <w:pPr>
              <w:pStyle w:val="TableParagraph"/>
              <w:rPr>
                <w:sz w:val="20"/>
                <w:szCs w:val="20"/>
                <w:lang w:val="ka-GE"/>
              </w:rPr>
            </w:pPr>
            <w:r w:rsidRPr="00E57A65">
              <w:rPr>
                <w:sz w:val="20"/>
                <w:szCs w:val="20"/>
                <w:lang w:val="ka-GE"/>
              </w:rPr>
              <w:t xml:space="preserve">3. მუნიციპალიტეტის პროგრამებისა და პროექტების </w:t>
            </w:r>
            <w:r w:rsidRPr="00E57A65">
              <w:rPr>
                <w:sz w:val="20"/>
                <w:szCs w:val="20"/>
                <w:lang w:val="ka-GE"/>
              </w:rPr>
              <w:lastRenderedPageBreak/>
              <w:t>განხორციელებისთვის, ბიუჯეტგარეშე თანხების მოძიება.</w:t>
            </w:r>
          </w:p>
          <w:p w:rsidR="00FF60AC" w:rsidRPr="00E57A65" w:rsidRDefault="00FF60AC" w:rsidP="00FF60AC">
            <w:pPr>
              <w:pStyle w:val="TableParagraph"/>
              <w:rPr>
                <w:rFonts w:cstheme="minorHAnsi"/>
                <w:sz w:val="20"/>
                <w:szCs w:val="20"/>
                <w:lang w:val="ka-GE"/>
              </w:rPr>
            </w:pPr>
            <w:r w:rsidRPr="00E57A65">
              <w:rPr>
                <w:sz w:val="20"/>
                <w:szCs w:val="20"/>
                <w:lang w:val="ka-GE"/>
              </w:rPr>
              <w:t>4. ადგილობრივი და საერთაშორისო ორგანიზაციების მხარდაჭერით, ერთობლივი პროექტების განხორციელება.</w:t>
            </w:r>
          </w:p>
          <w:p w:rsidR="00B1597B" w:rsidRPr="00E57A65" w:rsidRDefault="00B1597B" w:rsidP="00FF60AC">
            <w:pPr>
              <w:pStyle w:val="TableParagraph"/>
              <w:rPr>
                <w:rFonts w:cstheme="minorHAnsi"/>
                <w:sz w:val="20"/>
                <w:szCs w:val="20"/>
              </w:rPr>
            </w:pPr>
            <w:r w:rsidRPr="00E57A65">
              <w:rPr>
                <w:rFonts w:cstheme="minorHAnsi"/>
                <w:sz w:val="20"/>
                <w:szCs w:val="20"/>
                <w:lang w:val="ka-GE"/>
              </w:rPr>
              <w:t xml:space="preserve"> </w:t>
            </w:r>
          </w:p>
        </w:tc>
        <w:tc>
          <w:tcPr>
            <w:tcW w:w="1832" w:type="dxa"/>
            <w:tcBorders>
              <w:left w:val="single" w:sz="4" w:space="0" w:color="000000"/>
              <w:bottom w:val="single" w:sz="4" w:space="0" w:color="000000"/>
            </w:tcBorders>
          </w:tcPr>
          <w:p w:rsidR="00FF60AC" w:rsidRPr="00E57A65" w:rsidRDefault="00B1597B" w:rsidP="00FF60AC">
            <w:pPr>
              <w:pStyle w:val="TableParagraph"/>
              <w:rPr>
                <w:sz w:val="20"/>
                <w:szCs w:val="20"/>
                <w:lang w:val="ka-GE"/>
              </w:rPr>
            </w:pPr>
            <w:r w:rsidRPr="00E57A65">
              <w:rPr>
                <w:rFonts w:cstheme="minorHAnsi"/>
                <w:sz w:val="20"/>
                <w:szCs w:val="20"/>
                <w:lang w:val="ka-GE"/>
              </w:rPr>
              <w:lastRenderedPageBreak/>
              <w:t xml:space="preserve">1. </w:t>
            </w:r>
            <w:r w:rsidR="00FF60AC" w:rsidRPr="00E57A65">
              <w:rPr>
                <w:sz w:val="20"/>
                <w:szCs w:val="20"/>
                <w:lang w:val="ka-GE"/>
              </w:rPr>
              <w:t xml:space="preserve">მუნიციპალიტეტის </w:t>
            </w:r>
            <w:r w:rsidR="00FF60AC" w:rsidRPr="00E57A65">
              <w:rPr>
                <w:sz w:val="20"/>
                <w:szCs w:val="20"/>
              </w:rPr>
              <w:t>SECAP-</w:t>
            </w:r>
            <w:r w:rsidR="00FF60AC" w:rsidRPr="00E57A65">
              <w:rPr>
                <w:sz w:val="20"/>
                <w:szCs w:val="20"/>
                <w:lang w:val="ka-GE"/>
              </w:rPr>
              <w:t>ის დამტკიცებული გეგმა.</w:t>
            </w:r>
          </w:p>
          <w:p w:rsidR="00FF60AC" w:rsidRPr="00E57A65" w:rsidRDefault="00FF60AC" w:rsidP="00FF60AC">
            <w:pPr>
              <w:pStyle w:val="TableParagraph"/>
              <w:rPr>
                <w:sz w:val="20"/>
                <w:szCs w:val="20"/>
                <w:lang w:val="ka-GE"/>
              </w:rPr>
            </w:pPr>
            <w:r w:rsidRPr="00E57A65">
              <w:rPr>
                <w:sz w:val="20"/>
                <w:szCs w:val="20"/>
                <w:lang w:val="ka-GE"/>
              </w:rPr>
              <w:t>2. გაეროს მდგრადი განვითარების ადგილობრივი დონეზე დანერგილი მიზნები.</w:t>
            </w:r>
          </w:p>
          <w:p w:rsidR="00FF60AC" w:rsidRPr="00E57A65" w:rsidRDefault="00FF60AC" w:rsidP="00FF60AC">
            <w:pPr>
              <w:pStyle w:val="TableParagraph"/>
              <w:rPr>
                <w:sz w:val="20"/>
                <w:szCs w:val="20"/>
                <w:lang w:val="ka-GE"/>
              </w:rPr>
            </w:pPr>
            <w:r w:rsidRPr="00E57A65">
              <w:rPr>
                <w:sz w:val="20"/>
                <w:szCs w:val="20"/>
                <w:lang w:val="ka-GE"/>
              </w:rPr>
              <w:t>3. დონორების მიერ დაფინანსებული პროექტები.</w:t>
            </w:r>
          </w:p>
          <w:p w:rsidR="00B1597B" w:rsidRPr="00E57A65" w:rsidRDefault="00FF60AC" w:rsidP="00FF60AC">
            <w:pPr>
              <w:pStyle w:val="TableParagraph"/>
              <w:rPr>
                <w:rFonts w:cstheme="minorHAnsi"/>
                <w:sz w:val="20"/>
                <w:szCs w:val="20"/>
              </w:rPr>
            </w:pPr>
            <w:r w:rsidRPr="00E57A65">
              <w:rPr>
                <w:sz w:val="20"/>
                <w:szCs w:val="20"/>
                <w:lang w:val="ka-GE"/>
              </w:rPr>
              <w:t>4. ადგილობრივ და</w:t>
            </w:r>
            <w:r w:rsidRPr="00E57A65">
              <w:rPr>
                <w:sz w:val="20"/>
                <w:szCs w:val="20"/>
              </w:rPr>
              <w:t xml:space="preserve"> </w:t>
            </w:r>
            <w:r w:rsidRPr="00E57A65">
              <w:rPr>
                <w:sz w:val="20"/>
                <w:szCs w:val="20"/>
                <w:lang w:val="ka-GE"/>
              </w:rPr>
              <w:t>საერთაშორისო ორგანიზაციებთან ერთად განხორციელებული ერთობლივი ღონისძიებები.</w:t>
            </w:r>
          </w:p>
        </w:tc>
      </w:tr>
    </w:tbl>
    <w:p w:rsidR="00816F8C" w:rsidRPr="00E57A65" w:rsidRDefault="00816F8C" w:rsidP="00365D33">
      <w:pPr>
        <w:pStyle w:val="BodyText"/>
        <w:ind w:right="358"/>
        <w:rPr>
          <w:rFonts w:cstheme="minorHAnsi"/>
          <w:sz w:val="20"/>
          <w:szCs w:val="20"/>
          <w:lang w:val="ka-GE"/>
        </w:rPr>
      </w:pPr>
    </w:p>
    <w:p w:rsidR="001D003A" w:rsidRPr="00E57A65" w:rsidRDefault="001D003A" w:rsidP="00365D33">
      <w:pPr>
        <w:pStyle w:val="BodyText"/>
        <w:ind w:right="358"/>
        <w:rPr>
          <w:rFonts w:cstheme="minorHAnsi"/>
          <w:sz w:val="20"/>
          <w:szCs w:val="20"/>
          <w:lang w:val="ka-GE"/>
        </w:rPr>
      </w:pPr>
    </w:p>
    <w:p w:rsidR="004220BB" w:rsidRPr="00E57A65" w:rsidRDefault="004220BB" w:rsidP="00365D33">
      <w:pPr>
        <w:pStyle w:val="BodyText"/>
        <w:ind w:right="358"/>
        <w:rPr>
          <w:rFonts w:cstheme="minorHAnsi"/>
          <w:sz w:val="20"/>
          <w:szCs w:val="20"/>
          <w:lang w:val="ka-GE"/>
        </w:rPr>
        <w:sectPr w:rsidR="004220BB" w:rsidRPr="00E57A65" w:rsidSect="00457F3A">
          <w:pgSz w:w="16840" w:h="11907" w:orient="landscape"/>
          <w:pgMar w:top="720" w:right="720" w:bottom="567" w:left="1080" w:header="720" w:footer="720" w:gutter="0"/>
          <w:pgNumType w:start="0"/>
          <w:cols w:space="720"/>
          <w:titlePg/>
          <w:docGrid w:linePitch="360"/>
        </w:sectPr>
      </w:pPr>
    </w:p>
    <w:p w:rsidR="00747F57" w:rsidRPr="00E57A65" w:rsidRDefault="00747F57" w:rsidP="00365D33">
      <w:pPr>
        <w:pStyle w:val="BodyText"/>
        <w:ind w:right="358"/>
        <w:rPr>
          <w:rFonts w:cstheme="minorHAnsi"/>
          <w:sz w:val="20"/>
          <w:szCs w:val="20"/>
          <w:lang w:val="ka-GE"/>
        </w:rPr>
      </w:pPr>
    </w:p>
    <w:p w:rsidR="001D003A" w:rsidRPr="00E57A65" w:rsidRDefault="001D003A" w:rsidP="00365D33">
      <w:pPr>
        <w:pStyle w:val="BodyText"/>
        <w:ind w:right="358"/>
        <w:rPr>
          <w:rFonts w:cstheme="minorHAnsi"/>
          <w:sz w:val="20"/>
          <w:szCs w:val="20"/>
          <w:lang w:val="ka-GE"/>
        </w:rPr>
      </w:pPr>
    </w:p>
    <w:tbl>
      <w:tblPr>
        <w:tblW w:w="15098" w:type="dxa"/>
        <w:jc w:val="center"/>
        <w:tblLook w:val="04A0" w:firstRow="1" w:lastRow="0" w:firstColumn="1" w:lastColumn="0" w:noHBand="0" w:noVBand="1"/>
      </w:tblPr>
      <w:tblGrid>
        <w:gridCol w:w="3336"/>
        <w:gridCol w:w="1790"/>
        <w:gridCol w:w="3927"/>
        <w:gridCol w:w="2870"/>
        <w:gridCol w:w="3175"/>
      </w:tblGrid>
      <w:tr w:rsidR="00E454EA" w:rsidRPr="00E57A65" w:rsidTr="0024083F">
        <w:trPr>
          <w:trHeight w:val="642"/>
          <w:jc w:val="center"/>
        </w:trPr>
        <w:tc>
          <w:tcPr>
            <w:tcW w:w="33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დასახელება</w:t>
            </w: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კოდი</w:t>
            </w:r>
          </w:p>
        </w:tc>
        <w:tc>
          <w:tcPr>
            <w:tcW w:w="392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hAnsi="Sylfaen" w:cstheme="minorHAnsi"/>
                <w:b/>
                <w:bCs/>
                <w:sz w:val="20"/>
                <w:szCs w:val="20"/>
              </w:rPr>
              <w:t>სამოქალაქო ბიუჯეტი</w:t>
            </w:r>
          </w:p>
        </w:tc>
        <w:tc>
          <w:tcPr>
            <w:tcW w:w="2870" w:type="dxa"/>
            <w:tcBorders>
              <w:top w:val="single" w:sz="4" w:space="0" w:color="auto"/>
              <w:left w:val="nil"/>
              <w:bottom w:val="single" w:sz="4" w:space="0" w:color="auto"/>
              <w:right w:val="single" w:sz="4" w:space="0" w:color="auto"/>
            </w:tcBorders>
            <w:shd w:val="clear" w:color="auto" w:fill="auto"/>
            <w:vAlign w:val="center"/>
            <w:hideMark/>
          </w:tcPr>
          <w:p w:rsidR="00E454EA" w:rsidRPr="00E57A65" w:rsidRDefault="00553E94"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2024</w:t>
            </w:r>
            <w:r w:rsidR="00E454EA" w:rsidRPr="00E57A65">
              <w:rPr>
                <w:rFonts w:ascii="Sylfaen" w:eastAsia="Times New Roman" w:hAnsi="Sylfaen" w:cstheme="minorHAnsi"/>
                <w:color w:val="000000"/>
                <w:sz w:val="20"/>
                <w:szCs w:val="20"/>
              </w:rPr>
              <w:t xml:space="preserve"> წლის დაფინანსება ათას ლარში</w:t>
            </w:r>
          </w:p>
        </w:tc>
        <w:tc>
          <w:tcPr>
            <w:tcW w:w="3175" w:type="dxa"/>
            <w:tcBorders>
              <w:top w:val="single" w:sz="4" w:space="0" w:color="auto"/>
              <w:left w:val="nil"/>
              <w:bottom w:val="single" w:sz="4" w:space="0" w:color="auto"/>
              <w:right w:val="single" w:sz="4" w:space="0" w:color="auto"/>
            </w:tcBorders>
            <w:shd w:val="clear" w:color="auto" w:fill="auto"/>
            <w:vAlign w:val="center"/>
            <w:hideMark/>
          </w:tcPr>
          <w:p w:rsidR="00E454EA" w:rsidRPr="00E57A65" w:rsidRDefault="00553E94"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xml:space="preserve">2024-2027 </w:t>
            </w:r>
            <w:r w:rsidR="00E454EA" w:rsidRPr="00E57A65">
              <w:rPr>
                <w:rFonts w:ascii="Sylfaen" w:eastAsia="Times New Roman" w:hAnsi="Sylfaen" w:cstheme="minorHAnsi"/>
                <w:color w:val="000000"/>
                <w:sz w:val="20"/>
                <w:szCs w:val="20"/>
              </w:rPr>
              <w:t xml:space="preserve"> წლების დაფინანსება ათას ლარში</w:t>
            </w:r>
          </w:p>
        </w:tc>
      </w:tr>
      <w:tr w:rsidR="00E454EA" w:rsidRPr="00E57A65" w:rsidTr="0024083F">
        <w:trPr>
          <w:trHeight w:val="270"/>
          <w:jc w:val="center"/>
        </w:trPr>
        <w:tc>
          <w:tcPr>
            <w:tcW w:w="3336" w:type="dxa"/>
            <w:vMerge/>
            <w:tcBorders>
              <w:top w:val="single" w:sz="4" w:space="0" w:color="auto"/>
              <w:left w:val="single" w:sz="4" w:space="0" w:color="auto"/>
              <w:bottom w:val="single" w:sz="4" w:space="0" w:color="000000"/>
              <w:right w:val="single" w:sz="4" w:space="0" w:color="auto"/>
            </w:tcBorders>
            <w:vAlign w:val="center"/>
            <w:hideMark/>
          </w:tcPr>
          <w:p w:rsidR="00E454EA" w:rsidRPr="00E57A65" w:rsidRDefault="00E454EA" w:rsidP="00365D33">
            <w:pPr>
              <w:spacing w:after="0" w:line="240" w:lineRule="auto"/>
              <w:rPr>
                <w:rFonts w:ascii="Sylfaen" w:eastAsia="Times New Roman" w:hAnsi="Sylfaen" w:cstheme="minorHAnsi"/>
                <w:color w:val="000000"/>
                <w:sz w:val="20"/>
                <w:szCs w:val="20"/>
              </w:rPr>
            </w:pPr>
          </w:p>
        </w:tc>
        <w:tc>
          <w:tcPr>
            <w:tcW w:w="1790" w:type="dxa"/>
            <w:tcBorders>
              <w:top w:val="nil"/>
              <w:left w:val="nil"/>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b/>
                <w:color w:val="000000"/>
                <w:sz w:val="20"/>
                <w:szCs w:val="20"/>
                <w:lang w:val="ka-GE"/>
              </w:rPr>
            </w:pPr>
            <w:r w:rsidRPr="00E57A65">
              <w:rPr>
                <w:rFonts w:ascii="Sylfaen" w:eastAsia="Times New Roman" w:hAnsi="Sylfaen" w:cstheme="minorHAnsi"/>
                <w:b/>
                <w:color w:val="000000"/>
                <w:sz w:val="20"/>
                <w:szCs w:val="20"/>
                <w:lang w:val="ka-GE"/>
              </w:rPr>
              <w:t>02 16</w:t>
            </w:r>
          </w:p>
        </w:tc>
        <w:tc>
          <w:tcPr>
            <w:tcW w:w="3927" w:type="dxa"/>
            <w:vMerge/>
            <w:tcBorders>
              <w:top w:val="single" w:sz="4" w:space="0" w:color="auto"/>
              <w:left w:val="single" w:sz="4" w:space="0" w:color="auto"/>
              <w:bottom w:val="single" w:sz="4" w:space="0" w:color="000000"/>
              <w:right w:val="single" w:sz="4" w:space="0" w:color="auto"/>
            </w:tcBorders>
            <w:vAlign w:val="center"/>
          </w:tcPr>
          <w:p w:rsidR="00E454EA" w:rsidRPr="00E57A65" w:rsidRDefault="00E454EA" w:rsidP="00365D33">
            <w:pPr>
              <w:spacing w:after="0" w:line="240" w:lineRule="auto"/>
              <w:rPr>
                <w:rFonts w:ascii="Sylfaen" w:eastAsia="Times New Roman" w:hAnsi="Sylfaen" w:cstheme="minorHAnsi"/>
                <w:color w:val="000000"/>
                <w:sz w:val="20"/>
                <w:szCs w:val="20"/>
              </w:rPr>
            </w:pPr>
          </w:p>
        </w:tc>
        <w:tc>
          <w:tcPr>
            <w:tcW w:w="2870" w:type="dxa"/>
            <w:tcBorders>
              <w:top w:val="nil"/>
              <w:left w:val="nil"/>
              <w:bottom w:val="single" w:sz="4" w:space="0" w:color="auto"/>
              <w:right w:val="single" w:sz="4" w:space="0" w:color="auto"/>
            </w:tcBorders>
            <w:shd w:val="clear" w:color="auto" w:fill="auto"/>
            <w:vAlign w:val="center"/>
            <w:hideMark/>
          </w:tcPr>
          <w:p w:rsidR="00E454EA" w:rsidRPr="00E57A65" w:rsidRDefault="002E22BC" w:rsidP="00365D33">
            <w:pPr>
              <w:spacing w:after="0" w:line="240" w:lineRule="auto"/>
              <w:jc w:val="center"/>
              <w:rPr>
                <w:rFonts w:ascii="Sylfaen" w:eastAsia="Times New Roman" w:hAnsi="Sylfaen" w:cstheme="minorHAnsi"/>
                <w:color w:val="000000"/>
                <w:sz w:val="20"/>
                <w:szCs w:val="20"/>
                <w:lang w:val="ka-GE"/>
              </w:rPr>
            </w:pPr>
            <w:r w:rsidRPr="00E57A65">
              <w:rPr>
                <w:rFonts w:ascii="Sylfaen" w:eastAsia="Times New Roman" w:hAnsi="Sylfaen" w:cstheme="minorHAnsi"/>
                <w:color w:val="000000"/>
                <w:sz w:val="20"/>
                <w:szCs w:val="20"/>
                <w:lang w:val="ka-GE"/>
              </w:rPr>
              <w:t>1000.</w:t>
            </w:r>
            <w:r w:rsidR="00A21234" w:rsidRPr="00E57A65">
              <w:rPr>
                <w:rFonts w:ascii="Sylfaen" w:eastAsia="Times New Roman" w:hAnsi="Sylfaen" w:cstheme="minorHAnsi"/>
                <w:color w:val="000000"/>
                <w:sz w:val="20"/>
                <w:szCs w:val="20"/>
                <w:lang w:val="ka-GE"/>
              </w:rPr>
              <w:t>0</w:t>
            </w:r>
          </w:p>
        </w:tc>
        <w:tc>
          <w:tcPr>
            <w:tcW w:w="3175" w:type="dxa"/>
            <w:tcBorders>
              <w:top w:val="nil"/>
              <w:left w:val="nil"/>
              <w:bottom w:val="single" w:sz="4" w:space="0" w:color="auto"/>
              <w:right w:val="single" w:sz="4" w:space="0" w:color="auto"/>
            </w:tcBorders>
            <w:shd w:val="clear" w:color="auto" w:fill="auto"/>
            <w:vAlign w:val="center"/>
            <w:hideMark/>
          </w:tcPr>
          <w:p w:rsidR="00E454EA" w:rsidRPr="00E57A65" w:rsidRDefault="002E22BC" w:rsidP="00365D33">
            <w:pPr>
              <w:spacing w:after="0" w:line="240" w:lineRule="auto"/>
              <w:jc w:val="center"/>
              <w:rPr>
                <w:rFonts w:ascii="Sylfaen" w:eastAsia="Times New Roman" w:hAnsi="Sylfaen" w:cstheme="minorHAnsi"/>
                <w:color w:val="000000"/>
                <w:sz w:val="20"/>
                <w:szCs w:val="20"/>
                <w:lang w:val="ka-GE"/>
              </w:rPr>
            </w:pPr>
            <w:r w:rsidRPr="00E57A65">
              <w:rPr>
                <w:rFonts w:ascii="Sylfaen" w:eastAsia="Times New Roman" w:hAnsi="Sylfaen" w:cstheme="minorHAnsi"/>
                <w:color w:val="000000"/>
                <w:sz w:val="20"/>
                <w:szCs w:val="20"/>
                <w:lang w:val="ka-GE"/>
              </w:rPr>
              <w:t>4000.</w:t>
            </w:r>
            <w:r w:rsidR="00334D26" w:rsidRPr="00E57A65">
              <w:rPr>
                <w:rFonts w:ascii="Sylfaen" w:eastAsia="Times New Roman" w:hAnsi="Sylfaen" w:cstheme="minorHAnsi"/>
                <w:color w:val="000000"/>
                <w:sz w:val="20"/>
                <w:szCs w:val="20"/>
                <w:lang w:val="ka-GE"/>
              </w:rPr>
              <w:t>0</w:t>
            </w:r>
          </w:p>
        </w:tc>
      </w:tr>
      <w:tr w:rsidR="00E454EA" w:rsidRPr="00E57A65" w:rsidTr="004220BB">
        <w:trPr>
          <w:trHeight w:val="221"/>
          <w:jc w:val="center"/>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განმახორციელებელი</w:t>
            </w:r>
          </w:p>
        </w:tc>
        <w:tc>
          <w:tcPr>
            <w:tcW w:w="11762" w:type="dxa"/>
            <w:gridSpan w:val="4"/>
            <w:tcBorders>
              <w:top w:val="single" w:sz="4" w:space="0" w:color="auto"/>
              <w:left w:val="nil"/>
              <w:bottom w:val="single" w:sz="4" w:space="0" w:color="auto"/>
              <w:right w:val="single" w:sz="4" w:space="0" w:color="000000"/>
            </w:tcBorders>
            <w:shd w:val="clear" w:color="auto" w:fill="auto"/>
            <w:vAlign w:val="center"/>
          </w:tcPr>
          <w:p w:rsidR="00E454EA" w:rsidRPr="00E57A65" w:rsidRDefault="00E454EA" w:rsidP="00365D33">
            <w:pPr>
              <w:spacing w:after="0" w:line="240" w:lineRule="auto"/>
              <w:rPr>
                <w:rFonts w:ascii="Sylfaen" w:eastAsia="Times New Roman" w:hAnsi="Sylfaen" w:cstheme="minorHAnsi"/>
                <w:color w:val="000000"/>
                <w:sz w:val="20"/>
                <w:szCs w:val="20"/>
              </w:rPr>
            </w:pPr>
            <w:r w:rsidRPr="00E57A65">
              <w:rPr>
                <w:rFonts w:ascii="Sylfaen" w:hAnsi="Sylfaen" w:cstheme="minorHAnsi"/>
                <w:b/>
                <w:bCs/>
                <w:sz w:val="20"/>
                <w:szCs w:val="20"/>
              </w:rPr>
              <w:t>ზუგდიდის მუნიციპალიტეტის მერია</w:t>
            </w:r>
          </w:p>
        </w:tc>
      </w:tr>
      <w:tr w:rsidR="0024083F" w:rsidRPr="00E57A65" w:rsidTr="004220BB">
        <w:trPr>
          <w:trHeight w:val="415"/>
          <w:jc w:val="center"/>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24083F" w:rsidRPr="00E57A65" w:rsidRDefault="0024083F" w:rsidP="0024083F">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აღწერა და მიზანი</w:t>
            </w:r>
          </w:p>
        </w:tc>
        <w:tc>
          <w:tcPr>
            <w:tcW w:w="11762" w:type="dxa"/>
            <w:gridSpan w:val="4"/>
            <w:tcBorders>
              <w:top w:val="single" w:sz="4" w:space="0" w:color="auto"/>
              <w:left w:val="nil"/>
              <w:bottom w:val="single" w:sz="4" w:space="0" w:color="auto"/>
              <w:right w:val="single" w:sz="4" w:space="0" w:color="000000"/>
            </w:tcBorders>
            <w:shd w:val="clear" w:color="auto" w:fill="auto"/>
            <w:vAlign w:val="center"/>
            <w:hideMark/>
          </w:tcPr>
          <w:p w:rsidR="0024083F" w:rsidRPr="00E57A65" w:rsidRDefault="0024083F" w:rsidP="0024083F">
            <w:pPr>
              <w:jc w:val="both"/>
              <w:rPr>
                <w:rFonts w:ascii="Sylfaen" w:eastAsia="Times New Roman" w:hAnsi="Sylfaen" w:cs="Sylfaen"/>
                <w:color w:val="000000"/>
                <w:sz w:val="20"/>
                <w:szCs w:val="20"/>
                <w:lang w:val="ka-GE"/>
              </w:rPr>
            </w:pPr>
            <w:r w:rsidRPr="00E57A65">
              <w:rPr>
                <w:rFonts w:ascii="Sylfaen" w:eastAsia="Times New Roman" w:hAnsi="Sylfaen" w:cs="Sylfaen"/>
                <w:color w:val="000000"/>
                <w:sz w:val="20"/>
                <w:szCs w:val="20"/>
                <w:lang w:val="ka-GE"/>
              </w:rPr>
              <w:t>სამოქალაქო ბიუჯეტი არის პირდაპირი დემოკრატიის მექანიზმი,</w:t>
            </w:r>
            <w:r w:rsidRPr="00E57A65">
              <w:rPr>
                <w:rFonts w:ascii="Sylfaen" w:eastAsia="Times New Roman" w:hAnsi="Sylfaen" w:cs="Sylfaen"/>
                <w:color w:val="000000"/>
                <w:sz w:val="20"/>
                <w:szCs w:val="20"/>
              </w:rPr>
              <w:t xml:space="preserve"> რომელიც </w:t>
            </w:r>
            <w:r w:rsidRPr="00E57A65">
              <w:rPr>
                <w:rFonts w:ascii="Sylfaen" w:eastAsia="Times New Roman" w:hAnsi="Sylfaen" w:cs="Sylfaen"/>
                <w:color w:val="000000"/>
                <w:sz w:val="20"/>
                <w:szCs w:val="20"/>
                <w:lang w:val="ka-GE"/>
              </w:rPr>
              <w:t xml:space="preserve">ქმნის შესაძლებლობას </w:t>
            </w:r>
            <w:r w:rsidRPr="00E57A65">
              <w:rPr>
                <w:rFonts w:ascii="Sylfaen" w:eastAsia="Times New Roman" w:hAnsi="Sylfaen" w:cs="Sylfaen"/>
                <w:color w:val="000000"/>
                <w:sz w:val="20"/>
                <w:szCs w:val="20"/>
              </w:rPr>
              <w:t>მუნიციპალიტეტის ადგილობრივი ბიუჯეტის ფორმირებისას გათვალისწინებულ იქნას საზოგადოებრივი ინტერესები</w:t>
            </w:r>
            <w:r w:rsidRPr="00E57A65">
              <w:rPr>
                <w:rFonts w:ascii="Sylfaen" w:eastAsia="Times New Roman" w:hAnsi="Sylfaen" w:cs="Sylfaen"/>
                <w:color w:val="000000"/>
                <w:sz w:val="20"/>
                <w:szCs w:val="20"/>
                <w:lang w:val="ka-GE"/>
              </w:rPr>
              <w:t xml:space="preserve">. </w:t>
            </w:r>
          </w:p>
          <w:p w:rsidR="0024083F" w:rsidRPr="00E57A65" w:rsidRDefault="0024083F" w:rsidP="0024083F">
            <w:pPr>
              <w:jc w:val="both"/>
              <w:rPr>
                <w:rFonts w:ascii="Sylfaen" w:eastAsia="Times New Roman" w:hAnsi="Sylfaen" w:cs="Sylfaen"/>
                <w:color w:val="000000"/>
                <w:sz w:val="20"/>
                <w:szCs w:val="20"/>
              </w:rPr>
            </w:pPr>
            <w:r w:rsidRPr="00E57A65">
              <w:rPr>
                <w:rFonts w:ascii="Sylfaen" w:eastAsia="Times New Roman" w:hAnsi="Sylfaen" w:cs="Sylfaen"/>
                <w:color w:val="000000"/>
                <w:sz w:val="20"/>
                <w:szCs w:val="20"/>
              </w:rPr>
              <w:t xml:space="preserve">პროგრამის მიზანს წარმოადგენს საბიუჯეტო პროცესში ხელისუფლებისა და საზოგადოების ურთიერთქმედების ეფექტური სისტემის ჩამოყალიბება, რომელიც მუნიციპალიტეტის ტერიტორიაზე რეგისტრირებულ მოქალაქეებს </w:t>
            </w:r>
            <w:r w:rsidRPr="00E57A65">
              <w:rPr>
                <w:rFonts w:ascii="Sylfaen" w:eastAsia="Times New Roman" w:hAnsi="Sylfaen" w:cs="Sylfaen"/>
                <w:color w:val="000000"/>
                <w:sz w:val="20"/>
                <w:szCs w:val="20"/>
                <w:lang w:val="ka-GE"/>
              </w:rPr>
              <w:t xml:space="preserve">სთავაზობს </w:t>
            </w:r>
            <w:r w:rsidRPr="00E57A65">
              <w:rPr>
                <w:rFonts w:ascii="Sylfaen" w:eastAsia="Times New Roman" w:hAnsi="Sylfaen" w:cs="Sylfaen"/>
                <w:color w:val="000000"/>
                <w:sz w:val="20"/>
                <w:szCs w:val="20"/>
              </w:rPr>
              <w:t xml:space="preserve">თავად შეიმუშაონ კონკრეტულ დასახლებაში არსებული პრობლემის გადაჭრის გზები და რიგი პროცედურების გავლის </w:t>
            </w:r>
            <w:r w:rsidRPr="00E57A65">
              <w:rPr>
                <w:rFonts w:ascii="Sylfaen" w:eastAsia="Times New Roman" w:hAnsi="Sylfaen" w:cs="Sylfaen"/>
                <w:color w:val="000000"/>
                <w:sz w:val="20"/>
                <w:szCs w:val="20"/>
                <w:lang w:val="ka-GE"/>
              </w:rPr>
              <w:t xml:space="preserve">შედეგად </w:t>
            </w:r>
            <w:r w:rsidRPr="00E57A65">
              <w:rPr>
                <w:rFonts w:ascii="Sylfaen" w:eastAsia="Times New Roman" w:hAnsi="Sylfaen" w:cs="Sylfaen"/>
                <w:color w:val="000000"/>
                <w:sz w:val="20"/>
                <w:szCs w:val="20"/>
              </w:rPr>
              <w:t>განსაზღვრონ პრიორიტეტული პროექტები.</w:t>
            </w:r>
          </w:p>
          <w:p w:rsidR="0024083F" w:rsidRPr="00E57A65" w:rsidRDefault="0024083F" w:rsidP="0024083F">
            <w:pPr>
              <w:jc w:val="both"/>
              <w:rPr>
                <w:rFonts w:ascii="Sylfaen" w:eastAsia="Times New Roman" w:hAnsi="Sylfaen" w:cs="Sylfaen"/>
                <w:color w:val="000000"/>
                <w:sz w:val="20"/>
                <w:szCs w:val="20"/>
                <w:lang w:val="ka-GE"/>
              </w:rPr>
            </w:pPr>
            <w:r w:rsidRPr="00E57A65">
              <w:rPr>
                <w:rFonts w:ascii="Sylfaen" w:eastAsia="Times New Roman" w:hAnsi="Sylfaen" w:cs="Sylfaen"/>
                <w:color w:val="000000"/>
                <w:sz w:val="20"/>
                <w:szCs w:val="20"/>
                <w:lang w:val="ka-GE"/>
              </w:rPr>
              <w:t>პროგრამაში ასევე გათვალისწინებულია ყოველწლიური საინფორმაციო კამპანიის მასალების შესასყიდად საჭირო თანხა 5000 ლარის ოდენობით.</w:t>
            </w:r>
          </w:p>
        </w:tc>
      </w:tr>
      <w:tr w:rsidR="000C6980" w:rsidRPr="00E57A65" w:rsidTr="004220BB">
        <w:trPr>
          <w:trHeight w:val="415"/>
          <w:jc w:val="center"/>
        </w:trPr>
        <w:tc>
          <w:tcPr>
            <w:tcW w:w="3336" w:type="dxa"/>
            <w:tcBorders>
              <w:top w:val="nil"/>
              <w:left w:val="single" w:sz="4" w:space="0" w:color="auto"/>
              <w:bottom w:val="single" w:sz="4" w:space="0" w:color="auto"/>
              <w:right w:val="single" w:sz="4" w:space="0" w:color="auto"/>
            </w:tcBorders>
            <w:shd w:val="clear" w:color="auto" w:fill="auto"/>
            <w:vAlign w:val="center"/>
          </w:tcPr>
          <w:p w:rsidR="000C6980" w:rsidRPr="00E57A65" w:rsidRDefault="000C6980" w:rsidP="000C6980">
            <w:pPr>
              <w:spacing w:after="0" w:line="240" w:lineRule="auto"/>
              <w:rPr>
                <w:rFonts w:ascii="Sylfaen" w:eastAsia="Times New Roman" w:hAnsi="Sylfaen" w:cstheme="minorHAnsi"/>
                <w:color w:val="000000"/>
                <w:sz w:val="20"/>
                <w:szCs w:val="20"/>
              </w:rPr>
            </w:pPr>
            <w:r w:rsidRPr="00E57A65">
              <w:rPr>
                <w:rFonts w:ascii="Sylfaen" w:hAnsi="Sylfaen" w:cs="Sylfaen"/>
                <w:b/>
                <w:bCs/>
                <w:sz w:val="20"/>
                <w:szCs w:val="20"/>
              </w:rPr>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Sylfaen"/>
                <w:b/>
                <w:bCs/>
                <w:sz w:val="20"/>
                <w:szCs w:val="20"/>
              </w:rPr>
              <w:t>პროგრამა</w:t>
            </w:r>
          </w:p>
        </w:tc>
        <w:tc>
          <w:tcPr>
            <w:tcW w:w="11762" w:type="dxa"/>
            <w:gridSpan w:val="4"/>
            <w:tcBorders>
              <w:top w:val="single" w:sz="4" w:space="0" w:color="auto"/>
              <w:left w:val="nil"/>
              <w:bottom w:val="single" w:sz="4" w:space="0" w:color="auto"/>
              <w:right w:val="single" w:sz="4" w:space="0" w:color="000000"/>
            </w:tcBorders>
            <w:shd w:val="clear" w:color="auto" w:fill="auto"/>
            <w:vAlign w:val="center"/>
          </w:tcPr>
          <w:p w:rsidR="000C6980" w:rsidRPr="00E57A65" w:rsidRDefault="000C6980" w:rsidP="000C6980">
            <w:pPr>
              <w:jc w:val="both"/>
              <w:rPr>
                <w:rFonts w:ascii="Sylfaen" w:eastAsia="Times New Roman" w:hAnsi="Sylfaen" w:cs="Sylfaen"/>
                <w:color w:val="000000"/>
                <w:sz w:val="18"/>
                <w:szCs w:val="18"/>
                <w:lang w:val="ka-GE"/>
              </w:rPr>
            </w:pPr>
            <w:r w:rsidRPr="00E57A65">
              <w:rPr>
                <w:rFonts w:ascii="Sylfaen" w:hAnsi="Sylfaen" w:cs="Sylfaen"/>
                <w:sz w:val="18"/>
                <w:szCs w:val="18"/>
              </w:rPr>
              <w:t>მიზანი</w:t>
            </w:r>
            <w:r w:rsidRPr="00E57A65">
              <w:rPr>
                <w:rFonts w:ascii="Calibri" w:hAnsi="Calibri" w:cs="Calibri"/>
                <w:sz w:val="18"/>
                <w:szCs w:val="18"/>
              </w:rPr>
              <w:t xml:space="preserve"> 1</w:t>
            </w:r>
            <w:r w:rsidRPr="00E57A65">
              <w:rPr>
                <w:rFonts w:ascii="Sylfaen" w:hAnsi="Sylfaen" w:cs="Calibri"/>
                <w:sz w:val="18"/>
                <w:szCs w:val="18"/>
                <w:lang w:val="ka-GE"/>
              </w:rPr>
              <w:t>6</w:t>
            </w:r>
            <w:r w:rsidRPr="00E57A65">
              <w:rPr>
                <w:rFonts w:ascii="Calibri" w:hAnsi="Calibri" w:cs="Calibri"/>
                <w:sz w:val="18"/>
                <w:szCs w:val="18"/>
              </w:rPr>
              <w:t xml:space="preserve"> - </w:t>
            </w:r>
            <w:r w:rsidRPr="00E57A65">
              <w:rPr>
                <w:rFonts w:ascii="Sylfaen" w:hAnsi="Sylfaen" w:cs="Sylfaen"/>
                <w:sz w:val="18"/>
                <w:szCs w:val="18"/>
              </w:rPr>
              <w:t>მშვიდობიანი და ინკლუზიური საზოგადოების ჩამოყალიბების ხელშეწყობა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0C6980" w:rsidRPr="00E57A65" w:rsidTr="004220BB">
        <w:trPr>
          <w:trHeight w:val="819"/>
          <w:jc w:val="center"/>
        </w:trPr>
        <w:tc>
          <w:tcPr>
            <w:tcW w:w="3336" w:type="dxa"/>
            <w:tcBorders>
              <w:top w:val="nil"/>
              <w:left w:val="single" w:sz="4" w:space="0" w:color="auto"/>
              <w:bottom w:val="single" w:sz="4" w:space="0" w:color="auto"/>
              <w:right w:val="single" w:sz="4" w:space="0" w:color="auto"/>
            </w:tcBorders>
            <w:shd w:val="clear" w:color="auto" w:fill="auto"/>
            <w:vAlign w:val="center"/>
            <w:hideMark/>
          </w:tcPr>
          <w:p w:rsidR="000C6980" w:rsidRPr="00E57A65" w:rsidRDefault="000C6980" w:rsidP="000C6980">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მოსალოდნელი შედეგი</w:t>
            </w:r>
          </w:p>
        </w:tc>
        <w:tc>
          <w:tcPr>
            <w:tcW w:w="11762" w:type="dxa"/>
            <w:gridSpan w:val="4"/>
            <w:tcBorders>
              <w:top w:val="single" w:sz="4" w:space="0" w:color="auto"/>
              <w:left w:val="nil"/>
              <w:bottom w:val="single" w:sz="4" w:space="0" w:color="auto"/>
              <w:right w:val="single" w:sz="4" w:space="0" w:color="000000"/>
            </w:tcBorders>
            <w:shd w:val="clear" w:color="auto" w:fill="auto"/>
            <w:hideMark/>
          </w:tcPr>
          <w:p w:rsidR="000C6980" w:rsidRPr="00E57A65" w:rsidRDefault="000C6980" w:rsidP="000C6980">
            <w:pPr>
              <w:pStyle w:val="TableParagraph"/>
              <w:rPr>
                <w:rFonts w:cstheme="minorHAnsi"/>
                <w:sz w:val="20"/>
                <w:szCs w:val="20"/>
                <w:lang w:val="ka-GE"/>
              </w:rPr>
            </w:pPr>
            <w:r w:rsidRPr="00E57A65">
              <w:rPr>
                <w:sz w:val="20"/>
                <w:szCs w:val="20"/>
              </w:rPr>
              <w:t>ხელშეწყობილია ადგილობრივი ხელისუფლებისა და მოსახლეობის ურთიერთთანამშრომლობა პრიორიტეტების განსაზღვრის საქმეში, უზრუნველყოფილია მოსახლეობის ჩართულობა საბიუჯეტო პროცესში და ქ. ზუგდიდში გაუმჯობესებულია საცხოვრებელი გარემო;</w:t>
            </w:r>
          </w:p>
        </w:tc>
      </w:tr>
    </w:tbl>
    <w:p w:rsidR="00097EFE" w:rsidRPr="00E57A65" w:rsidRDefault="00097EFE" w:rsidP="00365D33">
      <w:pPr>
        <w:pStyle w:val="BodyText"/>
        <w:ind w:right="358"/>
        <w:rPr>
          <w:rFonts w:cstheme="minorHAnsi"/>
          <w:sz w:val="20"/>
          <w:szCs w:val="20"/>
          <w:lang w:val="ka-GE"/>
        </w:rPr>
      </w:pPr>
    </w:p>
    <w:tbl>
      <w:tblPr>
        <w:tblpPr w:leftFromText="180" w:rightFromText="180" w:vertAnchor="text" w:tblpXSpec="center" w:tblpY="211"/>
        <w:tblW w:w="15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1"/>
        <w:gridCol w:w="624"/>
        <w:gridCol w:w="1999"/>
        <w:gridCol w:w="1749"/>
        <w:gridCol w:w="1624"/>
        <w:gridCol w:w="2667"/>
        <w:gridCol w:w="3739"/>
      </w:tblGrid>
      <w:tr w:rsidR="004E33A5" w:rsidRPr="00E57A65" w:rsidTr="004E33A5">
        <w:trPr>
          <w:trHeight w:val="387"/>
        </w:trPr>
        <w:tc>
          <w:tcPr>
            <w:tcW w:w="2741" w:type="dxa"/>
            <w:vMerge w:val="restart"/>
          </w:tcPr>
          <w:p w:rsidR="004220BB" w:rsidRPr="00E57A65" w:rsidRDefault="004220BB" w:rsidP="000A0C23">
            <w:pPr>
              <w:pStyle w:val="BodyText"/>
              <w:ind w:right="358"/>
              <w:jc w:val="center"/>
              <w:rPr>
                <w:rFonts w:cstheme="minorHAnsi"/>
                <w:sz w:val="20"/>
                <w:szCs w:val="20"/>
                <w:lang w:val="ka-GE"/>
              </w:rPr>
            </w:pPr>
          </w:p>
          <w:p w:rsidR="004220BB" w:rsidRPr="00E57A65" w:rsidRDefault="004220BB" w:rsidP="000A0C23">
            <w:pPr>
              <w:pStyle w:val="BodyText"/>
              <w:ind w:right="358"/>
              <w:rPr>
                <w:rFonts w:cstheme="minorHAnsi"/>
                <w:sz w:val="20"/>
                <w:szCs w:val="20"/>
                <w:lang w:val="ka-GE"/>
              </w:rPr>
            </w:pPr>
          </w:p>
          <w:p w:rsidR="004220BB" w:rsidRPr="00E57A65" w:rsidRDefault="004220BB" w:rsidP="000A0C23">
            <w:pPr>
              <w:pStyle w:val="BodyText"/>
              <w:ind w:right="358"/>
              <w:jc w:val="center"/>
              <w:rPr>
                <w:rFonts w:cstheme="minorHAnsi"/>
                <w:sz w:val="20"/>
                <w:szCs w:val="20"/>
                <w:lang w:val="ka-GE"/>
              </w:rPr>
            </w:pPr>
          </w:p>
          <w:p w:rsidR="004220BB" w:rsidRPr="00E57A65" w:rsidRDefault="004220BB" w:rsidP="000A0C23">
            <w:pPr>
              <w:pStyle w:val="BodyText"/>
              <w:ind w:right="358"/>
              <w:jc w:val="center"/>
              <w:rPr>
                <w:rFonts w:cstheme="minorHAnsi"/>
                <w:sz w:val="20"/>
                <w:szCs w:val="20"/>
                <w:lang w:val="ka-GE"/>
              </w:rPr>
            </w:pPr>
          </w:p>
          <w:p w:rsidR="004220BB" w:rsidRPr="00E57A65" w:rsidRDefault="004220BB" w:rsidP="000A0C23">
            <w:pPr>
              <w:pStyle w:val="BodyText"/>
              <w:ind w:right="358"/>
              <w:jc w:val="center"/>
              <w:rPr>
                <w:rFonts w:cstheme="minorHAnsi"/>
                <w:sz w:val="20"/>
                <w:szCs w:val="20"/>
                <w:lang w:val="ka-GE"/>
              </w:rPr>
            </w:pPr>
          </w:p>
          <w:p w:rsidR="004220BB" w:rsidRPr="00E57A65" w:rsidRDefault="004220BB" w:rsidP="000A0C23">
            <w:pPr>
              <w:pStyle w:val="BodyText"/>
              <w:ind w:right="358"/>
              <w:jc w:val="center"/>
              <w:rPr>
                <w:rFonts w:cstheme="minorHAnsi"/>
                <w:sz w:val="20"/>
                <w:szCs w:val="20"/>
                <w:lang w:val="ka-GE"/>
              </w:rPr>
            </w:pPr>
          </w:p>
          <w:p w:rsidR="004220BB" w:rsidRPr="00E57A65" w:rsidRDefault="004220BB" w:rsidP="000A0C23">
            <w:pPr>
              <w:pStyle w:val="BodyText"/>
              <w:jc w:val="center"/>
              <w:rPr>
                <w:rFonts w:cstheme="minorHAnsi"/>
                <w:sz w:val="20"/>
                <w:szCs w:val="20"/>
                <w:lang w:val="ka-GE"/>
              </w:rPr>
            </w:pPr>
            <w:r w:rsidRPr="00E57A65">
              <w:rPr>
                <w:rFonts w:cstheme="minorHAnsi"/>
                <w:sz w:val="20"/>
                <w:szCs w:val="20"/>
                <w:lang w:val="ka-GE"/>
              </w:rPr>
              <w:t>საბოლოო შედეგის შეფასების ინდიკატორი</w:t>
            </w:r>
          </w:p>
        </w:tc>
        <w:tc>
          <w:tcPr>
            <w:tcW w:w="624" w:type="dxa"/>
          </w:tcPr>
          <w:p w:rsidR="004220BB" w:rsidRPr="00E57A65" w:rsidRDefault="004220BB" w:rsidP="000A0C23">
            <w:pPr>
              <w:pStyle w:val="BodyText"/>
              <w:ind w:right="-105"/>
              <w:jc w:val="center"/>
              <w:rPr>
                <w:rFonts w:cstheme="minorHAnsi"/>
                <w:sz w:val="20"/>
                <w:szCs w:val="20"/>
              </w:rPr>
            </w:pPr>
          </w:p>
          <w:p w:rsidR="004220BB" w:rsidRPr="00E57A65" w:rsidRDefault="004220BB" w:rsidP="000A0C23">
            <w:pPr>
              <w:pStyle w:val="BodyText"/>
              <w:ind w:right="-105"/>
              <w:jc w:val="center"/>
              <w:rPr>
                <w:rFonts w:cstheme="minorHAnsi"/>
                <w:sz w:val="20"/>
                <w:szCs w:val="20"/>
              </w:rPr>
            </w:pPr>
            <w:r w:rsidRPr="00E57A65">
              <w:rPr>
                <w:rFonts w:cstheme="minorHAnsi"/>
                <w:sz w:val="20"/>
                <w:szCs w:val="20"/>
              </w:rPr>
              <w:t>№</w:t>
            </w:r>
          </w:p>
        </w:tc>
        <w:tc>
          <w:tcPr>
            <w:tcW w:w="1999" w:type="dxa"/>
          </w:tcPr>
          <w:p w:rsidR="004220BB" w:rsidRPr="00E57A65" w:rsidRDefault="004220BB" w:rsidP="000A0C23">
            <w:pPr>
              <w:pStyle w:val="BodyText"/>
              <w:ind w:right="-105"/>
              <w:jc w:val="center"/>
              <w:rPr>
                <w:rFonts w:cstheme="minorHAnsi"/>
                <w:sz w:val="20"/>
                <w:szCs w:val="20"/>
              </w:rPr>
            </w:pPr>
            <w:r w:rsidRPr="00E57A65">
              <w:rPr>
                <w:rFonts w:cstheme="minorHAnsi"/>
                <w:sz w:val="20"/>
                <w:szCs w:val="20"/>
              </w:rPr>
              <w:t>ინდიკატორის აღწერა</w:t>
            </w:r>
          </w:p>
        </w:tc>
        <w:tc>
          <w:tcPr>
            <w:tcW w:w="1749" w:type="dxa"/>
          </w:tcPr>
          <w:p w:rsidR="004220BB" w:rsidRPr="00E57A65" w:rsidRDefault="004220BB" w:rsidP="000A0C23">
            <w:pPr>
              <w:pStyle w:val="BodyText"/>
              <w:ind w:right="-105"/>
              <w:jc w:val="center"/>
              <w:rPr>
                <w:rFonts w:cstheme="minorHAnsi"/>
                <w:sz w:val="20"/>
                <w:szCs w:val="20"/>
              </w:rPr>
            </w:pPr>
            <w:r w:rsidRPr="00E57A65">
              <w:rPr>
                <w:rFonts w:cstheme="minorHAnsi"/>
                <w:sz w:val="20"/>
                <w:szCs w:val="20"/>
              </w:rPr>
              <w:t>საბაზისო მაჩვენებელი</w:t>
            </w:r>
          </w:p>
        </w:tc>
        <w:tc>
          <w:tcPr>
            <w:tcW w:w="1624" w:type="dxa"/>
          </w:tcPr>
          <w:p w:rsidR="004220BB" w:rsidRPr="00E57A65" w:rsidRDefault="004220BB" w:rsidP="000A0C23">
            <w:pPr>
              <w:pStyle w:val="BodyText"/>
              <w:ind w:right="-105"/>
              <w:jc w:val="center"/>
              <w:rPr>
                <w:rFonts w:cstheme="minorHAnsi"/>
                <w:sz w:val="20"/>
                <w:szCs w:val="20"/>
              </w:rPr>
            </w:pPr>
            <w:r w:rsidRPr="00E57A65">
              <w:rPr>
                <w:rFonts w:cstheme="minorHAnsi"/>
                <w:sz w:val="20"/>
                <w:szCs w:val="20"/>
              </w:rPr>
              <w:t>მიზნობრივი მაჩვენებელი</w:t>
            </w:r>
          </w:p>
        </w:tc>
        <w:tc>
          <w:tcPr>
            <w:tcW w:w="2667" w:type="dxa"/>
          </w:tcPr>
          <w:p w:rsidR="004220BB" w:rsidRPr="00E57A65" w:rsidRDefault="004220BB" w:rsidP="000A0C23">
            <w:pPr>
              <w:pStyle w:val="BodyText"/>
              <w:ind w:right="-105"/>
              <w:jc w:val="center"/>
              <w:rPr>
                <w:rFonts w:cstheme="minorHAnsi"/>
                <w:sz w:val="20"/>
                <w:szCs w:val="20"/>
              </w:rPr>
            </w:pPr>
            <w:r w:rsidRPr="00E57A65">
              <w:rPr>
                <w:rFonts w:cstheme="minorHAnsi"/>
                <w:sz w:val="20"/>
                <w:szCs w:val="20"/>
              </w:rPr>
              <w:t xml:space="preserve">ცდომილების </w:t>
            </w:r>
            <w:r w:rsidRPr="00E57A65">
              <w:rPr>
                <w:rFonts w:cstheme="minorHAnsi"/>
                <w:sz w:val="20"/>
                <w:szCs w:val="20"/>
                <w:lang w:val="ka-GE"/>
              </w:rPr>
              <w:t>ალბათობა</w:t>
            </w:r>
            <w:r w:rsidRPr="00E57A65">
              <w:rPr>
                <w:rFonts w:cstheme="minorHAnsi"/>
                <w:sz w:val="20"/>
                <w:szCs w:val="20"/>
              </w:rPr>
              <w:t xml:space="preserve"> (%/აღწერა)</w:t>
            </w:r>
          </w:p>
        </w:tc>
        <w:tc>
          <w:tcPr>
            <w:tcW w:w="3739" w:type="dxa"/>
          </w:tcPr>
          <w:p w:rsidR="004220BB" w:rsidRPr="00E57A65" w:rsidRDefault="004220BB" w:rsidP="000A0C23">
            <w:pPr>
              <w:pStyle w:val="BodyText"/>
              <w:tabs>
                <w:tab w:val="left" w:pos="0"/>
              </w:tabs>
              <w:ind w:right="-104"/>
              <w:jc w:val="center"/>
              <w:rPr>
                <w:rFonts w:cstheme="minorHAnsi"/>
                <w:sz w:val="20"/>
                <w:szCs w:val="20"/>
                <w:lang w:val="ka-GE"/>
              </w:rPr>
            </w:pPr>
            <w:r w:rsidRPr="00E57A65">
              <w:rPr>
                <w:rFonts w:cstheme="minorHAnsi"/>
                <w:sz w:val="20"/>
                <w:szCs w:val="20"/>
                <w:lang w:val="ka-GE"/>
              </w:rPr>
              <w:t>შესაძლო რისკები</w:t>
            </w:r>
          </w:p>
        </w:tc>
      </w:tr>
      <w:tr w:rsidR="00C02D55" w:rsidRPr="00E57A65" w:rsidTr="004E33A5">
        <w:tblPrEx>
          <w:tblBorders>
            <w:left w:val="none" w:sz="0" w:space="0" w:color="auto"/>
            <w:bottom w:val="none" w:sz="0" w:space="0" w:color="auto"/>
            <w:right w:val="none" w:sz="0" w:space="0" w:color="auto"/>
            <w:insideH w:val="none" w:sz="0" w:space="0" w:color="auto"/>
            <w:insideV w:val="none" w:sz="0" w:space="0" w:color="auto"/>
          </w:tblBorders>
        </w:tblPrEx>
        <w:trPr>
          <w:trHeight w:val="387"/>
        </w:trPr>
        <w:tc>
          <w:tcPr>
            <w:tcW w:w="2741" w:type="dxa"/>
            <w:vMerge/>
            <w:tcBorders>
              <w:left w:val="single" w:sz="4" w:space="0" w:color="auto"/>
              <w:bottom w:val="single" w:sz="4" w:space="0" w:color="auto"/>
              <w:right w:val="single" w:sz="4" w:space="0" w:color="auto"/>
            </w:tcBorders>
          </w:tcPr>
          <w:p w:rsidR="00C02D55" w:rsidRPr="00E57A65" w:rsidRDefault="00C02D55" w:rsidP="00C02D55">
            <w:pPr>
              <w:pStyle w:val="BodyText"/>
              <w:ind w:right="358"/>
              <w:jc w:val="both"/>
              <w:rPr>
                <w:rFonts w:cstheme="minorHAnsi"/>
                <w:sz w:val="20"/>
                <w:szCs w:val="20"/>
              </w:rPr>
            </w:pPr>
          </w:p>
        </w:tc>
        <w:tc>
          <w:tcPr>
            <w:tcW w:w="624" w:type="dxa"/>
            <w:tcBorders>
              <w:top w:val="single" w:sz="4" w:space="0" w:color="auto"/>
              <w:left w:val="single" w:sz="4" w:space="0" w:color="auto"/>
              <w:bottom w:val="single" w:sz="4" w:space="0" w:color="auto"/>
              <w:right w:val="single" w:sz="4" w:space="0" w:color="auto"/>
            </w:tcBorders>
          </w:tcPr>
          <w:p w:rsidR="00C02D55" w:rsidRPr="00E57A65" w:rsidRDefault="00C02D55" w:rsidP="00C02D55">
            <w:pPr>
              <w:pStyle w:val="BodyText"/>
              <w:ind w:right="358"/>
              <w:jc w:val="both"/>
              <w:rPr>
                <w:rFonts w:cstheme="minorHAnsi"/>
                <w:sz w:val="20"/>
                <w:szCs w:val="20"/>
                <w:lang w:val="ka-GE"/>
              </w:rPr>
            </w:pPr>
            <w:r w:rsidRPr="00E57A65">
              <w:rPr>
                <w:rFonts w:cstheme="minorHAnsi"/>
                <w:sz w:val="20"/>
                <w:szCs w:val="20"/>
                <w:lang w:val="ka-GE"/>
              </w:rPr>
              <w:t>1</w:t>
            </w:r>
          </w:p>
        </w:tc>
        <w:tc>
          <w:tcPr>
            <w:tcW w:w="1999" w:type="dxa"/>
            <w:tcBorders>
              <w:top w:val="single" w:sz="4" w:space="0" w:color="auto"/>
              <w:left w:val="single" w:sz="4" w:space="0" w:color="auto"/>
              <w:bottom w:val="single" w:sz="4" w:space="0" w:color="auto"/>
              <w:right w:val="single" w:sz="4" w:space="0" w:color="auto"/>
            </w:tcBorders>
          </w:tcPr>
          <w:p w:rsidR="00C02D55" w:rsidRPr="00E57A65" w:rsidRDefault="00C02D55" w:rsidP="00C02D55">
            <w:pPr>
              <w:spacing w:after="0" w:line="240" w:lineRule="auto"/>
              <w:ind w:left="-14" w:right="-15"/>
              <w:rPr>
                <w:rFonts w:ascii="Sylfaen" w:eastAsia="Times New Roman" w:hAnsi="Sylfaen" w:cs="Calibri"/>
                <w:color w:val="000000"/>
                <w:sz w:val="20"/>
                <w:szCs w:val="20"/>
              </w:rPr>
            </w:pPr>
            <w:r w:rsidRPr="00E57A65">
              <w:rPr>
                <w:rFonts w:ascii="Sylfaen" w:eastAsia="Times New Roman" w:hAnsi="Sylfaen" w:cs="Sylfaen"/>
                <w:color w:val="000000"/>
                <w:sz w:val="20"/>
                <w:szCs w:val="20"/>
              </w:rPr>
              <w:t>სამოქალაქო</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ბიუჯეტის</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პროცესის</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ფარგლებში</w:t>
            </w:r>
            <w:r w:rsidRPr="00E57A65">
              <w:rPr>
                <w:rFonts w:ascii="Sylfaen" w:eastAsia="Times New Roman" w:hAnsi="Sylfaen" w:cs="Calibri"/>
                <w:color w:val="000000"/>
                <w:sz w:val="20"/>
                <w:szCs w:val="20"/>
              </w:rPr>
              <w:t xml:space="preserve"> </w:t>
            </w:r>
            <w:r w:rsidRPr="00E57A65">
              <w:rPr>
                <w:rFonts w:ascii="Sylfaen" w:eastAsia="Times New Roman" w:hAnsi="Sylfaen" w:cs="Calibri"/>
                <w:color w:val="000000"/>
                <w:sz w:val="20"/>
                <w:szCs w:val="20"/>
                <w:lang w:val="ka-GE"/>
              </w:rPr>
              <w:t xml:space="preserve">მოქალაქეებიდან </w:t>
            </w:r>
            <w:r w:rsidRPr="00E57A65">
              <w:rPr>
                <w:rFonts w:ascii="Sylfaen" w:eastAsia="Times New Roman" w:hAnsi="Sylfaen" w:cs="Sylfaen"/>
                <w:color w:val="000000"/>
                <w:sz w:val="20"/>
                <w:szCs w:val="20"/>
              </w:rPr>
              <w:t>შემოსული</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პროექტების</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რაოდენობა</w:t>
            </w:r>
            <w:r w:rsidRPr="00E57A65">
              <w:rPr>
                <w:rFonts w:ascii="Sylfaen" w:eastAsia="Times New Roman" w:hAnsi="Sylfaen" w:cs="Calibri"/>
                <w:color w:val="000000"/>
                <w:sz w:val="20"/>
                <w:szCs w:val="20"/>
              </w:rPr>
              <w:t>;</w:t>
            </w:r>
          </w:p>
        </w:tc>
        <w:tc>
          <w:tcPr>
            <w:tcW w:w="1749" w:type="dxa"/>
            <w:tcBorders>
              <w:top w:val="single" w:sz="4" w:space="0" w:color="auto"/>
              <w:left w:val="single" w:sz="4" w:space="0" w:color="auto"/>
              <w:bottom w:val="single" w:sz="4" w:space="0" w:color="auto"/>
              <w:right w:val="single" w:sz="4" w:space="0" w:color="auto"/>
            </w:tcBorders>
          </w:tcPr>
          <w:p w:rsidR="00C02D55" w:rsidRPr="00E57A65" w:rsidRDefault="00553E94" w:rsidP="00C02D55">
            <w:pPr>
              <w:pStyle w:val="BodyText"/>
              <w:ind w:right="-15"/>
              <w:jc w:val="both"/>
              <w:rPr>
                <w:sz w:val="20"/>
                <w:szCs w:val="20"/>
                <w:lang w:val="ka-GE"/>
              </w:rPr>
            </w:pPr>
            <w:r w:rsidRPr="00E57A65">
              <w:rPr>
                <w:sz w:val="20"/>
                <w:szCs w:val="20"/>
              </w:rPr>
              <w:t>2</w:t>
            </w:r>
            <w:r w:rsidR="00C02D55" w:rsidRPr="00E57A65">
              <w:rPr>
                <w:sz w:val="20"/>
                <w:szCs w:val="20"/>
              </w:rPr>
              <w:t xml:space="preserve">0 </w:t>
            </w:r>
            <w:r w:rsidR="00C02D55" w:rsidRPr="00E57A65">
              <w:rPr>
                <w:sz w:val="20"/>
                <w:szCs w:val="20"/>
                <w:lang w:val="ka-GE"/>
              </w:rPr>
              <w:t>პროექტი</w:t>
            </w:r>
          </w:p>
        </w:tc>
        <w:tc>
          <w:tcPr>
            <w:tcW w:w="1624" w:type="dxa"/>
            <w:tcBorders>
              <w:top w:val="single" w:sz="4" w:space="0" w:color="auto"/>
              <w:left w:val="single" w:sz="4" w:space="0" w:color="auto"/>
              <w:bottom w:val="single" w:sz="4" w:space="0" w:color="auto"/>
              <w:right w:val="single" w:sz="4" w:space="0" w:color="auto"/>
            </w:tcBorders>
          </w:tcPr>
          <w:p w:rsidR="00C02D55" w:rsidRPr="00E57A65" w:rsidRDefault="00C02D55" w:rsidP="00C02D55">
            <w:pPr>
              <w:pStyle w:val="BodyText"/>
              <w:ind w:right="-15"/>
              <w:jc w:val="both"/>
              <w:rPr>
                <w:sz w:val="20"/>
                <w:szCs w:val="20"/>
                <w:lang w:val="ka-GE"/>
              </w:rPr>
            </w:pPr>
            <w:r w:rsidRPr="00E57A65">
              <w:rPr>
                <w:sz w:val="20"/>
                <w:szCs w:val="20"/>
                <w:lang w:val="ka-GE"/>
              </w:rPr>
              <w:t>რაოდენობა დამოკიდებულია მოსახლეობის აქტიურობაზე</w:t>
            </w:r>
          </w:p>
        </w:tc>
        <w:tc>
          <w:tcPr>
            <w:tcW w:w="2667" w:type="dxa"/>
            <w:tcBorders>
              <w:top w:val="single" w:sz="4" w:space="0" w:color="auto"/>
              <w:left w:val="single" w:sz="4" w:space="0" w:color="auto"/>
              <w:bottom w:val="single" w:sz="4" w:space="0" w:color="auto"/>
              <w:right w:val="single" w:sz="4" w:space="0" w:color="auto"/>
            </w:tcBorders>
          </w:tcPr>
          <w:p w:rsidR="00C02D55" w:rsidRPr="00E57A65" w:rsidRDefault="00C02D55" w:rsidP="00C02D55">
            <w:pPr>
              <w:pStyle w:val="BodyText"/>
              <w:ind w:right="-15"/>
              <w:jc w:val="both"/>
              <w:rPr>
                <w:sz w:val="20"/>
                <w:szCs w:val="20"/>
                <w:lang w:val="ka-GE"/>
              </w:rPr>
            </w:pPr>
            <w:r w:rsidRPr="00E57A65">
              <w:rPr>
                <w:sz w:val="20"/>
                <w:szCs w:val="20"/>
                <w:lang w:val="ka-GE"/>
              </w:rPr>
              <w:t>5%</w:t>
            </w:r>
          </w:p>
        </w:tc>
        <w:tc>
          <w:tcPr>
            <w:tcW w:w="3739" w:type="dxa"/>
            <w:tcBorders>
              <w:top w:val="single" w:sz="4" w:space="0" w:color="auto"/>
              <w:left w:val="single" w:sz="4" w:space="0" w:color="auto"/>
              <w:bottom w:val="single" w:sz="4" w:space="0" w:color="auto"/>
              <w:right w:val="single" w:sz="4" w:space="0" w:color="auto"/>
            </w:tcBorders>
          </w:tcPr>
          <w:p w:rsidR="00C02D55" w:rsidRPr="00E57A65" w:rsidRDefault="00C02D55" w:rsidP="00C02D55">
            <w:pPr>
              <w:pStyle w:val="BodyText"/>
              <w:ind w:right="-15"/>
              <w:jc w:val="both"/>
              <w:rPr>
                <w:sz w:val="20"/>
                <w:szCs w:val="20"/>
                <w:lang w:val="ka-GE"/>
              </w:rPr>
            </w:pPr>
            <w:r w:rsidRPr="00E57A65">
              <w:rPr>
                <w:sz w:val="20"/>
                <w:szCs w:val="20"/>
                <w:lang w:val="ka-GE"/>
              </w:rPr>
              <w:t xml:space="preserve">მოქალაქეთა მომართვიანობის ნაკლებობა </w:t>
            </w:r>
          </w:p>
        </w:tc>
      </w:tr>
      <w:tr w:rsidR="00C02D55" w:rsidRPr="00E57A65" w:rsidTr="004E33A5">
        <w:tblPrEx>
          <w:tblBorders>
            <w:left w:val="none" w:sz="0" w:space="0" w:color="auto"/>
            <w:bottom w:val="none" w:sz="0" w:space="0" w:color="auto"/>
            <w:right w:val="none" w:sz="0" w:space="0" w:color="auto"/>
            <w:insideH w:val="none" w:sz="0" w:space="0" w:color="auto"/>
            <w:insideV w:val="none" w:sz="0" w:space="0" w:color="auto"/>
          </w:tblBorders>
        </w:tblPrEx>
        <w:trPr>
          <w:trHeight w:val="467"/>
        </w:trPr>
        <w:tc>
          <w:tcPr>
            <w:tcW w:w="2741" w:type="dxa"/>
            <w:vMerge/>
            <w:tcBorders>
              <w:left w:val="single" w:sz="4" w:space="0" w:color="auto"/>
              <w:bottom w:val="single" w:sz="4" w:space="0" w:color="auto"/>
              <w:right w:val="single" w:sz="4" w:space="0" w:color="auto"/>
            </w:tcBorders>
          </w:tcPr>
          <w:p w:rsidR="00C02D55" w:rsidRPr="00E57A65" w:rsidRDefault="00C02D55" w:rsidP="00C02D55">
            <w:pPr>
              <w:pStyle w:val="BodyText"/>
              <w:ind w:right="358"/>
              <w:jc w:val="both"/>
              <w:rPr>
                <w:rFonts w:cstheme="minorHAnsi"/>
                <w:sz w:val="20"/>
                <w:szCs w:val="20"/>
              </w:rPr>
            </w:pPr>
          </w:p>
        </w:tc>
        <w:tc>
          <w:tcPr>
            <w:tcW w:w="624" w:type="dxa"/>
            <w:tcBorders>
              <w:top w:val="single" w:sz="4" w:space="0" w:color="auto"/>
              <w:left w:val="single" w:sz="4" w:space="0" w:color="auto"/>
              <w:bottom w:val="single" w:sz="4" w:space="0" w:color="auto"/>
              <w:right w:val="single" w:sz="4" w:space="0" w:color="auto"/>
            </w:tcBorders>
          </w:tcPr>
          <w:p w:rsidR="00C02D55" w:rsidRPr="00E57A65" w:rsidRDefault="00C02D55" w:rsidP="00C02D55">
            <w:pPr>
              <w:pStyle w:val="BodyText"/>
              <w:ind w:right="358"/>
              <w:jc w:val="both"/>
              <w:rPr>
                <w:rFonts w:cstheme="minorHAnsi"/>
                <w:sz w:val="20"/>
                <w:szCs w:val="20"/>
                <w:lang w:val="ka-GE"/>
              </w:rPr>
            </w:pPr>
            <w:r w:rsidRPr="00E57A65">
              <w:rPr>
                <w:rFonts w:cstheme="minorHAnsi"/>
                <w:sz w:val="20"/>
                <w:szCs w:val="20"/>
                <w:lang w:val="ka-GE"/>
              </w:rPr>
              <w:t>2</w:t>
            </w:r>
          </w:p>
        </w:tc>
        <w:tc>
          <w:tcPr>
            <w:tcW w:w="1999" w:type="dxa"/>
            <w:tcBorders>
              <w:top w:val="single" w:sz="4" w:space="0" w:color="auto"/>
              <w:left w:val="single" w:sz="4" w:space="0" w:color="auto"/>
              <w:bottom w:val="single" w:sz="4" w:space="0" w:color="auto"/>
              <w:right w:val="single" w:sz="4" w:space="0" w:color="auto"/>
            </w:tcBorders>
          </w:tcPr>
          <w:p w:rsidR="00C02D55" w:rsidRPr="00E57A65" w:rsidRDefault="00C02D55" w:rsidP="00C02D55">
            <w:pPr>
              <w:spacing w:after="0" w:line="240" w:lineRule="auto"/>
              <w:ind w:left="-14" w:right="-15"/>
              <w:rPr>
                <w:rFonts w:ascii="Sylfaen" w:eastAsia="Times New Roman" w:hAnsi="Sylfaen" w:cs="Calibri"/>
                <w:color w:val="000000"/>
                <w:sz w:val="20"/>
                <w:szCs w:val="20"/>
              </w:rPr>
            </w:pPr>
            <w:r w:rsidRPr="00E57A65">
              <w:rPr>
                <w:rFonts w:ascii="Sylfaen" w:eastAsia="Times New Roman" w:hAnsi="Sylfaen" w:cs="Sylfaen"/>
                <w:color w:val="000000"/>
                <w:sz w:val="20"/>
                <w:szCs w:val="20"/>
              </w:rPr>
              <w:t>ახალშექმნილი</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სხვადასხვა</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t>ტიპის</w:t>
            </w:r>
            <w:r w:rsidRPr="00E57A65">
              <w:rPr>
                <w:rFonts w:ascii="Sylfaen" w:eastAsia="Times New Roman" w:hAnsi="Sylfaen" w:cs="Calibri"/>
                <w:color w:val="000000"/>
                <w:sz w:val="20"/>
                <w:szCs w:val="20"/>
              </w:rPr>
              <w:t xml:space="preserve"> </w:t>
            </w:r>
            <w:r w:rsidRPr="00E57A65">
              <w:rPr>
                <w:rFonts w:ascii="Sylfaen" w:eastAsia="Times New Roman" w:hAnsi="Sylfaen" w:cs="Sylfaen"/>
                <w:color w:val="000000"/>
                <w:sz w:val="20"/>
                <w:szCs w:val="20"/>
              </w:rPr>
              <w:lastRenderedPageBreak/>
              <w:t>ინფრასტრუქტურული პროექტი</w:t>
            </w:r>
          </w:p>
        </w:tc>
        <w:tc>
          <w:tcPr>
            <w:tcW w:w="1749" w:type="dxa"/>
            <w:tcBorders>
              <w:top w:val="single" w:sz="4" w:space="0" w:color="auto"/>
              <w:left w:val="single" w:sz="4" w:space="0" w:color="auto"/>
              <w:bottom w:val="single" w:sz="4" w:space="0" w:color="auto"/>
              <w:right w:val="single" w:sz="4" w:space="0" w:color="auto"/>
            </w:tcBorders>
          </w:tcPr>
          <w:p w:rsidR="00C02D55" w:rsidRPr="00E57A65" w:rsidRDefault="00553E94" w:rsidP="00C02D55">
            <w:pPr>
              <w:pStyle w:val="BodyText"/>
              <w:ind w:right="-15"/>
              <w:jc w:val="both"/>
              <w:rPr>
                <w:sz w:val="20"/>
                <w:szCs w:val="20"/>
                <w:lang w:val="ka-GE"/>
              </w:rPr>
            </w:pPr>
            <w:r w:rsidRPr="00E57A65">
              <w:rPr>
                <w:sz w:val="20"/>
                <w:szCs w:val="20"/>
                <w:lang w:val="ka-GE"/>
              </w:rPr>
              <w:lastRenderedPageBreak/>
              <w:t>2</w:t>
            </w:r>
            <w:r w:rsidR="00C02D55" w:rsidRPr="00E57A65">
              <w:rPr>
                <w:sz w:val="20"/>
                <w:szCs w:val="20"/>
                <w:lang w:val="ka-GE"/>
              </w:rPr>
              <w:t>0-მდე პროექტი</w:t>
            </w:r>
          </w:p>
        </w:tc>
        <w:tc>
          <w:tcPr>
            <w:tcW w:w="1624" w:type="dxa"/>
            <w:tcBorders>
              <w:top w:val="single" w:sz="4" w:space="0" w:color="auto"/>
              <w:left w:val="single" w:sz="4" w:space="0" w:color="auto"/>
              <w:bottom w:val="single" w:sz="4" w:space="0" w:color="auto"/>
              <w:right w:val="single" w:sz="4" w:space="0" w:color="auto"/>
            </w:tcBorders>
          </w:tcPr>
          <w:p w:rsidR="00C02D55" w:rsidRPr="00E57A65" w:rsidRDefault="00C02D55" w:rsidP="00C02D55">
            <w:pPr>
              <w:pStyle w:val="BodyText"/>
              <w:ind w:right="-15"/>
              <w:jc w:val="both"/>
              <w:rPr>
                <w:sz w:val="20"/>
                <w:szCs w:val="20"/>
              </w:rPr>
            </w:pPr>
            <w:r w:rsidRPr="00E57A65">
              <w:rPr>
                <w:sz w:val="20"/>
                <w:szCs w:val="20"/>
                <w:lang w:val="ka-GE"/>
              </w:rPr>
              <w:t xml:space="preserve">დამოკიდებულია მოსახლეობის </w:t>
            </w:r>
            <w:r w:rsidRPr="00E57A65">
              <w:rPr>
                <w:sz w:val="20"/>
                <w:szCs w:val="20"/>
                <w:lang w:val="ka-GE"/>
              </w:rPr>
              <w:lastRenderedPageBreak/>
              <w:t>მიერ პროექტების შერჩევის პროცესზე</w:t>
            </w:r>
          </w:p>
        </w:tc>
        <w:tc>
          <w:tcPr>
            <w:tcW w:w="2667" w:type="dxa"/>
            <w:tcBorders>
              <w:top w:val="single" w:sz="4" w:space="0" w:color="auto"/>
              <w:left w:val="single" w:sz="4" w:space="0" w:color="auto"/>
              <w:bottom w:val="single" w:sz="4" w:space="0" w:color="auto"/>
              <w:right w:val="single" w:sz="4" w:space="0" w:color="auto"/>
            </w:tcBorders>
          </w:tcPr>
          <w:p w:rsidR="00C02D55" w:rsidRPr="00E57A65" w:rsidRDefault="00C02D55" w:rsidP="00C02D55">
            <w:pPr>
              <w:pStyle w:val="BodyText"/>
              <w:ind w:right="-15"/>
              <w:jc w:val="both"/>
              <w:rPr>
                <w:sz w:val="20"/>
                <w:szCs w:val="20"/>
                <w:lang w:val="ka-GE"/>
              </w:rPr>
            </w:pPr>
            <w:r w:rsidRPr="00E57A65">
              <w:rPr>
                <w:sz w:val="20"/>
                <w:szCs w:val="20"/>
                <w:lang w:val="ka-GE"/>
              </w:rPr>
              <w:lastRenderedPageBreak/>
              <w:t>5%</w:t>
            </w:r>
          </w:p>
        </w:tc>
        <w:tc>
          <w:tcPr>
            <w:tcW w:w="3739" w:type="dxa"/>
            <w:tcBorders>
              <w:top w:val="single" w:sz="4" w:space="0" w:color="auto"/>
              <w:left w:val="single" w:sz="4" w:space="0" w:color="auto"/>
              <w:bottom w:val="single" w:sz="4" w:space="0" w:color="auto"/>
              <w:right w:val="single" w:sz="4" w:space="0" w:color="auto"/>
            </w:tcBorders>
          </w:tcPr>
          <w:p w:rsidR="00C02D55" w:rsidRPr="00E57A65" w:rsidRDefault="00C02D55" w:rsidP="00C02D55">
            <w:pPr>
              <w:pStyle w:val="BodyText"/>
              <w:ind w:right="-15"/>
              <w:jc w:val="both"/>
              <w:rPr>
                <w:sz w:val="20"/>
                <w:szCs w:val="20"/>
                <w:lang w:val="ka-GE"/>
              </w:rPr>
            </w:pPr>
            <w:r w:rsidRPr="00E57A65">
              <w:rPr>
                <w:sz w:val="20"/>
                <w:szCs w:val="20"/>
                <w:lang w:val="ka-GE"/>
              </w:rPr>
              <w:t xml:space="preserve">არშემდგარი ტენდერები, </w:t>
            </w:r>
            <w:r w:rsidRPr="00E57A65">
              <w:rPr>
                <w:sz w:val="20"/>
                <w:szCs w:val="20"/>
              </w:rPr>
              <w:t>ხელშეკრულების პირობების დარღვევა</w:t>
            </w:r>
          </w:p>
        </w:tc>
      </w:tr>
      <w:tr w:rsidR="00C02D55" w:rsidRPr="00E57A65" w:rsidTr="004E33A5">
        <w:tblPrEx>
          <w:tblBorders>
            <w:left w:val="none" w:sz="0" w:space="0" w:color="auto"/>
            <w:bottom w:val="none" w:sz="0" w:space="0" w:color="auto"/>
            <w:right w:val="none" w:sz="0" w:space="0" w:color="auto"/>
            <w:insideH w:val="none" w:sz="0" w:space="0" w:color="auto"/>
            <w:insideV w:val="none" w:sz="0" w:space="0" w:color="auto"/>
          </w:tblBorders>
        </w:tblPrEx>
        <w:trPr>
          <w:trHeight w:val="387"/>
        </w:trPr>
        <w:tc>
          <w:tcPr>
            <w:tcW w:w="2741" w:type="dxa"/>
            <w:vMerge/>
            <w:tcBorders>
              <w:left w:val="single" w:sz="4" w:space="0" w:color="auto"/>
              <w:bottom w:val="single" w:sz="4" w:space="0" w:color="auto"/>
              <w:right w:val="single" w:sz="4" w:space="0" w:color="auto"/>
            </w:tcBorders>
          </w:tcPr>
          <w:p w:rsidR="00C02D55" w:rsidRPr="00E57A65" w:rsidRDefault="00C02D55" w:rsidP="00C02D55">
            <w:pPr>
              <w:pStyle w:val="BodyText"/>
              <w:ind w:right="358"/>
              <w:jc w:val="both"/>
              <w:rPr>
                <w:rFonts w:cstheme="minorHAnsi"/>
                <w:sz w:val="20"/>
                <w:szCs w:val="20"/>
              </w:rPr>
            </w:pPr>
          </w:p>
        </w:tc>
        <w:tc>
          <w:tcPr>
            <w:tcW w:w="624" w:type="dxa"/>
            <w:tcBorders>
              <w:top w:val="single" w:sz="4" w:space="0" w:color="auto"/>
              <w:left w:val="single" w:sz="4" w:space="0" w:color="auto"/>
              <w:bottom w:val="single" w:sz="4" w:space="0" w:color="auto"/>
              <w:right w:val="single" w:sz="4" w:space="0" w:color="auto"/>
            </w:tcBorders>
          </w:tcPr>
          <w:p w:rsidR="00C02D55" w:rsidRPr="00E57A65" w:rsidRDefault="00C02D55" w:rsidP="00C02D55">
            <w:pPr>
              <w:pStyle w:val="BodyText"/>
              <w:ind w:right="358"/>
              <w:jc w:val="both"/>
              <w:rPr>
                <w:rFonts w:cstheme="minorHAnsi"/>
                <w:sz w:val="20"/>
                <w:szCs w:val="20"/>
                <w:lang w:val="ka-GE"/>
              </w:rPr>
            </w:pPr>
            <w:r w:rsidRPr="00E57A65">
              <w:rPr>
                <w:rFonts w:cstheme="minorHAnsi"/>
                <w:sz w:val="20"/>
                <w:szCs w:val="20"/>
                <w:lang w:val="ka-GE"/>
              </w:rPr>
              <w:t>3</w:t>
            </w:r>
          </w:p>
        </w:tc>
        <w:tc>
          <w:tcPr>
            <w:tcW w:w="1999" w:type="dxa"/>
            <w:tcBorders>
              <w:top w:val="single" w:sz="4" w:space="0" w:color="auto"/>
              <w:left w:val="single" w:sz="4" w:space="0" w:color="auto"/>
              <w:bottom w:val="single" w:sz="4" w:space="0" w:color="auto"/>
              <w:right w:val="single" w:sz="4" w:space="0" w:color="auto"/>
            </w:tcBorders>
          </w:tcPr>
          <w:p w:rsidR="00C02D55" w:rsidRPr="00E57A65" w:rsidRDefault="00C02D55" w:rsidP="00C02D55">
            <w:pPr>
              <w:pStyle w:val="BodyText"/>
              <w:ind w:left="-14" w:right="-15"/>
              <w:jc w:val="both"/>
              <w:rPr>
                <w:sz w:val="20"/>
                <w:szCs w:val="20"/>
              </w:rPr>
            </w:pPr>
            <w:r w:rsidRPr="00E57A65">
              <w:rPr>
                <w:rFonts w:eastAsia="Times New Roman"/>
                <w:color w:val="000000"/>
                <w:sz w:val="20"/>
                <w:szCs w:val="20"/>
              </w:rPr>
              <w:t>განხორციელებული</w:t>
            </w:r>
            <w:r w:rsidRPr="00E57A65">
              <w:rPr>
                <w:rFonts w:eastAsia="Times New Roman" w:cs="Calibri"/>
                <w:color w:val="000000"/>
                <w:sz w:val="20"/>
                <w:szCs w:val="20"/>
              </w:rPr>
              <w:t xml:space="preserve"> </w:t>
            </w:r>
            <w:r w:rsidRPr="00E57A65">
              <w:rPr>
                <w:rFonts w:eastAsia="Times New Roman"/>
                <w:color w:val="000000"/>
                <w:sz w:val="20"/>
                <w:szCs w:val="20"/>
              </w:rPr>
              <w:t>პროექტებით</w:t>
            </w:r>
            <w:r w:rsidRPr="00E57A65">
              <w:rPr>
                <w:rFonts w:eastAsia="Times New Roman" w:cs="Calibri"/>
                <w:color w:val="000000"/>
                <w:sz w:val="20"/>
                <w:szCs w:val="20"/>
              </w:rPr>
              <w:t xml:space="preserve"> </w:t>
            </w:r>
            <w:r w:rsidRPr="00E57A65">
              <w:rPr>
                <w:rFonts w:eastAsia="Times New Roman"/>
                <w:color w:val="000000"/>
                <w:sz w:val="20"/>
                <w:szCs w:val="20"/>
              </w:rPr>
              <w:t>მოსარგებლეთა</w:t>
            </w:r>
            <w:r w:rsidRPr="00E57A65">
              <w:rPr>
                <w:rFonts w:eastAsia="Times New Roman" w:cs="Calibri"/>
                <w:color w:val="000000"/>
                <w:sz w:val="20"/>
                <w:szCs w:val="20"/>
              </w:rPr>
              <w:t xml:space="preserve"> </w:t>
            </w:r>
            <w:r w:rsidRPr="00E57A65">
              <w:rPr>
                <w:rFonts w:eastAsia="Times New Roman"/>
                <w:color w:val="000000"/>
                <w:sz w:val="20"/>
                <w:szCs w:val="20"/>
              </w:rPr>
              <w:t>რაოდენობა</w:t>
            </w:r>
            <w:r w:rsidRPr="00E57A65">
              <w:rPr>
                <w:rFonts w:eastAsia="Times New Roman" w:cs="Calibri"/>
                <w:color w:val="000000"/>
                <w:sz w:val="20"/>
                <w:szCs w:val="20"/>
              </w:rPr>
              <w:t>.</w:t>
            </w:r>
          </w:p>
        </w:tc>
        <w:tc>
          <w:tcPr>
            <w:tcW w:w="1749" w:type="dxa"/>
            <w:tcBorders>
              <w:top w:val="single" w:sz="4" w:space="0" w:color="auto"/>
              <w:left w:val="single" w:sz="4" w:space="0" w:color="auto"/>
              <w:bottom w:val="single" w:sz="4" w:space="0" w:color="auto"/>
              <w:right w:val="single" w:sz="4" w:space="0" w:color="auto"/>
            </w:tcBorders>
          </w:tcPr>
          <w:p w:rsidR="00C02D55" w:rsidRPr="00E57A65" w:rsidRDefault="004B4F7B" w:rsidP="00C02D55">
            <w:pPr>
              <w:pStyle w:val="BodyText"/>
              <w:ind w:right="-15"/>
              <w:jc w:val="both"/>
              <w:rPr>
                <w:sz w:val="20"/>
                <w:szCs w:val="20"/>
                <w:lang w:val="ka-GE"/>
              </w:rPr>
            </w:pPr>
            <w:r w:rsidRPr="00E57A65">
              <w:rPr>
                <w:sz w:val="20"/>
                <w:szCs w:val="20"/>
                <w:lang w:val="ka-GE"/>
              </w:rPr>
              <w:t>15</w:t>
            </w:r>
            <w:r w:rsidR="00C02D55" w:rsidRPr="00E57A65">
              <w:rPr>
                <w:sz w:val="20"/>
                <w:szCs w:val="20"/>
                <w:lang w:val="ka-GE"/>
              </w:rPr>
              <w:t>000-მდე ბენეფიციარი</w:t>
            </w:r>
          </w:p>
        </w:tc>
        <w:tc>
          <w:tcPr>
            <w:tcW w:w="1624" w:type="dxa"/>
            <w:tcBorders>
              <w:top w:val="single" w:sz="4" w:space="0" w:color="auto"/>
              <w:left w:val="single" w:sz="4" w:space="0" w:color="auto"/>
              <w:bottom w:val="single" w:sz="4" w:space="0" w:color="auto"/>
              <w:right w:val="single" w:sz="4" w:space="0" w:color="auto"/>
            </w:tcBorders>
          </w:tcPr>
          <w:p w:rsidR="00C02D55" w:rsidRPr="00E57A65" w:rsidRDefault="00C02D55" w:rsidP="00C02D55">
            <w:pPr>
              <w:pStyle w:val="BodyText"/>
              <w:ind w:right="-15"/>
              <w:jc w:val="both"/>
              <w:rPr>
                <w:sz w:val="20"/>
                <w:szCs w:val="20"/>
              </w:rPr>
            </w:pPr>
            <w:r w:rsidRPr="00E57A65">
              <w:rPr>
                <w:sz w:val="20"/>
                <w:szCs w:val="20"/>
                <w:lang w:val="ka-GE"/>
              </w:rPr>
              <w:t>საბაზისო მაჩვენებელის შენარჩუნება ან გაზრდა</w:t>
            </w:r>
          </w:p>
        </w:tc>
        <w:tc>
          <w:tcPr>
            <w:tcW w:w="2667" w:type="dxa"/>
            <w:tcBorders>
              <w:top w:val="single" w:sz="4" w:space="0" w:color="auto"/>
              <w:left w:val="single" w:sz="4" w:space="0" w:color="auto"/>
              <w:bottom w:val="single" w:sz="4" w:space="0" w:color="auto"/>
              <w:right w:val="single" w:sz="4" w:space="0" w:color="auto"/>
            </w:tcBorders>
          </w:tcPr>
          <w:p w:rsidR="00C02D55" w:rsidRPr="00E57A65" w:rsidRDefault="00C02D55" w:rsidP="00C02D55">
            <w:pPr>
              <w:pStyle w:val="BodyText"/>
              <w:ind w:right="-15"/>
              <w:jc w:val="both"/>
              <w:rPr>
                <w:sz w:val="20"/>
                <w:szCs w:val="20"/>
                <w:lang w:val="ka-GE"/>
              </w:rPr>
            </w:pPr>
            <w:r w:rsidRPr="00E57A65">
              <w:rPr>
                <w:sz w:val="20"/>
                <w:szCs w:val="20"/>
                <w:lang w:val="ka-GE"/>
              </w:rPr>
              <w:t>5%</w:t>
            </w:r>
          </w:p>
        </w:tc>
        <w:tc>
          <w:tcPr>
            <w:tcW w:w="3739" w:type="dxa"/>
            <w:tcBorders>
              <w:top w:val="single" w:sz="4" w:space="0" w:color="auto"/>
              <w:left w:val="single" w:sz="4" w:space="0" w:color="auto"/>
              <w:bottom w:val="single" w:sz="4" w:space="0" w:color="auto"/>
              <w:right w:val="single" w:sz="4" w:space="0" w:color="auto"/>
            </w:tcBorders>
          </w:tcPr>
          <w:p w:rsidR="00C02D55" w:rsidRPr="00E57A65" w:rsidRDefault="00C02D55" w:rsidP="00C02D55">
            <w:pPr>
              <w:pStyle w:val="BodyText"/>
              <w:ind w:right="-15"/>
              <w:jc w:val="both"/>
              <w:rPr>
                <w:sz w:val="20"/>
                <w:szCs w:val="20"/>
                <w:lang w:val="ka-GE"/>
              </w:rPr>
            </w:pPr>
            <w:r w:rsidRPr="00E57A65">
              <w:rPr>
                <w:sz w:val="20"/>
                <w:szCs w:val="20"/>
                <w:lang w:val="ka-GE"/>
              </w:rPr>
              <w:t xml:space="preserve">არშემდგარი ტენდერები </w:t>
            </w:r>
          </w:p>
        </w:tc>
      </w:tr>
    </w:tbl>
    <w:p w:rsidR="00A21234" w:rsidRPr="00E57A65" w:rsidRDefault="00A21234" w:rsidP="00365D33">
      <w:pPr>
        <w:pStyle w:val="BodyText"/>
        <w:ind w:right="358"/>
        <w:rPr>
          <w:rFonts w:cstheme="minorHAnsi"/>
          <w:sz w:val="20"/>
          <w:szCs w:val="20"/>
          <w:lang w:val="ka-GE"/>
        </w:rPr>
      </w:pPr>
      <w:r w:rsidRPr="00E57A65">
        <w:rPr>
          <w:rFonts w:cstheme="minorHAnsi"/>
          <w:sz w:val="20"/>
          <w:szCs w:val="20"/>
          <w:lang w:val="ka-GE"/>
        </w:rPr>
        <w:t xml:space="preserve">                   </w:t>
      </w:r>
    </w:p>
    <w:p w:rsidR="004E33A5" w:rsidRPr="00E57A65" w:rsidRDefault="004E33A5" w:rsidP="00A21234">
      <w:pPr>
        <w:pStyle w:val="BodyText"/>
        <w:ind w:left="900" w:right="358"/>
        <w:jc w:val="center"/>
        <w:rPr>
          <w:rFonts w:cstheme="minorHAnsi"/>
          <w:sz w:val="20"/>
          <w:szCs w:val="20"/>
          <w:lang w:val="ka-GE"/>
        </w:rPr>
        <w:sectPr w:rsidR="004E33A5" w:rsidRPr="00E57A65" w:rsidSect="00457F3A">
          <w:pgSz w:w="16840" w:h="11907" w:orient="landscape"/>
          <w:pgMar w:top="720" w:right="720" w:bottom="567" w:left="1080" w:header="720" w:footer="720" w:gutter="0"/>
          <w:pgNumType w:start="0"/>
          <w:cols w:space="720"/>
          <w:titlePg/>
          <w:docGrid w:linePitch="360"/>
        </w:sectPr>
      </w:pPr>
    </w:p>
    <w:p w:rsidR="00132CAA" w:rsidRDefault="00132CAA" w:rsidP="00365D33">
      <w:pPr>
        <w:pStyle w:val="BodyText"/>
        <w:ind w:left="130" w:right="358" w:firstLine="810"/>
        <w:jc w:val="center"/>
        <w:rPr>
          <w:rFonts w:cstheme="minorHAnsi"/>
          <w:b/>
          <w:sz w:val="20"/>
          <w:szCs w:val="20"/>
          <w:lang w:val="ka-GE"/>
        </w:rPr>
      </w:pPr>
    </w:p>
    <w:p w:rsidR="00251CB9" w:rsidRPr="00E57A65" w:rsidRDefault="00251CB9" w:rsidP="00365D33">
      <w:pPr>
        <w:pStyle w:val="BodyText"/>
        <w:ind w:left="130" w:right="358" w:firstLine="810"/>
        <w:jc w:val="center"/>
        <w:rPr>
          <w:rFonts w:cstheme="minorHAnsi"/>
          <w:b/>
          <w:sz w:val="20"/>
          <w:szCs w:val="20"/>
          <w:lang w:val="ka-GE"/>
        </w:rPr>
      </w:pPr>
      <w:r w:rsidRPr="00E57A65">
        <w:rPr>
          <w:rFonts w:cstheme="minorHAnsi"/>
          <w:b/>
          <w:sz w:val="20"/>
          <w:szCs w:val="20"/>
          <w:lang w:val="ka-GE"/>
        </w:rPr>
        <w:t>დასუფთავება და გარემოს დაცვა</w:t>
      </w:r>
    </w:p>
    <w:p w:rsidR="00251CB9" w:rsidRPr="00E57A65" w:rsidRDefault="00251CB9" w:rsidP="004E33A5">
      <w:pPr>
        <w:pStyle w:val="BodyText"/>
        <w:ind w:left="130" w:right="358" w:firstLine="437"/>
        <w:jc w:val="center"/>
        <w:rPr>
          <w:rFonts w:cstheme="minorHAnsi"/>
          <w:sz w:val="20"/>
          <w:szCs w:val="20"/>
          <w:lang w:val="ka-GE"/>
        </w:rPr>
      </w:pPr>
    </w:p>
    <w:p w:rsidR="00251CB9" w:rsidRPr="00E57A65" w:rsidRDefault="00251CB9" w:rsidP="004E33A5">
      <w:pPr>
        <w:pStyle w:val="BodyText"/>
        <w:ind w:right="14" w:firstLine="437"/>
        <w:jc w:val="both"/>
        <w:rPr>
          <w:rFonts w:cstheme="minorHAnsi"/>
          <w:sz w:val="20"/>
          <w:szCs w:val="20"/>
        </w:rPr>
      </w:pPr>
      <w:r w:rsidRPr="00E57A65">
        <w:rPr>
          <w:rFonts w:cstheme="minorHAnsi"/>
          <w:sz w:val="20"/>
          <w:szCs w:val="20"/>
        </w:rPr>
        <w:t xml:space="preserve">პროგრამის ფარგლებში განხორციელდება გარემოს დაცვითი ღონისძიებები და მყარი ნარჩენების გატანა, მწვანე ნარგავების მოვლა-პატრონობა, ქარსაფარი ზოლების დაცვა და მეჩხერი ფართობების აღდგენა, უპატრონო    </w:t>
      </w:r>
      <w:r w:rsidRPr="00E57A65">
        <w:rPr>
          <w:rFonts w:cstheme="minorHAnsi"/>
          <w:spacing w:val="38"/>
          <w:sz w:val="20"/>
          <w:szCs w:val="20"/>
        </w:rPr>
        <w:t xml:space="preserve"> </w:t>
      </w:r>
      <w:r w:rsidRPr="00E57A65">
        <w:rPr>
          <w:rFonts w:cstheme="minorHAnsi"/>
          <w:sz w:val="20"/>
          <w:szCs w:val="20"/>
        </w:rPr>
        <w:t>ცხოველების</w:t>
      </w:r>
      <w:r w:rsidRPr="00E57A65">
        <w:rPr>
          <w:rFonts w:cstheme="minorHAnsi"/>
          <w:sz w:val="20"/>
          <w:szCs w:val="20"/>
        </w:rPr>
        <w:tab/>
        <w:t>მოვლითი ღონისძიებები. შესაბამისად ქვეპროგრამის ფარგლებში გათვალისწინებულია</w:t>
      </w:r>
      <w:r w:rsidRPr="00E57A65">
        <w:rPr>
          <w:rFonts w:cstheme="minorHAnsi"/>
          <w:spacing w:val="-15"/>
          <w:sz w:val="20"/>
          <w:szCs w:val="20"/>
        </w:rPr>
        <w:t xml:space="preserve"> </w:t>
      </w:r>
      <w:r w:rsidRPr="00E57A65">
        <w:rPr>
          <w:rFonts w:cstheme="minorHAnsi"/>
          <w:sz w:val="20"/>
          <w:szCs w:val="20"/>
        </w:rPr>
        <w:t>ქალაქისა</w:t>
      </w:r>
      <w:r w:rsidRPr="00E57A65">
        <w:rPr>
          <w:rFonts w:cstheme="minorHAnsi"/>
          <w:spacing w:val="-15"/>
          <w:sz w:val="20"/>
          <w:szCs w:val="20"/>
        </w:rPr>
        <w:t xml:space="preserve"> </w:t>
      </w:r>
      <w:r w:rsidRPr="00E57A65">
        <w:rPr>
          <w:rFonts w:cstheme="minorHAnsi"/>
          <w:sz w:val="20"/>
          <w:szCs w:val="20"/>
        </w:rPr>
        <w:t>და</w:t>
      </w:r>
      <w:r w:rsidRPr="00E57A65">
        <w:rPr>
          <w:rFonts w:cstheme="minorHAnsi"/>
          <w:spacing w:val="-15"/>
          <w:sz w:val="20"/>
          <w:szCs w:val="20"/>
        </w:rPr>
        <w:t xml:space="preserve"> </w:t>
      </w:r>
      <w:r w:rsidRPr="00E57A65">
        <w:rPr>
          <w:rFonts w:cstheme="minorHAnsi"/>
          <w:sz w:val="20"/>
          <w:szCs w:val="20"/>
        </w:rPr>
        <w:t>48</w:t>
      </w:r>
      <w:r w:rsidRPr="00E57A65">
        <w:rPr>
          <w:rFonts w:cstheme="minorHAnsi"/>
          <w:spacing w:val="-15"/>
          <w:sz w:val="20"/>
          <w:szCs w:val="20"/>
        </w:rPr>
        <w:t xml:space="preserve"> </w:t>
      </w:r>
      <w:r w:rsidRPr="00E57A65">
        <w:rPr>
          <w:rFonts w:cstheme="minorHAnsi"/>
          <w:sz w:val="20"/>
          <w:szCs w:val="20"/>
        </w:rPr>
        <w:t>ადმინისტრაციული</w:t>
      </w:r>
      <w:r w:rsidRPr="00E57A65">
        <w:rPr>
          <w:rFonts w:cstheme="minorHAnsi"/>
          <w:spacing w:val="-15"/>
          <w:sz w:val="20"/>
          <w:szCs w:val="20"/>
        </w:rPr>
        <w:t xml:space="preserve"> </w:t>
      </w:r>
      <w:r w:rsidRPr="00E57A65">
        <w:rPr>
          <w:rFonts w:cstheme="minorHAnsi"/>
          <w:sz w:val="20"/>
          <w:szCs w:val="20"/>
        </w:rPr>
        <w:t>ერთეულის</w:t>
      </w:r>
      <w:r w:rsidRPr="00E57A65">
        <w:rPr>
          <w:rFonts w:cstheme="minorHAnsi"/>
          <w:spacing w:val="15"/>
          <w:sz w:val="20"/>
          <w:szCs w:val="20"/>
        </w:rPr>
        <w:t xml:space="preserve"> </w:t>
      </w:r>
      <w:r w:rsidRPr="00E57A65">
        <w:rPr>
          <w:rFonts w:cstheme="minorHAnsi"/>
          <w:sz w:val="20"/>
          <w:szCs w:val="20"/>
        </w:rPr>
        <w:t>სანიტარული</w:t>
      </w:r>
      <w:r w:rsidRPr="00E57A65">
        <w:rPr>
          <w:rFonts w:cstheme="minorHAnsi"/>
          <w:spacing w:val="-15"/>
          <w:sz w:val="20"/>
          <w:szCs w:val="20"/>
        </w:rPr>
        <w:t xml:space="preserve"> </w:t>
      </w:r>
      <w:r w:rsidRPr="00E57A65">
        <w:rPr>
          <w:rFonts w:cstheme="minorHAnsi"/>
          <w:sz w:val="20"/>
          <w:szCs w:val="20"/>
        </w:rPr>
        <w:t>წესრიგის</w:t>
      </w:r>
      <w:r w:rsidRPr="00E57A65">
        <w:rPr>
          <w:rFonts w:cstheme="minorHAnsi"/>
          <w:spacing w:val="-15"/>
          <w:sz w:val="20"/>
          <w:szCs w:val="20"/>
        </w:rPr>
        <w:t xml:space="preserve"> </w:t>
      </w:r>
      <w:r w:rsidRPr="00E57A65">
        <w:rPr>
          <w:rFonts w:cstheme="minorHAnsi"/>
          <w:sz w:val="20"/>
          <w:szCs w:val="20"/>
        </w:rPr>
        <w:t>შენარჩუნება</w:t>
      </w:r>
      <w:r w:rsidRPr="00E57A65">
        <w:rPr>
          <w:rFonts w:cstheme="minorHAnsi"/>
          <w:spacing w:val="-14"/>
          <w:sz w:val="20"/>
          <w:szCs w:val="20"/>
        </w:rPr>
        <w:t xml:space="preserve"> </w:t>
      </w:r>
      <w:r w:rsidRPr="00E57A65">
        <w:rPr>
          <w:rFonts w:cstheme="minorHAnsi"/>
          <w:sz w:val="20"/>
          <w:szCs w:val="20"/>
        </w:rPr>
        <w:t>და გაუმჯობესება; ნარჩენების სრული იზოლირება მოსახლეობისა და გარემოსაგან; მუნიციპალიტეტის დასახლებული ტერიტორიის ყოველდღიური დაგვა–დასუფთავება და ნარჩენების გატანა; ქალაქის კეთილმოწყობითი და გამწვანებითი სამუშაოები. ერთწლიანი და მრავალწლიანი ნარგავების დარგვა, სკვერებში ბალახის გათიბვა; ანაკლია - განმუხურის სანაპირო ბულვარის ტურისტული ინფრასტრუქტურის მოწყობა-მოწესრიგება,</w:t>
      </w:r>
      <w:r w:rsidRPr="00E57A65">
        <w:rPr>
          <w:rFonts w:cstheme="minorHAnsi"/>
          <w:spacing w:val="-12"/>
          <w:sz w:val="20"/>
          <w:szCs w:val="20"/>
        </w:rPr>
        <w:t xml:space="preserve"> </w:t>
      </w:r>
      <w:r w:rsidRPr="00E57A65">
        <w:rPr>
          <w:rFonts w:cstheme="minorHAnsi"/>
          <w:sz w:val="20"/>
          <w:szCs w:val="20"/>
        </w:rPr>
        <w:t>მოვლა-პატრონობა,</w:t>
      </w:r>
      <w:r w:rsidRPr="00E57A65">
        <w:rPr>
          <w:rFonts w:cstheme="minorHAnsi"/>
          <w:spacing w:val="-11"/>
          <w:sz w:val="20"/>
          <w:szCs w:val="20"/>
        </w:rPr>
        <w:t xml:space="preserve"> </w:t>
      </w:r>
      <w:r w:rsidRPr="00E57A65">
        <w:rPr>
          <w:rFonts w:cstheme="minorHAnsi"/>
          <w:sz w:val="20"/>
          <w:szCs w:val="20"/>
        </w:rPr>
        <w:t>ზედამხედველობა</w:t>
      </w:r>
      <w:r w:rsidRPr="00E57A65">
        <w:rPr>
          <w:rFonts w:cstheme="minorHAnsi"/>
          <w:spacing w:val="-10"/>
          <w:sz w:val="20"/>
          <w:szCs w:val="20"/>
        </w:rPr>
        <w:t xml:space="preserve"> </w:t>
      </w:r>
      <w:r w:rsidRPr="00E57A65">
        <w:rPr>
          <w:rFonts w:cstheme="minorHAnsi"/>
          <w:sz w:val="20"/>
          <w:szCs w:val="20"/>
        </w:rPr>
        <w:t>და</w:t>
      </w:r>
      <w:r w:rsidRPr="00E57A65">
        <w:rPr>
          <w:rFonts w:cstheme="minorHAnsi"/>
          <w:spacing w:val="-11"/>
          <w:sz w:val="20"/>
          <w:szCs w:val="20"/>
        </w:rPr>
        <w:t xml:space="preserve"> </w:t>
      </w:r>
      <w:r w:rsidRPr="00E57A65">
        <w:rPr>
          <w:rFonts w:cstheme="minorHAnsi"/>
          <w:sz w:val="20"/>
          <w:szCs w:val="20"/>
        </w:rPr>
        <w:t>დასვენებისთვის</w:t>
      </w:r>
      <w:r w:rsidRPr="00E57A65">
        <w:rPr>
          <w:rFonts w:cstheme="minorHAnsi"/>
          <w:spacing w:val="-11"/>
          <w:sz w:val="20"/>
          <w:szCs w:val="20"/>
        </w:rPr>
        <w:t xml:space="preserve"> </w:t>
      </w:r>
      <w:r w:rsidRPr="00E57A65">
        <w:rPr>
          <w:rFonts w:cstheme="minorHAnsi"/>
          <w:sz w:val="20"/>
          <w:szCs w:val="20"/>
        </w:rPr>
        <w:t>გაუმჯობესებული</w:t>
      </w:r>
      <w:r w:rsidRPr="00E57A65">
        <w:rPr>
          <w:rFonts w:cstheme="minorHAnsi"/>
          <w:spacing w:val="-10"/>
          <w:sz w:val="20"/>
          <w:szCs w:val="20"/>
        </w:rPr>
        <w:t xml:space="preserve"> </w:t>
      </w:r>
      <w:r w:rsidRPr="00E57A65">
        <w:rPr>
          <w:rFonts w:cstheme="minorHAnsi"/>
          <w:sz w:val="20"/>
          <w:szCs w:val="20"/>
        </w:rPr>
        <w:t>გარემოს შექმნა.</w:t>
      </w:r>
    </w:p>
    <w:p w:rsidR="00061696" w:rsidRPr="00E57A65" w:rsidRDefault="00624083" w:rsidP="00624083">
      <w:pPr>
        <w:pStyle w:val="BodyText"/>
        <w:ind w:right="14"/>
        <w:jc w:val="right"/>
        <w:rPr>
          <w:rFonts w:cstheme="minorHAnsi"/>
          <w:b/>
          <w:i/>
          <w:sz w:val="20"/>
          <w:szCs w:val="20"/>
          <w:lang w:val="ka-GE"/>
        </w:rPr>
      </w:pPr>
      <w:r w:rsidRPr="00E57A65">
        <w:rPr>
          <w:rFonts w:cstheme="minorHAnsi"/>
          <w:b/>
          <w:i/>
          <w:sz w:val="20"/>
          <w:szCs w:val="20"/>
          <w:lang w:val="ka-GE"/>
        </w:rPr>
        <w:t>ათასი ლარი</w:t>
      </w:r>
    </w:p>
    <w:p w:rsidR="00061696" w:rsidRPr="00E57A65" w:rsidRDefault="00061696" w:rsidP="00061696">
      <w:pPr>
        <w:pStyle w:val="BodyText"/>
        <w:ind w:right="14"/>
        <w:jc w:val="both"/>
        <w:rPr>
          <w:rFonts w:cstheme="minorHAnsi"/>
          <w:sz w:val="20"/>
          <w:szCs w:val="20"/>
        </w:rPr>
      </w:pPr>
    </w:p>
    <w:tbl>
      <w:tblPr>
        <w:tblW w:w="15030" w:type="dxa"/>
        <w:tblInd w:w="-5" w:type="dxa"/>
        <w:tblLook w:val="04A0" w:firstRow="1" w:lastRow="0" w:firstColumn="1" w:lastColumn="0" w:noHBand="0" w:noVBand="1"/>
      </w:tblPr>
      <w:tblGrid>
        <w:gridCol w:w="1474"/>
        <w:gridCol w:w="4016"/>
        <w:gridCol w:w="2493"/>
        <w:gridCol w:w="2408"/>
        <w:gridCol w:w="2408"/>
        <w:gridCol w:w="2231"/>
      </w:tblGrid>
      <w:tr w:rsidR="003B2283" w:rsidRPr="00E57A65" w:rsidTr="00D42C1F">
        <w:trPr>
          <w:trHeight w:val="1035"/>
        </w:trPr>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696" w:rsidRPr="00E57A65" w:rsidRDefault="00061696" w:rsidP="00061696">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პროგრამული კოდი</w:t>
            </w:r>
          </w:p>
        </w:tc>
        <w:tc>
          <w:tcPr>
            <w:tcW w:w="4016" w:type="dxa"/>
            <w:tcBorders>
              <w:top w:val="single" w:sz="4" w:space="0" w:color="auto"/>
              <w:left w:val="nil"/>
              <w:bottom w:val="single" w:sz="4" w:space="0" w:color="auto"/>
              <w:right w:val="single" w:sz="4" w:space="0" w:color="auto"/>
            </w:tcBorders>
            <w:shd w:val="clear" w:color="auto" w:fill="auto"/>
            <w:vAlign w:val="center"/>
            <w:hideMark/>
          </w:tcPr>
          <w:p w:rsidR="00061696" w:rsidRPr="00E57A65" w:rsidRDefault="00061696" w:rsidP="00061696">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დასახელება</w:t>
            </w:r>
          </w:p>
        </w:tc>
        <w:tc>
          <w:tcPr>
            <w:tcW w:w="2493" w:type="dxa"/>
            <w:tcBorders>
              <w:top w:val="single" w:sz="4" w:space="0" w:color="auto"/>
              <w:left w:val="nil"/>
              <w:bottom w:val="single" w:sz="4" w:space="0" w:color="auto"/>
              <w:right w:val="single" w:sz="4" w:space="0" w:color="auto"/>
            </w:tcBorders>
            <w:shd w:val="clear" w:color="auto" w:fill="auto"/>
            <w:vAlign w:val="center"/>
            <w:hideMark/>
          </w:tcPr>
          <w:p w:rsidR="00061696" w:rsidRPr="00E57A65" w:rsidRDefault="00AD304D" w:rsidP="00061696">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2024</w:t>
            </w:r>
            <w:r w:rsidR="00061696" w:rsidRPr="00E57A65">
              <w:rPr>
                <w:rFonts w:ascii="Sylfaen" w:eastAsia="Times New Roman" w:hAnsi="Sylfaen" w:cs="Calibri"/>
                <w:b/>
                <w:bCs/>
                <w:sz w:val="20"/>
                <w:szCs w:val="20"/>
              </w:rPr>
              <w:t xml:space="preserve"> წლის პროექტი</w:t>
            </w:r>
          </w:p>
        </w:tc>
        <w:tc>
          <w:tcPr>
            <w:tcW w:w="2408" w:type="dxa"/>
            <w:tcBorders>
              <w:top w:val="single" w:sz="4" w:space="0" w:color="auto"/>
              <w:left w:val="nil"/>
              <w:bottom w:val="single" w:sz="4" w:space="0" w:color="auto"/>
              <w:right w:val="single" w:sz="4" w:space="0" w:color="auto"/>
            </w:tcBorders>
            <w:shd w:val="clear" w:color="auto" w:fill="auto"/>
            <w:vAlign w:val="center"/>
            <w:hideMark/>
          </w:tcPr>
          <w:p w:rsidR="00061696" w:rsidRPr="00E57A65" w:rsidRDefault="00AD304D" w:rsidP="00061696">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2025</w:t>
            </w:r>
            <w:r w:rsidR="00061696" w:rsidRPr="00E57A65">
              <w:rPr>
                <w:rFonts w:ascii="Sylfaen" w:eastAsia="Times New Roman" w:hAnsi="Sylfaen" w:cs="Calibri"/>
                <w:b/>
                <w:bCs/>
                <w:sz w:val="20"/>
                <w:szCs w:val="20"/>
              </w:rPr>
              <w:t xml:space="preserve"> წლის პროგნოზი</w:t>
            </w:r>
          </w:p>
        </w:tc>
        <w:tc>
          <w:tcPr>
            <w:tcW w:w="2408" w:type="dxa"/>
            <w:tcBorders>
              <w:top w:val="single" w:sz="4" w:space="0" w:color="auto"/>
              <w:left w:val="nil"/>
              <w:bottom w:val="single" w:sz="4" w:space="0" w:color="auto"/>
              <w:right w:val="single" w:sz="4" w:space="0" w:color="auto"/>
            </w:tcBorders>
            <w:shd w:val="clear" w:color="auto" w:fill="auto"/>
            <w:vAlign w:val="center"/>
            <w:hideMark/>
          </w:tcPr>
          <w:p w:rsidR="00061696" w:rsidRPr="00E57A65" w:rsidRDefault="00AD304D" w:rsidP="00061696">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2026</w:t>
            </w:r>
            <w:r w:rsidR="00061696" w:rsidRPr="00E57A65">
              <w:rPr>
                <w:rFonts w:ascii="Sylfaen" w:eastAsia="Times New Roman" w:hAnsi="Sylfaen" w:cs="Calibri"/>
                <w:b/>
                <w:bCs/>
                <w:sz w:val="20"/>
                <w:szCs w:val="20"/>
              </w:rPr>
              <w:t xml:space="preserve"> წლის პროგნოზი</w:t>
            </w:r>
          </w:p>
        </w:tc>
        <w:tc>
          <w:tcPr>
            <w:tcW w:w="2231" w:type="dxa"/>
            <w:tcBorders>
              <w:top w:val="single" w:sz="4" w:space="0" w:color="auto"/>
              <w:left w:val="nil"/>
              <w:bottom w:val="single" w:sz="4" w:space="0" w:color="auto"/>
              <w:right w:val="single" w:sz="4" w:space="0" w:color="auto"/>
            </w:tcBorders>
            <w:shd w:val="clear" w:color="auto" w:fill="auto"/>
            <w:vAlign w:val="center"/>
            <w:hideMark/>
          </w:tcPr>
          <w:p w:rsidR="00061696" w:rsidRPr="00E57A65" w:rsidRDefault="00AD304D" w:rsidP="00061696">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2027</w:t>
            </w:r>
            <w:r w:rsidR="00061696" w:rsidRPr="00E57A65">
              <w:rPr>
                <w:rFonts w:ascii="Sylfaen" w:eastAsia="Times New Roman" w:hAnsi="Sylfaen" w:cs="Calibri"/>
                <w:b/>
                <w:bCs/>
                <w:sz w:val="20"/>
                <w:szCs w:val="20"/>
              </w:rPr>
              <w:t xml:space="preserve"> წლის პროგნოზი</w:t>
            </w:r>
          </w:p>
        </w:tc>
      </w:tr>
      <w:tr w:rsidR="00D42C1F" w:rsidRPr="00E57A65" w:rsidTr="00D42C1F">
        <w:trPr>
          <w:trHeight w:val="31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42C1F" w:rsidRPr="00E57A65" w:rsidRDefault="00D42C1F" w:rsidP="00D42C1F">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03 00</w:t>
            </w:r>
          </w:p>
        </w:tc>
        <w:tc>
          <w:tcPr>
            <w:tcW w:w="4016" w:type="dxa"/>
            <w:tcBorders>
              <w:top w:val="nil"/>
              <w:left w:val="nil"/>
              <w:bottom w:val="single" w:sz="4" w:space="0" w:color="auto"/>
              <w:right w:val="single" w:sz="4" w:space="0" w:color="auto"/>
            </w:tcBorders>
            <w:shd w:val="clear" w:color="auto" w:fill="auto"/>
            <w:vAlign w:val="center"/>
            <w:hideMark/>
          </w:tcPr>
          <w:p w:rsidR="00D42C1F" w:rsidRPr="00E57A65" w:rsidRDefault="00D42C1F" w:rsidP="00D42C1F">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დასუფთავება და გარემოს დაცვა</w:t>
            </w:r>
          </w:p>
        </w:tc>
        <w:tc>
          <w:tcPr>
            <w:tcW w:w="2493" w:type="dxa"/>
            <w:tcBorders>
              <w:top w:val="nil"/>
              <w:left w:val="nil"/>
              <w:bottom w:val="single" w:sz="4" w:space="0" w:color="auto"/>
              <w:right w:val="single" w:sz="4" w:space="0" w:color="auto"/>
            </w:tcBorders>
            <w:shd w:val="clear" w:color="auto" w:fill="auto"/>
            <w:vAlign w:val="center"/>
            <w:hideMark/>
          </w:tcPr>
          <w:p w:rsidR="00D42C1F" w:rsidRPr="00E57A65" w:rsidRDefault="00D42C1F" w:rsidP="00D42C1F">
            <w:pPr>
              <w:spacing w:after="0" w:line="240" w:lineRule="auto"/>
              <w:jc w:val="center"/>
              <w:rPr>
                <w:rFonts w:ascii="Sylfaen" w:eastAsia="Times New Roman" w:hAnsi="Sylfaen" w:cs="Calibri"/>
                <w:b/>
                <w:bCs/>
                <w:sz w:val="20"/>
                <w:szCs w:val="20"/>
              </w:rPr>
            </w:pPr>
            <w:r>
              <w:rPr>
                <w:rFonts w:ascii="Sylfaen" w:eastAsia="Times New Roman" w:hAnsi="Sylfaen" w:cs="Calibri"/>
                <w:b/>
                <w:bCs/>
                <w:sz w:val="20"/>
                <w:szCs w:val="20"/>
              </w:rPr>
              <w:t>8,410.0</w:t>
            </w:r>
          </w:p>
        </w:tc>
        <w:tc>
          <w:tcPr>
            <w:tcW w:w="2408" w:type="dxa"/>
            <w:tcBorders>
              <w:top w:val="nil"/>
              <w:left w:val="nil"/>
              <w:bottom w:val="single" w:sz="4" w:space="0" w:color="auto"/>
              <w:right w:val="single" w:sz="4" w:space="0" w:color="auto"/>
            </w:tcBorders>
            <w:shd w:val="clear" w:color="auto" w:fill="auto"/>
            <w:vAlign w:val="center"/>
            <w:hideMark/>
          </w:tcPr>
          <w:p w:rsidR="00D42C1F" w:rsidRPr="00D42C1F" w:rsidRDefault="00D42C1F" w:rsidP="00D42C1F">
            <w:pPr>
              <w:spacing w:after="0" w:line="240" w:lineRule="auto"/>
              <w:jc w:val="center"/>
              <w:rPr>
                <w:rFonts w:ascii="Sylfaen" w:eastAsia="Times New Roman" w:hAnsi="Sylfaen" w:cs="Calibri"/>
                <w:b/>
                <w:bCs/>
                <w:sz w:val="20"/>
                <w:szCs w:val="20"/>
              </w:rPr>
            </w:pPr>
            <w:r w:rsidRPr="00D42C1F">
              <w:rPr>
                <w:rFonts w:ascii="Sylfaen" w:eastAsia="Times New Roman" w:hAnsi="Sylfaen" w:cs="Calibri"/>
                <w:b/>
                <w:bCs/>
                <w:sz w:val="20"/>
                <w:szCs w:val="20"/>
              </w:rPr>
              <w:t>8,</w:t>
            </w:r>
            <w:r w:rsidRPr="00D42C1F">
              <w:rPr>
                <w:rFonts w:ascii="Sylfaen" w:eastAsia="Times New Roman" w:hAnsi="Sylfaen" w:cs="Calibri"/>
                <w:b/>
                <w:bCs/>
                <w:sz w:val="20"/>
                <w:szCs w:val="20"/>
                <w:lang w:val="ka-GE"/>
              </w:rPr>
              <w:t>885</w:t>
            </w:r>
            <w:r w:rsidRPr="00D42C1F">
              <w:rPr>
                <w:rFonts w:ascii="Sylfaen" w:eastAsia="Times New Roman" w:hAnsi="Sylfaen" w:cs="Calibri"/>
                <w:b/>
                <w:bCs/>
                <w:sz w:val="20"/>
                <w:szCs w:val="20"/>
              </w:rPr>
              <w:t>.0</w:t>
            </w:r>
          </w:p>
        </w:tc>
        <w:tc>
          <w:tcPr>
            <w:tcW w:w="2408" w:type="dxa"/>
            <w:tcBorders>
              <w:top w:val="nil"/>
              <w:left w:val="nil"/>
              <w:bottom w:val="single" w:sz="4" w:space="0" w:color="auto"/>
              <w:right w:val="single" w:sz="4" w:space="0" w:color="auto"/>
            </w:tcBorders>
            <w:shd w:val="clear" w:color="auto" w:fill="auto"/>
            <w:vAlign w:val="center"/>
            <w:hideMark/>
          </w:tcPr>
          <w:p w:rsidR="00D42C1F" w:rsidRPr="00D42C1F" w:rsidRDefault="00D42C1F" w:rsidP="00D42C1F">
            <w:pPr>
              <w:spacing w:after="0" w:line="240" w:lineRule="auto"/>
              <w:jc w:val="center"/>
              <w:rPr>
                <w:rFonts w:ascii="Sylfaen" w:eastAsia="Times New Roman" w:hAnsi="Sylfaen" w:cs="Calibri"/>
                <w:b/>
                <w:bCs/>
                <w:sz w:val="20"/>
                <w:szCs w:val="20"/>
              </w:rPr>
            </w:pPr>
            <w:r w:rsidRPr="00D42C1F">
              <w:rPr>
                <w:rFonts w:ascii="Sylfaen" w:eastAsia="Times New Roman" w:hAnsi="Sylfaen" w:cs="Calibri"/>
                <w:b/>
                <w:bCs/>
                <w:sz w:val="20"/>
                <w:szCs w:val="20"/>
              </w:rPr>
              <w:t>9,</w:t>
            </w:r>
            <w:r w:rsidRPr="00D42C1F">
              <w:rPr>
                <w:rFonts w:ascii="Sylfaen" w:eastAsia="Times New Roman" w:hAnsi="Sylfaen" w:cs="Calibri"/>
                <w:b/>
                <w:bCs/>
                <w:sz w:val="20"/>
                <w:szCs w:val="20"/>
                <w:lang w:val="ka-GE"/>
              </w:rPr>
              <w:t>350</w:t>
            </w:r>
            <w:r w:rsidRPr="00D42C1F">
              <w:rPr>
                <w:rFonts w:ascii="Sylfaen" w:eastAsia="Times New Roman" w:hAnsi="Sylfaen" w:cs="Calibri"/>
                <w:b/>
                <w:bCs/>
                <w:sz w:val="20"/>
                <w:szCs w:val="20"/>
              </w:rPr>
              <w:t>.0</w:t>
            </w:r>
          </w:p>
        </w:tc>
        <w:tc>
          <w:tcPr>
            <w:tcW w:w="2231" w:type="dxa"/>
            <w:tcBorders>
              <w:top w:val="nil"/>
              <w:left w:val="nil"/>
              <w:bottom w:val="single" w:sz="4" w:space="0" w:color="auto"/>
              <w:right w:val="single" w:sz="4" w:space="0" w:color="auto"/>
            </w:tcBorders>
            <w:shd w:val="clear" w:color="auto" w:fill="auto"/>
            <w:vAlign w:val="center"/>
            <w:hideMark/>
          </w:tcPr>
          <w:p w:rsidR="00D42C1F" w:rsidRPr="00D42C1F" w:rsidRDefault="00D42C1F" w:rsidP="00D42C1F">
            <w:pPr>
              <w:spacing w:after="0" w:line="240" w:lineRule="auto"/>
              <w:jc w:val="center"/>
              <w:rPr>
                <w:rFonts w:ascii="Sylfaen" w:eastAsia="Times New Roman" w:hAnsi="Sylfaen" w:cs="Calibri"/>
                <w:b/>
                <w:bCs/>
                <w:sz w:val="20"/>
                <w:szCs w:val="20"/>
              </w:rPr>
            </w:pPr>
            <w:r w:rsidRPr="00D42C1F">
              <w:rPr>
                <w:rFonts w:ascii="Sylfaen" w:eastAsia="Times New Roman" w:hAnsi="Sylfaen" w:cs="Calibri"/>
                <w:b/>
                <w:bCs/>
                <w:sz w:val="20"/>
                <w:szCs w:val="20"/>
              </w:rPr>
              <w:t>9,</w:t>
            </w:r>
            <w:r w:rsidRPr="00D42C1F">
              <w:rPr>
                <w:rFonts w:ascii="Sylfaen" w:eastAsia="Times New Roman" w:hAnsi="Sylfaen" w:cs="Calibri"/>
                <w:b/>
                <w:bCs/>
                <w:sz w:val="20"/>
                <w:szCs w:val="20"/>
                <w:lang w:val="ka-GE"/>
              </w:rPr>
              <w:t>660</w:t>
            </w:r>
            <w:r w:rsidRPr="00D42C1F">
              <w:rPr>
                <w:rFonts w:ascii="Sylfaen" w:eastAsia="Times New Roman" w:hAnsi="Sylfaen" w:cs="Calibri"/>
                <w:b/>
                <w:bCs/>
                <w:sz w:val="20"/>
                <w:szCs w:val="20"/>
              </w:rPr>
              <w:t>.0</w:t>
            </w:r>
          </w:p>
        </w:tc>
      </w:tr>
      <w:tr w:rsidR="00D42C1F" w:rsidRPr="00E57A65" w:rsidTr="00D42C1F">
        <w:trPr>
          <w:trHeight w:val="31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42C1F" w:rsidRPr="00E57A65" w:rsidRDefault="00D42C1F" w:rsidP="00D42C1F">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03 01</w:t>
            </w:r>
          </w:p>
        </w:tc>
        <w:tc>
          <w:tcPr>
            <w:tcW w:w="4016" w:type="dxa"/>
            <w:tcBorders>
              <w:top w:val="nil"/>
              <w:left w:val="nil"/>
              <w:bottom w:val="single" w:sz="4" w:space="0" w:color="auto"/>
              <w:right w:val="single" w:sz="4" w:space="0" w:color="auto"/>
            </w:tcBorders>
            <w:shd w:val="clear" w:color="auto" w:fill="auto"/>
            <w:vAlign w:val="center"/>
            <w:hideMark/>
          </w:tcPr>
          <w:p w:rsidR="00D42C1F" w:rsidRPr="00E57A65" w:rsidRDefault="00D42C1F" w:rsidP="00D42C1F">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დასუფთავება და ნარჩენების გატანა</w:t>
            </w:r>
          </w:p>
        </w:tc>
        <w:tc>
          <w:tcPr>
            <w:tcW w:w="2493" w:type="dxa"/>
            <w:tcBorders>
              <w:top w:val="nil"/>
              <w:left w:val="nil"/>
              <w:bottom w:val="single" w:sz="4" w:space="0" w:color="auto"/>
              <w:right w:val="single" w:sz="4" w:space="0" w:color="auto"/>
            </w:tcBorders>
            <w:shd w:val="clear" w:color="auto" w:fill="auto"/>
            <w:vAlign w:val="center"/>
            <w:hideMark/>
          </w:tcPr>
          <w:p w:rsidR="00D42C1F" w:rsidRPr="00E57A65" w:rsidRDefault="00D42C1F" w:rsidP="00D42C1F">
            <w:pPr>
              <w:spacing w:after="0" w:line="240" w:lineRule="auto"/>
              <w:jc w:val="center"/>
              <w:rPr>
                <w:rFonts w:ascii="Sylfaen" w:eastAsia="Times New Roman" w:hAnsi="Sylfaen" w:cs="Calibri"/>
                <w:b/>
                <w:bCs/>
                <w:sz w:val="20"/>
                <w:szCs w:val="20"/>
              </w:rPr>
            </w:pPr>
            <w:r>
              <w:rPr>
                <w:rFonts w:ascii="Sylfaen" w:eastAsia="Times New Roman" w:hAnsi="Sylfaen" w:cs="Calibri"/>
                <w:b/>
                <w:bCs/>
                <w:sz w:val="20"/>
                <w:szCs w:val="20"/>
              </w:rPr>
              <w:t>6,300.0</w:t>
            </w:r>
          </w:p>
        </w:tc>
        <w:tc>
          <w:tcPr>
            <w:tcW w:w="2408" w:type="dxa"/>
            <w:tcBorders>
              <w:top w:val="nil"/>
              <w:left w:val="nil"/>
              <w:bottom w:val="single" w:sz="4" w:space="0" w:color="auto"/>
              <w:right w:val="single" w:sz="4" w:space="0" w:color="auto"/>
            </w:tcBorders>
            <w:shd w:val="clear" w:color="auto" w:fill="auto"/>
            <w:vAlign w:val="center"/>
            <w:hideMark/>
          </w:tcPr>
          <w:p w:rsidR="00D42C1F" w:rsidRPr="00D42C1F" w:rsidRDefault="00D42C1F" w:rsidP="00D42C1F">
            <w:pPr>
              <w:spacing w:after="0" w:line="240" w:lineRule="auto"/>
              <w:jc w:val="center"/>
              <w:rPr>
                <w:rFonts w:ascii="Sylfaen" w:eastAsia="Times New Roman" w:hAnsi="Sylfaen" w:cs="Calibri"/>
                <w:b/>
                <w:bCs/>
                <w:sz w:val="20"/>
                <w:szCs w:val="20"/>
              </w:rPr>
            </w:pPr>
            <w:r w:rsidRPr="00D42C1F">
              <w:rPr>
                <w:rFonts w:ascii="Sylfaen" w:eastAsia="Times New Roman" w:hAnsi="Sylfaen" w:cs="Calibri"/>
                <w:b/>
                <w:bCs/>
                <w:sz w:val="20"/>
                <w:szCs w:val="20"/>
              </w:rPr>
              <w:t>6,500.0</w:t>
            </w:r>
          </w:p>
        </w:tc>
        <w:tc>
          <w:tcPr>
            <w:tcW w:w="2408" w:type="dxa"/>
            <w:tcBorders>
              <w:top w:val="nil"/>
              <w:left w:val="nil"/>
              <w:bottom w:val="single" w:sz="4" w:space="0" w:color="auto"/>
              <w:right w:val="single" w:sz="4" w:space="0" w:color="auto"/>
            </w:tcBorders>
            <w:shd w:val="clear" w:color="auto" w:fill="auto"/>
            <w:vAlign w:val="center"/>
            <w:hideMark/>
          </w:tcPr>
          <w:p w:rsidR="00D42C1F" w:rsidRPr="00D42C1F" w:rsidRDefault="00D42C1F" w:rsidP="00D42C1F">
            <w:pPr>
              <w:spacing w:after="0" w:line="240" w:lineRule="auto"/>
              <w:jc w:val="center"/>
              <w:rPr>
                <w:rFonts w:ascii="Sylfaen" w:eastAsia="Times New Roman" w:hAnsi="Sylfaen" w:cs="Calibri"/>
                <w:b/>
                <w:bCs/>
                <w:sz w:val="20"/>
                <w:szCs w:val="20"/>
              </w:rPr>
            </w:pPr>
            <w:r w:rsidRPr="00D42C1F">
              <w:rPr>
                <w:rFonts w:ascii="Sylfaen" w:eastAsia="Times New Roman" w:hAnsi="Sylfaen" w:cs="Calibri"/>
                <w:b/>
                <w:bCs/>
                <w:sz w:val="20"/>
                <w:szCs w:val="20"/>
              </w:rPr>
              <w:t>6,800.0</w:t>
            </w:r>
          </w:p>
        </w:tc>
        <w:tc>
          <w:tcPr>
            <w:tcW w:w="2231" w:type="dxa"/>
            <w:tcBorders>
              <w:top w:val="nil"/>
              <w:left w:val="nil"/>
              <w:bottom w:val="single" w:sz="4" w:space="0" w:color="auto"/>
              <w:right w:val="single" w:sz="4" w:space="0" w:color="auto"/>
            </w:tcBorders>
            <w:shd w:val="clear" w:color="auto" w:fill="auto"/>
            <w:vAlign w:val="center"/>
            <w:hideMark/>
          </w:tcPr>
          <w:p w:rsidR="00D42C1F" w:rsidRPr="00D42C1F" w:rsidRDefault="00D42C1F" w:rsidP="00D42C1F">
            <w:pPr>
              <w:spacing w:after="0" w:line="240" w:lineRule="auto"/>
              <w:jc w:val="center"/>
              <w:rPr>
                <w:rFonts w:ascii="Sylfaen" w:eastAsia="Times New Roman" w:hAnsi="Sylfaen" w:cs="Calibri"/>
                <w:b/>
                <w:bCs/>
                <w:sz w:val="20"/>
                <w:szCs w:val="20"/>
              </w:rPr>
            </w:pPr>
            <w:r w:rsidRPr="00D42C1F">
              <w:rPr>
                <w:rFonts w:ascii="Sylfaen" w:eastAsia="Times New Roman" w:hAnsi="Sylfaen" w:cs="Calibri"/>
                <w:b/>
                <w:bCs/>
                <w:sz w:val="20"/>
                <w:szCs w:val="20"/>
              </w:rPr>
              <w:t>7,000.0</w:t>
            </w:r>
          </w:p>
        </w:tc>
      </w:tr>
      <w:tr w:rsidR="00D42C1F" w:rsidRPr="00E57A65" w:rsidTr="00D42C1F">
        <w:trPr>
          <w:trHeight w:val="46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42C1F" w:rsidRPr="00E57A65" w:rsidRDefault="00D42C1F" w:rsidP="00D42C1F">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03 02</w:t>
            </w:r>
          </w:p>
        </w:tc>
        <w:tc>
          <w:tcPr>
            <w:tcW w:w="4016" w:type="dxa"/>
            <w:tcBorders>
              <w:top w:val="nil"/>
              <w:left w:val="nil"/>
              <w:bottom w:val="single" w:sz="4" w:space="0" w:color="auto"/>
              <w:right w:val="single" w:sz="4" w:space="0" w:color="auto"/>
            </w:tcBorders>
            <w:shd w:val="clear" w:color="auto" w:fill="auto"/>
            <w:vAlign w:val="center"/>
            <w:hideMark/>
          </w:tcPr>
          <w:p w:rsidR="00D42C1F" w:rsidRPr="00E57A65" w:rsidRDefault="00D42C1F" w:rsidP="00D42C1F">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შპს "ANAKLIA-GANMUKHURIS RESORTS"</w:t>
            </w:r>
            <w:r w:rsidRPr="00E57A65">
              <w:rPr>
                <w:rFonts w:ascii="Sylfaen" w:eastAsia="Times New Roman" w:hAnsi="Sylfaen" w:cs="Calibri"/>
                <w:b/>
                <w:bCs/>
                <w:sz w:val="20"/>
                <w:szCs w:val="20"/>
              </w:rPr>
              <w:br/>
              <w:t>ფინანსური ხელშეწყობა</w:t>
            </w:r>
          </w:p>
        </w:tc>
        <w:tc>
          <w:tcPr>
            <w:tcW w:w="2493" w:type="dxa"/>
            <w:tcBorders>
              <w:top w:val="nil"/>
              <w:left w:val="nil"/>
              <w:bottom w:val="single" w:sz="4" w:space="0" w:color="auto"/>
              <w:right w:val="single" w:sz="4" w:space="0" w:color="auto"/>
            </w:tcBorders>
            <w:shd w:val="clear" w:color="auto" w:fill="auto"/>
            <w:vAlign w:val="center"/>
            <w:hideMark/>
          </w:tcPr>
          <w:p w:rsidR="00D42C1F" w:rsidRPr="00E57A65" w:rsidRDefault="00D42C1F" w:rsidP="00D42C1F">
            <w:pPr>
              <w:spacing w:after="0" w:line="240" w:lineRule="auto"/>
              <w:jc w:val="center"/>
              <w:rPr>
                <w:rFonts w:ascii="Sylfaen" w:eastAsia="Times New Roman" w:hAnsi="Sylfaen" w:cs="Calibri"/>
                <w:b/>
                <w:bCs/>
                <w:sz w:val="20"/>
                <w:szCs w:val="20"/>
              </w:rPr>
            </w:pPr>
            <w:r>
              <w:rPr>
                <w:rFonts w:ascii="Sylfaen" w:eastAsia="Times New Roman" w:hAnsi="Sylfaen" w:cs="Calibri"/>
                <w:b/>
                <w:bCs/>
                <w:sz w:val="20"/>
                <w:szCs w:val="20"/>
              </w:rPr>
              <w:t>800.0</w:t>
            </w:r>
          </w:p>
        </w:tc>
        <w:tc>
          <w:tcPr>
            <w:tcW w:w="2408" w:type="dxa"/>
            <w:tcBorders>
              <w:top w:val="nil"/>
              <w:left w:val="nil"/>
              <w:bottom w:val="single" w:sz="4" w:space="0" w:color="auto"/>
              <w:right w:val="single" w:sz="4" w:space="0" w:color="auto"/>
            </w:tcBorders>
            <w:shd w:val="clear" w:color="auto" w:fill="auto"/>
            <w:vAlign w:val="center"/>
            <w:hideMark/>
          </w:tcPr>
          <w:p w:rsidR="00D42C1F" w:rsidRPr="00D42C1F" w:rsidRDefault="00D42C1F" w:rsidP="00D42C1F">
            <w:pPr>
              <w:spacing w:after="0" w:line="240" w:lineRule="auto"/>
              <w:jc w:val="center"/>
              <w:rPr>
                <w:rFonts w:ascii="Sylfaen" w:eastAsia="Times New Roman" w:hAnsi="Sylfaen" w:cs="Calibri"/>
                <w:b/>
                <w:bCs/>
                <w:sz w:val="20"/>
                <w:szCs w:val="20"/>
              </w:rPr>
            </w:pPr>
            <w:r w:rsidRPr="00D42C1F">
              <w:rPr>
                <w:rFonts w:ascii="Sylfaen" w:eastAsia="Times New Roman" w:hAnsi="Sylfaen" w:cs="Calibri"/>
                <w:b/>
                <w:bCs/>
                <w:sz w:val="20"/>
                <w:szCs w:val="20"/>
              </w:rPr>
              <w:t>900.0</w:t>
            </w:r>
          </w:p>
        </w:tc>
        <w:tc>
          <w:tcPr>
            <w:tcW w:w="2408" w:type="dxa"/>
            <w:tcBorders>
              <w:top w:val="nil"/>
              <w:left w:val="nil"/>
              <w:bottom w:val="single" w:sz="4" w:space="0" w:color="auto"/>
              <w:right w:val="single" w:sz="4" w:space="0" w:color="auto"/>
            </w:tcBorders>
            <w:shd w:val="clear" w:color="auto" w:fill="auto"/>
            <w:vAlign w:val="center"/>
            <w:hideMark/>
          </w:tcPr>
          <w:p w:rsidR="00D42C1F" w:rsidRPr="00D42C1F" w:rsidRDefault="00D42C1F" w:rsidP="00D42C1F">
            <w:pPr>
              <w:spacing w:after="0" w:line="240" w:lineRule="auto"/>
              <w:jc w:val="center"/>
              <w:rPr>
                <w:rFonts w:ascii="Sylfaen" w:eastAsia="Times New Roman" w:hAnsi="Sylfaen" w:cs="Calibri"/>
                <w:b/>
                <w:bCs/>
                <w:sz w:val="20"/>
                <w:szCs w:val="20"/>
              </w:rPr>
            </w:pPr>
            <w:r w:rsidRPr="00D42C1F">
              <w:rPr>
                <w:rFonts w:ascii="Sylfaen" w:eastAsia="Times New Roman" w:hAnsi="Sylfaen" w:cs="Calibri"/>
                <w:b/>
                <w:bCs/>
                <w:sz w:val="20"/>
                <w:szCs w:val="20"/>
              </w:rPr>
              <w:t>950.0</w:t>
            </w:r>
          </w:p>
        </w:tc>
        <w:tc>
          <w:tcPr>
            <w:tcW w:w="2231" w:type="dxa"/>
            <w:tcBorders>
              <w:top w:val="nil"/>
              <w:left w:val="nil"/>
              <w:bottom w:val="single" w:sz="4" w:space="0" w:color="auto"/>
              <w:right w:val="single" w:sz="4" w:space="0" w:color="auto"/>
            </w:tcBorders>
            <w:shd w:val="clear" w:color="auto" w:fill="auto"/>
            <w:vAlign w:val="center"/>
            <w:hideMark/>
          </w:tcPr>
          <w:p w:rsidR="00D42C1F" w:rsidRPr="00D42C1F" w:rsidRDefault="00D42C1F" w:rsidP="00D42C1F">
            <w:pPr>
              <w:spacing w:after="0" w:line="240" w:lineRule="auto"/>
              <w:jc w:val="center"/>
              <w:rPr>
                <w:rFonts w:ascii="Sylfaen" w:eastAsia="Times New Roman" w:hAnsi="Sylfaen" w:cs="Calibri"/>
                <w:b/>
                <w:bCs/>
                <w:sz w:val="20"/>
                <w:szCs w:val="20"/>
              </w:rPr>
            </w:pPr>
            <w:r w:rsidRPr="00D42C1F">
              <w:rPr>
                <w:rFonts w:ascii="Sylfaen" w:eastAsia="Times New Roman" w:hAnsi="Sylfaen" w:cs="Calibri"/>
                <w:b/>
                <w:bCs/>
                <w:sz w:val="20"/>
                <w:szCs w:val="20"/>
              </w:rPr>
              <w:t>980.0</w:t>
            </w:r>
          </w:p>
        </w:tc>
      </w:tr>
      <w:tr w:rsidR="00D42C1F" w:rsidRPr="00E57A65" w:rsidTr="00D42C1F">
        <w:trPr>
          <w:trHeight w:val="46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42C1F" w:rsidRPr="00E57A65" w:rsidRDefault="00D42C1F" w:rsidP="00D42C1F">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03 03</w:t>
            </w:r>
          </w:p>
        </w:tc>
        <w:tc>
          <w:tcPr>
            <w:tcW w:w="4016" w:type="dxa"/>
            <w:tcBorders>
              <w:top w:val="nil"/>
              <w:left w:val="nil"/>
              <w:bottom w:val="single" w:sz="4" w:space="0" w:color="auto"/>
              <w:right w:val="single" w:sz="4" w:space="0" w:color="auto"/>
            </w:tcBorders>
            <w:shd w:val="clear" w:color="auto" w:fill="auto"/>
            <w:vAlign w:val="center"/>
            <w:hideMark/>
          </w:tcPr>
          <w:p w:rsidR="00D42C1F" w:rsidRPr="00E57A65" w:rsidRDefault="00D42C1F" w:rsidP="00D42C1F">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 xml:space="preserve"> ბოტანიკური ბაღის  ხელშეწყობის პროგრამა</w:t>
            </w:r>
          </w:p>
        </w:tc>
        <w:tc>
          <w:tcPr>
            <w:tcW w:w="2493" w:type="dxa"/>
            <w:tcBorders>
              <w:top w:val="nil"/>
              <w:left w:val="nil"/>
              <w:bottom w:val="single" w:sz="4" w:space="0" w:color="auto"/>
              <w:right w:val="single" w:sz="4" w:space="0" w:color="auto"/>
            </w:tcBorders>
            <w:shd w:val="clear" w:color="auto" w:fill="auto"/>
            <w:vAlign w:val="center"/>
            <w:hideMark/>
          </w:tcPr>
          <w:p w:rsidR="00D42C1F" w:rsidRPr="00626F20" w:rsidRDefault="00D42C1F" w:rsidP="00D42C1F">
            <w:pPr>
              <w:spacing w:after="0" w:line="240" w:lineRule="auto"/>
              <w:jc w:val="center"/>
              <w:rPr>
                <w:rFonts w:ascii="Sylfaen" w:eastAsia="Times New Roman" w:hAnsi="Sylfaen" w:cs="Calibri"/>
                <w:b/>
                <w:bCs/>
                <w:sz w:val="20"/>
                <w:szCs w:val="20"/>
              </w:rPr>
            </w:pPr>
            <w:r>
              <w:rPr>
                <w:rFonts w:ascii="Sylfaen" w:eastAsia="Times New Roman" w:hAnsi="Sylfaen" w:cs="Calibri"/>
                <w:b/>
                <w:bCs/>
                <w:sz w:val="20"/>
                <w:szCs w:val="20"/>
              </w:rPr>
              <w:t>1,050.0</w:t>
            </w:r>
          </w:p>
        </w:tc>
        <w:tc>
          <w:tcPr>
            <w:tcW w:w="2408" w:type="dxa"/>
            <w:tcBorders>
              <w:top w:val="nil"/>
              <w:left w:val="nil"/>
              <w:bottom w:val="single" w:sz="4" w:space="0" w:color="auto"/>
              <w:right w:val="single" w:sz="4" w:space="0" w:color="auto"/>
            </w:tcBorders>
            <w:shd w:val="clear" w:color="auto" w:fill="auto"/>
            <w:vAlign w:val="center"/>
            <w:hideMark/>
          </w:tcPr>
          <w:p w:rsidR="00D42C1F" w:rsidRPr="00D42C1F" w:rsidRDefault="00D42C1F" w:rsidP="00D42C1F">
            <w:pPr>
              <w:spacing w:after="0" w:line="240" w:lineRule="auto"/>
              <w:jc w:val="center"/>
              <w:rPr>
                <w:rFonts w:ascii="Sylfaen" w:eastAsia="Times New Roman" w:hAnsi="Sylfaen" w:cs="Calibri"/>
                <w:b/>
                <w:bCs/>
                <w:sz w:val="20"/>
                <w:szCs w:val="20"/>
                <w:lang w:val="ka-GE"/>
              </w:rPr>
            </w:pPr>
            <w:r w:rsidRPr="00D42C1F">
              <w:rPr>
                <w:rFonts w:ascii="Sylfaen" w:eastAsia="Times New Roman" w:hAnsi="Sylfaen" w:cs="Calibri"/>
                <w:b/>
                <w:bCs/>
                <w:sz w:val="20"/>
                <w:szCs w:val="20"/>
              </w:rPr>
              <w:t>1,20</w:t>
            </w:r>
            <w:r w:rsidRPr="00D42C1F">
              <w:rPr>
                <w:rFonts w:ascii="Sylfaen" w:eastAsia="Times New Roman" w:hAnsi="Sylfaen" w:cs="Calibri"/>
                <w:b/>
                <w:bCs/>
                <w:sz w:val="20"/>
                <w:szCs w:val="20"/>
                <w:lang w:val="ka-GE"/>
              </w:rPr>
              <w:t>0</w:t>
            </w:r>
            <w:r w:rsidRPr="00D42C1F">
              <w:rPr>
                <w:rFonts w:ascii="Sylfaen" w:eastAsia="Times New Roman" w:hAnsi="Sylfaen" w:cs="Calibri"/>
                <w:b/>
                <w:bCs/>
                <w:sz w:val="20"/>
                <w:szCs w:val="20"/>
              </w:rPr>
              <w:t>.</w:t>
            </w:r>
            <w:r w:rsidRPr="00D42C1F">
              <w:rPr>
                <w:rFonts w:ascii="Sylfaen" w:eastAsia="Times New Roman" w:hAnsi="Sylfaen" w:cs="Calibri"/>
                <w:b/>
                <w:bCs/>
                <w:sz w:val="20"/>
                <w:szCs w:val="20"/>
                <w:lang w:val="ka-GE"/>
              </w:rPr>
              <w:t>0</w:t>
            </w:r>
          </w:p>
        </w:tc>
        <w:tc>
          <w:tcPr>
            <w:tcW w:w="2408" w:type="dxa"/>
            <w:tcBorders>
              <w:top w:val="nil"/>
              <w:left w:val="nil"/>
              <w:bottom w:val="single" w:sz="4" w:space="0" w:color="auto"/>
              <w:right w:val="single" w:sz="4" w:space="0" w:color="auto"/>
            </w:tcBorders>
            <w:shd w:val="clear" w:color="auto" w:fill="auto"/>
            <w:vAlign w:val="center"/>
            <w:hideMark/>
          </w:tcPr>
          <w:p w:rsidR="00D42C1F" w:rsidRPr="00D42C1F" w:rsidRDefault="00D42C1F" w:rsidP="00D42C1F">
            <w:pPr>
              <w:spacing w:after="0" w:line="240" w:lineRule="auto"/>
              <w:jc w:val="center"/>
              <w:rPr>
                <w:rFonts w:ascii="Sylfaen" w:eastAsia="Times New Roman" w:hAnsi="Sylfaen" w:cs="Calibri"/>
                <w:b/>
                <w:bCs/>
                <w:sz w:val="20"/>
                <w:szCs w:val="20"/>
                <w:lang w:val="ka-GE"/>
              </w:rPr>
            </w:pPr>
            <w:r w:rsidRPr="00D42C1F">
              <w:rPr>
                <w:rFonts w:ascii="Sylfaen" w:eastAsia="Times New Roman" w:hAnsi="Sylfaen" w:cs="Calibri"/>
                <w:b/>
                <w:bCs/>
                <w:sz w:val="20"/>
                <w:szCs w:val="20"/>
              </w:rPr>
              <w:t>1</w:t>
            </w:r>
            <w:r w:rsidRPr="00D42C1F">
              <w:rPr>
                <w:rFonts w:ascii="Sylfaen" w:eastAsia="Times New Roman" w:hAnsi="Sylfaen" w:cs="Calibri"/>
                <w:b/>
                <w:bCs/>
                <w:sz w:val="20"/>
                <w:szCs w:val="20"/>
                <w:lang w:val="ka-GE"/>
              </w:rPr>
              <w:t>,</w:t>
            </w:r>
            <w:r w:rsidRPr="00D42C1F">
              <w:rPr>
                <w:rFonts w:ascii="Sylfaen" w:eastAsia="Times New Roman" w:hAnsi="Sylfaen" w:cs="Calibri"/>
                <w:b/>
                <w:bCs/>
                <w:sz w:val="20"/>
                <w:szCs w:val="20"/>
              </w:rPr>
              <w:t>3</w:t>
            </w:r>
            <w:r w:rsidRPr="00D42C1F">
              <w:rPr>
                <w:rFonts w:ascii="Sylfaen" w:eastAsia="Times New Roman" w:hAnsi="Sylfaen" w:cs="Calibri"/>
                <w:b/>
                <w:bCs/>
                <w:sz w:val="20"/>
                <w:szCs w:val="20"/>
                <w:lang w:val="ka-GE"/>
              </w:rPr>
              <w:t>00</w:t>
            </w:r>
            <w:r w:rsidRPr="00D42C1F">
              <w:rPr>
                <w:rFonts w:ascii="Sylfaen" w:eastAsia="Times New Roman" w:hAnsi="Sylfaen" w:cs="Calibri"/>
                <w:b/>
                <w:bCs/>
                <w:sz w:val="20"/>
                <w:szCs w:val="20"/>
              </w:rPr>
              <w:t>.</w:t>
            </w:r>
            <w:r w:rsidRPr="00D42C1F">
              <w:rPr>
                <w:rFonts w:ascii="Sylfaen" w:eastAsia="Times New Roman" w:hAnsi="Sylfaen" w:cs="Calibri"/>
                <w:b/>
                <w:bCs/>
                <w:sz w:val="20"/>
                <w:szCs w:val="20"/>
                <w:lang w:val="ka-GE"/>
              </w:rPr>
              <w:t>0</w:t>
            </w:r>
          </w:p>
        </w:tc>
        <w:tc>
          <w:tcPr>
            <w:tcW w:w="2231" w:type="dxa"/>
            <w:tcBorders>
              <w:top w:val="nil"/>
              <w:left w:val="nil"/>
              <w:bottom w:val="single" w:sz="4" w:space="0" w:color="auto"/>
              <w:right w:val="single" w:sz="4" w:space="0" w:color="auto"/>
            </w:tcBorders>
            <w:shd w:val="clear" w:color="auto" w:fill="auto"/>
            <w:vAlign w:val="center"/>
            <w:hideMark/>
          </w:tcPr>
          <w:p w:rsidR="00D42C1F" w:rsidRPr="00D42C1F" w:rsidRDefault="00D42C1F" w:rsidP="00D42C1F">
            <w:pPr>
              <w:spacing w:after="0" w:line="240" w:lineRule="auto"/>
              <w:jc w:val="center"/>
              <w:rPr>
                <w:rFonts w:ascii="Sylfaen" w:eastAsia="Times New Roman" w:hAnsi="Sylfaen" w:cs="Calibri"/>
                <w:b/>
                <w:bCs/>
                <w:sz w:val="20"/>
                <w:szCs w:val="20"/>
                <w:lang w:val="ka-GE"/>
              </w:rPr>
            </w:pPr>
            <w:r w:rsidRPr="00D42C1F">
              <w:rPr>
                <w:rFonts w:ascii="Sylfaen" w:eastAsia="Times New Roman" w:hAnsi="Sylfaen" w:cs="Calibri"/>
                <w:b/>
                <w:bCs/>
                <w:sz w:val="20"/>
                <w:szCs w:val="20"/>
                <w:lang w:val="ka-GE"/>
              </w:rPr>
              <w:t>1,400.0</w:t>
            </w:r>
          </w:p>
        </w:tc>
      </w:tr>
      <w:tr w:rsidR="00D42C1F" w:rsidRPr="00E57A65" w:rsidTr="00D42C1F">
        <w:trPr>
          <w:trHeight w:val="46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42C1F" w:rsidRPr="00E57A65" w:rsidRDefault="00D42C1F" w:rsidP="00D42C1F">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03 04</w:t>
            </w:r>
          </w:p>
        </w:tc>
        <w:tc>
          <w:tcPr>
            <w:tcW w:w="4016" w:type="dxa"/>
            <w:tcBorders>
              <w:top w:val="nil"/>
              <w:left w:val="nil"/>
              <w:bottom w:val="single" w:sz="4" w:space="0" w:color="auto"/>
              <w:right w:val="single" w:sz="4" w:space="0" w:color="auto"/>
            </w:tcBorders>
            <w:shd w:val="clear" w:color="auto" w:fill="auto"/>
            <w:vAlign w:val="center"/>
            <w:hideMark/>
          </w:tcPr>
          <w:p w:rsidR="00D42C1F" w:rsidRPr="00E57A65" w:rsidRDefault="00D42C1F" w:rsidP="00D42C1F">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 xml:space="preserve">სოფლის მეურნეობის განვითარების ხელშეწყობის პროგრამა </w:t>
            </w:r>
          </w:p>
        </w:tc>
        <w:tc>
          <w:tcPr>
            <w:tcW w:w="2493" w:type="dxa"/>
            <w:tcBorders>
              <w:top w:val="nil"/>
              <w:left w:val="nil"/>
              <w:bottom w:val="single" w:sz="4" w:space="0" w:color="auto"/>
              <w:right w:val="single" w:sz="4" w:space="0" w:color="auto"/>
            </w:tcBorders>
            <w:shd w:val="clear" w:color="auto" w:fill="auto"/>
            <w:vAlign w:val="center"/>
            <w:hideMark/>
          </w:tcPr>
          <w:p w:rsidR="00D42C1F" w:rsidRPr="00E57A65" w:rsidRDefault="00D42C1F" w:rsidP="00D42C1F">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1</w:t>
            </w:r>
            <w:r w:rsidRPr="00E57A65">
              <w:rPr>
                <w:rFonts w:ascii="Sylfaen" w:eastAsia="Times New Roman" w:hAnsi="Sylfaen" w:cs="Calibri"/>
                <w:b/>
                <w:bCs/>
                <w:sz w:val="20"/>
                <w:szCs w:val="20"/>
                <w:lang w:val="ka-GE"/>
              </w:rPr>
              <w:t>2</w:t>
            </w:r>
            <w:r w:rsidRPr="00E57A65">
              <w:rPr>
                <w:rFonts w:ascii="Sylfaen" w:eastAsia="Times New Roman" w:hAnsi="Sylfaen" w:cs="Calibri"/>
                <w:b/>
                <w:bCs/>
                <w:sz w:val="20"/>
                <w:szCs w:val="20"/>
              </w:rPr>
              <w:t>0.0</w:t>
            </w:r>
          </w:p>
        </w:tc>
        <w:tc>
          <w:tcPr>
            <w:tcW w:w="2408" w:type="dxa"/>
            <w:tcBorders>
              <w:top w:val="nil"/>
              <w:left w:val="nil"/>
              <w:bottom w:val="single" w:sz="4" w:space="0" w:color="auto"/>
              <w:right w:val="single" w:sz="4" w:space="0" w:color="auto"/>
            </w:tcBorders>
            <w:shd w:val="clear" w:color="auto" w:fill="auto"/>
            <w:vAlign w:val="center"/>
            <w:hideMark/>
          </w:tcPr>
          <w:p w:rsidR="00D42C1F" w:rsidRPr="00D42C1F" w:rsidRDefault="00D42C1F" w:rsidP="00D42C1F">
            <w:pPr>
              <w:spacing w:after="0" w:line="240" w:lineRule="auto"/>
              <w:jc w:val="center"/>
              <w:rPr>
                <w:rFonts w:ascii="Sylfaen" w:eastAsia="Times New Roman" w:hAnsi="Sylfaen" w:cs="Calibri"/>
                <w:b/>
                <w:bCs/>
                <w:sz w:val="20"/>
                <w:szCs w:val="20"/>
              </w:rPr>
            </w:pPr>
            <w:r w:rsidRPr="00D42C1F">
              <w:rPr>
                <w:rFonts w:ascii="Sylfaen" w:eastAsia="Times New Roman" w:hAnsi="Sylfaen" w:cs="Calibri"/>
                <w:b/>
                <w:bCs/>
                <w:sz w:val="20"/>
                <w:szCs w:val="20"/>
                <w:lang w:val="ka-GE"/>
              </w:rPr>
              <w:t>120</w:t>
            </w:r>
            <w:r w:rsidRPr="00D42C1F">
              <w:rPr>
                <w:rFonts w:ascii="Sylfaen" w:eastAsia="Times New Roman" w:hAnsi="Sylfaen" w:cs="Calibri"/>
                <w:b/>
                <w:bCs/>
                <w:sz w:val="20"/>
                <w:szCs w:val="20"/>
              </w:rPr>
              <w:t>.0</w:t>
            </w:r>
          </w:p>
        </w:tc>
        <w:tc>
          <w:tcPr>
            <w:tcW w:w="2408" w:type="dxa"/>
            <w:tcBorders>
              <w:top w:val="nil"/>
              <w:left w:val="nil"/>
              <w:bottom w:val="single" w:sz="4" w:space="0" w:color="auto"/>
              <w:right w:val="single" w:sz="4" w:space="0" w:color="auto"/>
            </w:tcBorders>
            <w:shd w:val="clear" w:color="auto" w:fill="auto"/>
            <w:vAlign w:val="center"/>
            <w:hideMark/>
          </w:tcPr>
          <w:p w:rsidR="00D42C1F" w:rsidRPr="00D42C1F" w:rsidRDefault="00D42C1F" w:rsidP="00D42C1F">
            <w:pPr>
              <w:spacing w:after="0" w:line="240" w:lineRule="auto"/>
              <w:jc w:val="center"/>
              <w:rPr>
                <w:rFonts w:ascii="Sylfaen" w:eastAsia="Times New Roman" w:hAnsi="Sylfaen" w:cs="Calibri"/>
                <w:b/>
                <w:bCs/>
                <w:sz w:val="20"/>
                <w:szCs w:val="20"/>
              </w:rPr>
            </w:pPr>
            <w:r w:rsidRPr="00D42C1F">
              <w:rPr>
                <w:rFonts w:ascii="Sylfaen" w:eastAsia="Times New Roman" w:hAnsi="Sylfaen" w:cs="Calibri"/>
                <w:b/>
                <w:bCs/>
                <w:sz w:val="20"/>
                <w:szCs w:val="20"/>
                <w:lang w:val="ka-GE"/>
              </w:rPr>
              <w:t>120</w:t>
            </w:r>
            <w:r w:rsidRPr="00D42C1F">
              <w:rPr>
                <w:rFonts w:ascii="Sylfaen" w:eastAsia="Times New Roman" w:hAnsi="Sylfaen" w:cs="Calibri"/>
                <w:b/>
                <w:bCs/>
                <w:sz w:val="20"/>
                <w:szCs w:val="20"/>
              </w:rPr>
              <w:t>.0</w:t>
            </w:r>
          </w:p>
        </w:tc>
        <w:tc>
          <w:tcPr>
            <w:tcW w:w="2231" w:type="dxa"/>
            <w:tcBorders>
              <w:top w:val="nil"/>
              <w:left w:val="nil"/>
              <w:bottom w:val="single" w:sz="4" w:space="0" w:color="auto"/>
              <w:right w:val="single" w:sz="4" w:space="0" w:color="auto"/>
            </w:tcBorders>
            <w:shd w:val="clear" w:color="auto" w:fill="auto"/>
            <w:vAlign w:val="center"/>
            <w:hideMark/>
          </w:tcPr>
          <w:p w:rsidR="00D42C1F" w:rsidRPr="00D42C1F" w:rsidRDefault="00D42C1F" w:rsidP="00D42C1F">
            <w:pPr>
              <w:spacing w:after="0" w:line="240" w:lineRule="auto"/>
              <w:jc w:val="center"/>
              <w:rPr>
                <w:rFonts w:ascii="Sylfaen" w:eastAsia="Times New Roman" w:hAnsi="Sylfaen" w:cs="Calibri"/>
                <w:b/>
                <w:bCs/>
                <w:sz w:val="20"/>
                <w:szCs w:val="20"/>
              </w:rPr>
            </w:pPr>
            <w:r w:rsidRPr="00D42C1F">
              <w:rPr>
                <w:rFonts w:ascii="Sylfaen" w:eastAsia="Times New Roman" w:hAnsi="Sylfaen" w:cs="Calibri"/>
                <w:b/>
                <w:bCs/>
                <w:sz w:val="20"/>
                <w:szCs w:val="20"/>
                <w:lang w:val="ka-GE"/>
              </w:rPr>
              <w:t>120</w:t>
            </w:r>
            <w:r w:rsidRPr="00D42C1F">
              <w:rPr>
                <w:rFonts w:ascii="Sylfaen" w:eastAsia="Times New Roman" w:hAnsi="Sylfaen" w:cs="Calibri"/>
                <w:b/>
                <w:bCs/>
                <w:sz w:val="20"/>
                <w:szCs w:val="20"/>
              </w:rPr>
              <w:t>.0</w:t>
            </w:r>
          </w:p>
        </w:tc>
      </w:tr>
      <w:tr w:rsidR="00D42C1F" w:rsidRPr="00E57A65" w:rsidTr="00D42C1F">
        <w:trPr>
          <w:trHeight w:val="690"/>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42C1F" w:rsidRPr="00E57A65" w:rsidRDefault="00D42C1F" w:rsidP="00D42C1F">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03 05</w:t>
            </w:r>
          </w:p>
        </w:tc>
        <w:tc>
          <w:tcPr>
            <w:tcW w:w="4016" w:type="dxa"/>
            <w:tcBorders>
              <w:top w:val="nil"/>
              <w:left w:val="nil"/>
              <w:bottom w:val="single" w:sz="4" w:space="0" w:color="auto"/>
              <w:right w:val="single" w:sz="4" w:space="0" w:color="auto"/>
            </w:tcBorders>
            <w:shd w:val="clear" w:color="auto" w:fill="auto"/>
            <w:vAlign w:val="center"/>
            <w:hideMark/>
          </w:tcPr>
          <w:p w:rsidR="00D42C1F" w:rsidRPr="00E57A65" w:rsidRDefault="00D42C1F" w:rsidP="00D42C1F">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პარკების,სკვერების და ბულვარის რეკონსტრუქციისა და კეთილმოწყობის პროგრამა</w:t>
            </w:r>
          </w:p>
        </w:tc>
        <w:tc>
          <w:tcPr>
            <w:tcW w:w="2493" w:type="dxa"/>
            <w:tcBorders>
              <w:top w:val="nil"/>
              <w:left w:val="nil"/>
              <w:bottom w:val="single" w:sz="4" w:space="0" w:color="auto"/>
              <w:right w:val="single" w:sz="4" w:space="0" w:color="auto"/>
            </w:tcBorders>
            <w:shd w:val="clear" w:color="auto" w:fill="auto"/>
            <w:vAlign w:val="center"/>
            <w:hideMark/>
          </w:tcPr>
          <w:p w:rsidR="00D42C1F" w:rsidRPr="00E57A65" w:rsidRDefault="00D42C1F" w:rsidP="00D42C1F">
            <w:pPr>
              <w:spacing w:after="0" w:line="240" w:lineRule="auto"/>
              <w:jc w:val="center"/>
              <w:rPr>
                <w:rFonts w:ascii="Sylfaen" w:eastAsia="Times New Roman" w:hAnsi="Sylfaen" w:cs="Calibri"/>
                <w:b/>
                <w:bCs/>
                <w:sz w:val="20"/>
                <w:szCs w:val="20"/>
              </w:rPr>
            </w:pPr>
            <w:r>
              <w:rPr>
                <w:rFonts w:ascii="Sylfaen" w:eastAsia="Times New Roman" w:hAnsi="Sylfaen" w:cs="Calibri"/>
                <w:b/>
                <w:bCs/>
                <w:sz w:val="20"/>
                <w:szCs w:val="20"/>
              </w:rPr>
              <w:t>100.0</w:t>
            </w:r>
          </w:p>
        </w:tc>
        <w:tc>
          <w:tcPr>
            <w:tcW w:w="2408" w:type="dxa"/>
            <w:tcBorders>
              <w:top w:val="nil"/>
              <w:left w:val="nil"/>
              <w:bottom w:val="single" w:sz="4" w:space="0" w:color="auto"/>
              <w:right w:val="single" w:sz="4" w:space="0" w:color="auto"/>
            </w:tcBorders>
            <w:shd w:val="clear" w:color="auto" w:fill="auto"/>
            <w:vAlign w:val="center"/>
            <w:hideMark/>
          </w:tcPr>
          <w:p w:rsidR="00D42C1F" w:rsidRPr="00D42C1F" w:rsidRDefault="00D42C1F" w:rsidP="00D42C1F">
            <w:pPr>
              <w:spacing w:after="0" w:line="240" w:lineRule="auto"/>
              <w:jc w:val="center"/>
              <w:rPr>
                <w:rFonts w:ascii="Sylfaen" w:eastAsia="Times New Roman" w:hAnsi="Sylfaen" w:cs="Calibri"/>
                <w:b/>
                <w:bCs/>
                <w:sz w:val="20"/>
                <w:szCs w:val="20"/>
              </w:rPr>
            </w:pPr>
            <w:r w:rsidRPr="00D42C1F">
              <w:rPr>
                <w:rFonts w:ascii="Sylfaen" w:eastAsia="Times New Roman" w:hAnsi="Sylfaen" w:cs="Calibri"/>
                <w:b/>
                <w:bCs/>
                <w:sz w:val="20"/>
                <w:szCs w:val="20"/>
              </w:rPr>
              <w:t>120.0</w:t>
            </w:r>
          </w:p>
        </w:tc>
        <w:tc>
          <w:tcPr>
            <w:tcW w:w="2408" w:type="dxa"/>
            <w:tcBorders>
              <w:top w:val="nil"/>
              <w:left w:val="nil"/>
              <w:bottom w:val="single" w:sz="4" w:space="0" w:color="auto"/>
              <w:right w:val="single" w:sz="4" w:space="0" w:color="auto"/>
            </w:tcBorders>
            <w:shd w:val="clear" w:color="auto" w:fill="auto"/>
            <w:vAlign w:val="center"/>
            <w:hideMark/>
          </w:tcPr>
          <w:p w:rsidR="00D42C1F" w:rsidRPr="00D42C1F" w:rsidRDefault="00D42C1F" w:rsidP="00D42C1F">
            <w:pPr>
              <w:spacing w:after="0" w:line="240" w:lineRule="auto"/>
              <w:jc w:val="center"/>
              <w:rPr>
                <w:rFonts w:ascii="Sylfaen" w:eastAsia="Times New Roman" w:hAnsi="Sylfaen" w:cs="Calibri"/>
                <w:b/>
                <w:bCs/>
                <w:sz w:val="20"/>
                <w:szCs w:val="20"/>
              </w:rPr>
            </w:pPr>
            <w:r w:rsidRPr="00D42C1F">
              <w:rPr>
                <w:rFonts w:ascii="Sylfaen" w:eastAsia="Times New Roman" w:hAnsi="Sylfaen" w:cs="Calibri"/>
                <w:b/>
                <w:bCs/>
                <w:sz w:val="20"/>
                <w:szCs w:val="20"/>
              </w:rPr>
              <w:t>120.0</w:t>
            </w:r>
          </w:p>
        </w:tc>
        <w:tc>
          <w:tcPr>
            <w:tcW w:w="2231" w:type="dxa"/>
            <w:tcBorders>
              <w:top w:val="nil"/>
              <w:left w:val="nil"/>
              <w:bottom w:val="single" w:sz="4" w:space="0" w:color="auto"/>
              <w:right w:val="single" w:sz="4" w:space="0" w:color="auto"/>
            </w:tcBorders>
            <w:shd w:val="clear" w:color="auto" w:fill="auto"/>
            <w:vAlign w:val="center"/>
            <w:hideMark/>
          </w:tcPr>
          <w:p w:rsidR="00D42C1F" w:rsidRPr="00D42C1F" w:rsidRDefault="00D42C1F" w:rsidP="00D42C1F">
            <w:pPr>
              <w:spacing w:after="0" w:line="240" w:lineRule="auto"/>
              <w:jc w:val="center"/>
              <w:rPr>
                <w:rFonts w:ascii="Sylfaen" w:eastAsia="Times New Roman" w:hAnsi="Sylfaen" w:cs="Calibri"/>
                <w:b/>
                <w:bCs/>
                <w:sz w:val="20"/>
                <w:szCs w:val="20"/>
              </w:rPr>
            </w:pPr>
            <w:r w:rsidRPr="00D42C1F">
              <w:rPr>
                <w:rFonts w:ascii="Sylfaen" w:eastAsia="Times New Roman" w:hAnsi="Sylfaen" w:cs="Calibri"/>
                <w:b/>
                <w:bCs/>
                <w:sz w:val="20"/>
                <w:szCs w:val="20"/>
              </w:rPr>
              <w:t>100.0</w:t>
            </w:r>
          </w:p>
        </w:tc>
      </w:tr>
      <w:tr w:rsidR="00D42C1F" w:rsidRPr="00E57A65" w:rsidTr="00D42C1F">
        <w:trPr>
          <w:trHeight w:val="91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42C1F" w:rsidRPr="00E57A65" w:rsidRDefault="00D42C1F" w:rsidP="00D42C1F">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03 08</w:t>
            </w:r>
          </w:p>
        </w:tc>
        <w:tc>
          <w:tcPr>
            <w:tcW w:w="4016" w:type="dxa"/>
            <w:tcBorders>
              <w:top w:val="nil"/>
              <w:left w:val="nil"/>
              <w:bottom w:val="single" w:sz="4" w:space="0" w:color="auto"/>
              <w:right w:val="single" w:sz="4" w:space="0" w:color="auto"/>
            </w:tcBorders>
            <w:shd w:val="clear" w:color="auto" w:fill="auto"/>
            <w:vAlign w:val="center"/>
            <w:hideMark/>
          </w:tcPr>
          <w:p w:rsidR="00D42C1F" w:rsidRPr="00E57A65" w:rsidRDefault="00D42C1F" w:rsidP="00D42C1F">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მუნიციპალური ტერიტორიის და მოსახლეობის დაცვის ღონისძიებები მღრღნელებისა და სხვა ცხოველებისაგან</w:t>
            </w:r>
          </w:p>
        </w:tc>
        <w:tc>
          <w:tcPr>
            <w:tcW w:w="2493" w:type="dxa"/>
            <w:tcBorders>
              <w:top w:val="nil"/>
              <w:left w:val="nil"/>
              <w:bottom w:val="single" w:sz="4" w:space="0" w:color="auto"/>
              <w:right w:val="single" w:sz="4" w:space="0" w:color="auto"/>
            </w:tcBorders>
            <w:shd w:val="clear" w:color="auto" w:fill="auto"/>
            <w:vAlign w:val="center"/>
            <w:hideMark/>
          </w:tcPr>
          <w:p w:rsidR="00D42C1F" w:rsidRPr="00E57A65" w:rsidRDefault="00D42C1F" w:rsidP="00D42C1F">
            <w:pPr>
              <w:spacing w:after="0" w:line="240" w:lineRule="auto"/>
              <w:jc w:val="center"/>
              <w:rPr>
                <w:rFonts w:ascii="Sylfaen" w:eastAsia="Times New Roman" w:hAnsi="Sylfaen" w:cs="Calibri"/>
                <w:b/>
                <w:bCs/>
                <w:sz w:val="20"/>
                <w:szCs w:val="20"/>
              </w:rPr>
            </w:pPr>
            <w:r>
              <w:rPr>
                <w:rFonts w:ascii="Sylfaen" w:eastAsia="Times New Roman" w:hAnsi="Sylfaen" w:cs="Calibri"/>
                <w:b/>
                <w:bCs/>
                <w:sz w:val="20"/>
                <w:szCs w:val="20"/>
              </w:rPr>
              <w:t>40.0</w:t>
            </w:r>
          </w:p>
        </w:tc>
        <w:tc>
          <w:tcPr>
            <w:tcW w:w="2408" w:type="dxa"/>
            <w:tcBorders>
              <w:top w:val="nil"/>
              <w:left w:val="nil"/>
              <w:bottom w:val="single" w:sz="4" w:space="0" w:color="auto"/>
              <w:right w:val="single" w:sz="4" w:space="0" w:color="auto"/>
            </w:tcBorders>
            <w:shd w:val="clear" w:color="auto" w:fill="auto"/>
            <w:vAlign w:val="center"/>
            <w:hideMark/>
          </w:tcPr>
          <w:p w:rsidR="00D42C1F" w:rsidRPr="00D42C1F" w:rsidRDefault="00D42C1F" w:rsidP="00D42C1F">
            <w:pPr>
              <w:spacing w:after="0" w:line="240" w:lineRule="auto"/>
              <w:jc w:val="center"/>
              <w:rPr>
                <w:rFonts w:ascii="Sylfaen" w:eastAsia="Times New Roman" w:hAnsi="Sylfaen" w:cs="Calibri"/>
                <w:b/>
                <w:bCs/>
                <w:sz w:val="20"/>
                <w:szCs w:val="20"/>
              </w:rPr>
            </w:pPr>
            <w:r w:rsidRPr="00D42C1F">
              <w:rPr>
                <w:rFonts w:ascii="Sylfaen" w:eastAsia="Times New Roman" w:hAnsi="Sylfaen" w:cs="Calibri"/>
                <w:b/>
                <w:bCs/>
                <w:sz w:val="20"/>
                <w:szCs w:val="20"/>
              </w:rPr>
              <w:t>45.0</w:t>
            </w:r>
          </w:p>
        </w:tc>
        <w:tc>
          <w:tcPr>
            <w:tcW w:w="2408" w:type="dxa"/>
            <w:tcBorders>
              <w:top w:val="nil"/>
              <w:left w:val="nil"/>
              <w:bottom w:val="single" w:sz="4" w:space="0" w:color="auto"/>
              <w:right w:val="single" w:sz="4" w:space="0" w:color="auto"/>
            </w:tcBorders>
            <w:shd w:val="clear" w:color="auto" w:fill="auto"/>
            <w:vAlign w:val="center"/>
            <w:hideMark/>
          </w:tcPr>
          <w:p w:rsidR="00D42C1F" w:rsidRPr="00D42C1F" w:rsidRDefault="00D42C1F" w:rsidP="00D42C1F">
            <w:pPr>
              <w:spacing w:after="0" w:line="240" w:lineRule="auto"/>
              <w:jc w:val="center"/>
              <w:rPr>
                <w:rFonts w:ascii="Sylfaen" w:eastAsia="Times New Roman" w:hAnsi="Sylfaen" w:cs="Calibri"/>
                <w:b/>
                <w:bCs/>
                <w:sz w:val="20"/>
                <w:szCs w:val="20"/>
              </w:rPr>
            </w:pPr>
            <w:r w:rsidRPr="00D42C1F">
              <w:rPr>
                <w:rFonts w:ascii="Sylfaen" w:eastAsia="Times New Roman" w:hAnsi="Sylfaen" w:cs="Calibri"/>
                <w:b/>
                <w:bCs/>
                <w:sz w:val="20"/>
                <w:szCs w:val="20"/>
              </w:rPr>
              <w:t>60.0</w:t>
            </w:r>
          </w:p>
        </w:tc>
        <w:tc>
          <w:tcPr>
            <w:tcW w:w="2231" w:type="dxa"/>
            <w:tcBorders>
              <w:top w:val="nil"/>
              <w:left w:val="nil"/>
              <w:bottom w:val="single" w:sz="4" w:space="0" w:color="auto"/>
              <w:right w:val="single" w:sz="4" w:space="0" w:color="auto"/>
            </w:tcBorders>
            <w:shd w:val="clear" w:color="auto" w:fill="auto"/>
            <w:vAlign w:val="center"/>
            <w:hideMark/>
          </w:tcPr>
          <w:p w:rsidR="00D42C1F" w:rsidRPr="00D42C1F" w:rsidRDefault="00D42C1F" w:rsidP="00D42C1F">
            <w:pPr>
              <w:spacing w:after="0" w:line="240" w:lineRule="auto"/>
              <w:jc w:val="center"/>
              <w:rPr>
                <w:rFonts w:ascii="Sylfaen" w:eastAsia="Times New Roman" w:hAnsi="Sylfaen" w:cs="Calibri"/>
                <w:b/>
                <w:bCs/>
                <w:sz w:val="20"/>
                <w:szCs w:val="20"/>
              </w:rPr>
            </w:pPr>
            <w:r w:rsidRPr="00D42C1F">
              <w:rPr>
                <w:rFonts w:ascii="Sylfaen" w:eastAsia="Times New Roman" w:hAnsi="Sylfaen" w:cs="Calibri"/>
                <w:b/>
                <w:bCs/>
                <w:sz w:val="20"/>
                <w:szCs w:val="20"/>
              </w:rPr>
              <w:t>60.0</w:t>
            </w:r>
          </w:p>
        </w:tc>
      </w:tr>
    </w:tbl>
    <w:p w:rsidR="00061696" w:rsidRPr="00E57A65" w:rsidRDefault="00061696" w:rsidP="00061696">
      <w:pPr>
        <w:pStyle w:val="BodyText"/>
        <w:ind w:right="14"/>
        <w:jc w:val="both"/>
        <w:rPr>
          <w:rFonts w:cstheme="minorHAnsi"/>
          <w:color w:val="FF0000"/>
          <w:sz w:val="20"/>
          <w:szCs w:val="20"/>
        </w:rPr>
      </w:pPr>
    </w:p>
    <w:p w:rsidR="004E33A5" w:rsidRDefault="004E33A5" w:rsidP="004E33A5">
      <w:pPr>
        <w:pStyle w:val="BodyText"/>
        <w:ind w:right="14" w:firstLine="437"/>
        <w:jc w:val="both"/>
        <w:rPr>
          <w:rFonts w:cstheme="minorHAnsi"/>
          <w:sz w:val="20"/>
          <w:szCs w:val="20"/>
        </w:rPr>
      </w:pPr>
    </w:p>
    <w:p w:rsidR="00132CAA" w:rsidRDefault="00132CAA" w:rsidP="004E33A5">
      <w:pPr>
        <w:pStyle w:val="BodyText"/>
        <w:ind w:right="14" w:firstLine="437"/>
        <w:jc w:val="both"/>
        <w:rPr>
          <w:rFonts w:cstheme="minorHAnsi"/>
          <w:sz w:val="20"/>
          <w:szCs w:val="20"/>
        </w:rPr>
      </w:pPr>
    </w:p>
    <w:p w:rsidR="00132CAA" w:rsidRDefault="00132CAA" w:rsidP="004E33A5">
      <w:pPr>
        <w:pStyle w:val="BodyText"/>
        <w:ind w:right="14" w:firstLine="437"/>
        <w:jc w:val="both"/>
        <w:rPr>
          <w:rFonts w:cstheme="minorHAnsi"/>
          <w:sz w:val="20"/>
          <w:szCs w:val="20"/>
        </w:rPr>
      </w:pPr>
    </w:p>
    <w:p w:rsidR="00132CAA" w:rsidRDefault="00132CAA" w:rsidP="004E33A5">
      <w:pPr>
        <w:pStyle w:val="BodyText"/>
        <w:ind w:right="14" w:firstLine="437"/>
        <w:jc w:val="both"/>
        <w:rPr>
          <w:rFonts w:cstheme="minorHAnsi"/>
          <w:sz w:val="20"/>
          <w:szCs w:val="20"/>
        </w:rPr>
      </w:pPr>
    </w:p>
    <w:p w:rsidR="00132CAA" w:rsidRDefault="00132CAA" w:rsidP="004E33A5">
      <w:pPr>
        <w:pStyle w:val="BodyText"/>
        <w:ind w:right="14" w:firstLine="437"/>
        <w:jc w:val="both"/>
        <w:rPr>
          <w:rFonts w:cstheme="minorHAnsi"/>
          <w:sz w:val="20"/>
          <w:szCs w:val="20"/>
        </w:rPr>
      </w:pPr>
    </w:p>
    <w:p w:rsidR="00132CAA" w:rsidRDefault="00132CAA" w:rsidP="004E33A5">
      <w:pPr>
        <w:pStyle w:val="BodyText"/>
        <w:ind w:right="14" w:firstLine="437"/>
        <w:jc w:val="both"/>
        <w:rPr>
          <w:rFonts w:cstheme="minorHAnsi"/>
          <w:sz w:val="20"/>
          <w:szCs w:val="20"/>
        </w:rPr>
      </w:pPr>
    </w:p>
    <w:p w:rsidR="00132CAA" w:rsidRDefault="00132CAA" w:rsidP="004E33A5">
      <w:pPr>
        <w:pStyle w:val="BodyText"/>
        <w:ind w:right="14" w:firstLine="437"/>
        <w:jc w:val="both"/>
        <w:rPr>
          <w:rFonts w:cstheme="minorHAnsi"/>
          <w:sz w:val="20"/>
          <w:szCs w:val="20"/>
        </w:rPr>
      </w:pPr>
    </w:p>
    <w:p w:rsidR="00132CAA" w:rsidRDefault="00132CAA" w:rsidP="004E33A5">
      <w:pPr>
        <w:pStyle w:val="BodyText"/>
        <w:ind w:right="14" w:firstLine="437"/>
        <w:jc w:val="both"/>
        <w:rPr>
          <w:rFonts w:cstheme="minorHAnsi"/>
          <w:sz w:val="20"/>
          <w:szCs w:val="20"/>
        </w:rPr>
      </w:pPr>
    </w:p>
    <w:p w:rsidR="00132CAA" w:rsidRDefault="00132CAA" w:rsidP="004E33A5">
      <w:pPr>
        <w:pStyle w:val="BodyText"/>
        <w:ind w:right="14" w:firstLine="437"/>
        <w:jc w:val="both"/>
        <w:rPr>
          <w:rFonts w:cstheme="minorHAnsi"/>
          <w:sz w:val="20"/>
          <w:szCs w:val="20"/>
        </w:rPr>
      </w:pPr>
    </w:p>
    <w:p w:rsidR="00132CAA" w:rsidRDefault="00132CAA" w:rsidP="004E33A5">
      <w:pPr>
        <w:pStyle w:val="BodyText"/>
        <w:ind w:right="14" w:firstLine="437"/>
        <w:jc w:val="both"/>
        <w:rPr>
          <w:rFonts w:cstheme="minorHAnsi"/>
          <w:sz w:val="20"/>
          <w:szCs w:val="20"/>
        </w:rPr>
      </w:pPr>
    </w:p>
    <w:p w:rsidR="00132CAA" w:rsidRPr="00E57A65" w:rsidRDefault="00132CAA" w:rsidP="004E33A5">
      <w:pPr>
        <w:pStyle w:val="BodyText"/>
        <w:ind w:right="14" w:firstLine="437"/>
        <w:jc w:val="both"/>
        <w:rPr>
          <w:rFonts w:cstheme="minorHAnsi"/>
          <w:sz w:val="20"/>
          <w:szCs w:val="20"/>
        </w:rPr>
      </w:pPr>
    </w:p>
    <w:tbl>
      <w:tblPr>
        <w:tblW w:w="15026" w:type="dxa"/>
        <w:tblInd w:w="-5" w:type="dxa"/>
        <w:tblLook w:val="04A0" w:firstRow="1" w:lastRow="0" w:firstColumn="1" w:lastColumn="0" w:noHBand="0" w:noVBand="1"/>
      </w:tblPr>
      <w:tblGrid>
        <w:gridCol w:w="2186"/>
        <w:gridCol w:w="3861"/>
        <w:gridCol w:w="3209"/>
        <w:gridCol w:w="2843"/>
        <w:gridCol w:w="2927"/>
      </w:tblGrid>
      <w:tr w:rsidR="003B2283" w:rsidRPr="00E57A65" w:rsidTr="00132CAA">
        <w:trPr>
          <w:trHeight w:val="354"/>
        </w:trPr>
        <w:tc>
          <w:tcPr>
            <w:tcW w:w="19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33A5" w:rsidRPr="00E57A65" w:rsidRDefault="004E33A5" w:rsidP="000A0C23">
            <w:pPr>
              <w:spacing w:after="0" w:line="240" w:lineRule="auto"/>
              <w:jc w:val="center"/>
              <w:rPr>
                <w:rFonts w:ascii="Sylfaen" w:eastAsia="Times New Roman" w:hAnsi="Sylfaen" w:cstheme="minorHAnsi"/>
                <w:sz w:val="20"/>
                <w:szCs w:val="20"/>
              </w:rPr>
            </w:pPr>
            <w:r w:rsidRPr="00E57A65">
              <w:rPr>
                <w:rFonts w:ascii="Sylfaen" w:eastAsia="Times New Roman" w:hAnsi="Sylfaen" w:cstheme="minorHAnsi"/>
                <w:sz w:val="20"/>
                <w:szCs w:val="20"/>
              </w:rPr>
              <w:t>პროგრამის დასახელება</w:t>
            </w:r>
          </w:p>
        </w:tc>
        <w:tc>
          <w:tcPr>
            <w:tcW w:w="3940" w:type="dxa"/>
            <w:tcBorders>
              <w:top w:val="single" w:sz="4" w:space="0" w:color="auto"/>
              <w:left w:val="nil"/>
              <w:bottom w:val="single" w:sz="4" w:space="0" w:color="auto"/>
              <w:right w:val="single" w:sz="4" w:space="0" w:color="auto"/>
            </w:tcBorders>
            <w:shd w:val="clear" w:color="auto" w:fill="auto"/>
            <w:vAlign w:val="center"/>
            <w:hideMark/>
          </w:tcPr>
          <w:p w:rsidR="004E33A5" w:rsidRPr="00E57A65" w:rsidRDefault="004E33A5" w:rsidP="000A0C23">
            <w:pPr>
              <w:spacing w:after="0" w:line="240" w:lineRule="auto"/>
              <w:jc w:val="center"/>
              <w:rPr>
                <w:rFonts w:ascii="Sylfaen" w:eastAsia="Times New Roman" w:hAnsi="Sylfaen" w:cstheme="minorHAnsi"/>
                <w:sz w:val="20"/>
                <w:szCs w:val="20"/>
              </w:rPr>
            </w:pPr>
            <w:r w:rsidRPr="00E57A65">
              <w:rPr>
                <w:rFonts w:ascii="Sylfaen" w:eastAsia="Times New Roman" w:hAnsi="Sylfaen" w:cstheme="minorHAnsi"/>
                <w:sz w:val="20"/>
                <w:szCs w:val="20"/>
              </w:rPr>
              <w:t>კოდი</w:t>
            </w:r>
          </w:p>
        </w:tc>
        <w:tc>
          <w:tcPr>
            <w:tcW w:w="32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33A5" w:rsidRPr="00E57A65" w:rsidRDefault="004E33A5" w:rsidP="000A0C23">
            <w:pPr>
              <w:spacing w:after="0" w:line="240" w:lineRule="auto"/>
              <w:jc w:val="center"/>
              <w:rPr>
                <w:rFonts w:ascii="Sylfaen" w:eastAsia="Times New Roman" w:hAnsi="Sylfaen" w:cstheme="minorHAnsi"/>
                <w:b/>
                <w:sz w:val="20"/>
                <w:szCs w:val="20"/>
              </w:rPr>
            </w:pPr>
            <w:r w:rsidRPr="00E57A65">
              <w:rPr>
                <w:rFonts w:ascii="Sylfaen" w:eastAsia="Times New Roman" w:hAnsi="Sylfaen" w:cstheme="minorHAnsi"/>
                <w:b/>
                <w:sz w:val="20"/>
                <w:szCs w:val="20"/>
              </w:rPr>
              <w:t>დასუფთავება და ნარჩენების გატანა </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4E33A5" w:rsidRPr="00E57A65" w:rsidRDefault="007B0E56" w:rsidP="000A0C23">
            <w:pPr>
              <w:spacing w:after="0" w:line="240" w:lineRule="auto"/>
              <w:jc w:val="center"/>
              <w:rPr>
                <w:rFonts w:ascii="Sylfaen" w:eastAsia="Times New Roman" w:hAnsi="Sylfaen" w:cstheme="minorHAnsi"/>
                <w:sz w:val="20"/>
                <w:szCs w:val="20"/>
              </w:rPr>
            </w:pPr>
            <w:r w:rsidRPr="00E57A65">
              <w:rPr>
                <w:rFonts w:ascii="Sylfaen" w:eastAsia="Times New Roman" w:hAnsi="Sylfaen" w:cstheme="minorHAnsi"/>
                <w:sz w:val="20"/>
                <w:szCs w:val="20"/>
              </w:rPr>
              <w:t>2024</w:t>
            </w:r>
            <w:r w:rsidR="004E33A5" w:rsidRPr="00E57A65">
              <w:rPr>
                <w:rFonts w:ascii="Sylfaen" w:eastAsia="Times New Roman" w:hAnsi="Sylfaen" w:cstheme="minorHAnsi"/>
                <w:sz w:val="20"/>
                <w:szCs w:val="20"/>
              </w:rPr>
              <w:t xml:space="preserve"> წლის დაფინანსება ათას ლარში</w:t>
            </w:r>
          </w:p>
        </w:tc>
        <w:tc>
          <w:tcPr>
            <w:tcW w:w="2966" w:type="dxa"/>
            <w:tcBorders>
              <w:top w:val="single" w:sz="4" w:space="0" w:color="auto"/>
              <w:left w:val="nil"/>
              <w:bottom w:val="single" w:sz="4" w:space="0" w:color="auto"/>
              <w:right w:val="single" w:sz="4" w:space="0" w:color="auto"/>
            </w:tcBorders>
            <w:shd w:val="clear" w:color="auto" w:fill="auto"/>
            <w:vAlign w:val="center"/>
            <w:hideMark/>
          </w:tcPr>
          <w:p w:rsidR="004E33A5" w:rsidRPr="00E57A65" w:rsidRDefault="007B0E56" w:rsidP="000A0C23">
            <w:pPr>
              <w:spacing w:after="0" w:line="240" w:lineRule="auto"/>
              <w:jc w:val="center"/>
              <w:rPr>
                <w:rFonts w:ascii="Sylfaen" w:eastAsia="Times New Roman" w:hAnsi="Sylfaen" w:cstheme="minorHAnsi"/>
                <w:sz w:val="20"/>
                <w:szCs w:val="20"/>
              </w:rPr>
            </w:pPr>
            <w:r w:rsidRPr="00E57A65">
              <w:rPr>
                <w:rFonts w:ascii="Sylfaen" w:eastAsia="Times New Roman" w:hAnsi="Sylfaen" w:cstheme="minorHAnsi"/>
                <w:sz w:val="20"/>
                <w:szCs w:val="20"/>
              </w:rPr>
              <w:t>2024-2027</w:t>
            </w:r>
            <w:r w:rsidR="004E33A5" w:rsidRPr="00E57A65">
              <w:rPr>
                <w:rFonts w:ascii="Sylfaen" w:eastAsia="Times New Roman" w:hAnsi="Sylfaen" w:cstheme="minorHAnsi"/>
                <w:sz w:val="20"/>
                <w:szCs w:val="20"/>
              </w:rPr>
              <w:t xml:space="preserve"> წლების დაფინანსება ათას ლარში</w:t>
            </w:r>
          </w:p>
        </w:tc>
      </w:tr>
      <w:tr w:rsidR="003B2283" w:rsidRPr="00E57A65" w:rsidTr="005F01C7">
        <w:trPr>
          <w:trHeight w:val="70"/>
        </w:trPr>
        <w:tc>
          <w:tcPr>
            <w:tcW w:w="1988" w:type="dxa"/>
            <w:vMerge/>
            <w:tcBorders>
              <w:top w:val="single" w:sz="4" w:space="0" w:color="auto"/>
              <w:left w:val="single" w:sz="4" w:space="0" w:color="auto"/>
              <w:bottom w:val="single" w:sz="4" w:space="0" w:color="000000"/>
              <w:right w:val="single" w:sz="4" w:space="0" w:color="auto"/>
            </w:tcBorders>
            <w:vAlign w:val="center"/>
            <w:hideMark/>
          </w:tcPr>
          <w:p w:rsidR="004E33A5" w:rsidRPr="00E57A65" w:rsidRDefault="004E33A5" w:rsidP="000A0C23">
            <w:pPr>
              <w:spacing w:after="0" w:line="240" w:lineRule="auto"/>
              <w:rPr>
                <w:rFonts w:ascii="Sylfaen" w:eastAsia="Times New Roman" w:hAnsi="Sylfaen" w:cstheme="minorHAnsi"/>
                <w:sz w:val="20"/>
                <w:szCs w:val="20"/>
              </w:rPr>
            </w:pPr>
          </w:p>
        </w:tc>
        <w:tc>
          <w:tcPr>
            <w:tcW w:w="3940" w:type="dxa"/>
            <w:tcBorders>
              <w:top w:val="nil"/>
              <w:left w:val="nil"/>
              <w:bottom w:val="single" w:sz="4" w:space="0" w:color="auto"/>
              <w:right w:val="single" w:sz="4" w:space="0" w:color="auto"/>
            </w:tcBorders>
            <w:shd w:val="clear" w:color="auto" w:fill="auto"/>
            <w:vAlign w:val="center"/>
            <w:hideMark/>
          </w:tcPr>
          <w:p w:rsidR="004E33A5" w:rsidRPr="00E57A65" w:rsidRDefault="004E33A5" w:rsidP="000A0C23">
            <w:pPr>
              <w:spacing w:after="0" w:line="240" w:lineRule="auto"/>
              <w:jc w:val="center"/>
              <w:rPr>
                <w:rFonts w:ascii="Sylfaen" w:eastAsia="Times New Roman" w:hAnsi="Sylfaen" w:cstheme="minorHAnsi"/>
                <w:b/>
                <w:sz w:val="20"/>
                <w:szCs w:val="20"/>
              </w:rPr>
            </w:pPr>
            <w:r w:rsidRPr="00E57A65">
              <w:rPr>
                <w:rFonts w:ascii="Sylfaen" w:eastAsia="Times New Roman" w:hAnsi="Sylfaen" w:cstheme="minorHAnsi"/>
                <w:b/>
                <w:sz w:val="20"/>
                <w:szCs w:val="20"/>
              </w:rPr>
              <w:t>03 01</w:t>
            </w:r>
          </w:p>
          <w:p w:rsidR="00EA7693" w:rsidRPr="00E57A65" w:rsidRDefault="00EA7693" w:rsidP="000A0C23">
            <w:pPr>
              <w:spacing w:after="0" w:line="240" w:lineRule="auto"/>
              <w:jc w:val="center"/>
              <w:rPr>
                <w:rFonts w:ascii="Sylfaen" w:eastAsia="Times New Roman" w:hAnsi="Sylfaen" w:cstheme="minorHAnsi"/>
                <w:b/>
                <w:sz w:val="20"/>
                <w:szCs w:val="20"/>
              </w:rPr>
            </w:pPr>
          </w:p>
        </w:tc>
        <w:tc>
          <w:tcPr>
            <w:tcW w:w="3252" w:type="dxa"/>
            <w:vMerge/>
            <w:tcBorders>
              <w:top w:val="single" w:sz="4" w:space="0" w:color="auto"/>
              <w:left w:val="single" w:sz="4" w:space="0" w:color="auto"/>
              <w:bottom w:val="single" w:sz="4" w:space="0" w:color="000000"/>
              <w:right w:val="single" w:sz="4" w:space="0" w:color="auto"/>
            </w:tcBorders>
            <w:vAlign w:val="center"/>
            <w:hideMark/>
          </w:tcPr>
          <w:p w:rsidR="004E33A5" w:rsidRPr="00E57A65" w:rsidRDefault="004E33A5" w:rsidP="000A0C23">
            <w:pPr>
              <w:spacing w:after="0" w:line="240" w:lineRule="auto"/>
              <w:rPr>
                <w:rFonts w:ascii="Sylfaen" w:eastAsia="Times New Roman" w:hAnsi="Sylfaen" w:cstheme="minorHAnsi"/>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4E33A5" w:rsidRPr="00626F20" w:rsidRDefault="00CD3299" w:rsidP="000A0C23">
            <w:pPr>
              <w:spacing w:after="0"/>
              <w:jc w:val="center"/>
              <w:rPr>
                <w:rFonts w:ascii="Sylfaen" w:hAnsi="Sylfaen" w:cstheme="minorHAnsi"/>
                <w:b/>
                <w:bCs/>
                <w:color w:val="FF0000"/>
                <w:sz w:val="20"/>
                <w:szCs w:val="20"/>
              </w:rPr>
            </w:pPr>
            <w:r>
              <w:rPr>
                <w:rFonts w:ascii="Sylfaen" w:hAnsi="Sylfaen" w:cstheme="minorHAnsi"/>
                <w:b/>
                <w:bCs/>
                <w:sz w:val="20"/>
                <w:szCs w:val="20"/>
              </w:rPr>
              <w:t>6,300.0</w:t>
            </w:r>
          </w:p>
        </w:tc>
        <w:tc>
          <w:tcPr>
            <w:tcW w:w="2966" w:type="dxa"/>
            <w:tcBorders>
              <w:top w:val="nil"/>
              <w:left w:val="nil"/>
              <w:bottom w:val="single" w:sz="4" w:space="0" w:color="auto"/>
              <w:right w:val="single" w:sz="4" w:space="0" w:color="auto"/>
            </w:tcBorders>
            <w:shd w:val="clear" w:color="auto" w:fill="auto"/>
            <w:vAlign w:val="center"/>
            <w:hideMark/>
          </w:tcPr>
          <w:p w:rsidR="004E33A5" w:rsidRPr="00E57A65" w:rsidRDefault="00CD3299" w:rsidP="000A0C23">
            <w:pPr>
              <w:spacing w:after="0"/>
              <w:jc w:val="center"/>
              <w:rPr>
                <w:rFonts w:ascii="Sylfaen" w:hAnsi="Sylfaen" w:cstheme="minorHAnsi"/>
                <w:b/>
                <w:bCs/>
                <w:color w:val="FF0000"/>
                <w:sz w:val="20"/>
                <w:szCs w:val="20"/>
              </w:rPr>
            </w:pPr>
            <w:r>
              <w:rPr>
                <w:rFonts w:ascii="Sylfaen" w:hAnsi="Sylfaen" w:cstheme="minorHAnsi"/>
                <w:b/>
                <w:bCs/>
                <w:sz w:val="20"/>
                <w:szCs w:val="20"/>
              </w:rPr>
              <w:t>26,6</w:t>
            </w:r>
            <w:r w:rsidR="00626F20" w:rsidRPr="00626F20">
              <w:rPr>
                <w:rFonts w:ascii="Sylfaen" w:hAnsi="Sylfaen" w:cstheme="minorHAnsi"/>
                <w:b/>
                <w:bCs/>
                <w:sz w:val="20"/>
                <w:szCs w:val="20"/>
              </w:rPr>
              <w:t>00.0</w:t>
            </w:r>
          </w:p>
        </w:tc>
      </w:tr>
      <w:tr w:rsidR="003B2283" w:rsidRPr="00E57A65" w:rsidTr="000A0C23">
        <w:trPr>
          <w:trHeight w:val="481"/>
        </w:trPr>
        <w:tc>
          <w:tcPr>
            <w:tcW w:w="1988" w:type="dxa"/>
            <w:tcBorders>
              <w:top w:val="nil"/>
              <w:left w:val="single" w:sz="4" w:space="0" w:color="auto"/>
              <w:bottom w:val="single" w:sz="4" w:space="0" w:color="auto"/>
              <w:right w:val="single" w:sz="4" w:space="0" w:color="auto"/>
            </w:tcBorders>
            <w:shd w:val="clear" w:color="auto" w:fill="auto"/>
            <w:vAlign w:val="center"/>
            <w:hideMark/>
          </w:tcPr>
          <w:p w:rsidR="004E33A5" w:rsidRPr="00E57A65" w:rsidRDefault="004E33A5" w:rsidP="000A0C23">
            <w:pPr>
              <w:spacing w:after="0" w:line="240" w:lineRule="auto"/>
              <w:jc w:val="center"/>
              <w:rPr>
                <w:rFonts w:ascii="Sylfaen" w:eastAsia="Times New Roman" w:hAnsi="Sylfaen" w:cstheme="minorHAnsi"/>
                <w:sz w:val="20"/>
                <w:szCs w:val="20"/>
              </w:rPr>
            </w:pPr>
            <w:r w:rsidRPr="00E57A65">
              <w:rPr>
                <w:rFonts w:ascii="Sylfaen" w:eastAsia="Times New Roman" w:hAnsi="Sylfaen" w:cstheme="minorHAnsi"/>
                <w:sz w:val="20"/>
                <w:szCs w:val="20"/>
              </w:rPr>
              <w:t>პროგრამის განმახორციელებელი</w:t>
            </w:r>
          </w:p>
        </w:tc>
        <w:tc>
          <w:tcPr>
            <w:tcW w:w="13038" w:type="dxa"/>
            <w:gridSpan w:val="4"/>
            <w:tcBorders>
              <w:top w:val="single" w:sz="4" w:space="0" w:color="auto"/>
              <w:left w:val="nil"/>
              <w:bottom w:val="single" w:sz="4" w:space="0" w:color="auto"/>
              <w:right w:val="single" w:sz="4" w:space="0" w:color="000000"/>
            </w:tcBorders>
            <w:shd w:val="clear" w:color="auto" w:fill="auto"/>
            <w:vAlign w:val="center"/>
            <w:hideMark/>
          </w:tcPr>
          <w:p w:rsidR="004E33A5" w:rsidRPr="00E57A65" w:rsidRDefault="004E33A5" w:rsidP="000A0C23">
            <w:pPr>
              <w:spacing w:after="0" w:line="240" w:lineRule="auto"/>
              <w:rPr>
                <w:rFonts w:ascii="Sylfaen" w:eastAsia="Times New Roman" w:hAnsi="Sylfaen" w:cstheme="minorHAnsi"/>
                <w:b/>
                <w:sz w:val="20"/>
                <w:szCs w:val="20"/>
                <w:lang w:val="ka-GE"/>
              </w:rPr>
            </w:pPr>
            <w:r w:rsidRPr="00E57A65">
              <w:rPr>
                <w:rFonts w:ascii="Sylfaen" w:eastAsia="Times New Roman" w:hAnsi="Sylfaen" w:cstheme="minorHAnsi"/>
                <w:b/>
                <w:sz w:val="20"/>
                <w:szCs w:val="20"/>
                <w:lang w:val="ka-GE"/>
              </w:rPr>
              <w:t>ააიპ „ზუგდიდდასუფთავება“</w:t>
            </w:r>
          </w:p>
        </w:tc>
      </w:tr>
      <w:tr w:rsidR="003B2283" w:rsidRPr="00E57A65" w:rsidTr="000A0C23">
        <w:trPr>
          <w:trHeight w:val="761"/>
        </w:trPr>
        <w:tc>
          <w:tcPr>
            <w:tcW w:w="1988" w:type="dxa"/>
            <w:tcBorders>
              <w:top w:val="nil"/>
              <w:left w:val="single" w:sz="4" w:space="0" w:color="auto"/>
              <w:bottom w:val="single" w:sz="4" w:space="0" w:color="auto"/>
              <w:right w:val="single" w:sz="4" w:space="0" w:color="auto"/>
            </w:tcBorders>
            <w:shd w:val="clear" w:color="auto" w:fill="auto"/>
            <w:vAlign w:val="center"/>
            <w:hideMark/>
          </w:tcPr>
          <w:p w:rsidR="004E33A5" w:rsidRPr="00E57A65" w:rsidRDefault="004E33A5" w:rsidP="000A0C23">
            <w:pPr>
              <w:spacing w:after="0" w:line="240" w:lineRule="auto"/>
              <w:rPr>
                <w:rFonts w:ascii="Sylfaen" w:eastAsia="Times New Roman" w:hAnsi="Sylfaen" w:cstheme="minorHAnsi"/>
                <w:sz w:val="20"/>
                <w:szCs w:val="20"/>
              </w:rPr>
            </w:pPr>
            <w:r w:rsidRPr="00E57A65">
              <w:rPr>
                <w:rFonts w:ascii="Sylfaen" w:eastAsia="Times New Roman" w:hAnsi="Sylfaen" w:cstheme="minorHAnsi"/>
                <w:sz w:val="20"/>
                <w:szCs w:val="20"/>
              </w:rPr>
              <w:t>პროგრამის აღწერა და მიზანი</w:t>
            </w:r>
          </w:p>
        </w:tc>
        <w:tc>
          <w:tcPr>
            <w:tcW w:w="13038" w:type="dxa"/>
            <w:gridSpan w:val="4"/>
            <w:tcBorders>
              <w:top w:val="single" w:sz="4" w:space="0" w:color="auto"/>
              <w:left w:val="nil"/>
              <w:bottom w:val="single" w:sz="4" w:space="0" w:color="auto"/>
              <w:right w:val="single" w:sz="4" w:space="0" w:color="000000"/>
            </w:tcBorders>
            <w:shd w:val="clear" w:color="auto" w:fill="auto"/>
            <w:vAlign w:val="center"/>
            <w:hideMark/>
          </w:tcPr>
          <w:p w:rsidR="00E62D5E" w:rsidRPr="00E57A65" w:rsidRDefault="00E62D5E" w:rsidP="00E62D5E">
            <w:pPr>
              <w:spacing w:line="283" w:lineRule="auto"/>
              <w:jc w:val="both"/>
              <w:rPr>
                <w:rFonts w:ascii="Sylfaen" w:eastAsia="Calibri" w:hAnsi="Sylfaen" w:cstheme="minorHAnsi"/>
                <w:sz w:val="20"/>
                <w:szCs w:val="20"/>
                <w:lang w:val="ka-GE"/>
              </w:rPr>
            </w:pPr>
            <w:r w:rsidRPr="00E57A65">
              <w:rPr>
                <w:rFonts w:ascii="Sylfaen" w:eastAsia="Calibri" w:hAnsi="Sylfaen" w:cstheme="minorHAnsi"/>
                <w:sz w:val="20"/>
                <w:szCs w:val="20"/>
                <w:lang w:val="ka-GE"/>
              </w:rPr>
              <w:t>ააიპ</w:t>
            </w:r>
            <w:r w:rsidR="003E0D93" w:rsidRPr="00E57A65">
              <w:rPr>
                <w:rFonts w:ascii="Sylfaen" w:eastAsia="Calibri" w:hAnsi="Sylfaen" w:cstheme="minorHAnsi"/>
                <w:sz w:val="20"/>
                <w:szCs w:val="20"/>
                <w:lang w:val="ka-GE"/>
              </w:rPr>
              <w:t xml:space="preserve"> „</w:t>
            </w:r>
            <w:r w:rsidRPr="00E57A65">
              <w:rPr>
                <w:rFonts w:ascii="Sylfaen" w:eastAsia="Calibri" w:hAnsi="Sylfaen" w:cstheme="minorHAnsi"/>
                <w:sz w:val="20"/>
                <w:szCs w:val="20"/>
                <w:lang w:val="ka-GE"/>
              </w:rPr>
              <w:t>ზუგდიდდასუფთავების ცენტრის</w:t>
            </w:r>
            <w:r w:rsidR="003E0D93" w:rsidRPr="00E57A65">
              <w:rPr>
                <w:rFonts w:ascii="Sylfaen" w:eastAsia="Calibri" w:hAnsi="Sylfaen" w:cstheme="minorHAnsi"/>
                <w:sz w:val="20"/>
                <w:szCs w:val="20"/>
                <w:lang w:val="ka-GE"/>
              </w:rPr>
              <w:t>“</w:t>
            </w:r>
            <w:r w:rsidRPr="00E57A65">
              <w:rPr>
                <w:rFonts w:ascii="Sylfaen" w:eastAsia="Calibri" w:hAnsi="Sylfaen" w:cstheme="minorHAnsi"/>
                <w:sz w:val="20"/>
                <w:szCs w:val="20"/>
                <w:lang w:val="ka-GE"/>
              </w:rPr>
              <w:t xml:space="preserve"> ძირითადი მიზან</w:t>
            </w:r>
            <w:r w:rsidR="003E0D93" w:rsidRPr="00E57A65">
              <w:rPr>
                <w:rFonts w:ascii="Sylfaen" w:eastAsia="Calibri" w:hAnsi="Sylfaen" w:cstheme="minorHAnsi"/>
                <w:sz w:val="20"/>
                <w:szCs w:val="20"/>
                <w:lang w:val="ka-GE"/>
              </w:rPr>
              <w:t>ი</w:t>
            </w:r>
            <w:r w:rsidRPr="00E57A65">
              <w:rPr>
                <w:rFonts w:ascii="Sylfaen" w:eastAsia="Calibri" w:hAnsi="Sylfaen" w:cstheme="minorHAnsi"/>
                <w:sz w:val="20"/>
                <w:szCs w:val="20"/>
                <w:lang w:val="ka-GE"/>
              </w:rPr>
              <w:t>ა</w:t>
            </w:r>
            <w:r w:rsidR="003E0D93" w:rsidRPr="00E57A65">
              <w:rPr>
                <w:rFonts w:ascii="Sylfaen" w:eastAsia="Calibri" w:hAnsi="Sylfaen" w:cstheme="minorHAnsi"/>
                <w:sz w:val="20"/>
                <w:szCs w:val="20"/>
                <w:lang w:val="ka-GE"/>
              </w:rPr>
              <w:t>:</w:t>
            </w:r>
            <w:r w:rsidRPr="00E57A65">
              <w:rPr>
                <w:rFonts w:ascii="Sylfaen" w:eastAsia="Calibri" w:hAnsi="Sylfaen" w:cstheme="minorHAnsi"/>
                <w:sz w:val="20"/>
                <w:szCs w:val="20"/>
                <w:lang w:val="ka-GE"/>
              </w:rPr>
              <w:t xml:space="preserve"> მუნიციპალური  მყარი  ნარჩენების მართვა ზუგდიდის მუნიციპალიტეტის მთელს ტერიტორიაზე, როგორც ქალაქში, ასევე </w:t>
            </w:r>
            <w:r w:rsidR="007270AC" w:rsidRPr="00E57A65">
              <w:rPr>
                <w:rFonts w:ascii="Sylfaen" w:eastAsia="Calibri" w:hAnsi="Sylfaen" w:cstheme="minorHAnsi"/>
                <w:sz w:val="20"/>
                <w:szCs w:val="20"/>
                <w:lang w:val="ka-GE"/>
              </w:rPr>
              <w:t>სოფლის</w:t>
            </w:r>
            <w:r w:rsidRPr="00E57A65">
              <w:rPr>
                <w:rFonts w:ascii="Sylfaen" w:eastAsia="Calibri" w:hAnsi="Sylfaen" w:cstheme="minorHAnsi"/>
                <w:sz w:val="20"/>
                <w:szCs w:val="20"/>
                <w:lang w:val="ka-GE"/>
              </w:rPr>
              <w:t xml:space="preserve"> ადმინისტრაციული ერთეულების </w:t>
            </w:r>
            <w:r w:rsidR="007270AC" w:rsidRPr="00E57A65">
              <w:rPr>
                <w:rFonts w:ascii="Sylfaen" w:eastAsia="Calibri" w:hAnsi="Sylfaen" w:cstheme="minorHAnsi"/>
                <w:sz w:val="20"/>
                <w:szCs w:val="20"/>
                <w:lang w:val="ka-GE"/>
              </w:rPr>
              <w:t xml:space="preserve">მასშტაბით. საქმიანობის სფერო მოიცავს: </w:t>
            </w:r>
            <w:r w:rsidRPr="00E57A65">
              <w:rPr>
                <w:rFonts w:ascii="Sylfaen" w:eastAsia="Calibri" w:hAnsi="Sylfaen" w:cstheme="minorHAnsi"/>
                <w:sz w:val="20"/>
                <w:szCs w:val="20"/>
                <w:lang w:val="ka-GE"/>
              </w:rPr>
              <w:t>ზუგდიდის მუნიციპალიტეტში შემავალ ქალაქში და  48 სასოფლო</w:t>
            </w:r>
            <w:r w:rsidR="007270AC" w:rsidRPr="00E57A65">
              <w:rPr>
                <w:rFonts w:ascii="Sylfaen" w:eastAsia="Calibri" w:hAnsi="Sylfaen" w:cstheme="minorHAnsi"/>
                <w:sz w:val="20"/>
                <w:szCs w:val="20"/>
                <w:lang w:val="ka-GE"/>
              </w:rPr>
              <w:t xml:space="preserve"> ადმინისტრაციულ </w:t>
            </w:r>
            <w:r w:rsidRPr="00E57A65">
              <w:rPr>
                <w:rFonts w:ascii="Sylfaen" w:eastAsia="Calibri" w:hAnsi="Sylfaen" w:cstheme="minorHAnsi"/>
                <w:sz w:val="20"/>
                <w:szCs w:val="20"/>
                <w:lang w:val="ka-GE"/>
              </w:rPr>
              <w:t xml:space="preserve">ერთეულში საჯარო და საზოგადოებრივი სარგებლობის   ადგილების, შიდა გზების, ტროტუარების, სკვერების, გაზონების, მოსახლეობის ყოველდღიური </w:t>
            </w:r>
            <w:r w:rsidR="007270AC" w:rsidRPr="00E57A65">
              <w:rPr>
                <w:rFonts w:ascii="Sylfaen" w:eastAsia="Calibri" w:hAnsi="Sylfaen" w:cstheme="minorHAnsi"/>
                <w:sz w:val="20"/>
                <w:szCs w:val="20"/>
                <w:lang w:val="ka-GE"/>
              </w:rPr>
              <w:t>კონცენტრა</w:t>
            </w:r>
            <w:r w:rsidRPr="00E57A65">
              <w:rPr>
                <w:rFonts w:ascii="Sylfaen" w:eastAsia="Calibri" w:hAnsi="Sylfaen" w:cstheme="minorHAnsi"/>
                <w:sz w:val="20"/>
                <w:szCs w:val="20"/>
                <w:lang w:val="ka-GE"/>
              </w:rPr>
              <w:t>ციის  ადგილების დაგვა - დასუფთავება</w:t>
            </w:r>
            <w:r w:rsidR="007270AC" w:rsidRPr="00E57A65">
              <w:rPr>
                <w:rFonts w:ascii="Sylfaen" w:eastAsia="Calibri" w:hAnsi="Sylfaen" w:cstheme="minorHAnsi"/>
                <w:sz w:val="20"/>
                <w:szCs w:val="20"/>
                <w:lang w:val="ka-GE"/>
              </w:rPr>
              <w:t>ს</w:t>
            </w:r>
            <w:r w:rsidRPr="00E57A65">
              <w:rPr>
                <w:rFonts w:ascii="Sylfaen" w:eastAsia="Calibri" w:hAnsi="Sylfaen" w:cstheme="minorHAnsi"/>
                <w:sz w:val="20"/>
                <w:szCs w:val="20"/>
                <w:lang w:val="ka-GE"/>
              </w:rPr>
              <w:t>,  ნარჩენების აკრეფა</w:t>
            </w:r>
            <w:r w:rsidR="0007425C" w:rsidRPr="00E57A65">
              <w:rPr>
                <w:rFonts w:ascii="Sylfaen" w:eastAsia="Calibri" w:hAnsi="Sylfaen" w:cstheme="minorHAnsi"/>
                <w:sz w:val="20"/>
                <w:szCs w:val="20"/>
                <w:lang w:val="ka-GE"/>
              </w:rPr>
              <w:t>-</w:t>
            </w:r>
            <w:r w:rsidRPr="00E57A65">
              <w:rPr>
                <w:rFonts w:ascii="Sylfaen" w:eastAsia="Calibri" w:hAnsi="Sylfaen" w:cstheme="minorHAnsi"/>
                <w:sz w:val="20"/>
                <w:szCs w:val="20"/>
                <w:lang w:val="ka-GE"/>
              </w:rPr>
              <w:t>შეგროვება</w:t>
            </w:r>
            <w:r w:rsidR="007270AC" w:rsidRPr="00E57A65">
              <w:rPr>
                <w:rFonts w:ascii="Sylfaen" w:eastAsia="Calibri" w:hAnsi="Sylfaen" w:cstheme="minorHAnsi"/>
                <w:sz w:val="20"/>
                <w:szCs w:val="20"/>
                <w:lang w:val="ka-GE"/>
              </w:rPr>
              <w:t>ს</w:t>
            </w:r>
            <w:r w:rsidRPr="00E57A65">
              <w:rPr>
                <w:rFonts w:ascii="Sylfaen" w:eastAsia="Calibri" w:hAnsi="Sylfaen" w:cstheme="minorHAnsi"/>
                <w:sz w:val="20"/>
                <w:szCs w:val="20"/>
                <w:lang w:val="ka-GE"/>
              </w:rPr>
              <w:t xml:space="preserve"> და  </w:t>
            </w:r>
            <w:r w:rsidR="0007425C" w:rsidRPr="00E57A65">
              <w:rPr>
                <w:rFonts w:ascii="Sylfaen" w:eastAsia="Calibri" w:hAnsi="Sylfaen" w:cstheme="minorHAnsi"/>
                <w:sz w:val="20"/>
                <w:szCs w:val="20"/>
                <w:lang w:val="ka-GE"/>
              </w:rPr>
              <w:t>ტრანსპორტირებას ნაგავსაყრელში</w:t>
            </w:r>
            <w:r w:rsidR="00106F46" w:rsidRPr="00E57A65">
              <w:rPr>
                <w:rFonts w:ascii="Sylfaen" w:eastAsia="Calibri" w:hAnsi="Sylfaen" w:cstheme="minorHAnsi"/>
                <w:sz w:val="20"/>
                <w:szCs w:val="20"/>
                <w:lang w:val="ka-GE"/>
              </w:rPr>
              <w:t>;</w:t>
            </w:r>
            <w:r w:rsidR="0007425C" w:rsidRPr="00E57A65">
              <w:rPr>
                <w:rFonts w:ascii="Sylfaen" w:eastAsia="Calibri" w:hAnsi="Sylfaen" w:cstheme="minorHAnsi"/>
                <w:sz w:val="20"/>
                <w:szCs w:val="20"/>
                <w:lang w:val="ka-GE"/>
              </w:rPr>
              <w:t xml:space="preserve"> </w:t>
            </w:r>
            <w:r w:rsidRPr="00E57A65">
              <w:rPr>
                <w:rFonts w:ascii="Sylfaen" w:eastAsia="Calibri" w:hAnsi="Sylfaen" w:cstheme="minorHAnsi"/>
                <w:sz w:val="20"/>
                <w:szCs w:val="20"/>
                <w:lang w:val="ka-GE"/>
              </w:rPr>
              <w:t>მყარი ნარჩენების გატანა</w:t>
            </w:r>
            <w:r w:rsidR="00106F46" w:rsidRPr="00E57A65">
              <w:rPr>
                <w:rFonts w:ascii="Sylfaen" w:eastAsia="Calibri" w:hAnsi="Sylfaen" w:cstheme="minorHAnsi"/>
                <w:sz w:val="20"/>
                <w:szCs w:val="20"/>
                <w:lang w:val="ka-GE"/>
              </w:rPr>
              <w:t xml:space="preserve">ს </w:t>
            </w:r>
            <w:r w:rsidRPr="00E57A65">
              <w:rPr>
                <w:rFonts w:ascii="Sylfaen" w:eastAsia="Calibri" w:hAnsi="Sylfaen" w:cstheme="minorHAnsi"/>
                <w:sz w:val="20"/>
                <w:szCs w:val="20"/>
                <w:lang w:val="ka-GE"/>
              </w:rPr>
              <w:t xml:space="preserve">მუნიციპალიტეტში ფუნქციონირებადი </w:t>
            </w:r>
            <w:r w:rsidR="00106F46" w:rsidRPr="00E57A65">
              <w:rPr>
                <w:rFonts w:ascii="Sylfaen" w:eastAsia="Calibri" w:hAnsi="Sylfaen" w:cstheme="minorHAnsi"/>
                <w:sz w:val="20"/>
                <w:szCs w:val="20"/>
                <w:lang w:val="ka-GE"/>
              </w:rPr>
              <w:t>1200-ზე მეტი</w:t>
            </w:r>
            <w:r w:rsidRPr="00E57A65">
              <w:rPr>
                <w:rFonts w:ascii="Sylfaen" w:eastAsia="Calibri" w:hAnsi="Sylfaen" w:cstheme="minorHAnsi"/>
                <w:sz w:val="20"/>
                <w:szCs w:val="20"/>
                <w:lang w:val="ka-GE"/>
              </w:rPr>
              <w:t xml:space="preserve"> კომერციული, ინსტიტუციური და ინდუსტრიული  ობიექტიდან. </w:t>
            </w:r>
          </w:p>
          <w:p w:rsidR="00E62D5E" w:rsidRPr="00E57A65" w:rsidRDefault="00E62D5E" w:rsidP="00E62D5E">
            <w:pPr>
              <w:spacing w:line="283" w:lineRule="auto"/>
              <w:jc w:val="both"/>
              <w:rPr>
                <w:rFonts w:ascii="Sylfaen" w:eastAsia="Calibri" w:hAnsi="Sylfaen" w:cstheme="minorHAnsi"/>
                <w:sz w:val="20"/>
                <w:szCs w:val="20"/>
                <w:lang w:val="ka-GE"/>
              </w:rPr>
            </w:pPr>
            <w:r w:rsidRPr="00E57A65">
              <w:rPr>
                <w:rFonts w:ascii="Sylfaen" w:eastAsia="Calibri" w:hAnsi="Sylfaen" w:cstheme="minorHAnsi"/>
                <w:sz w:val="20"/>
                <w:szCs w:val="20"/>
                <w:lang w:val="ka-GE"/>
              </w:rPr>
              <w:t>მყარი ნარჩენების მართვის პროგრესული ტექნოლოგიების, კერძოდ: ქაღალდის, მუყაოს</w:t>
            </w:r>
            <w:r w:rsidR="001D5713" w:rsidRPr="00E57A65">
              <w:rPr>
                <w:rFonts w:ascii="Sylfaen" w:eastAsia="Calibri" w:hAnsi="Sylfaen" w:cstheme="minorHAnsi"/>
                <w:sz w:val="20"/>
                <w:szCs w:val="20"/>
                <w:lang w:val="ka-GE"/>
              </w:rPr>
              <w:t xml:space="preserve"> </w:t>
            </w:r>
            <w:r w:rsidRPr="00E57A65">
              <w:rPr>
                <w:rFonts w:ascii="Sylfaen" w:eastAsia="Calibri" w:hAnsi="Sylfaen" w:cstheme="minorHAnsi"/>
                <w:sz w:val="20"/>
                <w:szCs w:val="20"/>
                <w:lang w:val="ka-GE"/>
              </w:rPr>
              <w:t>და პლასტიკატის სეპარირება - რეციკლირების პროცესების დანერგვა</w:t>
            </w:r>
            <w:r w:rsidR="006B1320" w:rsidRPr="00E57A65">
              <w:rPr>
                <w:rFonts w:ascii="Sylfaen" w:eastAsia="Calibri" w:hAnsi="Sylfaen" w:cstheme="minorHAnsi"/>
                <w:sz w:val="20"/>
                <w:szCs w:val="20"/>
                <w:lang w:val="ka-GE"/>
              </w:rPr>
              <w:t>ს</w:t>
            </w:r>
            <w:r w:rsidRPr="00E57A65">
              <w:rPr>
                <w:rFonts w:ascii="Sylfaen" w:eastAsia="Calibri" w:hAnsi="Sylfaen" w:cstheme="minorHAnsi"/>
                <w:sz w:val="20"/>
                <w:szCs w:val="20"/>
                <w:lang w:val="ka-GE"/>
              </w:rPr>
              <w:t xml:space="preserve"> და ამ მხრივ არსებული რესურსების ცირკულარულ ეკონომიკაში ჩართვა</w:t>
            </w:r>
            <w:r w:rsidR="006B1320" w:rsidRPr="00E57A65">
              <w:rPr>
                <w:rFonts w:ascii="Sylfaen" w:eastAsia="Calibri" w:hAnsi="Sylfaen" w:cstheme="minorHAnsi"/>
                <w:sz w:val="20"/>
                <w:szCs w:val="20"/>
                <w:lang w:val="ka-GE"/>
              </w:rPr>
              <w:t>ს</w:t>
            </w:r>
            <w:r w:rsidRPr="00E57A65">
              <w:rPr>
                <w:rFonts w:ascii="Sylfaen" w:eastAsia="Calibri" w:hAnsi="Sylfaen" w:cstheme="minorHAnsi"/>
                <w:sz w:val="20"/>
                <w:szCs w:val="20"/>
                <w:lang w:val="ka-GE"/>
              </w:rPr>
              <w:t>.</w:t>
            </w:r>
          </w:p>
          <w:p w:rsidR="00E62D5E" w:rsidRPr="00E57A65" w:rsidRDefault="00E62D5E" w:rsidP="00E62D5E">
            <w:pPr>
              <w:spacing w:after="200" w:line="276" w:lineRule="auto"/>
              <w:jc w:val="both"/>
              <w:rPr>
                <w:rFonts w:ascii="Sylfaen" w:eastAsia="Calibri" w:hAnsi="Sylfaen" w:cstheme="minorHAnsi"/>
                <w:sz w:val="20"/>
                <w:szCs w:val="20"/>
                <w:lang w:val="ka-GE"/>
              </w:rPr>
            </w:pPr>
            <w:r w:rsidRPr="00E57A65">
              <w:rPr>
                <w:rFonts w:ascii="Sylfaen" w:eastAsia="Calibri" w:hAnsi="Sylfaen" w:cstheme="minorHAnsi"/>
                <w:sz w:val="20"/>
                <w:szCs w:val="20"/>
                <w:lang w:val="ka-GE"/>
              </w:rPr>
              <w:t>პროგრამის მიზანი</w:t>
            </w:r>
            <w:r w:rsidR="00787229" w:rsidRPr="00E57A65">
              <w:rPr>
                <w:rFonts w:ascii="Sylfaen" w:eastAsia="Calibri" w:hAnsi="Sylfaen" w:cstheme="minorHAnsi"/>
                <w:sz w:val="20"/>
                <w:szCs w:val="20"/>
                <w:lang w:val="ka-GE"/>
              </w:rPr>
              <w:t>ა ასევე</w:t>
            </w:r>
            <w:r w:rsidRPr="00E57A65">
              <w:rPr>
                <w:rFonts w:ascii="Sylfaen" w:eastAsia="Calibri" w:hAnsi="Sylfaen" w:cstheme="minorHAnsi"/>
                <w:sz w:val="20"/>
                <w:szCs w:val="20"/>
                <w:lang w:val="ka-GE"/>
              </w:rPr>
              <w:t xml:space="preserve"> ზუგდიდის მუნიციპალიტეტში მყარი მუნიციპალური ნარჩენების სრულყოფილი, ეფექტიანი</w:t>
            </w:r>
            <w:r w:rsidR="001D5713" w:rsidRPr="00E57A65">
              <w:rPr>
                <w:rFonts w:ascii="Sylfaen" w:eastAsia="Calibri" w:hAnsi="Sylfaen" w:cstheme="minorHAnsi"/>
                <w:sz w:val="20"/>
                <w:szCs w:val="20"/>
                <w:lang w:val="ka-GE"/>
              </w:rPr>
              <w:t xml:space="preserve"> </w:t>
            </w:r>
            <w:r w:rsidRPr="00E57A65">
              <w:rPr>
                <w:rFonts w:ascii="Sylfaen" w:eastAsia="Calibri" w:hAnsi="Sylfaen" w:cstheme="minorHAnsi"/>
                <w:sz w:val="20"/>
                <w:szCs w:val="20"/>
                <w:lang w:val="ka-GE"/>
              </w:rPr>
              <w:t>მართვა</w:t>
            </w:r>
            <w:r w:rsidR="001D5713" w:rsidRPr="00E57A65">
              <w:rPr>
                <w:rFonts w:ascii="Sylfaen" w:eastAsia="Calibri" w:hAnsi="Sylfaen" w:cstheme="minorHAnsi"/>
                <w:sz w:val="20"/>
                <w:szCs w:val="20"/>
                <w:lang w:val="ka-GE"/>
              </w:rPr>
              <w:t xml:space="preserve"> </w:t>
            </w:r>
            <w:r w:rsidRPr="00E57A65">
              <w:rPr>
                <w:rFonts w:ascii="Sylfaen" w:eastAsia="Calibri" w:hAnsi="Sylfaen" w:cstheme="minorHAnsi"/>
                <w:sz w:val="20"/>
                <w:szCs w:val="20"/>
                <w:lang w:val="ka-GE"/>
              </w:rPr>
              <w:t>საქართველოს მთავრობის  2016 წლის 1 აპრილს დამტკიცებული</w:t>
            </w:r>
            <w:r w:rsidR="006C7796" w:rsidRPr="00E57A65">
              <w:rPr>
                <w:rFonts w:ascii="Sylfaen" w:eastAsia="Calibri" w:hAnsi="Sylfaen" w:cstheme="minorHAnsi"/>
                <w:sz w:val="20"/>
                <w:szCs w:val="20"/>
                <w:lang w:val="ka-GE"/>
              </w:rPr>
              <w:t xml:space="preserve">  „</w:t>
            </w:r>
            <w:r w:rsidRPr="00E57A65">
              <w:rPr>
                <w:rFonts w:ascii="Sylfaen" w:eastAsia="Calibri" w:hAnsi="Sylfaen" w:cstheme="minorHAnsi"/>
                <w:sz w:val="20"/>
                <w:szCs w:val="20"/>
                <w:lang w:val="ka-GE"/>
              </w:rPr>
              <w:t>ნარჩენების მართვის  2016 – 2030  წლების  ეროვნული სტრატეგიის</w:t>
            </w:r>
            <w:r w:rsidR="006C7796" w:rsidRPr="00E57A65">
              <w:rPr>
                <w:rFonts w:ascii="Sylfaen" w:eastAsia="Calibri" w:hAnsi="Sylfaen" w:cstheme="minorHAnsi"/>
                <w:sz w:val="20"/>
                <w:szCs w:val="20"/>
                <w:lang w:val="ka-GE"/>
              </w:rPr>
              <w:t>“ , „</w:t>
            </w:r>
            <w:r w:rsidRPr="00E57A65">
              <w:rPr>
                <w:rFonts w:ascii="Sylfaen" w:eastAsia="Calibri" w:hAnsi="Sylfaen" w:cstheme="minorHAnsi"/>
                <w:sz w:val="20"/>
                <w:szCs w:val="20"/>
                <w:lang w:val="ka-GE"/>
              </w:rPr>
              <w:t>ნარჩენების მართვის ეროვნული სამოქმედო გეგმის“ და</w:t>
            </w:r>
            <w:r w:rsidR="006C7796" w:rsidRPr="00E57A65">
              <w:rPr>
                <w:rFonts w:ascii="Sylfaen" w:eastAsia="Calibri" w:hAnsi="Sylfaen" w:cstheme="minorHAnsi"/>
                <w:sz w:val="20"/>
                <w:szCs w:val="20"/>
                <w:lang w:val="ka-GE"/>
              </w:rPr>
              <w:t xml:space="preserve"> </w:t>
            </w:r>
            <w:r w:rsidRPr="00E57A65">
              <w:rPr>
                <w:rFonts w:ascii="Sylfaen" w:eastAsia="Calibri" w:hAnsi="Sylfaen" w:cstheme="minorHAnsi"/>
                <w:sz w:val="20"/>
                <w:szCs w:val="20"/>
                <w:lang w:val="ka-GE"/>
              </w:rPr>
              <w:t>საკრებულოს მიერ 2022 წლის 23 დეკემბერს დამტკიცებული</w:t>
            </w:r>
            <w:r w:rsidR="006C7796" w:rsidRPr="00E57A65">
              <w:rPr>
                <w:rFonts w:ascii="Sylfaen" w:eastAsia="Calibri" w:hAnsi="Sylfaen" w:cstheme="minorHAnsi"/>
                <w:sz w:val="20"/>
                <w:szCs w:val="20"/>
                <w:lang w:val="ka-GE"/>
              </w:rPr>
              <w:t xml:space="preserve"> „</w:t>
            </w:r>
            <w:r w:rsidRPr="00E57A65">
              <w:rPr>
                <w:rFonts w:ascii="Sylfaen" w:eastAsia="Calibri" w:hAnsi="Sylfaen" w:cstheme="minorHAnsi"/>
                <w:sz w:val="20"/>
                <w:szCs w:val="20"/>
                <w:lang w:val="ka-GE"/>
              </w:rPr>
              <w:t>ზუგდიდის მუნიციპალიტეტის</w:t>
            </w:r>
            <w:r w:rsidR="006C7796" w:rsidRPr="00E57A65">
              <w:rPr>
                <w:rFonts w:ascii="Sylfaen" w:eastAsia="Calibri" w:hAnsi="Sylfaen" w:cstheme="minorHAnsi"/>
                <w:sz w:val="20"/>
                <w:szCs w:val="20"/>
                <w:lang w:val="ka-GE"/>
              </w:rPr>
              <w:t xml:space="preserve"> </w:t>
            </w:r>
            <w:r w:rsidRPr="00E57A65">
              <w:rPr>
                <w:rFonts w:ascii="Sylfaen" w:eastAsia="Calibri" w:hAnsi="Sylfaen" w:cstheme="minorHAnsi"/>
                <w:sz w:val="20"/>
                <w:szCs w:val="20"/>
                <w:lang w:val="ka-GE"/>
              </w:rPr>
              <w:t>მუნიციპალური</w:t>
            </w:r>
            <w:r w:rsidR="006C7796" w:rsidRPr="00E57A65">
              <w:rPr>
                <w:rFonts w:ascii="Sylfaen" w:eastAsia="Calibri" w:hAnsi="Sylfaen" w:cstheme="minorHAnsi"/>
                <w:sz w:val="20"/>
                <w:szCs w:val="20"/>
                <w:lang w:val="ka-GE"/>
              </w:rPr>
              <w:t xml:space="preserve"> </w:t>
            </w:r>
            <w:r w:rsidRPr="00E57A65">
              <w:rPr>
                <w:rFonts w:ascii="Sylfaen" w:eastAsia="Calibri" w:hAnsi="Sylfaen" w:cstheme="minorHAnsi"/>
                <w:sz w:val="20"/>
                <w:szCs w:val="20"/>
                <w:lang w:val="ka-GE"/>
              </w:rPr>
              <w:t>ნარჩენების</w:t>
            </w:r>
            <w:r w:rsidR="006C7796" w:rsidRPr="00E57A65">
              <w:rPr>
                <w:rFonts w:ascii="Sylfaen" w:eastAsia="Calibri" w:hAnsi="Sylfaen" w:cstheme="minorHAnsi"/>
                <w:sz w:val="20"/>
                <w:szCs w:val="20"/>
                <w:lang w:val="ka-GE"/>
              </w:rPr>
              <w:t xml:space="preserve"> </w:t>
            </w:r>
            <w:r w:rsidRPr="00E57A65">
              <w:rPr>
                <w:rFonts w:ascii="Sylfaen" w:eastAsia="Calibri" w:hAnsi="Sylfaen" w:cstheme="minorHAnsi"/>
                <w:sz w:val="20"/>
                <w:szCs w:val="20"/>
                <w:lang w:val="ka-GE"/>
              </w:rPr>
              <w:t>მართვის</w:t>
            </w:r>
            <w:r w:rsidR="006C7796" w:rsidRPr="00E57A65">
              <w:rPr>
                <w:rFonts w:ascii="Sylfaen" w:eastAsia="Calibri" w:hAnsi="Sylfaen" w:cstheme="minorHAnsi"/>
                <w:sz w:val="20"/>
                <w:szCs w:val="20"/>
                <w:lang w:val="ka-GE"/>
              </w:rPr>
              <w:t xml:space="preserve"> </w:t>
            </w:r>
            <w:r w:rsidRPr="00E57A65">
              <w:rPr>
                <w:rFonts w:ascii="Sylfaen" w:eastAsia="Calibri" w:hAnsi="Sylfaen" w:cstheme="minorHAnsi"/>
                <w:sz w:val="20"/>
                <w:szCs w:val="20"/>
                <w:lang w:val="ka-GE"/>
              </w:rPr>
              <w:t>2023</w:t>
            </w:r>
            <w:r w:rsidR="006C7796" w:rsidRPr="00E57A65">
              <w:rPr>
                <w:rFonts w:ascii="Sylfaen" w:eastAsia="Calibri" w:hAnsi="Sylfaen" w:cstheme="minorHAnsi"/>
                <w:sz w:val="20"/>
                <w:szCs w:val="20"/>
                <w:lang w:val="ka-GE"/>
              </w:rPr>
              <w:t>-</w:t>
            </w:r>
            <w:r w:rsidRPr="00E57A65">
              <w:rPr>
                <w:rFonts w:ascii="Sylfaen" w:eastAsia="Calibri" w:hAnsi="Sylfaen" w:cstheme="minorHAnsi"/>
                <w:sz w:val="20"/>
                <w:szCs w:val="20"/>
                <w:lang w:val="ka-GE"/>
              </w:rPr>
              <w:t>2027 წწ  სამოქმედო გეგმით</w:t>
            </w:r>
            <w:r w:rsidR="006C7796" w:rsidRPr="00E57A65">
              <w:rPr>
                <w:rFonts w:ascii="Sylfaen" w:eastAsia="Calibri" w:hAnsi="Sylfaen" w:cstheme="minorHAnsi"/>
                <w:sz w:val="20"/>
                <w:szCs w:val="20"/>
                <w:lang w:val="ka-GE"/>
              </w:rPr>
              <w:t>“</w:t>
            </w:r>
            <w:r w:rsidRPr="00E57A65">
              <w:rPr>
                <w:rFonts w:ascii="Sylfaen" w:eastAsia="Calibri" w:hAnsi="Sylfaen" w:cstheme="minorHAnsi"/>
                <w:sz w:val="20"/>
                <w:szCs w:val="20"/>
                <w:lang w:val="ka-GE"/>
              </w:rPr>
              <w:t xml:space="preserve">  განსაზღვრული პრიორიტეტების შესაბამისად.  </w:t>
            </w:r>
          </w:p>
          <w:p w:rsidR="004E33A5" w:rsidRPr="00E57A65" w:rsidRDefault="004E33A5" w:rsidP="00E62D5E">
            <w:pPr>
              <w:widowControl w:val="0"/>
              <w:autoSpaceDE w:val="0"/>
              <w:autoSpaceDN w:val="0"/>
              <w:spacing w:after="0" w:line="240" w:lineRule="auto"/>
              <w:jc w:val="both"/>
              <w:rPr>
                <w:rFonts w:ascii="Sylfaen" w:hAnsi="Sylfaen" w:cstheme="minorHAnsi"/>
                <w:sz w:val="20"/>
                <w:szCs w:val="20"/>
                <w:lang w:val="ka-GE"/>
              </w:rPr>
            </w:pPr>
          </w:p>
        </w:tc>
      </w:tr>
      <w:tr w:rsidR="003B2283" w:rsidRPr="00E57A65" w:rsidTr="000A0C23">
        <w:trPr>
          <w:trHeight w:val="761"/>
        </w:trPr>
        <w:tc>
          <w:tcPr>
            <w:tcW w:w="1988" w:type="dxa"/>
            <w:tcBorders>
              <w:top w:val="nil"/>
              <w:left w:val="single" w:sz="4" w:space="0" w:color="auto"/>
              <w:bottom w:val="single" w:sz="4" w:space="0" w:color="auto"/>
              <w:right w:val="single" w:sz="4" w:space="0" w:color="auto"/>
            </w:tcBorders>
            <w:shd w:val="clear" w:color="auto" w:fill="auto"/>
            <w:vAlign w:val="center"/>
          </w:tcPr>
          <w:p w:rsidR="00A07465" w:rsidRPr="00E57A65" w:rsidRDefault="00A07465" w:rsidP="000A0C23">
            <w:pPr>
              <w:spacing w:after="0" w:line="240" w:lineRule="auto"/>
              <w:rPr>
                <w:rFonts w:ascii="Sylfaen" w:eastAsia="Times New Roman" w:hAnsi="Sylfaen" w:cstheme="minorHAnsi"/>
                <w:sz w:val="20"/>
                <w:szCs w:val="20"/>
              </w:rPr>
            </w:pPr>
            <w:r w:rsidRPr="00E57A65">
              <w:rPr>
                <w:rFonts w:ascii="Sylfaen" w:hAnsi="Sylfaen" w:cs="Sylfaen"/>
                <w:bCs/>
                <w:sz w:val="20"/>
                <w:szCs w:val="20"/>
              </w:rPr>
              <w:t>გაეროს</w:t>
            </w:r>
            <w:r w:rsidRPr="00E57A65">
              <w:rPr>
                <w:rFonts w:ascii="Sylfaen" w:hAnsi="Sylfaen" w:cs="Calibri"/>
                <w:bCs/>
                <w:sz w:val="20"/>
                <w:szCs w:val="20"/>
              </w:rPr>
              <w:t xml:space="preserve"> </w:t>
            </w:r>
            <w:r w:rsidRPr="00E57A65">
              <w:rPr>
                <w:rFonts w:ascii="Sylfaen" w:hAnsi="Sylfaen" w:cs="Sylfaen"/>
                <w:bCs/>
                <w:sz w:val="20"/>
                <w:szCs w:val="20"/>
              </w:rPr>
              <w:t>მდგრადი</w:t>
            </w:r>
            <w:r w:rsidRPr="00E57A65">
              <w:rPr>
                <w:rFonts w:ascii="Sylfaen" w:hAnsi="Sylfaen" w:cs="Calibri"/>
                <w:bCs/>
                <w:sz w:val="20"/>
                <w:szCs w:val="20"/>
              </w:rPr>
              <w:t xml:space="preserve"> </w:t>
            </w:r>
            <w:r w:rsidRPr="00E57A65">
              <w:rPr>
                <w:rFonts w:ascii="Sylfaen" w:hAnsi="Sylfaen" w:cs="Sylfaen"/>
                <w:bCs/>
                <w:sz w:val="20"/>
                <w:szCs w:val="20"/>
              </w:rPr>
              <w:t>განვითარების</w:t>
            </w:r>
            <w:r w:rsidRPr="00E57A65">
              <w:rPr>
                <w:rFonts w:ascii="Sylfaen" w:hAnsi="Sylfaen" w:cs="Calibri"/>
                <w:bCs/>
                <w:sz w:val="20"/>
                <w:szCs w:val="20"/>
              </w:rPr>
              <w:t xml:space="preserve"> </w:t>
            </w:r>
            <w:r w:rsidRPr="00E57A65">
              <w:rPr>
                <w:rFonts w:ascii="Sylfaen" w:hAnsi="Sylfaen" w:cs="Sylfaen"/>
                <w:bCs/>
                <w:sz w:val="20"/>
                <w:szCs w:val="20"/>
              </w:rPr>
              <w:t>მიზანი</w:t>
            </w:r>
            <w:r w:rsidRPr="00E57A65">
              <w:rPr>
                <w:rFonts w:ascii="Sylfaen" w:hAnsi="Sylfaen" w:cs="Calibri"/>
                <w:bCs/>
                <w:sz w:val="20"/>
                <w:szCs w:val="20"/>
              </w:rPr>
              <w:t xml:space="preserve"> (SDG), </w:t>
            </w:r>
            <w:r w:rsidRPr="00E57A65">
              <w:rPr>
                <w:rFonts w:ascii="Sylfaen" w:hAnsi="Sylfaen" w:cs="Sylfaen"/>
                <w:bCs/>
                <w:sz w:val="20"/>
                <w:szCs w:val="20"/>
              </w:rPr>
              <w:t>რომლის</w:t>
            </w:r>
            <w:r w:rsidRPr="00E57A65">
              <w:rPr>
                <w:rFonts w:ascii="Sylfaen" w:hAnsi="Sylfaen" w:cs="Calibri"/>
                <w:bCs/>
                <w:sz w:val="20"/>
                <w:szCs w:val="20"/>
              </w:rPr>
              <w:t xml:space="preserve"> </w:t>
            </w:r>
            <w:r w:rsidRPr="00E57A65">
              <w:rPr>
                <w:rFonts w:ascii="Sylfaen" w:hAnsi="Sylfaen" w:cs="Sylfaen"/>
                <w:bCs/>
                <w:sz w:val="20"/>
                <w:szCs w:val="20"/>
              </w:rPr>
              <w:t>მიღწევასაც</w:t>
            </w:r>
            <w:r w:rsidRPr="00E57A65">
              <w:rPr>
                <w:rFonts w:ascii="Sylfaen" w:hAnsi="Sylfaen" w:cs="Calibri"/>
                <w:bCs/>
                <w:sz w:val="20"/>
                <w:szCs w:val="20"/>
              </w:rPr>
              <w:t xml:space="preserve"> </w:t>
            </w:r>
            <w:r w:rsidRPr="00E57A65">
              <w:rPr>
                <w:rFonts w:ascii="Sylfaen" w:hAnsi="Sylfaen" w:cs="Sylfaen"/>
                <w:bCs/>
                <w:sz w:val="20"/>
                <w:szCs w:val="20"/>
              </w:rPr>
              <w:t>ემსახურება</w:t>
            </w:r>
            <w:r w:rsidRPr="00E57A65">
              <w:rPr>
                <w:rFonts w:ascii="Sylfaen" w:hAnsi="Sylfaen" w:cs="Calibri"/>
                <w:bCs/>
                <w:sz w:val="20"/>
                <w:szCs w:val="20"/>
              </w:rPr>
              <w:t xml:space="preserve"> </w:t>
            </w:r>
            <w:r w:rsidRPr="00E57A65">
              <w:rPr>
                <w:rFonts w:ascii="Sylfaen" w:hAnsi="Sylfaen" w:cs="Sylfaen"/>
                <w:bCs/>
                <w:sz w:val="20"/>
                <w:szCs w:val="20"/>
              </w:rPr>
              <w:t>პროგრამა</w:t>
            </w:r>
          </w:p>
        </w:tc>
        <w:tc>
          <w:tcPr>
            <w:tcW w:w="13038" w:type="dxa"/>
            <w:gridSpan w:val="4"/>
            <w:tcBorders>
              <w:top w:val="single" w:sz="4" w:space="0" w:color="auto"/>
              <w:left w:val="nil"/>
              <w:bottom w:val="single" w:sz="4" w:space="0" w:color="auto"/>
              <w:right w:val="single" w:sz="4" w:space="0" w:color="000000"/>
            </w:tcBorders>
            <w:shd w:val="clear" w:color="auto" w:fill="auto"/>
            <w:vAlign w:val="center"/>
          </w:tcPr>
          <w:p w:rsidR="00A07465" w:rsidRPr="00E57A65" w:rsidRDefault="00EA7C41" w:rsidP="000A0C23">
            <w:pPr>
              <w:spacing w:after="0" w:line="240" w:lineRule="auto"/>
              <w:jc w:val="both"/>
              <w:rPr>
                <w:rFonts w:ascii="Sylfaen" w:hAnsi="Sylfaen" w:cstheme="minorHAnsi"/>
                <w:sz w:val="20"/>
                <w:szCs w:val="20"/>
                <w:lang w:val="ka-GE"/>
              </w:rPr>
            </w:pPr>
            <w:r w:rsidRPr="00E57A65">
              <w:rPr>
                <w:rFonts w:ascii="Sylfaen" w:hAnsi="Sylfaen" w:cs="Sylfaen"/>
                <w:sz w:val="18"/>
                <w:szCs w:val="18"/>
              </w:rPr>
              <w:t>მიზანი 11 - ქალაქებისა და დასახლებების ინკლუზიური, უსაფრთხო და მდგრადი განვითარება</w:t>
            </w:r>
          </w:p>
        </w:tc>
      </w:tr>
      <w:tr w:rsidR="003B2283" w:rsidRPr="00E57A65" w:rsidTr="000A0C23">
        <w:trPr>
          <w:trHeight w:val="848"/>
        </w:trPr>
        <w:tc>
          <w:tcPr>
            <w:tcW w:w="1988" w:type="dxa"/>
            <w:tcBorders>
              <w:top w:val="nil"/>
              <w:left w:val="single" w:sz="4" w:space="0" w:color="auto"/>
              <w:bottom w:val="single" w:sz="4" w:space="0" w:color="auto"/>
              <w:right w:val="single" w:sz="4" w:space="0" w:color="auto"/>
            </w:tcBorders>
            <w:shd w:val="clear" w:color="auto" w:fill="auto"/>
            <w:vAlign w:val="center"/>
            <w:hideMark/>
          </w:tcPr>
          <w:p w:rsidR="004E33A5" w:rsidRPr="00E57A65" w:rsidRDefault="004E33A5" w:rsidP="000A0C23">
            <w:pPr>
              <w:spacing w:after="0" w:line="240" w:lineRule="auto"/>
              <w:jc w:val="center"/>
              <w:rPr>
                <w:rFonts w:ascii="Sylfaen" w:eastAsia="Times New Roman" w:hAnsi="Sylfaen" w:cstheme="minorHAnsi"/>
                <w:sz w:val="20"/>
                <w:szCs w:val="20"/>
              </w:rPr>
            </w:pPr>
            <w:r w:rsidRPr="00E57A65">
              <w:rPr>
                <w:rFonts w:ascii="Sylfaen" w:eastAsia="Times New Roman" w:hAnsi="Sylfaen" w:cstheme="minorHAnsi"/>
                <w:sz w:val="20"/>
                <w:szCs w:val="20"/>
              </w:rPr>
              <w:t>მოსალოდნელი შედეგი</w:t>
            </w:r>
          </w:p>
        </w:tc>
        <w:tc>
          <w:tcPr>
            <w:tcW w:w="13038" w:type="dxa"/>
            <w:gridSpan w:val="4"/>
            <w:tcBorders>
              <w:top w:val="single" w:sz="4" w:space="0" w:color="auto"/>
              <w:left w:val="nil"/>
              <w:bottom w:val="single" w:sz="4" w:space="0" w:color="auto"/>
              <w:right w:val="single" w:sz="4" w:space="0" w:color="000000"/>
            </w:tcBorders>
            <w:shd w:val="clear" w:color="auto" w:fill="auto"/>
            <w:vAlign w:val="center"/>
            <w:hideMark/>
          </w:tcPr>
          <w:p w:rsidR="00603096" w:rsidRPr="00E57A65" w:rsidRDefault="00603096" w:rsidP="00140CC3">
            <w:pPr>
              <w:pStyle w:val="ListParagraph"/>
              <w:numPr>
                <w:ilvl w:val="1"/>
                <w:numId w:val="36"/>
              </w:numPr>
              <w:spacing w:after="200" w:line="276" w:lineRule="auto"/>
              <w:jc w:val="both"/>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xml:space="preserve">წლებში  დაგეგმილი პრიორიტეტების  განხორციელების შედეგად: </w:t>
            </w:r>
          </w:p>
          <w:p w:rsidR="00140CC3" w:rsidRPr="00E57A65" w:rsidRDefault="00603096" w:rsidP="00140CC3">
            <w:pPr>
              <w:numPr>
                <w:ilvl w:val="0"/>
                <w:numId w:val="16"/>
              </w:numPr>
              <w:spacing w:after="200" w:line="276" w:lineRule="auto"/>
              <w:contextualSpacing/>
              <w:jc w:val="both"/>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მუნიციპალიტეტში  მკვეთრად  შემცირდება ნარჩენების  გარემოზე ზემოქმედების უარყოფითი შედეგები და გაუმჯობესდება ეკოლოგიური გარემო;</w:t>
            </w:r>
          </w:p>
          <w:p w:rsidR="00603096" w:rsidRPr="00E57A65" w:rsidRDefault="00603096" w:rsidP="00140CC3">
            <w:pPr>
              <w:numPr>
                <w:ilvl w:val="0"/>
                <w:numId w:val="16"/>
              </w:numPr>
              <w:spacing w:after="200" w:line="276" w:lineRule="auto"/>
              <w:contextualSpacing/>
              <w:jc w:val="both"/>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lastRenderedPageBreak/>
              <w:t>შეიქმნება  ნარჩენების მართვის ეფექტიანი მექანიზმები;</w:t>
            </w:r>
          </w:p>
          <w:p w:rsidR="00140CC3" w:rsidRPr="00E57A65" w:rsidRDefault="00603096" w:rsidP="00140CC3">
            <w:pPr>
              <w:numPr>
                <w:ilvl w:val="0"/>
                <w:numId w:val="16"/>
              </w:numPr>
              <w:spacing w:after="200" w:line="276" w:lineRule="auto"/>
              <w:contextualSpacing/>
              <w:jc w:val="both"/>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როგორც ადგილობრივი მოსახლეობისათვისთვის, ასევე ტურისტებისა და მუნიციპალიტეტის სტუმრებისათვის  დასუფთავებული, სანიტარულად და</w:t>
            </w:r>
            <w:r w:rsidR="00140CC3" w:rsidRPr="00E57A65">
              <w:rPr>
                <w:rFonts w:ascii="Sylfaen" w:eastAsia="Times New Roman" w:hAnsi="Sylfaen" w:cstheme="minorHAnsi"/>
                <w:color w:val="000000"/>
                <w:sz w:val="20"/>
                <w:szCs w:val="20"/>
              </w:rPr>
              <w:t xml:space="preserve"> </w:t>
            </w:r>
            <w:r w:rsidRPr="00E57A65">
              <w:rPr>
                <w:rFonts w:ascii="Sylfaen" w:eastAsia="Times New Roman" w:hAnsi="Sylfaen" w:cstheme="minorHAnsi"/>
                <w:color w:val="000000"/>
                <w:sz w:val="20"/>
                <w:szCs w:val="20"/>
              </w:rPr>
              <w:t>ჰიგიენურად  მიმზიდველი  გახდება ქალაქი და სოფლ</w:t>
            </w:r>
            <w:r w:rsidR="00140CC3" w:rsidRPr="00E57A65">
              <w:rPr>
                <w:rFonts w:ascii="Sylfaen" w:eastAsia="Times New Roman" w:hAnsi="Sylfaen" w:cstheme="minorHAnsi"/>
                <w:color w:val="000000"/>
                <w:sz w:val="20"/>
                <w:szCs w:val="20"/>
              </w:rPr>
              <w:t>ები</w:t>
            </w:r>
            <w:r w:rsidRPr="00E57A65">
              <w:rPr>
                <w:rFonts w:ascii="Sylfaen" w:eastAsia="Times New Roman" w:hAnsi="Sylfaen" w:cstheme="minorHAnsi"/>
                <w:color w:val="000000"/>
                <w:sz w:val="20"/>
                <w:szCs w:val="20"/>
              </w:rPr>
              <w:t xml:space="preserve">,  ბაღები და სკვერები, ზღვის სანაპირო ზოლი და სხვა </w:t>
            </w:r>
            <w:r w:rsidR="00140CC3" w:rsidRPr="00E57A65">
              <w:rPr>
                <w:rFonts w:ascii="Sylfaen" w:eastAsia="Times New Roman" w:hAnsi="Sylfaen" w:cstheme="minorHAnsi"/>
                <w:color w:val="000000"/>
                <w:sz w:val="20"/>
                <w:szCs w:val="20"/>
                <w:lang w:val="ka-GE"/>
              </w:rPr>
              <w:t>ტურისტული</w:t>
            </w:r>
            <w:r w:rsidRPr="00E57A65">
              <w:rPr>
                <w:rFonts w:ascii="Sylfaen" w:eastAsia="Times New Roman" w:hAnsi="Sylfaen" w:cstheme="minorHAnsi"/>
                <w:color w:val="000000"/>
                <w:sz w:val="20"/>
                <w:szCs w:val="20"/>
              </w:rPr>
              <w:t xml:space="preserve"> ობიექტები; </w:t>
            </w:r>
          </w:p>
          <w:p w:rsidR="00603096" w:rsidRPr="00E57A65" w:rsidRDefault="00140CC3" w:rsidP="00140CC3">
            <w:pPr>
              <w:numPr>
                <w:ilvl w:val="0"/>
                <w:numId w:val="16"/>
              </w:numPr>
              <w:spacing w:after="200" w:line="276" w:lineRule="auto"/>
              <w:contextualSpacing/>
              <w:jc w:val="both"/>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lang w:val="ka-GE"/>
              </w:rPr>
              <w:t xml:space="preserve">შესაბამისი </w:t>
            </w:r>
            <w:r w:rsidR="00603096" w:rsidRPr="00E57A65">
              <w:rPr>
                <w:rFonts w:ascii="Sylfaen" w:eastAsia="Times New Roman" w:hAnsi="Sylfaen" w:cstheme="minorHAnsi"/>
                <w:color w:val="000000"/>
                <w:sz w:val="20"/>
                <w:szCs w:val="20"/>
              </w:rPr>
              <w:t>მომსახურეობა მიე</w:t>
            </w:r>
            <w:r w:rsidRPr="00E57A65">
              <w:rPr>
                <w:rFonts w:ascii="Sylfaen" w:eastAsia="Times New Roman" w:hAnsi="Sylfaen" w:cstheme="minorHAnsi"/>
                <w:color w:val="000000"/>
                <w:sz w:val="20"/>
                <w:szCs w:val="20"/>
              </w:rPr>
              <w:t>წოდება ქალაქის მოსახლეობის 100, ხოლო სოფლის მოსახლეობის 90 პროცენტს;</w:t>
            </w:r>
            <w:r w:rsidR="00603096" w:rsidRPr="00E57A65">
              <w:rPr>
                <w:rFonts w:ascii="Sylfaen" w:eastAsia="Times New Roman" w:hAnsi="Sylfaen" w:cstheme="minorHAnsi"/>
                <w:color w:val="000000"/>
                <w:sz w:val="20"/>
                <w:szCs w:val="20"/>
              </w:rPr>
              <w:t xml:space="preserve"> </w:t>
            </w:r>
          </w:p>
          <w:p w:rsidR="00603096" w:rsidRPr="00E57A65" w:rsidRDefault="00603096" w:rsidP="00603096">
            <w:pPr>
              <w:numPr>
                <w:ilvl w:val="0"/>
                <w:numId w:val="16"/>
              </w:numPr>
              <w:spacing w:after="200" w:line="276" w:lineRule="auto"/>
              <w:contextualSpacing/>
              <w:jc w:val="both"/>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xml:space="preserve">2023 წელს დაიწყო და 2024- 2027 წლებში უფრო ფართოდ  დაინერგება  </w:t>
            </w:r>
            <w:r w:rsidR="00140CC3" w:rsidRPr="00E57A65">
              <w:rPr>
                <w:rFonts w:ascii="Sylfaen" w:eastAsia="Times New Roman" w:hAnsi="Sylfaen" w:cstheme="minorHAnsi"/>
                <w:color w:val="000000"/>
                <w:sz w:val="20"/>
                <w:szCs w:val="20"/>
              </w:rPr>
              <w:t>ქაღალდის, მუყაოსა და პლასტიკ</w:t>
            </w:r>
            <w:r w:rsidRPr="00E57A65">
              <w:rPr>
                <w:rFonts w:ascii="Sylfaen" w:eastAsia="Times New Roman" w:hAnsi="Sylfaen" w:cstheme="minorHAnsi"/>
                <w:color w:val="000000"/>
                <w:sz w:val="20"/>
                <w:szCs w:val="20"/>
              </w:rPr>
              <w:t>ის ნარჩენების  სეპარირებული შეგროვების და რეციკლირების  პროცესები, მიღებული მეორადი ნედლეულის რეალიზაციით გაიზრდება ადგილობრივი ბიუჯეტის შემოსავლები;</w:t>
            </w:r>
          </w:p>
          <w:p w:rsidR="00603096" w:rsidRPr="00E57A65" w:rsidRDefault="00603096" w:rsidP="00603096">
            <w:pPr>
              <w:numPr>
                <w:ilvl w:val="0"/>
                <w:numId w:val="16"/>
              </w:numPr>
              <w:spacing w:after="200" w:line="276" w:lineRule="auto"/>
              <w:contextualSpacing/>
              <w:jc w:val="both"/>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უზრუნველყოფილი  იქნება საკრებულოს მიერ დამტკიცებული  მუნიციპალური ნარჩენების მართვის 2023 – 2027 წწ   გეგმით  განსაზღვრული   ამოცანების შესრულება;</w:t>
            </w:r>
          </w:p>
          <w:p w:rsidR="00603096" w:rsidRPr="00E57A65" w:rsidRDefault="00603096" w:rsidP="00603096">
            <w:pPr>
              <w:numPr>
                <w:ilvl w:val="0"/>
                <w:numId w:val="16"/>
              </w:numPr>
              <w:spacing w:after="200" w:line="276" w:lineRule="auto"/>
              <w:contextualSpacing/>
              <w:jc w:val="both"/>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xml:space="preserve">გაუმჯობესდება ცენტრის </w:t>
            </w:r>
            <w:r w:rsidR="00224D23" w:rsidRPr="00E57A65">
              <w:rPr>
                <w:rFonts w:ascii="Sylfaen" w:eastAsia="Times New Roman" w:hAnsi="Sylfaen" w:cstheme="minorHAnsi"/>
                <w:color w:val="000000"/>
                <w:sz w:val="20"/>
                <w:szCs w:val="20"/>
              </w:rPr>
              <w:t xml:space="preserve"> მატერიალურ - ტექნიკური ბაზა;</w:t>
            </w:r>
          </w:p>
          <w:p w:rsidR="004E33A5" w:rsidRPr="00E57A65" w:rsidRDefault="00603096" w:rsidP="00607D70">
            <w:pPr>
              <w:numPr>
                <w:ilvl w:val="0"/>
                <w:numId w:val="16"/>
              </w:numPr>
              <w:spacing w:after="200" w:line="276" w:lineRule="auto"/>
              <w:contextualSpacing/>
              <w:jc w:val="both"/>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xml:space="preserve">2024 - 2027 წლებში რეციკლირებული იქნება და ცირკულარულ ეკონომიკაში ანუ  ნედლეულის სახით </w:t>
            </w:r>
            <w:r w:rsidR="00D97BFE" w:rsidRPr="00E57A65">
              <w:rPr>
                <w:rFonts w:ascii="Sylfaen" w:eastAsia="Times New Roman" w:hAnsi="Sylfaen" w:cstheme="minorHAnsi"/>
                <w:color w:val="000000"/>
                <w:sz w:val="20"/>
                <w:szCs w:val="20"/>
              </w:rPr>
              <w:t>წარმოებას</w:t>
            </w:r>
            <w:r w:rsidRPr="00E57A65">
              <w:rPr>
                <w:rFonts w:ascii="Sylfaen" w:eastAsia="Times New Roman" w:hAnsi="Sylfaen" w:cstheme="minorHAnsi"/>
                <w:color w:val="000000"/>
                <w:sz w:val="20"/>
                <w:szCs w:val="20"/>
              </w:rPr>
              <w:t xml:space="preserve"> დაუბრუნდება  </w:t>
            </w:r>
            <w:r w:rsidR="00D97BFE" w:rsidRPr="00E57A65">
              <w:rPr>
                <w:rFonts w:ascii="Sylfaen" w:eastAsia="Times New Roman" w:hAnsi="Sylfaen" w:cstheme="minorHAnsi"/>
                <w:color w:val="000000"/>
                <w:sz w:val="20"/>
                <w:szCs w:val="20"/>
              </w:rPr>
              <w:t>2380</w:t>
            </w:r>
            <w:r w:rsidRPr="00E57A65">
              <w:rPr>
                <w:rFonts w:ascii="Sylfaen" w:eastAsia="Times New Roman" w:hAnsi="Sylfaen" w:cstheme="minorHAnsi"/>
                <w:color w:val="000000"/>
                <w:sz w:val="20"/>
                <w:szCs w:val="20"/>
              </w:rPr>
              <w:t xml:space="preserve"> ტონა</w:t>
            </w:r>
            <w:r w:rsidR="00D97BFE" w:rsidRPr="00E57A65">
              <w:rPr>
                <w:rFonts w:ascii="Sylfaen" w:eastAsia="Times New Roman" w:hAnsi="Sylfaen" w:cstheme="minorHAnsi"/>
                <w:color w:val="000000"/>
                <w:sz w:val="20"/>
                <w:szCs w:val="20"/>
                <w:lang w:val="ka-GE"/>
              </w:rPr>
              <w:t>მდე</w:t>
            </w:r>
            <w:r w:rsidRPr="00E57A65">
              <w:rPr>
                <w:rFonts w:ascii="Sylfaen" w:eastAsia="Times New Roman" w:hAnsi="Sylfaen" w:cstheme="minorHAnsi"/>
                <w:color w:val="000000"/>
                <w:sz w:val="20"/>
                <w:szCs w:val="20"/>
              </w:rPr>
              <w:t xml:space="preserve"> ქაღალდი და </w:t>
            </w:r>
            <w:r w:rsidR="00D97BFE" w:rsidRPr="00E57A65">
              <w:rPr>
                <w:rFonts w:ascii="Sylfaen" w:eastAsia="Times New Roman" w:hAnsi="Sylfaen" w:cstheme="minorHAnsi"/>
                <w:color w:val="000000"/>
                <w:sz w:val="20"/>
                <w:szCs w:val="20"/>
              </w:rPr>
              <w:t>3130</w:t>
            </w:r>
            <w:r w:rsidRPr="00E57A65">
              <w:rPr>
                <w:rFonts w:ascii="Sylfaen" w:eastAsia="Times New Roman" w:hAnsi="Sylfaen" w:cstheme="minorHAnsi"/>
                <w:color w:val="000000"/>
                <w:sz w:val="20"/>
                <w:szCs w:val="20"/>
              </w:rPr>
              <w:t xml:space="preserve">  ტონა</w:t>
            </w:r>
            <w:r w:rsidR="00D97BFE" w:rsidRPr="00E57A65">
              <w:rPr>
                <w:rFonts w:ascii="Sylfaen" w:eastAsia="Times New Roman" w:hAnsi="Sylfaen" w:cstheme="minorHAnsi"/>
                <w:color w:val="000000"/>
                <w:sz w:val="20"/>
                <w:szCs w:val="20"/>
                <w:lang w:val="ka-GE"/>
              </w:rPr>
              <w:t>მდე</w:t>
            </w:r>
            <w:r w:rsidRPr="00E57A65">
              <w:rPr>
                <w:rFonts w:ascii="Sylfaen" w:eastAsia="Times New Roman" w:hAnsi="Sylfaen" w:cstheme="minorHAnsi"/>
                <w:color w:val="000000"/>
                <w:sz w:val="20"/>
                <w:szCs w:val="20"/>
              </w:rPr>
              <w:t xml:space="preserve"> პლასტიკატი და ადგილობრივი ბიუჯეტი ამ პერიოდში  დამატებით   </w:t>
            </w:r>
            <w:r w:rsidR="003305F7" w:rsidRPr="00E57A65">
              <w:rPr>
                <w:rFonts w:ascii="Sylfaen" w:eastAsia="Times New Roman" w:hAnsi="Sylfaen" w:cstheme="minorHAnsi"/>
                <w:color w:val="000000"/>
                <w:sz w:val="20"/>
                <w:szCs w:val="20"/>
              </w:rPr>
              <w:t xml:space="preserve">მიიღებს </w:t>
            </w:r>
            <w:r w:rsidRPr="00E57A65">
              <w:rPr>
                <w:rFonts w:ascii="Sylfaen" w:eastAsia="Times New Roman" w:hAnsi="Sylfaen" w:cstheme="minorHAnsi"/>
                <w:color w:val="000000"/>
                <w:sz w:val="20"/>
                <w:szCs w:val="20"/>
              </w:rPr>
              <w:t>1220,0 ა</w:t>
            </w:r>
            <w:r w:rsidR="00D97BFE" w:rsidRPr="00E57A65">
              <w:rPr>
                <w:rFonts w:ascii="Sylfaen" w:eastAsia="Times New Roman" w:hAnsi="Sylfaen" w:cstheme="minorHAnsi"/>
                <w:color w:val="000000"/>
                <w:sz w:val="20"/>
                <w:szCs w:val="20"/>
              </w:rPr>
              <w:t>თას ლარამდე</w:t>
            </w:r>
            <w:r w:rsidRPr="00E57A65">
              <w:rPr>
                <w:rFonts w:ascii="Sylfaen" w:eastAsia="Times New Roman" w:hAnsi="Sylfaen" w:cstheme="minorHAnsi"/>
                <w:color w:val="000000"/>
                <w:sz w:val="20"/>
                <w:szCs w:val="20"/>
              </w:rPr>
              <w:t xml:space="preserve"> </w:t>
            </w:r>
            <w:r w:rsidR="00607D70" w:rsidRPr="00E57A65">
              <w:rPr>
                <w:rFonts w:ascii="Sylfaen" w:eastAsia="Times New Roman" w:hAnsi="Sylfaen" w:cstheme="minorHAnsi"/>
                <w:color w:val="000000"/>
                <w:sz w:val="20"/>
                <w:szCs w:val="20"/>
                <w:lang w:val="ka-GE"/>
              </w:rPr>
              <w:t>შემოსავალს.</w:t>
            </w:r>
          </w:p>
        </w:tc>
      </w:tr>
    </w:tbl>
    <w:p w:rsidR="004E33A5" w:rsidRPr="00E57A65" w:rsidRDefault="004E33A5" w:rsidP="004E33A5">
      <w:pPr>
        <w:pStyle w:val="BodyText"/>
        <w:ind w:right="14"/>
        <w:jc w:val="both"/>
        <w:rPr>
          <w:rFonts w:cstheme="minorHAnsi"/>
          <w:sz w:val="20"/>
          <w:szCs w:val="20"/>
        </w:rPr>
      </w:pPr>
    </w:p>
    <w:p w:rsidR="004336A1" w:rsidRDefault="004336A1" w:rsidP="004E33A5">
      <w:pPr>
        <w:pStyle w:val="BodyText"/>
        <w:ind w:right="14" w:firstLine="437"/>
        <w:jc w:val="both"/>
        <w:rPr>
          <w:rFonts w:cstheme="minorHAnsi"/>
          <w:sz w:val="20"/>
          <w:szCs w:val="20"/>
        </w:rPr>
      </w:pPr>
    </w:p>
    <w:p w:rsidR="004336A1" w:rsidRPr="004336A1" w:rsidRDefault="004336A1" w:rsidP="004336A1"/>
    <w:p w:rsidR="004336A1" w:rsidRPr="004336A1" w:rsidRDefault="004336A1" w:rsidP="004336A1"/>
    <w:p w:rsidR="004336A1" w:rsidRPr="004336A1" w:rsidRDefault="004336A1" w:rsidP="004336A1"/>
    <w:p w:rsidR="004336A1" w:rsidRDefault="004336A1" w:rsidP="004336A1">
      <w:pPr>
        <w:tabs>
          <w:tab w:val="left" w:pos="5760"/>
        </w:tabs>
      </w:pPr>
      <w:r>
        <w:tab/>
      </w:r>
    </w:p>
    <w:p w:rsidR="004336A1" w:rsidRPr="004336A1" w:rsidRDefault="004336A1" w:rsidP="004336A1"/>
    <w:p w:rsidR="004336A1" w:rsidRPr="004336A1" w:rsidRDefault="004336A1" w:rsidP="004336A1"/>
    <w:p w:rsidR="004336A1" w:rsidRDefault="004336A1" w:rsidP="004336A1">
      <w:pPr>
        <w:tabs>
          <w:tab w:val="left" w:pos="5046"/>
        </w:tabs>
      </w:pPr>
    </w:p>
    <w:p w:rsidR="00132CAA" w:rsidRDefault="004336A1" w:rsidP="004336A1">
      <w:pPr>
        <w:tabs>
          <w:tab w:val="left" w:pos="5907"/>
        </w:tabs>
      </w:pPr>
      <w:r>
        <w:tab/>
      </w:r>
    </w:p>
    <w:p w:rsidR="00132CAA" w:rsidRPr="00132CAA" w:rsidRDefault="00132CAA" w:rsidP="00132CAA"/>
    <w:p w:rsidR="00132CAA" w:rsidRPr="00132CAA" w:rsidRDefault="00132CAA" w:rsidP="00132CAA"/>
    <w:p w:rsidR="00132CAA" w:rsidRPr="00132CAA" w:rsidRDefault="00132CAA" w:rsidP="00132CAA"/>
    <w:p w:rsidR="00132CAA" w:rsidRPr="00132CAA" w:rsidRDefault="00132CAA" w:rsidP="00132CAA"/>
    <w:p w:rsidR="00132CAA" w:rsidRPr="00132CAA" w:rsidRDefault="00132CAA" w:rsidP="00132CAA"/>
    <w:p w:rsidR="00132CAA" w:rsidRPr="00132CAA" w:rsidRDefault="00132CAA" w:rsidP="00132CAA"/>
    <w:p w:rsidR="00132CAA" w:rsidRPr="00132CAA" w:rsidRDefault="00132CAA" w:rsidP="00132CAA"/>
    <w:p w:rsidR="00132CAA" w:rsidRPr="00132CAA" w:rsidRDefault="00132CAA" w:rsidP="00132CAA"/>
    <w:p w:rsidR="00132CAA" w:rsidRPr="00132CAA" w:rsidRDefault="00132CAA" w:rsidP="00132CAA"/>
    <w:p w:rsidR="00132CAA" w:rsidRPr="00132CAA" w:rsidRDefault="00132CAA" w:rsidP="00132CAA"/>
    <w:p w:rsidR="00132CAA" w:rsidRPr="00132CAA" w:rsidRDefault="00132CAA" w:rsidP="00132CAA"/>
    <w:p w:rsidR="00132CAA" w:rsidRPr="00132CAA" w:rsidRDefault="00132CAA" w:rsidP="00132CAA"/>
    <w:p w:rsidR="00132CAA" w:rsidRDefault="00132CAA" w:rsidP="00132CAA"/>
    <w:p w:rsidR="00392491" w:rsidRDefault="00132CAA" w:rsidP="00132CAA">
      <w:pPr>
        <w:tabs>
          <w:tab w:val="left" w:pos="6418"/>
        </w:tabs>
      </w:pPr>
      <w:r>
        <w:tab/>
      </w:r>
    </w:p>
    <w:p w:rsidR="004E33A5" w:rsidRPr="00392491" w:rsidRDefault="00392491" w:rsidP="00392491">
      <w:pPr>
        <w:tabs>
          <w:tab w:val="left" w:pos="3152"/>
        </w:tabs>
        <w:sectPr w:rsidR="004E33A5" w:rsidRPr="00392491" w:rsidSect="00392491">
          <w:pgSz w:w="16840" w:h="11907" w:orient="landscape"/>
          <w:pgMar w:top="720" w:right="720" w:bottom="142" w:left="1080" w:header="720" w:footer="720" w:gutter="0"/>
          <w:pgNumType w:start="0"/>
          <w:cols w:space="720"/>
          <w:titlePg/>
          <w:docGrid w:linePitch="360"/>
        </w:sectPr>
      </w:pPr>
      <w:r>
        <w:tab/>
      </w:r>
    </w:p>
    <w:tbl>
      <w:tblPr>
        <w:tblpPr w:leftFromText="180" w:rightFromText="180" w:vertAnchor="text" w:horzAnchor="page" w:tblpXSpec="center" w:tblpY="-42"/>
        <w:tblW w:w="1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3"/>
        <w:gridCol w:w="667"/>
        <w:gridCol w:w="2708"/>
        <w:gridCol w:w="1895"/>
        <w:gridCol w:w="2103"/>
        <w:gridCol w:w="1895"/>
        <w:gridCol w:w="2314"/>
      </w:tblGrid>
      <w:tr w:rsidR="00F33631" w:rsidRPr="00E57A65" w:rsidTr="00E85F66">
        <w:trPr>
          <w:trHeight w:val="1992"/>
        </w:trPr>
        <w:tc>
          <w:tcPr>
            <w:tcW w:w="2933" w:type="dxa"/>
            <w:vMerge w:val="restart"/>
            <w:vAlign w:val="center"/>
          </w:tcPr>
          <w:p w:rsidR="00E85F66" w:rsidRPr="00E57A65" w:rsidRDefault="00E85F66" w:rsidP="00E85F66">
            <w:pPr>
              <w:pStyle w:val="BodyText"/>
              <w:rPr>
                <w:rFonts w:cstheme="minorHAnsi"/>
                <w:sz w:val="20"/>
                <w:szCs w:val="20"/>
                <w:lang w:val="ka-GE"/>
              </w:rPr>
            </w:pPr>
            <w:r w:rsidRPr="00E57A65">
              <w:rPr>
                <w:rFonts w:cstheme="minorHAnsi"/>
                <w:sz w:val="20"/>
                <w:szCs w:val="20"/>
                <w:lang w:val="ka-GE"/>
              </w:rPr>
              <w:lastRenderedPageBreak/>
              <w:t>საბოლოო შედეგის შეფასების ინდიკატორი</w:t>
            </w:r>
          </w:p>
        </w:tc>
        <w:tc>
          <w:tcPr>
            <w:tcW w:w="667" w:type="dxa"/>
            <w:vAlign w:val="center"/>
          </w:tcPr>
          <w:p w:rsidR="00E85F66" w:rsidRPr="00E57A65" w:rsidRDefault="00E85F66" w:rsidP="00E85F66">
            <w:pPr>
              <w:pStyle w:val="BodyText"/>
              <w:ind w:right="-105"/>
              <w:rPr>
                <w:rFonts w:cstheme="minorHAnsi"/>
                <w:sz w:val="20"/>
                <w:szCs w:val="20"/>
              </w:rPr>
            </w:pPr>
          </w:p>
          <w:p w:rsidR="00E85F66" w:rsidRPr="00E57A65" w:rsidRDefault="00E85F66" w:rsidP="00E85F66">
            <w:pPr>
              <w:pStyle w:val="BodyText"/>
              <w:ind w:right="-105"/>
              <w:rPr>
                <w:rFonts w:cstheme="minorHAnsi"/>
                <w:sz w:val="20"/>
                <w:szCs w:val="20"/>
              </w:rPr>
            </w:pPr>
            <w:r w:rsidRPr="00E57A65">
              <w:rPr>
                <w:rFonts w:cstheme="minorHAnsi"/>
                <w:sz w:val="20"/>
                <w:szCs w:val="20"/>
              </w:rPr>
              <w:t>№</w:t>
            </w:r>
          </w:p>
        </w:tc>
        <w:tc>
          <w:tcPr>
            <w:tcW w:w="2708" w:type="dxa"/>
            <w:vAlign w:val="center"/>
          </w:tcPr>
          <w:p w:rsidR="00E85F66" w:rsidRPr="00E57A65" w:rsidRDefault="00E85F66" w:rsidP="00E85F66">
            <w:pPr>
              <w:pStyle w:val="BodyText"/>
              <w:ind w:right="-105"/>
              <w:rPr>
                <w:rFonts w:cstheme="minorHAnsi"/>
                <w:sz w:val="20"/>
                <w:szCs w:val="20"/>
              </w:rPr>
            </w:pPr>
            <w:r w:rsidRPr="00E57A65">
              <w:rPr>
                <w:rFonts w:cstheme="minorHAnsi"/>
                <w:sz w:val="20"/>
                <w:szCs w:val="20"/>
              </w:rPr>
              <w:t>ინდიკატორის აღწერა</w:t>
            </w:r>
          </w:p>
        </w:tc>
        <w:tc>
          <w:tcPr>
            <w:tcW w:w="1895" w:type="dxa"/>
            <w:vAlign w:val="center"/>
          </w:tcPr>
          <w:p w:rsidR="00E85F66" w:rsidRPr="00E57A65" w:rsidRDefault="00E85F66" w:rsidP="00E85F66">
            <w:pPr>
              <w:pStyle w:val="BodyText"/>
              <w:ind w:right="-105"/>
              <w:rPr>
                <w:rFonts w:cstheme="minorHAnsi"/>
                <w:sz w:val="20"/>
                <w:szCs w:val="20"/>
              </w:rPr>
            </w:pPr>
            <w:r w:rsidRPr="00E57A65">
              <w:rPr>
                <w:rFonts w:cstheme="minorHAnsi"/>
                <w:sz w:val="20"/>
                <w:szCs w:val="20"/>
              </w:rPr>
              <w:t>საბაზისო მაჩვენებელი</w:t>
            </w:r>
          </w:p>
        </w:tc>
        <w:tc>
          <w:tcPr>
            <w:tcW w:w="2103" w:type="dxa"/>
            <w:vAlign w:val="center"/>
          </w:tcPr>
          <w:p w:rsidR="00E85F66" w:rsidRPr="00E57A65" w:rsidRDefault="00E85F66" w:rsidP="00E85F66">
            <w:pPr>
              <w:pStyle w:val="BodyText"/>
              <w:ind w:right="-105"/>
              <w:rPr>
                <w:rFonts w:cstheme="minorHAnsi"/>
                <w:sz w:val="20"/>
                <w:szCs w:val="20"/>
              </w:rPr>
            </w:pPr>
            <w:r w:rsidRPr="00E57A65">
              <w:rPr>
                <w:rFonts w:cstheme="minorHAnsi"/>
                <w:sz w:val="20"/>
                <w:szCs w:val="20"/>
              </w:rPr>
              <w:t>მიზნობრივი მაჩვენებელი</w:t>
            </w:r>
          </w:p>
        </w:tc>
        <w:tc>
          <w:tcPr>
            <w:tcW w:w="1895" w:type="dxa"/>
            <w:vAlign w:val="center"/>
          </w:tcPr>
          <w:p w:rsidR="00E85F66" w:rsidRPr="00E57A65" w:rsidRDefault="00E85F66" w:rsidP="00E85F66">
            <w:pPr>
              <w:pStyle w:val="BodyText"/>
              <w:ind w:right="-105"/>
              <w:rPr>
                <w:rFonts w:cstheme="minorHAnsi"/>
                <w:sz w:val="20"/>
                <w:szCs w:val="20"/>
              </w:rPr>
            </w:pPr>
            <w:r w:rsidRPr="00E57A65">
              <w:rPr>
                <w:rFonts w:cstheme="minorHAnsi"/>
                <w:sz w:val="20"/>
                <w:szCs w:val="20"/>
              </w:rPr>
              <w:t xml:space="preserve">ცდომილების </w:t>
            </w:r>
            <w:r w:rsidRPr="00E57A65">
              <w:rPr>
                <w:rFonts w:cstheme="minorHAnsi"/>
                <w:sz w:val="20"/>
                <w:szCs w:val="20"/>
                <w:lang w:val="ka-GE"/>
              </w:rPr>
              <w:t>ალბათობა</w:t>
            </w:r>
            <w:r w:rsidRPr="00E57A65">
              <w:rPr>
                <w:rFonts w:cstheme="minorHAnsi"/>
                <w:sz w:val="20"/>
                <w:szCs w:val="20"/>
              </w:rPr>
              <w:t xml:space="preserve"> (%/აღწერა)</w:t>
            </w:r>
          </w:p>
        </w:tc>
        <w:tc>
          <w:tcPr>
            <w:tcW w:w="2314" w:type="dxa"/>
            <w:vAlign w:val="center"/>
          </w:tcPr>
          <w:p w:rsidR="00E85F66" w:rsidRPr="00E57A65" w:rsidRDefault="00E85F66" w:rsidP="00E85F66">
            <w:pPr>
              <w:pStyle w:val="BodyText"/>
              <w:tabs>
                <w:tab w:val="left" w:pos="0"/>
              </w:tabs>
              <w:ind w:right="-104"/>
              <w:rPr>
                <w:rFonts w:cstheme="minorHAnsi"/>
                <w:sz w:val="20"/>
                <w:szCs w:val="20"/>
                <w:lang w:val="ka-GE"/>
              </w:rPr>
            </w:pPr>
            <w:r w:rsidRPr="00E57A65">
              <w:rPr>
                <w:rFonts w:cstheme="minorHAnsi"/>
                <w:sz w:val="20"/>
                <w:szCs w:val="20"/>
                <w:lang w:val="ka-GE"/>
              </w:rPr>
              <w:t>შესაძლო რისკები</w:t>
            </w:r>
          </w:p>
        </w:tc>
      </w:tr>
      <w:tr w:rsidR="00F33631" w:rsidRPr="00E57A65" w:rsidTr="00E85F66">
        <w:tblPrEx>
          <w:tblBorders>
            <w:left w:val="none" w:sz="0" w:space="0" w:color="auto"/>
            <w:bottom w:val="none" w:sz="0" w:space="0" w:color="auto"/>
            <w:right w:val="none" w:sz="0" w:space="0" w:color="auto"/>
            <w:insideH w:val="none" w:sz="0" w:space="0" w:color="auto"/>
            <w:insideV w:val="none" w:sz="0" w:space="0" w:color="auto"/>
          </w:tblBorders>
        </w:tblPrEx>
        <w:trPr>
          <w:trHeight w:val="1992"/>
        </w:trPr>
        <w:tc>
          <w:tcPr>
            <w:tcW w:w="2933" w:type="dxa"/>
            <w:vMerge/>
            <w:tcBorders>
              <w:left w:val="single" w:sz="4" w:space="0" w:color="auto"/>
              <w:bottom w:val="single" w:sz="4" w:space="0" w:color="auto"/>
              <w:right w:val="single" w:sz="4" w:space="0" w:color="auto"/>
            </w:tcBorders>
            <w:vAlign w:val="center"/>
          </w:tcPr>
          <w:p w:rsidR="00E85F66" w:rsidRPr="00E57A65" w:rsidRDefault="00E85F66" w:rsidP="00E85F66">
            <w:pPr>
              <w:pStyle w:val="BodyText"/>
              <w:ind w:right="358"/>
              <w:rPr>
                <w:rFonts w:cstheme="minorHAnsi"/>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rsidR="00E85F66" w:rsidRPr="00E57A65" w:rsidRDefault="00E85F66" w:rsidP="00E85F66">
            <w:pPr>
              <w:pStyle w:val="BodyText"/>
              <w:ind w:right="358"/>
              <w:rPr>
                <w:rFonts w:cstheme="minorHAnsi"/>
                <w:sz w:val="20"/>
                <w:szCs w:val="20"/>
                <w:lang w:val="ka-GE"/>
              </w:rPr>
            </w:pPr>
            <w:r w:rsidRPr="00E57A65">
              <w:rPr>
                <w:rFonts w:cstheme="minorHAnsi"/>
                <w:sz w:val="20"/>
                <w:szCs w:val="20"/>
                <w:lang w:val="ka-GE"/>
              </w:rPr>
              <w:t>1</w:t>
            </w:r>
          </w:p>
        </w:tc>
        <w:tc>
          <w:tcPr>
            <w:tcW w:w="2708" w:type="dxa"/>
            <w:tcBorders>
              <w:top w:val="single" w:sz="4" w:space="0" w:color="auto"/>
              <w:left w:val="single" w:sz="4" w:space="0" w:color="auto"/>
              <w:bottom w:val="single" w:sz="4" w:space="0" w:color="auto"/>
              <w:right w:val="single" w:sz="4" w:space="0" w:color="auto"/>
            </w:tcBorders>
            <w:vAlign w:val="center"/>
          </w:tcPr>
          <w:p w:rsidR="00E85F66" w:rsidRPr="00E57A65" w:rsidRDefault="00E85F66" w:rsidP="00E85F66">
            <w:pPr>
              <w:pStyle w:val="BodyText"/>
              <w:rPr>
                <w:rFonts w:cstheme="minorHAnsi"/>
                <w:sz w:val="20"/>
                <w:szCs w:val="20"/>
              </w:rPr>
            </w:pPr>
            <w:r w:rsidRPr="00E57A65">
              <w:rPr>
                <w:rFonts w:eastAsia="Times New Roman" w:cstheme="minorHAnsi"/>
                <w:sz w:val="20"/>
                <w:szCs w:val="20"/>
              </w:rPr>
              <w:t>წლის განმავლობაში</w:t>
            </w:r>
            <w:r w:rsidR="005203F8" w:rsidRPr="00E57A65">
              <w:rPr>
                <w:rFonts w:eastAsia="Times New Roman" w:cstheme="minorHAnsi"/>
                <w:sz w:val="20"/>
                <w:szCs w:val="20"/>
              </w:rPr>
              <w:t xml:space="preserve"> გატანილი ნარჩენების მოცულობა</w:t>
            </w:r>
          </w:p>
        </w:tc>
        <w:tc>
          <w:tcPr>
            <w:tcW w:w="1895" w:type="dxa"/>
            <w:tcBorders>
              <w:top w:val="single" w:sz="4" w:space="0" w:color="auto"/>
              <w:left w:val="single" w:sz="4" w:space="0" w:color="auto"/>
              <w:bottom w:val="single" w:sz="4" w:space="0" w:color="auto"/>
              <w:right w:val="single" w:sz="4" w:space="0" w:color="auto"/>
            </w:tcBorders>
            <w:vAlign w:val="center"/>
          </w:tcPr>
          <w:p w:rsidR="00E85F66" w:rsidRPr="00E57A65" w:rsidRDefault="00E85F66" w:rsidP="00E85F66">
            <w:pPr>
              <w:pStyle w:val="BodyText"/>
              <w:ind w:right="-15"/>
              <w:rPr>
                <w:rFonts w:cstheme="minorHAnsi"/>
                <w:sz w:val="20"/>
                <w:szCs w:val="20"/>
              </w:rPr>
            </w:pPr>
            <w:r w:rsidRPr="00E57A65">
              <w:rPr>
                <w:rFonts w:eastAsia="Times New Roman" w:cstheme="minorHAnsi"/>
                <w:sz w:val="20"/>
                <w:szCs w:val="20"/>
              </w:rPr>
              <w:t>28.4 ათას ტონა</w:t>
            </w:r>
            <w:r w:rsidRPr="00E57A65">
              <w:rPr>
                <w:rFonts w:eastAsia="Times New Roman" w:cstheme="minorHAnsi"/>
                <w:sz w:val="20"/>
                <w:szCs w:val="20"/>
                <w:lang w:val="ka-GE"/>
              </w:rPr>
              <w:t>მდე</w:t>
            </w:r>
            <w:r w:rsidRPr="00E57A65">
              <w:rPr>
                <w:rFonts w:eastAsia="Times New Roman" w:cstheme="minorHAnsi"/>
                <w:sz w:val="20"/>
                <w:szCs w:val="20"/>
              </w:rPr>
              <w:t>;</w:t>
            </w:r>
          </w:p>
        </w:tc>
        <w:tc>
          <w:tcPr>
            <w:tcW w:w="2103" w:type="dxa"/>
            <w:tcBorders>
              <w:top w:val="single" w:sz="4" w:space="0" w:color="auto"/>
              <w:left w:val="single" w:sz="4" w:space="0" w:color="auto"/>
              <w:bottom w:val="single" w:sz="4" w:space="0" w:color="auto"/>
              <w:right w:val="single" w:sz="4" w:space="0" w:color="auto"/>
            </w:tcBorders>
            <w:vAlign w:val="center"/>
          </w:tcPr>
          <w:p w:rsidR="00E85F66" w:rsidRPr="00E57A65" w:rsidRDefault="005203F8" w:rsidP="00E85F66">
            <w:pPr>
              <w:pStyle w:val="BodyText"/>
              <w:ind w:right="-15"/>
              <w:rPr>
                <w:rFonts w:eastAsia="Times New Roman" w:cstheme="minorHAnsi"/>
                <w:sz w:val="20"/>
                <w:szCs w:val="20"/>
                <w:lang w:val="ka-GE"/>
              </w:rPr>
            </w:pPr>
            <w:r w:rsidRPr="00E57A65">
              <w:rPr>
                <w:rFonts w:eastAsia="Times New Roman" w:cstheme="minorHAnsi"/>
                <w:sz w:val="20"/>
                <w:szCs w:val="20"/>
                <w:lang w:val="ka-GE"/>
              </w:rPr>
              <w:t>29</w:t>
            </w:r>
            <w:r w:rsidR="00E85F66" w:rsidRPr="00E57A65">
              <w:rPr>
                <w:rFonts w:eastAsia="Times New Roman" w:cstheme="minorHAnsi"/>
                <w:sz w:val="20"/>
                <w:szCs w:val="20"/>
                <w:lang w:val="ka-GE"/>
              </w:rPr>
              <w:t>.0 ათასი ტონა</w:t>
            </w:r>
          </w:p>
        </w:tc>
        <w:tc>
          <w:tcPr>
            <w:tcW w:w="1895" w:type="dxa"/>
            <w:tcBorders>
              <w:top w:val="single" w:sz="4" w:space="0" w:color="auto"/>
              <w:left w:val="single" w:sz="4" w:space="0" w:color="auto"/>
              <w:bottom w:val="single" w:sz="4" w:space="0" w:color="auto"/>
              <w:right w:val="single" w:sz="4" w:space="0" w:color="auto"/>
            </w:tcBorders>
            <w:vAlign w:val="center"/>
          </w:tcPr>
          <w:p w:rsidR="00E85F66" w:rsidRPr="00E57A65" w:rsidRDefault="00E85F66" w:rsidP="00E85F66">
            <w:pPr>
              <w:pStyle w:val="BodyText"/>
              <w:ind w:right="-15"/>
              <w:rPr>
                <w:rFonts w:cstheme="minorHAnsi"/>
                <w:sz w:val="20"/>
                <w:szCs w:val="20"/>
                <w:lang w:val="ka-GE"/>
              </w:rPr>
            </w:pPr>
            <w:r w:rsidRPr="00E57A65">
              <w:rPr>
                <w:rFonts w:cstheme="minorHAnsi"/>
                <w:sz w:val="20"/>
                <w:szCs w:val="20"/>
                <w:lang w:val="ka-GE"/>
              </w:rPr>
              <w:t>0%</w:t>
            </w:r>
          </w:p>
        </w:tc>
        <w:tc>
          <w:tcPr>
            <w:tcW w:w="2314" w:type="dxa"/>
            <w:tcBorders>
              <w:top w:val="single" w:sz="4" w:space="0" w:color="auto"/>
              <w:left w:val="single" w:sz="4" w:space="0" w:color="auto"/>
              <w:bottom w:val="single" w:sz="4" w:space="0" w:color="auto"/>
              <w:right w:val="single" w:sz="4" w:space="0" w:color="auto"/>
            </w:tcBorders>
            <w:vAlign w:val="center"/>
          </w:tcPr>
          <w:p w:rsidR="00E85F66" w:rsidRPr="00E57A65" w:rsidRDefault="00E85F66" w:rsidP="00E85F66">
            <w:pPr>
              <w:pStyle w:val="BodyText"/>
              <w:ind w:right="-15"/>
              <w:rPr>
                <w:rFonts w:cstheme="minorHAnsi"/>
                <w:sz w:val="20"/>
                <w:szCs w:val="20"/>
              </w:rPr>
            </w:pPr>
          </w:p>
        </w:tc>
      </w:tr>
      <w:tr w:rsidR="00F33631" w:rsidRPr="00E57A65" w:rsidTr="00E85F66">
        <w:tblPrEx>
          <w:tblBorders>
            <w:left w:val="none" w:sz="0" w:space="0" w:color="auto"/>
            <w:bottom w:val="none" w:sz="0" w:space="0" w:color="auto"/>
            <w:right w:val="none" w:sz="0" w:space="0" w:color="auto"/>
            <w:insideH w:val="none" w:sz="0" w:space="0" w:color="auto"/>
            <w:insideV w:val="none" w:sz="0" w:space="0" w:color="auto"/>
          </w:tblBorders>
        </w:tblPrEx>
        <w:trPr>
          <w:trHeight w:val="1992"/>
        </w:trPr>
        <w:tc>
          <w:tcPr>
            <w:tcW w:w="2933" w:type="dxa"/>
            <w:vMerge/>
            <w:tcBorders>
              <w:left w:val="single" w:sz="4" w:space="0" w:color="auto"/>
              <w:bottom w:val="single" w:sz="4" w:space="0" w:color="auto"/>
              <w:right w:val="single" w:sz="4" w:space="0" w:color="auto"/>
            </w:tcBorders>
            <w:vAlign w:val="center"/>
          </w:tcPr>
          <w:p w:rsidR="00E85F66" w:rsidRPr="00E57A65" w:rsidRDefault="00E85F66" w:rsidP="00E85F66">
            <w:pPr>
              <w:pStyle w:val="BodyText"/>
              <w:ind w:right="358"/>
              <w:rPr>
                <w:rFonts w:cstheme="minorHAnsi"/>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rsidR="00E85F66" w:rsidRPr="00E57A65" w:rsidRDefault="00E85F66" w:rsidP="00E85F66">
            <w:pPr>
              <w:pStyle w:val="BodyText"/>
              <w:ind w:right="358"/>
              <w:rPr>
                <w:rFonts w:cstheme="minorHAnsi"/>
                <w:sz w:val="20"/>
                <w:szCs w:val="20"/>
                <w:lang w:val="ka-GE"/>
              </w:rPr>
            </w:pPr>
            <w:r w:rsidRPr="00E57A65">
              <w:rPr>
                <w:rFonts w:cstheme="minorHAnsi"/>
                <w:sz w:val="20"/>
                <w:szCs w:val="20"/>
                <w:lang w:val="ka-GE"/>
              </w:rPr>
              <w:t>2</w:t>
            </w:r>
          </w:p>
        </w:tc>
        <w:tc>
          <w:tcPr>
            <w:tcW w:w="2708" w:type="dxa"/>
            <w:tcBorders>
              <w:top w:val="single" w:sz="4" w:space="0" w:color="auto"/>
              <w:left w:val="single" w:sz="4" w:space="0" w:color="auto"/>
              <w:bottom w:val="single" w:sz="4" w:space="0" w:color="auto"/>
              <w:right w:val="single" w:sz="4" w:space="0" w:color="auto"/>
            </w:tcBorders>
            <w:vAlign w:val="center"/>
          </w:tcPr>
          <w:p w:rsidR="00E85F66" w:rsidRPr="00E57A65" w:rsidRDefault="00E85F66" w:rsidP="00E85F66">
            <w:pPr>
              <w:pStyle w:val="BodyText"/>
              <w:rPr>
                <w:rFonts w:cstheme="minorHAnsi"/>
                <w:sz w:val="20"/>
                <w:szCs w:val="20"/>
              </w:rPr>
            </w:pPr>
            <w:r w:rsidRPr="00E57A65">
              <w:rPr>
                <w:rFonts w:eastAsia="Times New Roman" w:cstheme="minorHAnsi"/>
                <w:sz w:val="20"/>
                <w:szCs w:val="20"/>
              </w:rPr>
              <w:t xml:space="preserve">ყოველდღიურად დასუფთავებული ტერიტორიის ფართობი </w:t>
            </w:r>
          </w:p>
        </w:tc>
        <w:tc>
          <w:tcPr>
            <w:tcW w:w="1895" w:type="dxa"/>
            <w:tcBorders>
              <w:top w:val="single" w:sz="4" w:space="0" w:color="auto"/>
              <w:left w:val="single" w:sz="4" w:space="0" w:color="auto"/>
              <w:bottom w:val="single" w:sz="4" w:space="0" w:color="auto"/>
              <w:right w:val="single" w:sz="4" w:space="0" w:color="auto"/>
            </w:tcBorders>
            <w:vAlign w:val="center"/>
          </w:tcPr>
          <w:p w:rsidR="00E85F66" w:rsidRPr="00E57A65" w:rsidRDefault="00450A59" w:rsidP="00E85F66">
            <w:pPr>
              <w:pStyle w:val="BodyText"/>
              <w:ind w:right="-15"/>
              <w:rPr>
                <w:rFonts w:cstheme="minorHAnsi"/>
                <w:sz w:val="20"/>
                <w:szCs w:val="20"/>
              </w:rPr>
            </w:pPr>
            <w:r w:rsidRPr="00E57A65">
              <w:rPr>
                <w:rFonts w:eastAsia="Times New Roman" w:cstheme="minorHAnsi"/>
                <w:sz w:val="20"/>
                <w:szCs w:val="20"/>
              </w:rPr>
              <w:t>9</w:t>
            </w:r>
            <w:r w:rsidR="00E85F66" w:rsidRPr="00E57A65">
              <w:rPr>
                <w:rFonts w:eastAsia="Times New Roman" w:cstheme="minorHAnsi"/>
                <w:sz w:val="20"/>
                <w:szCs w:val="20"/>
              </w:rPr>
              <w:t>1 ჰა;</w:t>
            </w:r>
          </w:p>
        </w:tc>
        <w:tc>
          <w:tcPr>
            <w:tcW w:w="2103" w:type="dxa"/>
            <w:tcBorders>
              <w:top w:val="single" w:sz="4" w:space="0" w:color="auto"/>
              <w:left w:val="single" w:sz="4" w:space="0" w:color="auto"/>
              <w:bottom w:val="single" w:sz="4" w:space="0" w:color="auto"/>
              <w:right w:val="single" w:sz="4" w:space="0" w:color="auto"/>
            </w:tcBorders>
            <w:vAlign w:val="center"/>
          </w:tcPr>
          <w:p w:rsidR="00E85F66" w:rsidRPr="00E57A65" w:rsidRDefault="00450A59" w:rsidP="00E85F66">
            <w:pPr>
              <w:pStyle w:val="BodyText"/>
              <w:ind w:right="-15"/>
              <w:rPr>
                <w:rFonts w:cstheme="minorHAnsi"/>
                <w:sz w:val="20"/>
                <w:szCs w:val="20"/>
              </w:rPr>
            </w:pPr>
            <w:r w:rsidRPr="00E57A65">
              <w:rPr>
                <w:rFonts w:eastAsia="Times New Roman" w:cstheme="minorHAnsi"/>
                <w:sz w:val="20"/>
                <w:szCs w:val="20"/>
                <w:lang w:val="ka-GE"/>
              </w:rPr>
              <w:t>10</w:t>
            </w:r>
            <w:r w:rsidR="00E85F66" w:rsidRPr="00E57A65">
              <w:rPr>
                <w:rFonts w:eastAsia="Times New Roman" w:cstheme="minorHAnsi"/>
                <w:sz w:val="20"/>
                <w:szCs w:val="20"/>
                <w:lang w:val="ka-GE"/>
              </w:rPr>
              <w:t>0 ჰა</w:t>
            </w:r>
          </w:p>
        </w:tc>
        <w:tc>
          <w:tcPr>
            <w:tcW w:w="1895" w:type="dxa"/>
            <w:tcBorders>
              <w:top w:val="single" w:sz="4" w:space="0" w:color="auto"/>
              <w:left w:val="single" w:sz="4" w:space="0" w:color="auto"/>
              <w:bottom w:val="single" w:sz="4" w:space="0" w:color="auto"/>
              <w:right w:val="single" w:sz="4" w:space="0" w:color="auto"/>
            </w:tcBorders>
            <w:vAlign w:val="center"/>
          </w:tcPr>
          <w:p w:rsidR="00E85F66" w:rsidRPr="00E57A65" w:rsidRDefault="00E85F66" w:rsidP="00E85F66">
            <w:pPr>
              <w:pStyle w:val="BodyText"/>
              <w:ind w:right="-15"/>
              <w:rPr>
                <w:rFonts w:cstheme="minorHAnsi"/>
                <w:sz w:val="20"/>
                <w:szCs w:val="20"/>
              </w:rPr>
            </w:pPr>
            <w:r w:rsidRPr="00E57A65">
              <w:rPr>
                <w:rFonts w:cstheme="minorHAnsi"/>
                <w:sz w:val="20"/>
                <w:szCs w:val="20"/>
                <w:lang w:val="ka-GE"/>
              </w:rPr>
              <w:t>0%</w:t>
            </w:r>
          </w:p>
        </w:tc>
        <w:tc>
          <w:tcPr>
            <w:tcW w:w="2314" w:type="dxa"/>
            <w:tcBorders>
              <w:top w:val="single" w:sz="4" w:space="0" w:color="auto"/>
              <w:left w:val="single" w:sz="4" w:space="0" w:color="auto"/>
              <w:bottom w:val="single" w:sz="4" w:space="0" w:color="auto"/>
              <w:right w:val="single" w:sz="4" w:space="0" w:color="auto"/>
            </w:tcBorders>
            <w:vAlign w:val="center"/>
          </w:tcPr>
          <w:p w:rsidR="00E85F66" w:rsidRPr="00E57A65" w:rsidRDefault="00E85F66" w:rsidP="00E85F66">
            <w:pPr>
              <w:pStyle w:val="BodyText"/>
              <w:ind w:right="-15"/>
              <w:rPr>
                <w:rFonts w:cstheme="minorHAnsi"/>
                <w:sz w:val="20"/>
                <w:szCs w:val="20"/>
              </w:rPr>
            </w:pPr>
          </w:p>
        </w:tc>
      </w:tr>
      <w:tr w:rsidR="00F33631" w:rsidRPr="00E57A65" w:rsidTr="00E85F66">
        <w:tblPrEx>
          <w:tblBorders>
            <w:left w:val="none" w:sz="0" w:space="0" w:color="auto"/>
            <w:bottom w:val="none" w:sz="0" w:space="0" w:color="auto"/>
            <w:right w:val="none" w:sz="0" w:space="0" w:color="auto"/>
            <w:insideH w:val="none" w:sz="0" w:space="0" w:color="auto"/>
            <w:insideV w:val="none" w:sz="0" w:space="0" w:color="auto"/>
          </w:tblBorders>
        </w:tblPrEx>
        <w:trPr>
          <w:trHeight w:val="1583"/>
        </w:trPr>
        <w:tc>
          <w:tcPr>
            <w:tcW w:w="2933" w:type="dxa"/>
            <w:vMerge/>
            <w:tcBorders>
              <w:left w:val="single" w:sz="4" w:space="0" w:color="auto"/>
              <w:bottom w:val="single" w:sz="4" w:space="0" w:color="auto"/>
              <w:right w:val="single" w:sz="4" w:space="0" w:color="auto"/>
            </w:tcBorders>
            <w:vAlign w:val="center"/>
          </w:tcPr>
          <w:p w:rsidR="00E85F66" w:rsidRPr="00E57A65" w:rsidRDefault="00E85F66" w:rsidP="00E85F66">
            <w:pPr>
              <w:pStyle w:val="BodyText"/>
              <w:ind w:right="358"/>
              <w:rPr>
                <w:rFonts w:cstheme="minorHAnsi"/>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rsidR="00E85F66" w:rsidRPr="00E57A65" w:rsidRDefault="00E85F66" w:rsidP="00E85F66">
            <w:pPr>
              <w:pStyle w:val="BodyText"/>
              <w:ind w:right="358"/>
              <w:rPr>
                <w:rFonts w:cstheme="minorHAnsi"/>
                <w:sz w:val="20"/>
                <w:szCs w:val="20"/>
                <w:lang w:val="ka-GE"/>
              </w:rPr>
            </w:pPr>
            <w:r w:rsidRPr="00E57A65">
              <w:rPr>
                <w:rFonts w:cstheme="minorHAnsi"/>
                <w:sz w:val="20"/>
                <w:szCs w:val="20"/>
                <w:lang w:val="ka-GE"/>
              </w:rPr>
              <w:t>3</w:t>
            </w:r>
          </w:p>
        </w:tc>
        <w:tc>
          <w:tcPr>
            <w:tcW w:w="2708" w:type="dxa"/>
            <w:tcBorders>
              <w:top w:val="single" w:sz="4" w:space="0" w:color="auto"/>
              <w:left w:val="single" w:sz="4" w:space="0" w:color="auto"/>
              <w:bottom w:val="single" w:sz="4" w:space="0" w:color="auto"/>
              <w:right w:val="single" w:sz="4" w:space="0" w:color="auto"/>
            </w:tcBorders>
            <w:vAlign w:val="center"/>
          </w:tcPr>
          <w:p w:rsidR="00E85F66" w:rsidRPr="00E57A65" w:rsidRDefault="00E85F66" w:rsidP="00E85F66">
            <w:pPr>
              <w:pStyle w:val="BodyText"/>
              <w:rPr>
                <w:rFonts w:cstheme="minorHAnsi"/>
                <w:sz w:val="20"/>
                <w:szCs w:val="20"/>
              </w:rPr>
            </w:pPr>
            <w:r w:rsidRPr="00E57A65">
              <w:rPr>
                <w:rFonts w:eastAsia="Times New Roman" w:cstheme="minorHAnsi"/>
                <w:sz w:val="20"/>
                <w:szCs w:val="20"/>
              </w:rPr>
              <w:t>მუნიციპალიტეტის მასშტაბით განთავსებული</w:t>
            </w:r>
            <w:r w:rsidRPr="00E57A65">
              <w:rPr>
                <w:rFonts w:eastAsia="Times New Roman" w:cstheme="minorHAnsi"/>
                <w:sz w:val="20"/>
                <w:szCs w:val="20"/>
                <w:lang w:val="ka-GE"/>
              </w:rPr>
              <w:t xml:space="preserve"> ნაგავშემკრები</w:t>
            </w:r>
            <w:r w:rsidRPr="00E57A65">
              <w:rPr>
                <w:rFonts w:eastAsia="Times New Roman" w:cstheme="minorHAnsi"/>
                <w:sz w:val="20"/>
                <w:szCs w:val="20"/>
              </w:rPr>
              <w:t xml:space="preserve"> კონტეინერები </w:t>
            </w:r>
          </w:p>
        </w:tc>
        <w:tc>
          <w:tcPr>
            <w:tcW w:w="1895" w:type="dxa"/>
            <w:tcBorders>
              <w:top w:val="single" w:sz="4" w:space="0" w:color="auto"/>
              <w:left w:val="single" w:sz="4" w:space="0" w:color="auto"/>
              <w:bottom w:val="single" w:sz="4" w:space="0" w:color="auto"/>
              <w:right w:val="single" w:sz="4" w:space="0" w:color="auto"/>
            </w:tcBorders>
            <w:vAlign w:val="center"/>
          </w:tcPr>
          <w:p w:rsidR="00E85F66" w:rsidRPr="00E57A65" w:rsidRDefault="00F27CBD" w:rsidP="00F27CBD">
            <w:pPr>
              <w:pStyle w:val="BodyText"/>
              <w:ind w:right="-15"/>
              <w:rPr>
                <w:rFonts w:cstheme="minorHAnsi"/>
                <w:sz w:val="20"/>
                <w:szCs w:val="20"/>
              </w:rPr>
            </w:pPr>
            <w:r w:rsidRPr="00E57A65">
              <w:rPr>
                <w:rFonts w:eastAsia="Times New Roman" w:cstheme="minorHAnsi"/>
                <w:sz w:val="20"/>
                <w:szCs w:val="20"/>
              </w:rPr>
              <w:t>2332</w:t>
            </w:r>
            <w:r w:rsidR="00E85F66" w:rsidRPr="00E57A65">
              <w:rPr>
                <w:rFonts w:eastAsia="Times New Roman" w:cstheme="minorHAnsi"/>
                <w:sz w:val="20"/>
                <w:szCs w:val="20"/>
              </w:rPr>
              <w:t xml:space="preserve"> </w:t>
            </w:r>
            <w:r w:rsidR="00E85F66" w:rsidRPr="00E57A65">
              <w:rPr>
                <w:rFonts w:eastAsia="Times New Roman" w:cstheme="minorHAnsi"/>
                <w:sz w:val="20"/>
                <w:szCs w:val="20"/>
                <w:lang w:val="ka-GE"/>
              </w:rPr>
              <w:t>ერთეული</w:t>
            </w:r>
            <w:r w:rsidR="00E85F66" w:rsidRPr="00E57A65">
              <w:rPr>
                <w:rFonts w:eastAsia="Times New Roman" w:cstheme="minorHAnsi"/>
                <w:sz w:val="20"/>
                <w:szCs w:val="20"/>
              </w:rPr>
              <w:t>;</w:t>
            </w:r>
          </w:p>
        </w:tc>
        <w:tc>
          <w:tcPr>
            <w:tcW w:w="2103" w:type="dxa"/>
            <w:tcBorders>
              <w:top w:val="single" w:sz="4" w:space="0" w:color="auto"/>
              <w:left w:val="single" w:sz="4" w:space="0" w:color="auto"/>
              <w:bottom w:val="single" w:sz="4" w:space="0" w:color="auto"/>
              <w:right w:val="single" w:sz="4" w:space="0" w:color="auto"/>
            </w:tcBorders>
            <w:vAlign w:val="center"/>
          </w:tcPr>
          <w:p w:rsidR="00E85F66" w:rsidRPr="00E57A65" w:rsidRDefault="008B555C" w:rsidP="00E85F66">
            <w:pPr>
              <w:pStyle w:val="BodyText"/>
              <w:ind w:right="-15"/>
              <w:rPr>
                <w:rFonts w:eastAsia="Times New Roman" w:cstheme="minorHAnsi"/>
                <w:sz w:val="20"/>
                <w:szCs w:val="20"/>
                <w:lang w:val="ka-GE"/>
              </w:rPr>
            </w:pPr>
            <w:r w:rsidRPr="00E57A65">
              <w:rPr>
                <w:rFonts w:eastAsia="Times New Roman" w:cstheme="minorHAnsi"/>
                <w:sz w:val="20"/>
                <w:szCs w:val="20"/>
                <w:lang w:val="ka-GE"/>
              </w:rPr>
              <w:t>7340</w:t>
            </w:r>
            <w:r w:rsidR="00E85F66" w:rsidRPr="00E57A65">
              <w:rPr>
                <w:rFonts w:eastAsia="Times New Roman" w:cstheme="minorHAnsi"/>
                <w:sz w:val="20"/>
                <w:szCs w:val="20"/>
                <w:lang w:val="ka-GE"/>
              </w:rPr>
              <w:t>-მდე ერთეული</w:t>
            </w:r>
          </w:p>
        </w:tc>
        <w:tc>
          <w:tcPr>
            <w:tcW w:w="1895" w:type="dxa"/>
            <w:tcBorders>
              <w:top w:val="single" w:sz="4" w:space="0" w:color="auto"/>
              <w:left w:val="single" w:sz="4" w:space="0" w:color="auto"/>
              <w:bottom w:val="single" w:sz="4" w:space="0" w:color="auto"/>
              <w:right w:val="single" w:sz="4" w:space="0" w:color="auto"/>
            </w:tcBorders>
            <w:vAlign w:val="center"/>
          </w:tcPr>
          <w:p w:rsidR="00E85F66" w:rsidRPr="00E57A65" w:rsidRDefault="00E85F66" w:rsidP="00E85F66">
            <w:pPr>
              <w:pStyle w:val="BodyText"/>
              <w:ind w:right="-15"/>
              <w:rPr>
                <w:rFonts w:cstheme="minorHAnsi"/>
                <w:sz w:val="20"/>
                <w:szCs w:val="20"/>
                <w:lang w:val="ka-GE"/>
              </w:rPr>
            </w:pPr>
            <w:r w:rsidRPr="00E57A65">
              <w:rPr>
                <w:rFonts w:cstheme="minorHAnsi"/>
                <w:sz w:val="20"/>
                <w:szCs w:val="20"/>
                <w:lang w:val="ka-GE"/>
              </w:rPr>
              <w:t>0%</w:t>
            </w:r>
          </w:p>
        </w:tc>
        <w:tc>
          <w:tcPr>
            <w:tcW w:w="2314" w:type="dxa"/>
            <w:tcBorders>
              <w:top w:val="single" w:sz="4" w:space="0" w:color="auto"/>
              <w:left w:val="single" w:sz="4" w:space="0" w:color="auto"/>
              <w:bottom w:val="single" w:sz="4" w:space="0" w:color="auto"/>
              <w:right w:val="single" w:sz="4" w:space="0" w:color="auto"/>
            </w:tcBorders>
            <w:vAlign w:val="center"/>
          </w:tcPr>
          <w:p w:rsidR="00E85F66" w:rsidRPr="00E57A65" w:rsidRDefault="00E85F66" w:rsidP="00E85F66">
            <w:pPr>
              <w:pStyle w:val="BodyText"/>
              <w:ind w:right="-15"/>
              <w:rPr>
                <w:rFonts w:cstheme="minorHAnsi"/>
                <w:sz w:val="20"/>
                <w:szCs w:val="20"/>
              </w:rPr>
            </w:pPr>
          </w:p>
        </w:tc>
      </w:tr>
      <w:tr w:rsidR="008B555C" w:rsidRPr="00E57A65" w:rsidTr="00E85F66">
        <w:tblPrEx>
          <w:tblBorders>
            <w:left w:val="none" w:sz="0" w:space="0" w:color="auto"/>
            <w:bottom w:val="none" w:sz="0" w:space="0" w:color="auto"/>
            <w:right w:val="none" w:sz="0" w:space="0" w:color="auto"/>
            <w:insideH w:val="none" w:sz="0" w:space="0" w:color="auto"/>
            <w:insideV w:val="none" w:sz="0" w:space="0" w:color="auto"/>
          </w:tblBorders>
        </w:tblPrEx>
        <w:trPr>
          <w:trHeight w:val="2807"/>
        </w:trPr>
        <w:tc>
          <w:tcPr>
            <w:tcW w:w="2933" w:type="dxa"/>
            <w:vMerge/>
            <w:tcBorders>
              <w:left w:val="single" w:sz="4" w:space="0" w:color="auto"/>
              <w:bottom w:val="single" w:sz="4" w:space="0" w:color="auto"/>
              <w:right w:val="single" w:sz="4" w:space="0" w:color="auto"/>
            </w:tcBorders>
            <w:vAlign w:val="center"/>
          </w:tcPr>
          <w:p w:rsidR="008B555C" w:rsidRPr="00E57A65" w:rsidRDefault="008B555C" w:rsidP="00E85F66">
            <w:pPr>
              <w:pStyle w:val="BodyText"/>
              <w:ind w:right="358"/>
              <w:rPr>
                <w:rFonts w:cstheme="minorHAnsi"/>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rsidR="008B555C" w:rsidRPr="00E57A65" w:rsidRDefault="008B555C" w:rsidP="00E85F66">
            <w:pPr>
              <w:pStyle w:val="BodyText"/>
              <w:ind w:right="358"/>
              <w:rPr>
                <w:rFonts w:cstheme="minorHAnsi"/>
                <w:sz w:val="20"/>
                <w:szCs w:val="20"/>
                <w:lang w:val="ka-GE"/>
              </w:rPr>
            </w:pPr>
            <w:r w:rsidRPr="00E57A65">
              <w:rPr>
                <w:rFonts w:cstheme="minorHAnsi"/>
                <w:sz w:val="20"/>
                <w:szCs w:val="20"/>
                <w:lang w:val="ka-GE"/>
              </w:rPr>
              <w:t>4</w:t>
            </w:r>
          </w:p>
        </w:tc>
        <w:tc>
          <w:tcPr>
            <w:tcW w:w="2708" w:type="dxa"/>
            <w:tcBorders>
              <w:top w:val="single" w:sz="4" w:space="0" w:color="auto"/>
              <w:left w:val="single" w:sz="4" w:space="0" w:color="auto"/>
              <w:bottom w:val="single" w:sz="4" w:space="0" w:color="auto"/>
              <w:right w:val="single" w:sz="4" w:space="0" w:color="auto"/>
            </w:tcBorders>
            <w:vAlign w:val="center"/>
          </w:tcPr>
          <w:p w:rsidR="008B555C" w:rsidRPr="00E57A65" w:rsidRDefault="008B555C" w:rsidP="00E85F66">
            <w:pPr>
              <w:pStyle w:val="BodyText"/>
              <w:rPr>
                <w:rFonts w:eastAsia="Times New Roman" w:cstheme="minorHAnsi"/>
                <w:sz w:val="20"/>
                <w:szCs w:val="20"/>
                <w:lang w:val="ka-GE"/>
              </w:rPr>
            </w:pPr>
            <w:r w:rsidRPr="00E57A65">
              <w:rPr>
                <w:rFonts w:eastAsia="Times New Roman" w:cstheme="minorHAnsi"/>
                <w:sz w:val="20"/>
                <w:szCs w:val="20"/>
                <w:lang w:val="ka-GE"/>
              </w:rPr>
              <w:t>დახურული ტიპის ნაგავმზიდების რაოდენობა ( ცალი)</w:t>
            </w:r>
          </w:p>
        </w:tc>
        <w:tc>
          <w:tcPr>
            <w:tcW w:w="1895" w:type="dxa"/>
            <w:tcBorders>
              <w:top w:val="single" w:sz="4" w:space="0" w:color="auto"/>
              <w:left w:val="single" w:sz="4" w:space="0" w:color="auto"/>
              <w:bottom w:val="single" w:sz="4" w:space="0" w:color="auto"/>
              <w:right w:val="single" w:sz="4" w:space="0" w:color="auto"/>
            </w:tcBorders>
            <w:vAlign w:val="center"/>
          </w:tcPr>
          <w:p w:rsidR="008B555C" w:rsidRPr="00E57A65" w:rsidRDefault="008B555C" w:rsidP="00E85F66">
            <w:pPr>
              <w:pStyle w:val="BodyText"/>
              <w:ind w:right="-15"/>
              <w:rPr>
                <w:rFonts w:eastAsia="Times New Roman" w:cstheme="minorHAnsi"/>
                <w:sz w:val="20"/>
                <w:szCs w:val="20"/>
                <w:lang w:val="ka-GE"/>
              </w:rPr>
            </w:pPr>
            <w:r w:rsidRPr="00E57A65">
              <w:rPr>
                <w:rFonts w:eastAsia="Times New Roman" w:cstheme="minorHAnsi"/>
                <w:sz w:val="20"/>
                <w:szCs w:val="20"/>
                <w:lang w:val="ka-GE"/>
              </w:rPr>
              <w:t>15 ერთეული</w:t>
            </w:r>
          </w:p>
        </w:tc>
        <w:tc>
          <w:tcPr>
            <w:tcW w:w="2103" w:type="dxa"/>
            <w:tcBorders>
              <w:top w:val="single" w:sz="4" w:space="0" w:color="auto"/>
              <w:left w:val="single" w:sz="4" w:space="0" w:color="auto"/>
              <w:bottom w:val="single" w:sz="4" w:space="0" w:color="auto"/>
              <w:right w:val="single" w:sz="4" w:space="0" w:color="auto"/>
            </w:tcBorders>
            <w:vAlign w:val="center"/>
          </w:tcPr>
          <w:p w:rsidR="008B555C" w:rsidRPr="00E57A65" w:rsidRDefault="008B555C" w:rsidP="00E85F66">
            <w:pPr>
              <w:pStyle w:val="BodyText"/>
              <w:ind w:right="-15"/>
              <w:rPr>
                <w:rFonts w:eastAsia="Times New Roman" w:cstheme="minorHAnsi"/>
                <w:sz w:val="20"/>
                <w:szCs w:val="20"/>
                <w:lang w:val="ka-GE"/>
              </w:rPr>
            </w:pPr>
            <w:r w:rsidRPr="00E57A65">
              <w:rPr>
                <w:rFonts w:eastAsia="Times New Roman" w:cstheme="minorHAnsi"/>
                <w:sz w:val="20"/>
                <w:szCs w:val="20"/>
                <w:lang w:val="ka-GE"/>
              </w:rPr>
              <w:t>17 ერთეული</w:t>
            </w:r>
          </w:p>
        </w:tc>
        <w:tc>
          <w:tcPr>
            <w:tcW w:w="1895" w:type="dxa"/>
            <w:tcBorders>
              <w:top w:val="single" w:sz="4" w:space="0" w:color="auto"/>
              <w:left w:val="single" w:sz="4" w:space="0" w:color="auto"/>
              <w:bottom w:val="single" w:sz="4" w:space="0" w:color="auto"/>
              <w:right w:val="single" w:sz="4" w:space="0" w:color="auto"/>
            </w:tcBorders>
            <w:vAlign w:val="center"/>
          </w:tcPr>
          <w:p w:rsidR="008B555C" w:rsidRPr="00E57A65" w:rsidRDefault="008B555C" w:rsidP="00E85F66">
            <w:pPr>
              <w:pStyle w:val="BodyText"/>
              <w:ind w:right="-15"/>
              <w:rPr>
                <w:rFonts w:cstheme="minorHAnsi"/>
                <w:sz w:val="20"/>
                <w:szCs w:val="20"/>
                <w:lang w:val="ka-GE"/>
              </w:rPr>
            </w:pPr>
            <w:r w:rsidRPr="00E57A65">
              <w:rPr>
                <w:rFonts w:cstheme="minorHAnsi"/>
                <w:sz w:val="20"/>
                <w:szCs w:val="20"/>
                <w:lang w:val="ka-GE"/>
              </w:rPr>
              <w:t>0%</w:t>
            </w:r>
          </w:p>
        </w:tc>
        <w:tc>
          <w:tcPr>
            <w:tcW w:w="2314" w:type="dxa"/>
            <w:tcBorders>
              <w:top w:val="single" w:sz="4" w:space="0" w:color="auto"/>
              <w:left w:val="single" w:sz="4" w:space="0" w:color="auto"/>
              <w:bottom w:val="single" w:sz="4" w:space="0" w:color="auto"/>
              <w:right w:val="single" w:sz="4" w:space="0" w:color="auto"/>
            </w:tcBorders>
            <w:vAlign w:val="center"/>
          </w:tcPr>
          <w:p w:rsidR="008B555C" w:rsidRPr="00E57A65" w:rsidRDefault="008B555C" w:rsidP="00E85F66">
            <w:pPr>
              <w:pStyle w:val="BodyText"/>
              <w:ind w:right="-15"/>
              <w:rPr>
                <w:rFonts w:cstheme="minorHAnsi"/>
                <w:sz w:val="20"/>
                <w:szCs w:val="20"/>
                <w:lang w:val="ka-GE"/>
              </w:rPr>
            </w:pPr>
          </w:p>
        </w:tc>
      </w:tr>
      <w:tr w:rsidR="00F33631" w:rsidRPr="00E57A65" w:rsidTr="00E85F66">
        <w:tblPrEx>
          <w:tblBorders>
            <w:left w:val="none" w:sz="0" w:space="0" w:color="auto"/>
            <w:bottom w:val="none" w:sz="0" w:space="0" w:color="auto"/>
            <w:right w:val="none" w:sz="0" w:space="0" w:color="auto"/>
            <w:insideH w:val="none" w:sz="0" w:space="0" w:color="auto"/>
            <w:insideV w:val="none" w:sz="0" w:space="0" w:color="auto"/>
          </w:tblBorders>
        </w:tblPrEx>
        <w:trPr>
          <w:trHeight w:val="2807"/>
        </w:trPr>
        <w:tc>
          <w:tcPr>
            <w:tcW w:w="2933" w:type="dxa"/>
            <w:vMerge/>
            <w:tcBorders>
              <w:left w:val="single" w:sz="4" w:space="0" w:color="auto"/>
              <w:bottom w:val="single" w:sz="4" w:space="0" w:color="auto"/>
              <w:right w:val="single" w:sz="4" w:space="0" w:color="auto"/>
            </w:tcBorders>
            <w:vAlign w:val="center"/>
          </w:tcPr>
          <w:p w:rsidR="00E85F66" w:rsidRPr="00E57A65" w:rsidRDefault="00E85F66" w:rsidP="00E85F66">
            <w:pPr>
              <w:pStyle w:val="BodyText"/>
              <w:ind w:right="358"/>
              <w:rPr>
                <w:rFonts w:cstheme="minorHAnsi"/>
                <w:sz w:val="20"/>
                <w:szCs w:val="20"/>
              </w:rPr>
            </w:pPr>
          </w:p>
        </w:tc>
        <w:tc>
          <w:tcPr>
            <w:tcW w:w="667" w:type="dxa"/>
            <w:tcBorders>
              <w:top w:val="single" w:sz="4" w:space="0" w:color="auto"/>
              <w:left w:val="single" w:sz="4" w:space="0" w:color="auto"/>
              <w:bottom w:val="single" w:sz="4" w:space="0" w:color="auto"/>
              <w:right w:val="single" w:sz="4" w:space="0" w:color="auto"/>
            </w:tcBorders>
            <w:vAlign w:val="center"/>
          </w:tcPr>
          <w:p w:rsidR="00E85F66" w:rsidRPr="00E57A65" w:rsidRDefault="008B555C" w:rsidP="00E85F66">
            <w:pPr>
              <w:pStyle w:val="BodyText"/>
              <w:ind w:right="358"/>
              <w:rPr>
                <w:rFonts w:cstheme="minorHAnsi"/>
                <w:sz w:val="20"/>
                <w:szCs w:val="20"/>
                <w:lang w:val="ka-GE"/>
              </w:rPr>
            </w:pPr>
            <w:r w:rsidRPr="00E57A65">
              <w:rPr>
                <w:rFonts w:cstheme="minorHAnsi"/>
                <w:sz w:val="20"/>
                <w:szCs w:val="20"/>
                <w:lang w:val="ka-GE"/>
              </w:rPr>
              <w:t>5</w:t>
            </w:r>
          </w:p>
        </w:tc>
        <w:tc>
          <w:tcPr>
            <w:tcW w:w="2708" w:type="dxa"/>
            <w:tcBorders>
              <w:top w:val="single" w:sz="4" w:space="0" w:color="auto"/>
              <w:left w:val="single" w:sz="4" w:space="0" w:color="auto"/>
              <w:bottom w:val="single" w:sz="4" w:space="0" w:color="auto"/>
              <w:right w:val="single" w:sz="4" w:space="0" w:color="auto"/>
            </w:tcBorders>
            <w:vAlign w:val="center"/>
          </w:tcPr>
          <w:p w:rsidR="00E85F66" w:rsidRPr="00E57A65" w:rsidRDefault="003F115B" w:rsidP="003F115B">
            <w:pPr>
              <w:pStyle w:val="BodyText"/>
              <w:rPr>
                <w:rFonts w:cstheme="minorHAnsi"/>
                <w:sz w:val="20"/>
                <w:szCs w:val="20"/>
              </w:rPr>
            </w:pPr>
            <w:r w:rsidRPr="00E57A65">
              <w:rPr>
                <w:rFonts w:eastAsia="Times New Roman" w:cstheme="minorHAnsi"/>
                <w:sz w:val="20"/>
                <w:szCs w:val="20"/>
              </w:rPr>
              <w:t xml:space="preserve">რეციკლირების </w:t>
            </w:r>
            <w:r w:rsidRPr="00E57A65">
              <w:rPr>
                <w:rFonts w:eastAsia="Times New Roman" w:cstheme="minorHAnsi"/>
                <w:sz w:val="20"/>
                <w:szCs w:val="20"/>
                <w:lang w:val="ka-GE"/>
              </w:rPr>
              <w:t>პროგრამის ფარგლებში ქაღალდისა და მუყაოს დაპრესილი მოცულობა</w:t>
            </w:r>
            <w:r w:rsidR="00E85F66" w:rsidRPr="00E57A65">
              <w:rPr>
                <w:rFonts w:eastAsia="Times New Roman" w:cstheme="minorHAnsi"/>
                <w:sz w:val="20"/>
                <w:szCs w:val="20"/>
              </w:rPr>
              <w:t xml:space="preserve"> </w:t>
            </w:r>
            <w:r w:rsidRPr="00E57A65">
              <w:rPr>
                <w:rFonts w:eastAsia="Times New Roman" w:cstheme="minorHAnsi"/>
                <w:sz w:val="20"/>
                <w:szCs w:val="20"/>
                <w:lang w:val="ka-GE"/>
              </w:rPr>
              <w:t>(ტონა)</w:t>
            </w:r>
            <w:r w:rsidR="00E85F66" w:rsidRPr="00E57A65">
              <w:rPr>
                <w:rFonts w:eastAsia="Times New Roman" w:cstheme="minorHAnsi"/>
                <w:sz w:val="20"/>
                <w:szCs w:val="20"/>
              </w:rPr>
              <w:br/>
            </w:r>
          </w:p>
        </w:tc>
        <w:tc>
          <w:tcPr>
            <w:tcW w:w="1895" w:type="dxa"/>
            <w:tcBorders>
              <w:top w:val="single" w:sz="4" w:space="0" w:color="auto"/>
              <w:left w:val="single" w:sz="4" w:space="0" w:color="auto"/>
              <w:bottom w:val="single" w:sz="4" w:space="0" w:color="auto"/>
              <w:right w:val="single" w:sz="4" w:space="0" w:color="auto"/>
            </w:tcBorders>
            <w:vAlign w:val="center"/>
          </w:tcPr>
          <w:p w:rsidR="00E85F66" w:rsidRPr="00E57A65" w:rsidRDefault="003F115B" w:rsidP="00E85F66">
            <w:pPr>
              <w:pStyle w:val="BodyText"/>
              <w:ind w:right="-15"/>
              <w:rPr>
                <w:rFonts w:cstheme="minorHAnsi"/>
                <w:sz w:val="20"/>
                <w:szCs w:val="20"/>
                <w:lang w:val="ka-GE"/>
              </w:rPr>
            </w:pPr>
            <w:r w:rsidRPr="00E57A65">
              <w:rPr>
                <w:rFonts w:cstheme="minorHAnsi"/>
                <w:sz w:val="20"/>
                <w:szCs w:val="20"/>
                <w:lang w:val="ka-GE"/>
              </w:rPr>
              <w:t>142</w:t>
            </w:r>
          </w:p>
        </w:tc>
        <w:tc>
          <w:tcPr>
            <w:tcW w:w="2103" w:type="dxa"/>
            <w:tcBorders>
              <w:top w:val="single" w:sz="4" w:space="0" w:color="auto"/>
              <w:left w:val="single" w:sz="4" w:space="0" w:color="auto"/>
              <w:bottom w:val="single" w:sz="4" w:space="0" w:color="auto"/>
              <w:right w:val="single" w:sz="4" w:space="0" w:color="auto"/>
            </w:tcBorders>
            <w:vAlign w:val="center"/>
          </w:tcPr>
          <w:p w:rsidR="00E85F66" w:rsidRPr="00E57A65" w:rsidRDefault="008E33FB" w:rsidP="00E85F66">
            <w:pPr>
              <w:pStyle w:val="BodyText"/>
              <w:ind w:right="-15"/>
              <w:rPr>
                <w:rFonts w:cstheme="minorHAnsi"/>
                <w:sz w:val="20"/>
                <w:szCs w:val="20"/>
                <w:lang w:val="ka-GE"/>
              </w:rPr>
            </w:pPr>
            <w:r w:rsidRPr="00E57A65">
              <w:rPr>
                <w:rFonts w:eastAsia="Times New Roman" w:cstheme="minorHAnsi"/>
                <w:sz w:val="20"/>
                <w:szCs w:val="20"/>
                <w:lang w:val="ka-GE"/>
              </w:rPr>
              <w:t>725</w:t>
            </w:r>
            <w:r w:rsidR="003F115B" w:rsidRPr="00E57A65">
              <w:rPr>
                <w:rFonts w:eastAsia="Times New Roman" w:cstheme="minorHAnsi"/>
                <w:sz w:val="20"/>
                <w:szCs w:val="20"/>
                <w:lang w:val="ka-GE"/>
              </w:rPr>
              <w:t>-მდე</w:t>
            </w:r>
          </w:p>
        </w:tc>
        <w:tc>
          <w:tcPr>
            <w:tcW w:w="1895" w:type="dxa"/>
            <w:tcBorders>
              <w:top w:val="single" w:sz="4" w:space="0" w:color="auto"/>
              <w:left w:val="single" w:sz="4" w:space="0" w:color="auto"/>
              <w:bottom w:val="single" w:sz="4" w:space="0" w:color="auto"/>
              <w:right w:val="single" w:sz="4" w:space="0" w:color="auto"/>
            </w:tcBorders>
            <w:vAlign w:val="center"/>
          </w:tcPr>
          <w:p w:rsidR="00E85F66" w:rsidRPr="00E57A65" w:rsidRDefault="00E85F66" w:rsidP="00E85F66">
            <w:pPr>
              <w:pStyle w:val="BodyText"/>
              <w:ind w:right="-15"/>
              <w:rPr>
                <w:rFonts w:cstheme="minorHAnsi"/>
                <w:sz w:val="20"/>
                <w:szCs w:val="20"/>
              </w:rPr>
            </w:pPr>
            <w:r w:rsidRPr="00E57A65">
              <w:rPr>
                <w:rFonts w:cstheme="minorHAnsi"/>
                <w:sz w:val="20"/>
                <w:szCs w:val="20"/>
                <w:lang w:val="ka-GE"/>
              </w:rPr>
              <w:t>0%</w:t>
            </w:r>
          </w:p>
        </w:tc>
        <w:tc>
          <w:tcPr>
            <w:tcW w:w="2314" w:type="dxa"/>
            <w:tcBorders>
              <w:top w:val="single" w:sz="4" w:space="0" w:color="auto"/>
              <w:left w:val="single" w:sz="4" w:space="0" w:color="auto"/>
              <w:bottom w:val="single" w:sz="4" w:space="0" w:color="auto"/>
              <w:right w:val="single" w:sz="4" w:space="0" w:color="auto"/>
            </w:tcBorders>
            <w:vAlign w:val="center"/>
          </w:tcPr>
          <w:p w:rsidR="00E85F66" w:rsidRPr="00E57A65" w:rsidRDefault="00E85F66" w:rsidP="00E85F66">
            <w:pPr>
              <w:pStyle w:val="BodyText"/>
              <w:ind w:right="-15"/>
              <w:rPr>
                <w:rFonts w:cstheme="minorHAnsi"/>
                <w:sz w:val="20"/>
                <w:szCs w:val="20"/>
                <w:lang w:val="ka-GE"/>
              </w:rPr>
            </w:pPr>
          </w:p>
        </w:tc>
      </w:tr>
    </w:tbl>
    <w:p w:rsidR="004E33A5" w:rsidRPr="00E57A65" w:rsidRDefault="004E33A5" w:rsidP="004E33A5">
      <w:pPr>
        <w:pStyle w:val="BodyText"/>
        <w:ind w:right="14" w:firstLine="437"/>
        <w:jc w:val="both"/>
        <w:rPr>
          <w:rFonts w:cstheme="minorHAnsi"/>
          <w:sz w:val="20"/>
          <w:szCs w:val="20"/>
        </w:rPr>
      </w:pPr>
    </w:p>
    <w:p w:rsidR="004E33A5" w:rsidRPr="00E57A65" w:rsidRDefault="004E33A5" w:rsidP="00365D33">
      <w:pPr>
        <w:pStyle w:val="BodyText"/>
        <w:ind w:left="130" w:right="358" w:firstLine="810"/>
        <w:jc w:val="both"/>
        <w:rPr>
          <w:rFonts w:cstheme="minorHAnsi"/>
          <w:sz w:val="20"/>
          <w:szCs w:val="20"/>
          <w:lang w:val="ka-GE"/>
        </w:rPr>
        <w:sectPr w:rsidR="004E33A5" w:rsidRPr="00E57A65" w:rsidSect="004E33A5">
          <w:pgSz w:w="16840" w:h="11907" w:orient="landscape"/>
          <w:pgMar w:top="284" w:right="720" w:bottom="142" w:left="1080" w:header="720" w:footer="720" w:gutter="0"/>
          <w:pgNumType w:start="0"/>
          <w:cols w:space="720"/>
          <w:titlePg/>
          <w:docGrid w:linePitch="360"/>
        </w:sectPr>
      </w:pPr>
    </w:p>
    <w:p w:rsidR="002B020B" w:rsidRPr="00E57A65" w:rsidRDefault="002B020B" w:rsidP="00365D33">
      <w:pPr>
        <w:spacing w:after="0"/>
        <w:jc w:val="center"/>
        <w:rPr>
          <w:rFonts w:ascii="Sylfaen" w:hAnsi="Sylfaen" w:cstheme="minorHAnsi"/>
          <w:sz w:val="20"/>
          <w:szCs w:val="20"/>
          <w:lang w:val="ka-GE"/>
        </w:rPr>
      </w:pPr>
    </w:p>
    <w:tbl>
      <w:tblPr>
        <w:tblW w:w="15871" w:type="dxa"/>
        <w:jc w:val="center"/>
        <w:tblLook w:val="04A0" w:firstRow="1" w:lastRow="0" w:firstColumn="1" w:lastColumn="0" w:noHBand="0" w:noVBand="1"/>
      </w:tblPr>
      <w:tblGrid>
        <w:gridCol w:w="2185"/>
        <w:gridCol w:w="1260"/>
        <w:gridCol w:w="5128"/>
        <w:gridCol w:w="3550"/>
        <w:gridCol w:w="3748"/>
      </w:tblGrid>
      <w:tr w:rsidR="00636DF4" w:rsidRPr="00E57A65" w:rsidTr="009A2760">
        <w:trPr>
          <w:trHeight w:val="70"/>
          <w:jc w:val="center"/>
        </w:trPr>
        <w:tc>
          <w:tcPr>
            <w:tcW w:w="19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6DF4" w:rsidRPr="00E57A65" w:rsidRDefault="00636DF4" w:rsidP="00636DF4">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დასახელება</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636DF4" w:rsidRPr="00E57A65" w:rsidRDefault="00636DF4" w:rsidP="00636DF4">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კოდი</w:t>
            </w:r>
          </w:p>
        </w:tc>
        <w:tc>
          <w:tcPr>
            <w:tcW w:w="58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6DF4" w:rsidRPr="00E57A65" w:rsidRDefault="00636DF4" w:rsidP="00636DF4">
            <w:pPr>
              <w:pStyle w:val="TableParagraph"/>
              <w:ind w:left="229" w:right="225"/>
              <w:jc w:val="center"/>
              <w:rPr>
                <w:rFonts w:cstheme="minorHAnsi"/>
                <w:b/>
                <w:bCs/>
                <w:sz w:val="20"/>
                <w:szCs w:val="20"/>
              </w:rPr>
            </w:pPr>
            <w:r w:rsidRPr="00E57A65">
              <w:rPr>
                <w:rFonts w:eastAsia="Times New Roman" w:cstheme="minorHAnsi"/>
                <w:color w:val="000000"/>
                <w:sz w:val="20"/>
                <w:szCs w:val="20"/>
              </w:rPr>
              <w:t> </w:t>
            </w:r>
            <w:r w:rsidRPr="00E57A65">
              <w:rPr>
                <w:rFonts w:cstheme="minorHAnsi"/>
                <w:b/>
                <w:bCs/>
                <w:sz w:val="20"/>
                <w:szCs w:val="20"/>
              </w:rPr>
              <w:t>შპს „ANAKLIA-GANMUKHURI RESORTS”-ის</w:t>
            </w:r>
          </w:p>
          <w:p w:rsidR="00636DF4" w:rsidRPr="00E57A65" w:rsidRDefault="00636DF4" w:rsidP="00636DF4">
            <w:pPr>
              <w:spacing w:after="0" w:line="240" w:lineRule="auto"/>
              <w:jc w:val="center"/>
              <w:rPr>
                <w:rFonts w:ascii="Sylfaen" w:eastAsia="Times New Roman" w:hAnsi="Sylfaen" w:cstheme="minorHAnsi"/>
                <w:color w:val="000000"/>
                <w:sz w:val="20"/>
                <w:szCs w:val="20"/>
              </w:rPr>
            </w:pPr>
            <w:r w:rsidRPr="00E57A65">
              <w:rPr>
                <w:rFonts w:ascii="Sylfaen" w:hAnsi="Sylfaen" w:cstheme="minorHAnsi"/>
                <w:b/>
                <w:bCs/>
                <w:sz w:val="20"/>
                <w:szCs w:val="20"/>
              </w:rPr>
              <w:t>ფინანსური ხელშეწყობა</w:t>
            </w:r>
          </w:p>
        </w:tc>
        <w:tc>
          <w:tcPr>
            <w:tcW w:w="3217" w:type="dxa"/>
            <w:tcBorders>
              <w:top w:val="single" w:sz="4" w:space="0" w:color="auto"/>
              <w:left w:val="nil"/>
              <w:bottom w:val="single" w:sz="4" w:space="0" w:color="auto"/>
              <w:right w:val="single" w:sz="4" w:space="0" w:color="auto"/>
            </w:tcBorders>
            <w:shd w:val="clear" w:color="auto" w:fill="auto"/>
            <w:vAlign w:val="center"/>
            <w:hideMark/>
          </w:tcPr>
          <w:p w:rsidR="00636DF4" w:rsidRPr="00E57A65" w:rsidRDefault="00636DF4" w:rsidP="00636DF4">
            <w:pPr>
              <w:spacing w:before="100" w:beforeAutospacing="1" w:after="0" w:line="240" w:lineRule="auto"/>
              <w:jc w:val="center"/>
              <w:rPr>
                <w:rFonts w:ascii="Sylfaen" w:eastAsia="Times New Roman" w:hAnsi="Sylfaen" w:cs="Times New Roman"/>
                <w:sz w:val="20"/>
                <w:szCs w:val="20"/>
              </w:rPr>
            </w:pPr>
            <w:r w:rsidRPr="00E57A65">
              <w:rPr>
                <w:rFonts w:ascii="Sylfaen" w:eastAsia="Times New Roman" w:hAnsi="Sylfaen" w:cs="Times New Roman"/>
                <w:color w:val="000000"/>
                <w:sz w:val="20"/>
                <w:szCs w:val="20"/>
              </w:rPr>
              <w:t>202</w:t>
            </w:r>
            <w:r w:rsidRPr="00E57A65">
              <w:rPr>
                <w:rFonts w:ascii="Sylfaen" w:eastAsia="Times New Roman" w:hAnsi="Sylfaen" w:cs="Times New Roman"/>
                <w:color w:val="000000"/>
                <w:sz w:val="20"/>
                <w:szCs w:val="20"/>
                <w:lang w:val="ka-GE"/>
              </w:rPr>
              <w:t>4 </w:t>
            </w:r>
            <w:r w:rsidRPr="00E57A65">
              <w:rPr>
                <w:rFonts w:ascii="Sylfaen" w:eastAsia="Times New Roman" w:hAnsi="Sylfaen" w:cs="Times New Roman"/>
                <w:color w:val="000000"/>
                <w:sz w:val="20"/>
                <w:szCs w:val="20"/>
              </w:rPr>
              <w:t>წლის დაფინანსება ათას ლარში</w:t>
            </w:r>
          </w:p>
        </w:tc>
        <w:tc>
          <w:tcPr>
            <w:tcW w:w="3395" w:type="dxa"/>
            <w:tcBorders>
              <w:top w:val="single" w:sz="4" w:space="0" w:color="auto"/>
              <w:left w:val="nil"/>
              <w:bottom w:val="single" w:sz="4" w:space="0" w:color="auto"/>
              <w:right w:val="single" w:sz="4" w:space="0" w:color="auto"/>
            </w:tcBorders>
            <w:shd w:val="clear" w:color="auto" w:fill="auto"/>
            <w:vAlign w:val="center"/>
            <w:hideMark/>
          </w:tcPr>
          <w:p w:rsidR="00636DF4" w:rsidRPr="00E57A65" w:rsidRDefault="007B0E56" w:rsidP="00636DF4">
            <w:pPr>
              <w:spacing w:before="100" w:beforeAutospacing="1" w:after="0" w:line="240" w:lineRule="auto"/>
              <w:jc w:val="center"/>
              <w:rPr>
                <w:rFonts w:ascii="Sylfaen" w:eastAsia="Times New Roman" w:hAnsi="Sylfaen" w:cs="Times New Roman"/>
                <w:sz w:val="20"/>
                <w:szCs w:val="20"/>
              </w:rPr>
            </w:pPr>
            <w:r w:rsidRPr="00E57A65">
              <w:rPr>
                <w:rFonts w:ascii="Sylfaen" w:eastAsia="Times New Roman" w:hAnsi="Sylfaen" w:cs="Times New Roman"/>
                <w:color w:val="000000"/>
                <w:sz w:val="20"/>
                <w:szCs w:val="20"/>
              </w:rPr>
              <w:t>2024-2027</w:t>
            </w:r>
            <w:r w:rsidR="00636DF4" w:rsidRPr="00E57A65">
              <w:rPr>
                <w:rFonts w:ascii="Sylfaen" w:eastAsia="Times New Roman" w:hAnsi="Sylfaen" w:cs="Times New Roman"/>
                <w:color w:val="000000"/>
                <w:sz w:val="20"/>
                <w:szCs w:val="20"/>
              </w:rPr>
              <w:t> წლების დაფინანსება ათას ლარში</w:t>
            </w:r>
          </w:p>
        </w:tc>
      </w:tr>
      <w:tr w:rsidR="00636DF4" w:rsidRPr="00E57A65" w:rsidTr="009A2760">
        <w:trPr>
          <w:trHeight w:val="405"/>
          <w:jc w:val="center"/>
        </w:trPr>
        <w:tc>
          <w:tcPr>
            <w:tcW w:w="1988" w:type="dxa"/>
            <w:vMerge/>
            <w:tcBorders>
              <w:top w:val="single" w:sz="4" w:space="0" w:color="auto"/>
              <w:left w:val="single" w:sz="4" w:space="0" w:color="auto"/>
              <w:bottom w:val="single" w:sz="4" w:space="0" w:color="000000"/>
              <w:right w:val="single" w:sz="4" w:space="0" w:color="auto"/>
            </w:tcBorders>
            <w:vAlign w:val="center"/>
            <w:hideMark/>
          </w:tcPr>
          <w:p w:rsidR="00636DF4" w:rsidRPr="00E57A65" w:rsidRDefault="00636DF4" w:rsidP="00636DF4">
            <w:pPr>
              <w:spacing w:after="0" w:line="240" w:lineRule="auto"/>
              <w:rPr>
                <w:rFonts w:ascii="Sylfaen" w:eastAsia="Times New Roman" w:hAnsi="Sylfaen" w:cstheme="minorHAnsi"/>
                <w:color w:val="000000"/>
                <w:sz w:val="20"/>
                <w:szCs w:val="20"/>
              </w:rPr>
            </w:pPr>
          </w:p>
        </w:tc>
        <w:tc>
          <w:tcPr>
            <w:tcW w:w="1390" w:type="dxa"/>
            <w:tcBorders>
              <w:top w:val="nil"/>
              <w:left w:val="nil"/>
              <w:bottom w:val="single" w:sz="4" w:space="0" w:color="auto"/>
              <w:right w:val="single" w:sz="4" w:space="0" w:color="auto"/>
            </w:tcBorders>
            <w:shd w:val="clear" w:color="auto" w:fill="auto"/>
            <w:vAlign w:val="center"/>
            <w:hideMark/>
          </w:tcPr>
          <w:p w:rsidR="00636DF4" w:rsidRPr="00E57A65" w:rsidRDefault="00636DF4" w:rsidP="00636DF4">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03 02</w:t>
            </w:r>
          </w:p>
        </w:tc>
        <w:tc>
          <w:tcPr>
            <w:tcW w:w="5881" w:type="dxa"/>
            <w:vMerge/>
            <w:tcBorders>
              <w:top w:val="single" w:sz="4" w:space="0" w:color="auto"/>
              <w:left w:val="single" w:sz="4" w:space="0" w:color="auto"/>
              <w:bottom w:val="single" w:sz="4" w:space="0" w:color="000000"/>
              <w:right w:val="single" w:sz="4" w:space="0" w:color="auto"/>
            </w:tcBorders>
            <w:vAlign w:val="center"/>
            <w:hideMark/>
          </w:tcPr>
          <w:p w:rsidR="00636DF4" w:rsidRPr="00E57A65" w:rsidRDefault="00636DF4" w:rsidP="00636DF4">
            <w:pPr>
              <w:spacing w:after="0" w:line="240" w:lineRule="auto"/>
              <w:rPr>
                <w:rFonts w:ascii="Sylfaen" w:eastAsia="Times New Roman" w:hAnsi="Sylfaen" w:cstheme="minorHAnsi"/>
                <w:color w:val="000000"/>
                <w:sz w:val="20"/>
                <w:szCs w:val="20"/>
              </w:rPr>
            </w:pPr>
          </w:p>
        </w:tc>
        <w:tc>
          <w:tcPr>
            <w:tcW w:w="3217" w:type="dxa"/>
            <w:tcBorders>
              <w:top w:val="nil"/>
              <w:left w:val="nil"/>
              <w:bottom w:val="single" w:sz="4" w:space="0" w:color="auto"/>
              <w:right w:val="single" w:sz="4" w:space="0" w:color="auto"/>
            </w:tcBorders>
            <w:shd w:val="clear" w:color="auto" w:fill="auto"/>
            <w:vAlign w:val="center"/>
            <w:hideMark/>
          </w:tcPr>
          <w:p w:rsidR="00636DF4" w:rsidRPr="00E57A65" w:rsidRDefault="00CD3299" w:rsidP="00636DF4">
            <w:pPr>
              <w:spacing w:before="100" w:beforeAutospacing="1" w:after="0" w:line="240" w:lineRule="auto"/>
              <w:jc w:val="center"/>
              <w:rPr>
                <w:rFonts w:ascii="Sylfaen" w:eastAsia="Times New Roman" w:hAnsi="Sylfaen" w:cs="Times New Roman"/>
                <w:sz w:val="20"/>
                <w:szCs w:val="20"/>
              </w:rPr>
            </w:pPr>
            <w:r>
              <w:rPr>
                <w:rFonts w:ascii="Sylfaen" w:eastAsia="Times New Roman" w:hAnsi="Sylfaen" w:cs="Times New Roman"/>
                <w:sz w:val="20"/>
                <w:szCs w:val="20"/>
              </w:rPr>
              <w:t>800</w:t>
            </w:r>
            <w:r w:rsidR="00626F20">
              <w:rPr>
                <w:rFonts w:ascii="Sylfaen" w:eastAsia="Times New Roman" w:hAnsi="Sylfaen" w:cs="Times New Roman"/>
                <w:sz w:val="20"/>
                <w:szCs w:val="20"/>
              </w:rPr>
              <w:t>.0</w:t>
            </w:r>
          </w:p>
        </w:tc>
        <w:tc>
          <w:tcPr>
            <w:tcW w:w="3395" w:type="dxa"/>
            <w:tcBorders>
              <w:top w:val="nil"/>
              <w:left w:val="nil"/>
              <w:bottom w:val="single" w:sz="4" w:space="0" w:color="auto"/>
              <w:right w:val="single" w:sz="4" w:space="0" w:color="auto"/>
            </w:tcBorders>
            <w:shd w:val="clear" w:color="auto" w:fill="auto"/>
            <w:vAlign w:val="center"/>
            <w:hideMark/>
          </w:tcPr>
          <w:p w:rsidR="00636DF4" w:rsidRPr="00E57A65" w:rsidRDefault="00CD3299" w:rsidP="00636DF4">
            <w:pPr>
              <w:spacing w:before="100" w:beforeAutospacing="1" w:after="0" w:line="240" w:lineRule="auto"/>
              <w:jc w:val="center"/>
              <w:rPr>
                <w:rFonts w:ascii="Sylfaen" w:eastAsia="Times New Roman" w:hAnsi="Sylfaen" w:cs="Times New Roman"/>
                <w:sz w:val="20"/>
                <w:szCs w:val="20"/>
              </w:rPr>
            </w:pPr>
            <w:r>
              <w:rPr>
                <w:rFonts w:ascii="Sylfaen" w:eastAsia="Times New Roman" w:hAnsi="Sylfaen" w:cs="Times New Roman"/>
                <w:sz w:val="20"/>
                <w:szCs w:val="20"/>
              </w:rPr>
              <w:t>3,630</w:t>
            </w:r>
            <w:r w:rsidR="00626F20">
              <w:rPr>
                <w:rFonts w:ascii="Sylfaen" w:eastAsia="Times New Roman" w:hAnsi="Sylfaen" w:cs="Times New Roman"/>
                <w:sz w:val="20"/>
                <w:szCs w:val="20"/>
              </w:rPr>
              <w:t>.0</w:t>
            </w:r>
          </w:p>
        </w:tc>
      </w:tr>
      <w:tr w:rsidR="00550A57" w:rsidRPr="00E57A65" w:rsidTr="000A0C23">
        <w:trPr>
          <w:trHeight w:val="399"/>
          <w:jc w:val="center"/>
        </w:trPr>
        <w:tc>
          <w:tcPr>
            <w:tcW w:w="1988" w:type="dxa"/>
            <w:tcBorders>
              <w:top w:val="nil"/>
              <w:left w:val="single" w:sz="4" w:space="0" w:color="auto"/>
              <w:bottom w:val="single" w:sz="4" w:space="0" w:color="auto"/>
              <w:right w:val="single" w:sz="4" w:space="0" w:color="auto"/>
            </w:tcBorders>
            <w:shd w:val="clear" w:color="auto" w:fill="auto"/>
            <w:vAlign w:val="center"/>
            <w:hideMark/>
          </w:tcPr>
          <w:p w:rsidR="00550A57" w:rsidRPr="00E57A65" w:rsidRDefault="00550A57" w:rsidP="000A0C2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განმახორციელებელი</w:t>
            </w:r>
          </w:p>
        </w:tc>
        <w:tc>
          <w:tcPr>
            <w:tcW w:w="13883" w:type="dxa"/>
            <w:gridSpan w:val="4"/>
            <w:tcBorders>
              <w:top w:val="single" w:sz="4" w:space="0" w:color="auto"/>
              <w:left w:val="nil"/>
              <w:bottom w:val="single" w:sz="4" w:space="0" w:color="auto"/>
              <w:right w:val="single" w:sz="4" w:space="0" w:color="000000"/>
            </w:tcBorders>
            <w:shd w:val="clear" w:color="auto" w:fill="auto"/>
            <w:vAlign w:val="center"/>
            <w:hideMark/>
          </w:tcPr>
          <w:p w:rsidR="00550A57" w:rsidRPr="00E57A65" w:rsidRDefault="00550A57" w:rsidP="000A0C23">
            <w:pPr>
              <w:spacing w:after="0" w:line="240" w:lineRule="auto"/>
              <w:rPr>
                <w:rFonts w:ascii="Sylfaen" w:eastAsia="Times New Roman" w:hAnsi="Sylfaen" w:cstheme="minorHAnsi"/>
                <w:b/>
                <w:color w:val="000000"/>
                <w:sz w:val="20"/>
                <w:szCs w:val="20"/>
              </w:rPr>
            </w:pPr>
          </w:p>
          <w:p w:rsidR="00550A57" w:rsidRPr="00E57A65" w:rsidRDefault="00550A57" w:rsidP="000A0C23">
            <w:pPr>
              <w:spacing w:after="0" w:line="240" w:lineRule="auto"/>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შპს "ANAKLIA-GANMUKHURIS RESORTS"</w:t>
            </w:r>
            <w:r w:rsidRPr="00E57A65">
              <w:rPr>
                <w:rFonts w:ascii="Sylfaen" w:eastAsia="Times New Roman" w:hAnsi="Sylfaen" w:cstheme="minorHAnsi"/>
                <w:b/>
                <w:color w:val="000000"/>
                <w:sz w:val="20"/>
                <w:szCs w:val="20"/>
              </w:rPr>
              <w:br/>
            </w:r>
          </w:p>
        </w:tc>
      </w:tr>
      <w:tr w:rsidR="009A2760" w:rsidRPr="00E57A65" w:rsidTr="00DF6277">
        <w:trPr>
          <w:trHeight w:val="270"/>
          <w:jc w:val="center"/>
        </w:trPr>
        <w:tc>
          <w:tcPr>
            <w:tcW w:w="1988" w:type="dxa"/>
            <w:tcBorders>
              <w:top w:val="nil"/>
              <w:left w:val="single" w:sz="4" w:space="0" w:color="auto"/>
              <w:bottom w:val="single" w:sz="4" w:space="0" w:color="auto"/>
              <w:right w:val="single" w:sz="4" w:space="0" w:color="auto"/>
            </w:tcBorders>
            <w:shd w:val="clear" w:color="auto" w:fill="auto"/>
            <w:vAlign w:val="center"/>
            <w:hideMark/>
          </w:tcPr>
          <w:p w:rsidR="009A2760" w:rsidRPr="00E57A65" w:rsidRDefault="009A2760" w:rsidP="009A2760">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აღწერა და მიზანი</w:t>
            </w:r>
          </w:p>
        </w:tc>
        <w:tc>
          <w:tcPr>
            <w:tcW w:w="13883" w:type="dxa"/>
            <w:gridSpan w:val="4"/>
            <w:tcBorders>
              <w:top w:val="single" w:sz="4" w:space="0" w:color="auto"/>
              <w:left w:val="nil"/>
              <w:bottom w:val="single" w:sz="4" w:space="0" w:color="auto"/>
              <w:right w:val="single" w:sz="4" w:space="0" w:color="000000"/>
            </w:tcBorders>
            <w:shd w:val="clear" w:color="auto" w:fill="auto"/>
            <w:hideMark/>
          </w:tcPr>
          <w:p w:rsidR="009A2760" w:rsidRPr="00E57A65" w:rsidRDefault="009A2760" w:rsidP="00C364A9">
            <w:pPr>
              <w:pStyle w:val="Default"/>
              <w:spacing w:line="276" w:lineRule="auto"/>
              <w:jc w:val="both"/>
              <w:rPr>
                <w:rFonts w:eastAsia="Times New Roman" w:cstheme="minorHAnsi"/>
                <w:sz w:val="20"/>
                <w:szCs w:val="20"/>
              </w:rPr>
            </w:pPr>
            <w:r w:rsidRPr="00E57A65">
              <w:rPr>
                <w:rFonts w:eastAsia="Times New Roman" w:cstheme="minorHAnsi"/>
                <w:sz w:val="20"/>
                <w:szCs w:val="20"/>
              </w:rPr>
              <w:t xml:space="preserve">პროგრამის მიზანია ანაკლია-განმუხურის სანაპირო ბულვარის ტერიტორიისა და მასზე განთავსებული ინფრასტრუქტურის მოწესრიგება, მოვლა-პატრონობა, განახლება; კერძოდ: სპორტულ-გამაჯანსაღებელი კომპლექსის, ანაკლია-განმუხურის ბულვარის დამაკავშირებელი საფეხმავლო ხიდის, კაფე-რესტორნის, ამფითეატრის, მინი-ფეხბურთის მოედნის, კალათბურთის მოედნის, ტენისის კორტის, ქვიშის ფრენბურთისა და ქვიშის ფეხბურთის მოედნების მოვლა-პატრონობა; ინვესტორებისა და ვიზიტორებისთვის შესაბამისი თანამედროვე გარემო პირობების შექმნა. </w:t>
            </w:r>
          </w:p>
          <w:p w:rsidR="009A2760" w:rsidRPr="00E57A65" w:rsidRDefault="009A2760" w:rsidP="00C364A9">
            <w:pPr>
              <w:pStyle w:val="Default"/>
              <w:spacing w:line="276" w:lineRule="auto"/>
              <w:jc w:val="both"/>
              <w:rPr>
                <w:rFonts w:eastAsia="Times New Roman" w:cstheme="minorHAnsi"/>
                <w:sz w:val="20"/>
                <w:szCs w:val="20"/>
              </w:rPr>
            </w:pPr>
            <w:r w:rsidRPr="00E57A65">
              <w:rPr>
                <w:rFonts w:eastAsia="Times New Roman" w:cstheme="minorHAnsi"/>
                <w:sz w:val="20"/>
                <w:szCs w:val="20"/>
              </w:rPr>
              <w:t xml:space="preserve">პროგრამის მნიშვნელოვან მიზანს წარმოადგენს ანაკლია-განმუხურის სანაპირო ბულვარის ტერიტორიაზე გამწვანების ზოლში არსებული ხე-მცენარეების მოვლა პატრონობა, ამ კუთხით წლის განმავლობაში ორჯერ ტარდება ფიტოსანიტარული მონიტორინგი მცენარეთა ბიოლოგიური დაცვის ცენტრის მიერ ვეგეტაციის დაწყებისა (ადრე გაზაფხულზე) და ვეგეტაციის დასრულების პერიოდისთვის (გვიან შემოდგომაზე). მცენარეთა ბიოლოგური დაცვის ცენტრის მიერ გაცემული საექსპერტო დასკვნის საფუძველზე ხდება ხე-მცენარეების გამოკვება სხვადასხვა სასუქ-მინერალებით. </w:t>
            </w:r>
          </w:p>
          <w:p w:rsidR="009A2760" w:rsidRPr="00E57A65" w:rsidRDefault="009A2760" w:rsidP="00C364A9">
            <w:pPr>
              <w:pStyle w:val="Default"/>
              <w:spacing w:line="276" w:lineRule="auto"/>
              <w:jc w:val="both"/>
              <w:rPr>
                <w:rFonts w:eastAsia="Times New Roman" w:cstheme="minorHAnsi"/>
                <w:sz w:val="20"/>
                <w:szCs w:val="20"/>
              </w:rPr>
            </w:pPr>
            <w:r w:rsidRPr="00E57A65">
              <w:rPr>
                <w:rFonts w:eastAsia="Times New Roman" w:cstheme="minorHAnsi"/>
                <w:sz w:val="20"/>
                <w:szCs w:val="20"/>
              </w:rPr>
              <w:t xml:space="preserve">ანაკლია-განმუხურის სანაპირო ბულვარის ტერიტორია, მოიცავს 160000 </w:t>
            </w:r>
            <m:oMath>
              <m:sSup>
                <m:sSupPr>
                  <m:ctrlPr>
                    <w:rPr>
                      <w:rFonts w:ascii="Cambria Math" w:eastAsia="Times New Roman" w:hAnsi="Cambria Math" w:cstheme="minorHAnsi"/>
                      <w:sz w:val="20"/>
                      <w:szCs w:val="20"/>
                    </w:rPr>
                  </m:ctrlPr>
                </m:sSupPr>
                <m:e>
                  <m:r>
                    <m:rPr>
                      <m:sty m:val="p"/>
                    </m:rPr>
                    <w:rPr>
                      <w:rFonts w:eastAsia="Times New Roman"/>
                      <w:sz w:val="20"/>
                      <w:szCs w:val="20"/>
                    </w:rPr>
                    <m:t>მ</m:t>
                  </m:r>
                </m:e>
                <m:sup>
                  <m:r>
                    <m:rPr>
                      <m:sty m:val="p"/>
                    </m:rPr>
                    <w:rPr>
                      <w:rFonts w:ascii="Cambria Math" w:eastAsia="Times New Roman" w:hAnsi="Cambria Math" w:cstheme="minorHAnsi"/>
                      <w:sz w:val="20"/>
                      <w:szCs w:val="20"/>
                    </w:rPr>
                    <m:t>2</m:t>
                  </m:r>
                </m:sup>
              </m:sSup>
            </m:oMath>
            <w:r w:rsidRPr="00E57A65">
              <w:rPr>
                <w:rFonts w:eastAsia="Times New Roman" w:cstheme="minorHAnsi"/>
                <w:sz w:val="20"/>
                <w:szCs w:val="20"/>
              </w:rPr>
              <w:t xml:space="preserve">ფართობს, რომელიც პერიოდულად ითიბება ზაფხულის სეზონის (მაისი, ივნისი, ივლისი, აგვისტო, სექტემბერი) განმავლობაში. </w:t>
            </w:r>
          </w:p>
          <w:p w:rsidR="009A2760" w:rsidRPr="00E57A65" w:rsidRDefault="009A2760" w:rsidP="00C364A9">
            <w:pPr>
              <w:pStyle w:val="Default"/>
              <w:spacing w:line="276" w:lineRule="auto"/>
              <w:jc w:val="both"/>
              <w:rPr>
                <w:rFonts w:eastAsia="Times New Roman" w:cstheme="minorHAnsi"/>
                <w:sz w:val="20"/>
                <w:szCs w:val="20"/>
              </w:rPr>
            </w:pPr>
            <w:r w:rsidRPr="00E57A65">
              <w:rPr>
                <w:rFonts w:eastAsia="Times New Roman" w:cstheme="minorHAnsi"/>
                <w:sz w:val="20"/>
                <w:szCs w:val="20"/>
              </w:rPr>
              <w:t xml:space="preserve">ამასთან, კომპანიას დაწყებული აქვს მუშაობა 2024 – 2027 წლების გეგმის შესადგენად, რომლის მიხედვითაც შესაძლებელი იქნება ახალი პროექტების განხორციელება, როგორიცაა: </w:t>
            </w:r>
          </w:p>
          <w:p w:rsidR="009A2760" w:rsidRPr="00E57A65" w:rsidRDefault="009A2760" w:rsidP="00C364A9">
            <w:pPr>
              <w:pStyle w:val="Default"/>
              <w:spacing w:line="276" w:lineRule="auto"/>
              <w:jc w:val="both"/>
              <w:rPr>
                <w:rFonts w:eastAsia="Times New Roman" w:cstheme="minorHAnsi"/>
                <w:sz w:val="20"/>
                <w:szCs w:val="20"/>
              </w:rPr>
            </w:pPr>
            <w:r w:rsidRPr="00E57A65">
              <w:rPr>
                <w:rFonts w:eastAsia="Times New Roman" w:cstheme="minorHAnsi"/>
                <w:sz w:val="20"/>
                <w:szCs w:val="20"/>
              </w:rPr>
              <w:t xml:space="preserve">1. განმუხურის კაფე-რესტორნის ინტერიერისა და მიმდებარე ტერიტორიის მოწყობის პროექტირება; </w:t>
            </w:r>
          </w:p>
          <w:p w:rsidR="009A2760" w:rsidRPr="00E57A65" w:rsidRDefault="009A2760" w:rsidP="00C364A9">
            <w:pPr>
              <w:pStyle w:val="Default"/>
              <w:spacing w:line="276" w:lineRule="auto"/>
              <w:jc w:val="both"/>
              <w:rPr>
                <w:rFonts w:eastAsia="Times New Roman" w:cstheme="minorHAnsi"/>
                <w:sz w:val="20"/>
                <w:szCs w:val="20"/>
              </w:rPr>
            </w:pPr>
            <w:r w:rsidRPr="00E57A65">
              <w:rPr>
                <w:rFonts w:eastAsia="Times New Roman" w:cstheme="minorHAnsi"/>
                <w:sz w:val="20"/>
                <w:szCs w:val="20"/>
              </w:rPr>
              <w:t xml:space="preserve">2. განმუხურის ბულვარის პარკში ფეხით მოსიარულეთა გასასვლელი ბილიკების მოწესრიგება; </w:t>
            </w:r>
          </w:p>
          <w:p w:rsidR="009A2760" w:rsidRPr="00E57A65" w:rsidRDefault="009A2760" w:rsidP="00C364A9">
            <w:pPr>
              <w:pStyle w:val="Default"/>
              <w:spacing w:line="276" w:lineRule="auto"/>
              <w:jc w:val="both"/>
              <w:rPr>
                <w:rFonts w:eastAsia="Times New Roman" w:cstheme="minorHAnsi"/>
                <w:sz w:val="20"/>
                <w:szCs w:val="20"/>
              </w:rPr>
            </w:pPr>
            <w:r w:rsidRPr="00E57A65">
              <w:rPr>
                <w:rFonts w:eastAsia="Times New Roman" w:cstheme="minorHAnsi"/>
                <w:sz w:val="20"/>
                <w:szCs w:val="20"/>
              </w:rPr>
              <w:t xml:space="preserve">3. სანაპირო პულვარის ტერიტორიაზე პლაჟზე შ.შ.მ. პირებისთვის პანდუსის მოწყობა; </w:t>
            </w:r>
          </w:p>
          <w:p w:rsidR="009A2760" w:rsidRPr="00E57A65" w:rsidRDefault="009A2760" w:rsidP="00C364A9">
            <w:pPr>
              <w:pStyle w:val="Default"/>
              <w:spacing w:line="276" w:lineRule="auto"/>
              <w:jc w:val="both"/>
              <w:rPr>
                <w:rFonts w:eastAsia="Times New Roman" w:cstheme="minorHAnsi"/>
                <w:sz w:val="20"/>
                <w:szCs w:val="20"/>
              </w:rPr>
            </w:pPr>
            <w:r w:rsidRPr="00E57A65">
              <w:rPr>
                <w:rFonts w:eastAsia="Times New Roman" w:cstheme="minorHAnsi"/>
                <w:sz w:val="20"/>
                <w:szCs w:val="20"/>
              </w:rPr>
              <w:t xml:space="preserve">4. ამფითეატრთან მისასვლელი ტერიტორიისა და მინა-პაკეტების დაზიანებული ნაწილის შეცვლა და მოწესრიგება; </w:t>
            </w:r>
          </w:p>
          <w:p w:rsidR="009A2760" w:rsidRPr="00E57A65" w:rsidRDefault="009A2760" w:rsidP="00C364A9">
            <w:pPr>
              <w:pStyle w:val="Default"/>
              <w:spacing w:line="276" w:lineRule="auto"/>
              <w:jc w:val="both"/>
              <w:rPr>
                <w:rFonts w:eastAsia="Times New Roman" w:cstheme="minorHAnsi"/>
                <w:sz w:val="20"/>
                <w:szCs w:val="20"/>
              </w:rPr>
            </w:pPr>
            <w:r w:rsidRPr="00E57A65">
              <w:rPr>
                <w:rFonts w:eastAsia="Times New Roman" w:cstheme="minorHAnsi"/>
                <w:sz w:val="20"/>
                <w:szCs w:val="20"/>
              </w:rPr>
              <w:t xml:space="preserve">5. სპორტულ-გამაჯანსარებელი კომპლექსის მიმდებარე ტერიტორიის ღობის განახლება არსებული (მილ-კვადრატებით) და ტერიტორიის დახაზვა ავტოსადგომისთვის; </w:t>
            </w:r>
          </w:p>
          <w:p w:rsidR="009A2760" w:rsidRPr="00E57A65" w:rsidRDefault="009A2760" w:rsidP="00C364A9">
            <w:pPr>
              <w:pStyle w:val="Default"/>
              <w:spacing w:line="276" w:lineRule="auto"/>
              <w:jc w:val="both"/>
              <w:rPr>
                <w:rFonts w:eastAsia="Times New Roman" w:cstheme="minorHAnsi"/>
                <w:sz w:val="20"/>
                <w:szCs w:val="20"/>
              </w:rPr>
            </w:pPr>
            <w:r w:rsidRPr="00E57A65">
              <w:rPr>
                <w:rFonts w:eastAsia="Times New Roman" w:cstheme="minorHAnsi"/>
                <w:sz w:val="20"/>
                <w:szCs w:val="20"/>
              </w:rPr>
              <w:t xml:space="preserve">6. შლაგბაუმის მოწყობა ანაკლიის ბულვარის შესასვლელში; </w:t>
            </w:r>
          </w:p>
          <w:p w:rsidR="009A2760" w:rsidRPr="00E57A65" w:rsidRDefault="009A2760" w:rsidP="00C364A9">
            <w:pPr>
              <w:pStyle w:val="Default"/>
              <w:spacing w:line="276" w:lineRule="auto"/>
              <w:jc w:val="both"/>
              <w:rPr>
                <w:rFonts w:eastAsia="Times New Roman" w:cstheme="minorHAnsi"/>
                <w:sz w:val="20"/>
                <w:szCs w:val="20"/>
              </w:rPr>
            </w:pPr>
            <w:r w:rsidRPr="00E57A65">
              <w:rPr>
                <w:rFonts w:eastAsia="Times New Roman" w:cstheme="minorHAnsi"/>
                <w:sz w:val="20"/>
                <w:szCs w:val="20"/>
              </w:rPr>
              <w:t xml:space="preserve">7. ანაკლიის ბულვარში ქვიშის ფეხბურთის სტიქიის შედეგად დაზიანებული კედლის აღდგენა; </w:t>
            </w:r>
          </w:p>
          <w:p w:rsidR="009A2760" w:rsidRPr="00E57A65" w:rsidRDefault="009A2760" w:rsidP="00C364A9">
            <w:pPr>
              <w:pStyle w:val="Default"/>
              <w:spacing w:line="276" w:lineRule="auto"/>
              <w:jc w:val="both"/>
              <w:rPr>
                <w:rFonts w:eastAsia="Times New Roman" w:cstheme="minorHAnsi"/>
                <w:sz w:val="20"/>
                <w:szCs w:val="20"/>
              </w:rPr>
            </w:pPr>
            <w:r w:rsidRPr="00E57A65">
              <w:rPr>
                <w:rFonts w:eastAsia="Times New Roman" w:cstheme="minorHAnsi"/>
                <w:sz w:val="20"/>
                <w:szCs w:val="20"/>
              </w:rPr>
              <w:t xml:space="preserve">8. განმუხურის სანაპირო ბულვარის ტერიტორიაზე არსებული ამორტიზირებული საბავშვო მოედნის ახლით შეცვლა; </w:t>
            </w:r>
          </w:p>
          <w:p w:rsidR="009A2760" w:rsidRPr="00E57A65" w:rsidRDefault="009A2760" w:rsidP="00C364A9">
            <w:pPr>
              <w:pStyle w:val="Default"/>
              <w:spacing w:line="276" w:lineRule="auto"/>
              <w:jc w:val="both"/>
              <w:rPr>
                <w:rFonts w:eastAsia="Times New Roman" w:cstheme="minorHAnsi"/>
                <w:sz w:val="20"/>
                <w:szCs w:val="20"/>
              </w:rPr>
            </w:pPr>
            <w:r w:rsidRPr="00E57A65">
              <w:rPr>
                <w:rFonts w:eastAsia="Times New Roman" w:cstheme="minorHAnsi"/>
                <w:sz w:val="20"/>
                <w:szCs w:val="20"/>
              </w:rPr>
              <w:t xml:space="preserve">9. ამფითეატრში დიჯეის მოსასვენებელი ოთახების მოწყობა; </w:t>
            </w:r>
          </w:p>
          <w:p w:rsidR="009A2760" w:rsidRPr="00E57A65" w:rsidRDefault="009A2760" w:rsidP="00C364A9">
            <w:pPr>
              <w:pStyle w:val="Default"/>
              <w:spacing w:line="276" w:lineRule="auto"/>
              <w:jc w:val="both"/>
              <w:rPr>
                <w:rFonts w:eastAsia="Times New Roman" w:cstheme="minorHAnsi"/>
                <w:sz w:val="20"/>
                <w:szCs w:val="20"/>
              </w:rPr>
            </w:pPr>
            <w:r w:rsidRPr="00E57A65">
              <w:rPr>
                <w:rFonts w:eastAsia="Times New Roman" w:cstheme="minorHAnsi"/>
                <w:sz w:val="20"/>
                <w:szCs w:val="20"/>
              </w:rPr>
              <w:t xml:space="preserve">10. ამფითეატრში კაფე-ბარის მოწყობის პროექტირება; </w:t>
            </w:r>
          </w:p>
          <w:p w:rsidR="009A2760" w:rsidRPr="00E57A65" w:rsidRDefault="009A2760" w:rsidP="00C364A9">
            <w:pPr>
              <w:pStyle w:val="Default"/>
              <w:spacing w:line="276" w:lineRule="auto"/>
              <w:jc w:val="both"/>
              <w:rPr>
                <w:rFonts w:eastAsia="Times New Roman" w:cstheme="minorHAnsi"/>
                <w:sz w:val="20"/>
                <w:szCs w:val="20"/>
              </w:rPr>
            </w:pPr>
            <w:r w:rsidRPr="00E57A65">
              <w:rPr>
                <w:rFonts w:eastAsia="Times New Roman" w:cstheme="minorHAnsi"/>
                <w:sz w:val="20"/>
                <w:szCs w:val="20"/>
              </w:rPr>
              <w:t xml:space="preserve">11. სპორტულ-გამაჯანსაღებელი კომპლექსის სტადიონის დამცავი ღობის რეაბილიტაცია; </w:t>
            </w:r>
          </w:p>
          <w:p w:rsidR="009A2760" w:rsidRPr="00E57A65" w:rsidRDefault="009A2760" w:rsidP="00C364A9">
            <w:pPr>
              <w:pStyle w:val="Default"/>
              <w:spacing w:line="276" w:lineRule="auto"/>
              <w:jc w:val="both"/>
              <w:rPr>
                <w:rFonts w:eastAsia="Times New Roman" w:cstheme="minorHAnsi"/>
                <w:sz w:val="20"/>
                <w:szCs w:val="20"/>
              </w:rPr>
            </w:pPr>
            <w:r w:rsidRPr="00E57A65">
              <w:rPr>
                <w:rFonts w:eastAsia="Times New Roman" w:cstheme="minorHAnsi"/>
                <w:sz w:val="20"/>
                <w:szCs w:val="20"/>
              </w:rPr>
              <w:t xml:space="preserve">12. ანაკლია-განმუხურის სანაპირო ბულვარის ტერიტორიაზე ვიდეო-სათვალთვალო კამერების მონტაჟი; </w:t>
            </w:r>
          </w:p>
          <w:p w:rsidR="009A2760" w:rsidRPr="00E57A65" w:rsidRDefault="009A2760" w:rsidP="00C364A9">
            <w:pPr>
              <w:pStyle w:val="Default"/>
              <w:spacing w:line="276" w:lineRule="auto"/>
              <w:jc w:val="both"/>
              <w:rPr>
                <w:sz w:val="20"/>
                <w:szCs w:val="20"/>
              </w:rPr>
            </w:pPr>
            <w:r w:rsidRPr="00E57A65">
              <w:rPr>
                <w:rFonts w:eastAsia="Times New Roman" w:cstheme="minorHAnsi"/>
                <w:sz w:val="20"/>
                <w:szCs w:val="20"/>
              </w:rPr>
              <w:t>13. ანაკლია-განმუხურის სანაპირო ბულვარის ტერიტორიაზე ეკონომიკური საქმიანობისთვის გამოყოფილი 37 ლოკაციის მოწყობა.</w:t>
            </w:r>
          </w:p>
        </w:tc>
      </w:tr>
      <w:tr w:rsidR="009A2760" w:rsidRPr="00E57A65" w:rsidTr="00DF6277">
        <w:trPr>
          <w:trHeight w:val="270"/>
          <w:jc w:val="center"/>
        </w:trPr>
        <w:tc>
          <w:tcPr>
            <w:tcW w:w="1988" w:type="dxa"/>
            <w:tcBorders>
              <w:top w:val="nil"/>
              <w:left w:val="single" w:sz="4" w:space="0" w:color="auto"/>
              <w:bottom w:val="single" w:sz="4" w:space="0" w:color="auto"/>
              <w:right w:val="single" w:sz="4" w:space="0" w:color="auto"/>
            </w:tcBorders>
            <w:shd w:val="clear" w:color="auto" w:fill="auto"/>
            <w:vAlign w:val="center"/>
          </w:tcPr>
          <w:p w:rsidR="009A2760" w:rsidRPr="00E57A65" w:rsidRDefault="009A2760" w:rsidP="009A2760">
            <w:pPr>
              <w:spacing w:after="0" w:line="240" w:lineRule="auto"/>
              <w:rPr>
                <w:rFonts w:ascii="Sylfaen" w:eastAsia="Times New Roman" w:hAnsi="Sylfaen" w:cstheme="minorHAnsi"/>
                <w:color w:val="000000"/>
                <w:sz w:val="20"/>
                <w:szCs w:val="20"/>
              </w:rPr>
            </w:pPr>
            <w:r w:rsidRPr="00E57A65">
              <w:rPr>
                <w:rFonts w:ascii="Sylfaen" w:hAnsi="Sylfaen" w:cs="Sylfaen"/>
                <w:b/>
                <w:bCs/>
                <w:sz w:val="20"/>
                <w:szCs w:val="20"/>
              </w:rPr>
              <w:lastRenderedPageBreak/>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Sylfaen"/>
                <w:b/>
                <w:bCs/>
                <w:sz w:val="20"/>
                <w:szCs w:val="20"/>
              </w:rPr>
              <w:t>პროგრამა</w:t>
            </w:r>
          </w:p>
        </w:tc>
        <w:tc>
          <w:tcPr>
            <w:tcW w:w="13883" w:type="dxa"/>
            <w:gridSpan w:val="4"/>
            <w:tcBorders>
              <w:top w:val="single" w:sz="4" w:space="0" w:color="auto"/>
              <w:left w:val="nil"/>
              <w:bottom w:val="single" w:sz="4" w:space="0" w:color="auto"/>
              <w:right w:val="single" w:sz="4" w:space="0" w:color="000000"/>
            </w:tcBorders>
            <w:shd w:val="clear" w:color="auto" w:fill="auto"/>
          </w:tcPr>
          <w:p w:rsidR="009A2760" w:rsidRPr="00E57A65" w:rsidRDefault="009A2760" w:rsidP="009A2760">
            <w:pPr>
              <w:spacing w:after="0" w:line="240" w:lineRule="auto"/>
              <w:rPr>
                <w:rFonts w:ascii="Sylfaen" w:hAnsi="Sylfaen" w:cs="Sylfaen"/>
                <w:sz w:val="20"/>
                <w:szCs w:val="20"/>
              </w:rPr>
            </w:pPr>
          </w:p>
          <w:p w:rsidR="00291E97" w:rsidRPr="00E57A65" w:rsidRDefault="00291E97" w:rsidP="00291E97">
            <w:pPr>
              <w:spacing w:after="0" w:line="240" w:lineRule="auto"/>
              <w:rPr>
                <w:rFonts w:ascii="Sylfaen" w:hAnsi="Sylfaen" w:cs="Sylfaen"/>
                <w:sz w:val="18"/>
                <w:szCs w:val="18"/>
                <w:lang w:val="ka-GE"/>
              </w:rPr>
            </w:pPr>
            <w:r w:rsidRPr="00E57A65">
              <w:rPr>
                <w:rFonts w:ascii="Sylfaen" w:hAnsi="Sylfaen" w:cs="Sylfaen"/>
                <w:sz w:val="18"/>
                <w:szCs w:val="18"/>
                <w:lang w:val="ka-GE"/>
              </w:rPr>
              <w:t>მიზანი 8 – სტაბილური, ინკლუზიური და მდგრადი ეკონომიკური ზრდის ხელშეწყობა, სრული და პროდუქტული დასაქმება და ღირსეული სამუშაო ყველასათვის</w:t>
            </w:r>
          </w:p>
          <w:p w:rsidR="00291E97" w:rsidRPr="00E57A65" w:rsidRDefault="00291E97" w:rsidP="00291E97">
            <w:pPr>
              <w:spacing w:after="0" w:line="240" w:lineRule="auto"/>
              <w:rPr>
                <w:rFonts w:ascii="Sylfaen" w:eastAsia="Times New Roman" w:hAnsi="Sylfaen" w:cs="Calibri"/>
                <w:sz w:val="18"/>
                <w:szCs w:val="18"/>
              </w:rPr>
            </w:pPr>
            <w:r w:rsidRPr="00E57A65">
              <w:rPr>
                <w:rFonts w:ascii="Sylfaen" w:hAnsi="Sylfaen" w:cs="Sylfaen"/>
                <w:sz w:val="18"/>
                <w:szCs w:val="18"/>
              </w:rPr>
              <w:t xml:space="preserve">მიზანი 9 - </w:t>
            </w:r>
            <w:r w:rsidRPr="00E57A65">
              <w:rPr>
                <w:rFonts w:ascii="Sylfaen" w:hAnsi="Sylfaen" w:cs="Sylfaen"/>
                <w:sz w:val="18"/>
                <w:szCs w:val="18"/>
                <w:lang w:val="ka-GE"/>
              </w:rPr>
              <w:t>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w:t>
            </w:r>
          </w:p>
          <w:p w:rsidR="009A2760" w:rsidRPr="00E57A65" w:rsidRDefault="00291E97" w:rsidP="00291E97">
            <w:pPr>
              <w:spacing w:after="200" w:line="240" w:lineRule="auto"/>
              <w:jc w:val="both"/>
              <w:rPr>
                <w:rFonts w:ascii="Sylfaen" w:eastAsia="Times New Roman" w:hAnsi="Sylfaen" w:cstheme="minorHAnsi"/>
                <w:color w:val="000000"/>
                <w:sz w:val="20"/>
                <w:szCs w:val="20"/>
              </w:rPr>
            </w:pPr>
            <w:r w:rsidRPr="00E57A65">
              <w:rPr>
                <w:rFonts w:ascii="Sylfaen" w:eastAsia="Times New Roman" w:hAnsi="Sylfaen" w:cs="Calibri"/>
                <w:sz w:val="18"/>
                <w:szCs w:val="18"/>
              </w:rPr>
              <w:t>მიზანი 11 - ქალაქებისა და დასახლებების ინკლუზიური, უსაფრთხო და მდგრადი განვითარება</w:t>
            </w:r>
          </w:p>
        </w:tc>
      </w:tr>
      <w:tr w:rsidR="009A2760" w:rsidRPr="00E57A65" w:rsidTr="00B46187">
        <w:trPr>
          <w:trHeight w:val="894"/>
          <w:jc w:val="center"/>
        </w:trPr>
        <w:tc>
          <w:tcPr>
            <w:tcW w:w="1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760" w:rsidRPr="00E57A65" w:rsidRDefault="009A2760" w:rsidP="009A2760">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მოსალოდნელი შედეგი</w:t>
            </w:r>
          </w:p>
        </w:tc>
        <w:tc>
          <w:tcPr>
            <w:tcW w:w="13883" w:type="dxa"/>
            <w:gridSpan w:val="4"/>
            <w:tcBorders>
              <w:top w:val="single" w:sz="4" w:space="0" w:color="auto"/>
              <w:left w:val="nil"/>
              <w:bottom w:val="single" w:sz="4" w:space="0" w:color="auto"/>
              <w:right w:val="single" w:sz="4" w:space="0" w:color="000000"/>
            </w:tcBorders>
            <w:shd w:val="clear" w:color="auto" w:fill="auto"/>
            <w:hideMark/>
          </w:tcPr>
          <w:p w:rsidR="00A67E8E" w:rsidRPr="00E57A65" w:rsidRDefault="00A67E8E" w:rsidP="00C364A9">
            <w:pPr>
              <w:pStyle w:val="Default"/>
              <w:spacing w:line="276" w:lineRule="auto"/>
              <w:jc w:val="both"/>
              <w:rPr>
                <w:rFonts w:eastAsia="Times New Roman" w:cstheme="minorHAnsi"/>
                <w:sz w:val="20"/>
                <w:szCs w:val="20"/>
              </w:rPr>
            </w:pPr>
            <w:r w:rsidRPr="00E57A65">
              <w:rPr>
                <w:rFonts w:eastAsia="Times New Roman" w:cstheme="minorHAnsi"/>
                <w:sz w:val="20"/>
                <w:szCs w:val="20"/>
              </w:rPr>
              <w:t xml:space="preserve">2024-2027 წლებში დაგეგმილი პრიორიტეტების განხორციელების შედეგად: </w:t>
            </w:r>
          </w:p>
          <w:p w:rsidR="00A67E8E" w:rsidRPr="00E57A65" w:rsidRDefault="00A67E8E" w:rsidP="00C364A9">
            <w:pPr>
              <w:pStyle w:val="Default"/>
              <w:spacing w:line="276" w:lineRule="auto"/>
              <w:jc w:val="both"/>
              <w:rPr>
                <w:rFonts w:eastAsia="Times New Roman" w:cstheme="minorHAnsi"/>
                <w:sz w:val="20"/>
                <w:szCs w:val="20"/>
              </w:rPr>
            </w:pPr>
            <w:r w:rsidRPr="00E57A65">
              <w:rPr>
                <w:rFonts w:eastAsia="Times New Roman" w:cstheme="minorHAnsi"/>
                <w:sz w:val="20"/>
                <w:szCs w:val="20"/>
              </w:rPr>
              <w:t xml:space="preserve">1. მკვეთრად გაუმჯობესდება და განახლდება ანაკლია-განმუხურის სანაპირო ბულვარის ტერიტორიაზე არსებული ინფრასტრუქტურა; </w:t>
            </w:r>
          </w:p>
          <w:p w:rsidR="00A67E8E" w:rsidRPr="00E57A65" w:rsidRDefault="00A67E8E" w:rsidP="00C364A9">
            <w:pPr>
              <w:pStyle w:val="Default"/>
              <w:spacing w:line="276" w:lineRule="auto"/>
              <w:jc w:val="both"/>
              <w:rPr>
                <w:rFonts w:eastAsia="Times New Roman" w:cstheme="minorHAnsi"/>
                <w:sz w:val="20"/>
                <w:szCs w:val="20"/>
              </w:rPr>
            </w:pPr>
            <w:r w:rsidRPr="00E57A65">
              <w:rPr>
                <w:rFonts w:eastAsia="Times New Roman" w:cstheme="minorHAnsi"/>
                <w:sz w:val="20"/>
                <w:szCs w:val="20"/>
              </w:rPr>
              <w:t xml:space="preserve">2. როგორც ადგილობრივი მოსახლეობისათვის, ასევე ტურისტებისა და მუნიციპალიტეტის სტუმრებისათვის დასუფთავებული, განახლებული და მიმზიდველი გახდება ანაკლია-განმუხურის სანაპირო ბულვარი; </w:t>
            </w:r>
          </w:p>
          <w:p w:rsidR="009A2760" w:rsidRPr="00E57A65" w:rsidRDefault="00A67E8E" w:rsidP="00C364A9">
            <w:pPr>
              <w:pStyle w:val="Default"/>
              <w:spacing w:line="276" w:lineRule="auto"/>
              <w:jc w:val="both"/>
              <w:rPr>
                <w:rFonts w:eastAsia="Times New Roman" w:cstheme="minorHAnsi"/>
                <w:sz w:val="20"/>
                <w:szCs w:val="20"/>
              </w:rPr>
            </w:pPr>
            <w:r w:rsidRPr="00E57A65">
              <w:rPr>
                <w:rFonts w:eastAsia="Times New Roman" w:cstheme="minorHAnsi"/>
                <w:sz w:val="20"/>
                <w:szCs w:val="20"/>
              </w:rPr>
              <w:t xml:space="preserve">3. კომპანიაში გაჩნდება დამატებითი საკუთარი შემოსულობები. </w:t>
            </w:r>
          </w:p>
        </w:tc>
      </w:tr>
    </w:tbl>
    <w:tbl>
      <w:tblPr>
        <w:tblpPr w:leftFromText="180" w:rightFromText="180" w:vertAnchor="text" w:horzAnchor="margin" w:tblpXSpec="center" w:tblpY="1221"/>
        <w:tblW w:w="15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749"/>
        <w:gridCol w:w="2397"/>
        <w:gridCol w:w="2397"/>
        <w:gridCol w:w="2247"/>
        <w:gridCol w:w="2097"/>
        <w:gridCol w:w="2660"/>
      </w:tblGrid>
      <w:tr w:rsidR="007B0E56" w:rsidRPr="00E57A65" w:rsidTr="007B0E56">
        <w:trPr>
          <w:trHeight w:val="174"/>
        </w:trPr>
        <w:tc>
          <w:tcPr>
            <w:tcW w:w="3288" w:type="dxa"/>
            <w:vMerge w:val="restart"/>
            <w:tcBorders>
              <w:top w:val="single" w:sz="4" w:space="0" w:color="auto"/>
              <w:bottom w:val="single" w:sz="4" w:space="0" w:color="auto"/>
            </w:tcBorders>
          </w:tcPr>
          <w:p w:rsidR="007B0E56" w:rsidRPr="00E57A65" w:rsidRDefault="007B0E56" w:rsidP="007B0E56">
            <w:pPr>
              <w:pStyle w:val="BodyText"/>
              <w:ind w:right="358"/>
              <w:jc w:val="center"/>
              <w:rPr>
                <w:rFonts w:cstheme="minorHAnsi"/>
                <w:sz w:val="20"/>
                <w:szCs w:val="20"/>
                <w:lang w:val="ka-GE"/>
              </w:rPr>
            </w:pPr>
          </w:p>
          <w:p w:rsidR="007B0E56" w:rsidRPr="00E57A65" w:rsidRDefault="007B0E56" w:rsidP="007B0E56">
            <w:pPr>
              <w:pStyle w:val="BodyText"/>
              <w:ind w:right="358"/>
              <w:jc w:val="center"/>
              <w:rPr>
                <w:rFonts w:cstheme="minorHAnsi"/>
                <w:sz w:val="20"/>
                <w:szCs w:val="20"/>
                <w:lang w:val="ka-GE"/>
              </w:rPr>
            </w:pPr>
          </w:p>
          <w:p w:rsidR="007B0E56" w:rsidRPr="00E57A65" w:rsidRDefault="007B0E56" w:rsidP="007B0E56">
            <w:pPr>
              <w:pStyle w:val="BodyText"/>
              <w:ind w:right="358"/>
              <w:jc w:val="center"/>
              <w:rPr>
                <w:rFonts w:cstheme="minorHAnsi"/>
                <w:sz w:val="20"/>
                <w:szCs w:val="20"/>
                <w:lang w:val="ka-GE"/>
              </w:rPr>
            </w:pPr>
          </w:p>
          <w:p w:rsidR="007B0E56" w:rsidRPr="00E57A65" w:rsidRDefault="007B0E56" w:rsidP="007B0E56">
            <w:pPr>
              <w:pStyle w:val="BodyText"/>
              <w:ind w:right="358"/>
              <w:jc w:val="center"/>
              <w:rPr>
                <w:rFonts w:cstheme="minorHAnsi"/>
                <w:sz w:val="20"/>
                <w:szCs w:val="20"/>
                <w:lang w:val="ka-GE"/>
              </w:rPr>
            </w:pPr>
          </w:p>
          <w:p w:rsidR="007B0E56" w:rsidRPr="00E57A65" w:rsidRDefault="007B0E56" w:rsidP="007B0E56">
            <w:pPr>
              <w:pStyle w:val="BodyText"/>
              <w:ind w:right="358"/>
              <w:jc w:val="center"/>
              <w:rPr>
                <w:rFonts w:cstheme="minorHAnsi"/>
                <w:sz w:val="20"/>
                <w:szCs w:val="20"/>
                <w:lang w:val="ka-GE"/>
              </w:rPr>
            </w:pPr>
          </w:p>
          <w:p w:rsidR="007B0E56" w:rsidRPr="00E57A65" w:rsidRDefault="007B0E56" w:rsidP="007B0E56">
            <w:pPr>
              <w:pStyle w:val="BodyText"/>
              <w:ind w:right="358"/>
              <w:jc w:val="center"/>
              <w:rPr>
                <w:rFonts w:cstheme="minorHAnsi"/>
                <w:sz w:val="20"/>
                <w:szCs w:val="20"/>
                <w:lang w:val="ka-GE"/>
              </w:rPr>
            </w:pPr>
          </w:p>
          <w:p w:rsidR="007B0E56" w:rsidRPr="00E57A65" w:rsidRDefault="007B0E56" w:rsidP="007B0E56">
            <w:pPr>
              <w:pStyle w:val="BodyText"/>
              <w:jc w:val="center"/>
              <w:rPr>
                <w:rFonts w:cstheme="minorHAnsi"/>
                <w:sz w:val="20"/>
                <w:szCs w:val="20"/>
                <w:lang w:val="ka-GE"/>
              </w:rPr>
            </w:pPr>
            <w:r w:rsidRPr="00E57A65">
              <w:rPr>
                <w:rFonts w:cstheme="minorHAnsi"/>
                <w:sz w:val="20"/>
                <w:szCs w:val="20"/>
                <w:lang w:val="ka-GE"/>
              </w:rPr>
              <w:t>საბოლოო შედეგის შეფასების ინდიკატორი</w:t>
            </w:r>
          </w:p>
        </w:tc>
        <w:tc>
          <w:tcPr>
            <w:tcW w:w="749" w:type="dxa"/>
          </w:tcPr>
          <w:p w:rsidR="007B0E56" w:rsidRPr="00E57A65" w:rsidRDefault="007B0E56" w:rsidP="007B0E56">
            <w:pPr>
              <w:pStyle w:val="BodyText"/>
              <w:ind w:right="-105"/>
              <w:jc w:val="center"/>
              <w:rPr>
                <w:rFonts w:cstheme="minorHAnsi"/>
                <w:sz w:val="20"/>
                <w:szCs w:val="20"/>
              </w:rPr>
            </w:pPr>
          </w:p>
          <w:p w:rsidR="007B0E56" w:rsidRPr="00E57A65" w:rsidRDefault="007B0E56" w:rsidP="007B0E56">
            <w:pPr>
              <w:pStyle w:val="BodyText"/>
              <w:ind w:right="-105"/>
              <w:jc w:val="center"/>
              <w:rPr>
                <w:rFonts w:cstheme="minorHAnsi"/>
                <w:sz w:val="20"/>
                <w:szCs w:val="20"/>
              </w:rPr>
            </w:pPr>
            <w:r w:rsidRPr="00E57A65">
              <w:rPr>
                <w:rFonts w:cstheme="minorHAnsi"/>
                <w:sz w:val="20"/>
                <w:szCs w:val="20"/>
              </w:rPr>
              <w:t>№</w:t>
            </w:r>
          </w:p>
        </w:tc>
        <w:tc>
          <w:tcPr>
            <w:tcW w:w="2397" w:type="dxa"/>
          </w:tcPr>
          <w:p w:rsidR="007B0E56" w:rsidRPr="00E57A65" w:rsidRDefault="007B0E56" w:rsidP="007B0E56">
            <w:pPr>
              <w:pStyle w:val="BodyText"/>
              <w:ind w:right="-105"/>
              <w:jc w:val="center"/>
              <w:rPr>
                <w:rFonts w:cstheme="minorHAnsi"/>
                <w:sz w:val="20"/>
                <w:szCs w:val="20"/>
              </w:rPr>
            </w:pPr>
            <w:r w:rsidRPr="00E57A65">
              <w:rPr>
                <w:rFonts w:cstheme="minorHAnsi"/>
                <w:sz w:val="20"/>
                <w:szCs w:val="20"/>
              </w:rPr>
              <w:t>ინდიკატორის აღწერა</w:t>
            </w:r>
          </w:p>
        </w:tc>
        <w:tc>
          <w:tcPr>
            <w:tcW w:w="2397" w:type="dxa"/>
          </w:tcPr>
          <w:p w:rsidR="007B0E56" w:rsidRPr="00E57A65" w:rsidRDefault="007B0E56" w:rsidP="007B0E56">
            <w:pPr>
              <w:pStyle w:val="BodyText"/>
              <w:ind w:right="-105"/>
              <w:jc w:val="center"/>
              <w:rPr>
                <w:rFonts w:cstheme="minorHAnsi"/>
                <w:sz w:val="20"/>
                <w:szCs w:val="20"/>
              </w:rPr>
            </w:pPr>
            <w:r w:rsidRPr="00E57A65">
              <w:rPr>
                <w:rFonts w:cstheme="minorHAnsi"/>
                <w:sz w:val="20"/>
                <w:szCs w:val="20"/>
              </w:rPr>
              <w:t>საბაზისო მაჩვენებელი</w:t>
            </w:r>
          </w:p>
        </w:tc>
        <w:tc>
          <w:tcPr>
            <w:tcW w:w="2247" w:type="dxa"/>
          </w:tcPr>
          <w:p w:rsidR="007B0E56" w:rsidRPr="00E57A65" w:rsidRDefault="007B0E56" w:rsidP="007B0E56">
            <w:pPr>
              <w:pStyle w:val="BodyText"/>
              <w:ind w:right="-105"/>
              <w:jc w:val="center"/>
              <w:rPr>
                <w:rFonts w:cstheme="minorHAnsi"/>
                <w:sz w:val="20"/>
                <w:szCs w:val="20"/>
              </w:rPr>
            </w:pPr>
            <w:r w:rsidRPr="00E57A65">
              <w:rPr>
                <w:rFonts w:cstheme="minorHAnsi"/>
                <w:sz w:val="20"/>
                <w:szCs w:val="20"/>
              </w:rPr>
              <w:t>მიზნობრივი მაჩვენებელი</w:t>
            </w:r>
          </w:p>
        </w:tc>
        <w:tc>
          <w:tcPr>
            <w:tcW w:w="2097" w:type="dxa"/>
          </w:tcPr>
          <w:p w:rsidR="007B0E56" w:rsidRPr="00E57A65" w:rsidRDefault="007B0E56" w:rsidP="007B0E56">
            <w:pPr>
              <w:pStyle w:val="BodyText"/>
              <w:ind w:right="-105"/>
              <w:jc w:val="center"/>
              <w:rPr>
                <w:rFonts w:cstheme="minorHAnsi"/>
                <w:sz w:val="20"/>
                <w:szCs w:val="20"/>
              </w:rPr>
            </w:pPr>
            <w:r w:rsidRPr="00E57A65">
              <w:rPr>
                <w:rFonts w:cstheme="minorHAnsi"/>
                <w:sz w:val="20"/>
                <w:szCs w:val="20"/>
              </w:rPr>
              <w:t xml:space="preserve">ცდომილების </w:t>
            </w:r>
            <w:r w:rsidRPr="00E57A65">
              <w:rPr>
                <w:rFonts w:cstheme="minorHAnsi"/>
                <w:sz w:val="20"/>
                <w:szCs w:val="20"/>
                <w:lang w:val="ka-GE"/>
              </w:rPr>
              <w:t>ალბათობა</w:t>
            </w:r>
            <w:r w:rsidRPr="00E57A65">
              <w:rPr>
                <w:rFonts w:cstheme="minorHAnsi"/>
                <w:sz w:val="20"/>
                <w:szCs w:val="20"/>
              </w:rPr>
              <w:t xml:space="preserve"> (%/აღწერა)</w:t>
            </w:r>
          </w:p>
        </w:tc>
        <w:tc>
          <w:tcPr>
            <w:tcW w:w="2660" w:type="dxa"/>
          </w:tcPr>
          <w:p w:rsidR="007B0E56" w:rsidRPr="00E57A65" w:rsidRDefault="007B0E56" w:rsidP="007B0E56">
            <w:pPr>
              <w:pStyle w:val="BodyText"/>
              <w:tabs>
                <w:tab w:val="left" w:pos="0"/>
              </w:tabs>
              <w:ind w:right="-104"/>
              <w:jc w:val="center"/>
              <w:rPr>
                <w:rFonts w:cstheme="minorHAnsi"/>
                <w:sz w:val="20"/>
                <w:szCs w:val="20"/>
                <w:lang w:val="ka-GE"/>
              </w:rPr>
            </w:pPr>
            <w:r w:rsidRPr="00E57A65">
              <w:rPr>
                <w:rFonts w:cstheme="minorHAnsi"/>
                <w:sz w:val="20"/>
                <w:szCs w:val="20"/>
                <w:lang w:val="ka-GE"/>
              </w:rPr>
              <w:t>შესაძლო რისკები</w:t>
            </w:r>
          </w:p>
        </w:tc>
      </w:tr>
      <w:tr w:rsidR="007B0E56" w:rsidRPr="00E57A65" w:rsidTr="007B0E56">
        <w:tblPrEx>
          <w:tblBorders>
            <w:left w:val="none" w:sz="0" w:space="0" w:color="auto"/>
            <w:bottom w:val="none" w:sz="0" w:space="0" w:color="auto"/>
            <w:right w:val="none" w:sz="0" w:space="0" w:color="auto"/>
            <w:insideH w:val="none" w:sz="0" w:space="0" w:color="auto"/>
            <w:insideV w:val="none" w:sz="0" w:space="0" w:color="auto"/>
          </w:tblBorders>
        </w:tblPrEx>
        <w:trPr>
          <w:trHeight w:val="174"/>
        </w:trPr>
        <w:tc>
          <w:tcPr>
            <w:tcW w:w="3288" w:type="dxa"/>
            <w:vMerge/>
            <w:tcBorders>
              <w:top w:val="single" w:sz="4" w:space="0" w:color="auto"/>
              <w:left w:val="single" w:sz="4" w:space="0" w:color="auto"/>
              <w:bottom w:val="single" w:sz="4" w:space="0" w:color="auto"/>
              <w:right w:val="single" w:sz="4" w:space="0" w:color="auto"/>
            </w:tcBorders>
          </w:tcPr>
          <w:p w:rsidR="007B0E56" w:rsidRPr="00E57A65" w:rsidRDefault="007B0E56" w:rsidP="007B0E56">
            <w:pPr>
              <w:pStyle w:val="BodyText"/>
              <w:ind w:right="358"/>
              <w:jc w:val="both"/>
              <w:rPr>
                <w:rFonts w:cstheme="minorHAnsi"/>
                <w:sz w:val="20"/>
                <w:szCs w:val="20"/>
              </w:rPr>
            </w:pPr>
          </w:p>
        </w:tc>
        <w:tc>
          <w:tcPr>
            <w:tcW w:w="749" w:type="dxa"/>
            <w:tcBorders>
              <w:top w:val="single" w:sz="4" w:space="0" w:color="auto"/>
              <w:left w:val="single" w:sz="4" w:space="0" w:color="auto"/>
              <w:bottom w:val="single" w:sz="4" w:space="0" w:color="auto"/>
              <w:right w:val="single" w:sz="4" w:space="0" w:color="auto"/>
            </w:tcBorders>
          </w:tcPr>
          <w:p w:rsidR="007B0E56" w:rsidRPr="00E57A65" w:rsidRDefault="007B0E56" w:rsidP="007B0E56">
            <w:pPr>
              <w:pStyle w:val="BodyText"/>
              <w:ind w:right="358"/>
              <w:jc w:val="both"/>
              <w:rPr>
                <w:rFonts w:cstheme="minorHAnsi"/>
                <w:sz w:val="20"/>
                <w:szCs w:val="20"/>
                <w:lang w:val="ka-GE"/>
              </w:rPr>
            </w:pPr>
            <w:r w:rsidRPr="00E57A65">
              <w:rPr>
                <w:rFonts w:cstheme="minorHAnsi"/>
                <w:sz w:val="20"/>
                <w:szCs w:val="20"/>
                <w:lang w:val="ka-GE"/>
              </w:rPr>
              <w:t>1</w:t>
            </w:r>
          </w:p>
        </w:tc>
        <w:tc>
          <w:tcPr>
            <w:tcW w:w="2397" w:type="dxa"/>
            <w:tcBorders>
              <w:top w:val="single" w:sz="4" w:space="0" w:color="auto"/>
              <w:left w:val="single" w:sz="4" w:space="0" w:color="auto"/>
              <w:bottom w:val="single" w:sz="4" w:space="0" w:color="auto"/>
              <w:right w:val="single" w:sz="4" w:space="0" w:color="auto"/>
            </w:tcBorders>
          </w:tcPr>
          <w:p w:rsidR="005754C1" w:rsidRPr="00E57A65" w:rsidRDefault="005754C1" w:rsidP="005754C1">
            <w:pPr>
              <w:pStyle w:val="Default"/>
              <w:jc w:val="both"/>
              <w:rPr>
                <w:sz w:val="20"/>
                <w:szCs w:val="20"/>
              </w:rPr>
            </w:pPr>
            <w:r w:rsidRPr="00E57A65">
              <w:rPr>
                <w:sz w:val="20"/>
                <w:szCs w:val="20"/>
              </w:rPr>
              <w:t xml:space="preserve">ანაკლია-განმუხურის სანაპირო ბულვარის ტერიტორიაზე მდებარე, მოვლილი 16 ერთეული ინფრასტრუქტურული ობიექტი </w:t>
            </w:r>
          </w:p>
          <w:p w:rsidR="007B0E56" w:rsidRPr="00E57A65" w:rsidRDefault="007B0E56" w:rsidP="007B0E56">
            <w:pPr>
              <w:pStyle w:val="BodyText"/>
              <w:tabs>
                <w:tab w:val="left" w:pos="706"/>
              </w:tabs>
              <w:ind w:right="-15"/>
              <w:jc w:val="both"/>
              <w:rPr>
                <w:rFonts w:cstheme="minorHAnsi"/>
                <w:sz w:val="20"/>
                <w:szCs w:val="20"/>
              </w:rPr>
            </w:pPr>
          </w:p>
        </w:tc>
        <w:tc>
          <w:tcPr>
            <w:tcW w:w="2397" w:type="dxa"/>
            <w:tcBorders>
              <w:top w:val="single" w:sz="4" w:space="0" w:color="auto"/>
              <w:left w:val="single" w:sz="4" w:space="0" w:color="auto"/>
              <w:bottom w:val="single" w:sz="4" w:space="0" w:color="auto"/>
              <w:right w:val="single" w:sz="4" w:space="0" w:color="auto"/>
            </w:tcBorders>
          </w:tcPr>
          <w:p w:rsidR="005754C1" w:rsidRPr="00E57A65" w:rsidRDefault="005754C1" w:rsidP="005754C1">
            <w:pPr>
              <w:pStyle w:val="Default"/>
              <w:jc w:val="both"/>
              <w:rPr>
                <w:sz w:val="20"/>
                <w:szCs w:val="20"/>
              </w:rPr>
            </w:pPr>
            <w:r w:rsidRPr="00E57A65">
              <w:rPr>
                <w:sz w:val="20"/>
                <w:szCs w:val="20"/>
              </w:rPr>
              <w:t xml:space="preserve">მოვლილია 16 ობიექტი </w:t>
            </w:r>
          </w:p>
          <w:p w:rsidR="007B0E56" w:rsidRPr="00E57A65" w:rsidRDefault="007B0E56" w:rsidP="007B0E56">
            <w:pPr>
              <w:pStyle w:val="BodyText"/>
              <w:tabs>
                <w:tab w:val="left" w:pos="616"/>
              </w:tabs>
              <w:ind w:right="-105"/>
              <w:jc w:val="both"/>
              <w:rPr>
                <w:rFonts w:cstheme="minorHAnsi"/>
                <w:sz w:val="20"/>
                <w:szCs w:val="20"/>
              </w:rPr>
            </w:pPr>
          </w:p>
        </w:tc>
        <w:tc>
          <w:tcPr>
            <w:tcW w:w="2247" w:type="dxa"/>
            <w:tcBorders>
              <w:top w:val="single" w:sz="4" w:space="0" w:color="auto"/>
              <w:left w:val="single" w:sz="4" w:space="0" w:color="auto"/>
              <w:bottom w:val="single" w:sz="4" w:space="0" w:color="auto"/>
              <w:right w:val="single" w:sz="4" w:space="0" w:color="auto"/>
            </w:tcBorders>
          </w:tcPr>
          <w:p w:rsidR="007B0E56" w:rsidRPr="00E57A65" w:rsidRDefault="00E91276" w:rsidP="007B0E56">
            <w:pPr>
              <w:pStyle w:val="BodyText"/>
              <w:tabs>
                <w:tab w:val="left" w:pos="616"/>
              </w:tabs>
              <w:ind w:right="-105"/>
              <w:jc w:val="both"/>
              <w:rPr>
                <w:rFonts w:cstheme="minorHAnsi"/>
                <w:sz w:val="20"/>
                <w:szCs w:val="20"/>
                <w:lang w:val="ka-GE"/>
              </w:rPr>
            </w:pPr>
            <w:r w:rsidRPr="00E57A65">
              <w:rPr>
                <w:rFonts w:eastAsia="Times New Roman" w:cstheme="minorHAnsi"/>
                <w:color w:val="000000"/>
                <w:sz w:val="20"/>
                <w:szCs w:val="20"/>
                <w:lang w:val="ka-GE"/>
              </w:rPr>
              <w:t>საბაზისო მაჩვენებლის შენარჩუნება</w:t>
            </w:r>
          </w:p>
        </w:tc>
        <w:tc>
          <w:tcPr>
            <w:tcW w:w="2097" w:type="dxa"/>
            <w:tcBorders>
              <w:top w:val="single" w:sz="4" w:space="0" w:color="auto"/>
              <w:left w:val="single" w:sz="4" w:space="0" w:color="auto"/>
              <w:bottom w:val="single" w:sz="4" w:space="0" w:color="auto"/>
              <w:right w:val="single" w:sz="4" w:space="0" w:color="auto"/>
            </w:tcBorders>
          </w:tcPr>
          <w:p w:rsidR="007B0E56" w:rsidRPr="00E57A65" w:rsidRDefault="007B0E56" w:rsidP="007B0E56">
            <w:pPr>
              <w:pStyle w:val="BodyText"/>
              <w:tabs>
                <w:tab w:val="left" w:pos="616"/>
              </w:tabs>
              <w:ind w:right="-105"/>
              <w:jc w:val="both"/>
              <w:rPr>
                <w:rFonts w:cstheme="minorHAnsi"/>
                <w:sz w:val="20"/>
                <w:szCs w:val="20"/>
                <w:lang w:val="ka-GE"/>
              </w:rPr>
            </w:pPr>
            <w:r w:rsidRPr="00E57A65">
              <w:rPr>
                <w:rFonts w:cstheme="minorHAnsi"/>
                <w:sz w:val="20"/>
                <w:szCs w:val="20"/>
                <w:lang w:val="ka-GE"/>
              </w:rPr>
              <w:t>0%</w:t>
            </w:r>
          </w:p>
        </w:tc>
        <w:tc>
          <w:tcPr>
            <w:tcW w:w="2660" w:type="dxa"/>
            <w:tcBorders>
              <w:top w:val="single" w:sz="4" w:space="0" w:color="auto"/>
              <w:left w:val="single" w:sz="4" w:space="0" w:color="auto"/>
              <w:bottom w:val="single" w:sz="4" w:space="0" w:color="auto"/>
              <w:right w:val="single" w:sz="4" w:space="0" w:color="auto"/>
            </w:tcBorders>
          </w:tcPr>
          <w:p w:rsidR="007B0E56" w:rsidRPr="00E57A65" w:rsidRDefault="007B0E56" w:rsidP="007B0E56">
            <w:pPr>
              <w:pStyle w:val="BodyText"/>
              <w:tabs>
                <w:tab w:val="left" w:pos="616"/>
              </w:tabs>
              <w:ind w:right="-105"/>
              <w:jc w:val="both"/>
              <w:rPr>
                <w:rFonts w:cstheme="minorHAnsi"/>
                <w:sz w:val="20"/>
                <w:szCs w:val="20"/>
              </w:rPr>
            </w:pPr>
          </w:p>
        </w:tc>
      </w:tr>
      <w:tr w:rsidR="007B0E56" w:rsidRPr="00E57A65" w:rsidTr="007B0E56">
        <w:tblPrEx>
          <w:tblBorders>
            <w:left w:val="none" w:sz="0" w:space="0" w:color="auto"/>
            <w:bottom w:val="none" w:sz="0" w:space="0" w:color="auto"/>
            <w:right w:val="none" w:sz="0" w:space="0" w:color="auto"/>
            <w:insideH w:val="none" w:sz="0" w:space="0" w:color="auto"/>
            <w:insideV w:val="none" w:sz="0" w:space="0" w:color="auto"/>
          </w:tblBorders>
        </w:tblPrEx>
        <w:trPr>
          <w:trHeight w:val="209"/>
        </w:trPr>
        <w:tc>
          <w:tcPr>
            <w:tcW w:w="3288" w:type="dxa"/>
            <w:vMerge/>
            <w:tcBorders>
              <w:top w:val="single" w:sz="4" w:space="0" w:color="auto"/>
              <w:left w:val="single" w:sz="4" w:space="0" w:color="auto"/>
              <w:bottom w:val="single" w:sz="4" w:space="0" w:color="auto"/>
              <w:right w:val="single" w:sz="4" w:space="0" w:color="auto"/>
            </w:tcBorders>
          </w:tcPr>
          <w:p w:rsidR="007B0E56" w:rsidRPr="00E57A65" w:rsidRDefault="007B0E56" w:rsidP="007B0E56">
            <w:pPr>
              <w:pStyle w:val="BodyText"/>
              <w:ind w:right="358"/>
              <w:jc w:val="both"/>
              <w:rPr>
                <w:rFonts w:cstheme="minorHAnsi"/>
                <w:sz w:val="20"/>
                <w:szCs w:val="20"/>
              </w:rPr>
            </w:pPr>
          </w:p>
        </w:tc>
        <w:tc>
          <w:tcPr>
            <w:tcW w:w="749" w:type="dxa"/>
            <w:tcBorders>
              <w:top w:val="single" w:sz="4" w:space="0" w:color="auto"/>
              <w:left w:val="single" w:sz="4" w:space="0" w:color="auto"/>
              <w:bottom w:val="single" w:sz="4" w:space="0" w:color="auto"/>
              <w:right w:val="single" w:sz="4" w:space="0" w:color="auto"/>
            </w:tcBorders>
          </w:tcPr>
          <w:p w:rsidR="007B0E56" w:rsidRPr="00E57A65" w:rsidRDefault="007B0E56" w:rsidP="007B0E56">
            <w:pPr>
              <w:pStyle w:val="BodyText"/>
              <w:ind w:right="358"/>
              <w:jc w:val="both"/>
              <w:rPr>
                <w:rFonts w:cstheme="minorHAnsi"/>
                <w:sz w:val="20"/>
                <w:szCs w:val="20"/>
                <w:lang w:val="ka-GE"/>
              </w:rPr>
            </w:pPr>
            <w:r w:rsidRPr="00E57A65">
              <w:rPr>
                <w:rFonts w:cstheme="minorHAnsi"/>
                <w:sz w:val="20"/>
                <w:szCs w:val="20"/>
                <w:lang w:val="ka-GE"/>
              </w:rPr>
              <w:t>2</w:t>
            </w:r>
          </w:p>
        </w:tc>
        <w:tc>
          <w:tcPr>
            <w:tcW w:w="2397" w:type="dxa"/>
            <w:tcBorders>
              <w:top w:val="single" w:sz="4" w:space="0" w:color="auto"/>
              <w:left w:val="single" w:sz="4" w:space="0" w:color="auto"/>
              <w:bottom w:val="single" w:sz="4" w:space="0" w:color="auto"/>
              <w:right w:val="single" w:sz="4" w:space="0" w:color="auto"/>
            </w:tcBorders>
          </w:tcPr>
          <w:p w:rsidR="005754C1" w:rsidRPr="00E57A65" w:rsidRDefault="005754C1" w:rsidP="005754C1">
            <w:pPr>
              <w:pStyle w:val="Default"/>
              <w:jc w:val="both"/>
              <w:rPr>
                <w:sz w:val="20"/>
                <w:szCs w:val="20"/>
                <w:lang w:val="ka-GE"/>
              </w:rPr>
            </w:pPr>
            <w:r w:rsidRPr="00E57A65">
              <w:rPr>
                <w:sz w:val="20"/>
                <w:szCs w:val="20"/>
              </w:rPr>
              <w:t xml:space="preserve">ანაკლია-განმუხურის სანაპირო ბულვარის ტერიტორიაზე გამწვანების ზოლში მოვლილი 2018 ძირი </w:t>
            </w:r>
            <w:r w:rsidRPr="00E57A65">
              <w:rPr>
                <w:sz w:val="20"/>
                <w:szCs w:val="20"/>
                <w:lang w:val="ka-GE"/>
              </w:rPr>
              <w:t>ხე-მცენარე</w:t>
            </w:r>
          </w:p>
          <w:p w:rsidR="007B0E56" w:rsidRPr="00E57A65" w:rsidRDefault="007B0E56" w:rsidP="007B0E56">
            <w:pPr>
              <w:pStyle w:val="BodyText"/>
              <w:tabs>
                <w:tab w:val="left" w:pos="706"/>
              </w:tabs>
              <w:ind w:right="-15"/>
              <w:jc w:val="both"/>
              <w:rPr>
                <w:rFonts w:cstheme="minorHAnsi"/>
                <w:sz w:val="20"/>
                <w:szCs w:val="20"/>
              </w:rPr>
            </w:pPr>
          </w:p>
        </w:tc>
        <w:tc>
          <w:tcPr>
            <w:tcW w:w="2397" w:type="dxa"/>
            <w:tcBorders>
              <w:top w:val="single" w:sz="4" w:space="0" w:color="auto"/>
              <w:left w:val="single" w:sz="4" w:space="0" w:color="auto"/>
              <w:bottom w:val="single" w:sz="4" w:space="0" w:color="auto"/>
              <w:right w:val="single" w:sz="4" w:space="0" w:color="auto"/>
            </w:tcBorders>
          </w:tcPr>
          <w:p w:rsidR="00E91276" w:rsidRPr="00E57A65" w:rsidRDefault="00E91276" w:rsidP="00E91276">
            <w:pPr>
              <w:pStyle w:val="Default"/>
              <w:jc w:val="both"/>
              <w:rPr>
                <w:sz w:val="20"/>
                <w:szCs w:val="20"/>
              </w:rPr>
            </w:pPr>
            <w:r w:rsidRPr="00E57A65">
              <w:rPr>
                <w:sz w:val="20"/>
                <w:szCs w:val="20"/>
              </w:rPr>
              <w:t xml:space="preserve">1040 კილოგრამი სასუქ-მინერალის </w:t>
            </w:r>
          </w:p>
          <w:p w:rsidR="00E91276" w:rsidRPr="00E57A65" w:rsidRDefault="00E91276" w:rsidP="00E91276">
            <w:pPr>
              <w:pStyle w:val="Default"/>
              <w:jc w:val="both"/>
              <w:rPr>
                <w:sz w:val="20"/>
                <w:szCs w:val="20"/>
              </w:rPr>
            </w:pPr>
            <w:r w:rsidRPr="00E57A65">
              <w:rPr>
                <w:sz w:val="20"/>
                <w:szCs w:val="20"/>
              </w:rPr>
              <w:t xml:space="preserve">შეტანა მოხდა წელს </w:t>
            </w:r>
          </w:p>
          <w:p w:rsidR="00E91276" w:rsidRPr="00E57A65" w:rsidRDefault="00E91276" w:rsidP="00E91276">
            <w:pPr>
              <w:pStyle w:val="Default"/>
              <w:jc w:val="both"/>
              <w:rPr>
                <w:sz w:val="20"/>
                <w:szCs w:val="20"/>
              </w:rPr>
            </w:pPr>
          </w:p>
          <w:p w:rsidR="007B0E56" w:rsidRPr="00E57A65" w:rsidRDefault="007B0E56" w:rsidP="007B0E56">
            <w:pPr>
              <w:pStyle w:val="BodyText"/>
              <w:tabs>
                <w:tab w:val="left" w:pos="616"/>
              </w:tabs>
              <w:ind w:right="-105"/>
              <w:jc w:val="both"/>
              <w:rPr>
                <w:rFonts w:cstheme="minorHAnsi"/>
                <w:sz w:val="20"/>
                <w:szCs w:val="20"/>
                <w:lang w:val="ka-GE"/>
              </w:rPr>
            </w:pPr>
          </w:p>
        </w:tc>
        <w:tc>
          <w:tcPr>
            <w:tcW w:w="2247" w:type="dxa"/>
            <w:tcBorders>
              <w:top w:val="single" w:sz="4" w:space="0" w:color="auto"/>
              <w:left w:val="single" w:sz="4" w:space="0" w:color="auto"/>
              <w:bottom w:val="single" w:sz="4" w:space="0" w:color="auto"/>
              <w:right w:val="single" w:sz="4" w:space="0" w:color="auto"/>
            </w:tcBorders>
          </w:tcPr>
          <w:p w:rsidR="007B0E56" w:rsidRPr="00E57A65" w:rsidRDefault="007B0E56" w:rsidP="007B0E56">
            <w:pPr>
              <w:pStyle w:val="BodyText"/>
              <w:tabs>
                <w:tab w:val="left" w:pos="616"/>
              </w:tabs>
              <w:ind w:right="-105"/>
              <w:jc w:val="both"/>
              <w:rPr>
                <w:rFonts w:cstheme="minorHAnsi"/>
                <w:sz w:val="20"/>
                <w:szCs w:val="20"/>
              </w:rPr>
            </w:pPr>
            <w:r w:rsidRPr="00E57A65">
              <w:rPr>
                <w:rFonts w:eastAsia="Times New Roman" w:cstheme="minorHAnsi"/>
                <w:color w:val="000000"/>
                <w:sz w:val="20"/>
                <w:szCs w:val="20"/>
                <w:lang w:val="ka-GE"/>
              </w:rPr>
              <w:t>საბაზისო მაჩვენებლის შენარჩუნება</w:t>
            </w:r>
          </w:p>
        </w:tc>
        <w:tc>
          <w:tcPr>
            <w:tcW w:w="2097" w:type="dxa"/>
            <w:tcBorders>
              <w:top w:val="single" w:sz="4" w:space="0" w:color="auto"/>
              <w:left w:val="single" w:sz="4" w:space="0" w:color="auto"/>
              <w:bottom w:val="single" w:sz="4" w:space="0" w:color="auto"/>
              <w:right w:val="single" w:sz="4" w:space="0" w:color="auto"/>
            </w:tcBorders>
          </w:tcPr>
          <w:p w:rsidR="007B0E56" w:rsidRPr="00E57A65" w:rsidRDefault="00A81E3F" w:rsidP="007B0E56">
            <w:pPr>
              <w:pStyle w:val="BodyText"/>
              <w:tabs>
                <w:tab w:val="left" w:pos="616"/>
              </w:tabs>
              <w:ind w:right="-105"/>
              <w:jc w:val="both"/>
              <w:rPr>
                <w:rFonts w:cstheme="minorHAnsi"/>
                <w:sz w:val="20"/>
                <w:szCs w:val="20"/>
                <w:lang w:val="ka-GE"/>
              </w:rPr>
            </w:pPr>
            <w:r w:rsidRPr="00E57A65">
              <w:rPr>
                <w:rFonts w:cstheme="minorHAnsi"/>
                <w:sz w:val="20"/>
                <w:szCs w:val="20"/>
                <w:lang w:val="ka-GE"/>
              </w:rPr>
              <w:t>5</w:t>
            </w:r>
            <w:r w:rsidR="007B0E56" w:rsidRPr="00E57A65">
              <w:rPr>
                <w:rFonts w:cstheme="minorHAnsi"/>
                <w:sz w:val="20"/>
                <w:szCs w:val="20"/>
                <w:lang w:val="ka-GE"/>
              </w:rPr>
              <w:t>%</w:t>
            </w:r>
          </w:p>
        </w:tc>
        <w:tc>
          <w:tcPr>
            <w:tcW w:w="2660" w:type="dxa"/>
            <w:tcBorders>
              <w:top w:val="single" w:sz="4" w:space="0" w:color="auto"/>
              <w:left w:val="single" w:sz="4" w:space="0" w:color="auto"/>
              <w:bottom w:val="single" w:sz="4" w:space="0" w:color="auto"/>
              <w:right w:val="single" w:sz="4" w:space="0" w:color="auto"/>
            </w:tcBorders>
          </w:tcPr>
          <w:p w:rsidR="00A81E3F" w:rsidRPr="00E57A65" w:rsidRDefault="00A81E3F" w:rsidP="00A81E3F">
            <w:pPr>
              <w:pStyle w:val="BodyText"/>
              <w:tabs>
                <w:tab w:val="left" w:pos="616"/>
              </w:tabs>
              <w:ind w:right="-105"/>
              <w:jc w:val="both"/>
              <w:rPr>
                <w:rFonts w:cstheme="minorHAnsi"/>
                <w:sz w:val="20"/>
                <w:szCs w:val="20"/>
                <w:lang w:val="ka-GE"/>
              </w:rPr>
            </w:pPr>
            <w:r w:rsidRPr="00E57A65">
              <w:rPr>
                <w:rFonts w:cstheme="minorHAnsi"/>
                <w:sz w:val="20"/>
                <w:szCs w:val="20"/>
                <w:lang w:val="ka-GE"/>
              </w:rPr>
              <w:t>გაუთვალისწინებელი შემთხვევები</w:t>
            </w:r>
          </w:p>
          <w:p w:rsidR="007B0E56" w:rsidRPr="00E57A65" w:rsidRDefault="007B0E56" w:rsidP="007B0E56">
            <w:pPr>
              <w:pStyle w:val="BodyText"/>
              <w:tabs>
                <w:tab w:val="left" w:pos="616"/>
              </w:tabs>
              <w:ind w:right="-105"/>
              <w:jc w:val="both"/>
              <w:rPr>
                <w:rFonts w:cstheme="minorHAnsi"/>
                <w:sz w:val="20"/>
                <w:szCs w:val="20"/>
                <w:lang w:val="ka-GE"/>
              </w:rPr>
            </w:pPr>
          </w:p>
        </w:tc>
      </w:tr>
      <w:tr w:rsidR="007B0E56" w:rsidRPr="00E57A65" w:rsidTr="007B0E56">
        <w:tblPrEx>
          <w:tblBorders>
            <w:left w:val="none" w:sz="0" w:space="0" w:color="auto"/>
            <w:bottom w:val="none" w:sz="0" w:space="0" w:color="auto"/>
            <w:right w:val="none" w:sz="0" w:space="0" w:color="auto"/>
            <w:insideH w:val="none" w:sz="0" w:space="0" w:color="auto"/>
            <w:insideV w:val="none" w:sz="0" w:space="0" w:color="auto"/>
          </w:tblBorders>
        </w:tblPrEx>
        <w:trPr>
          <w:trHeight w:val="174"/>
        </w:trPr>
        <w:tc>
          <w:tcPr>
            <w:tcW w:w="3288" w:type="dxa"/>
            <w:vMerge/>
            <w:tcBorders>
              <w:top w:val="single" w:sz="4" w:space="0" w:color="auto"/>
              <w:left w:val="single" w:sz="4" w:space="0" w:color="auto"/>
              <w:bottom w:val="single" w:sz="4" w:space="0" w:color="auto"/>
              <w:right w:val="single" w:sz="4" w:space="0" w:color="auto"/>
            </w:tcBorders>
          </w:tcPr>
          <w:p w:rsidR="007B0E56" w:rsidRPr="00E57A65" w:rsidRDefault="007B0E56" w:rsidP="007B0E56">
            <w:pPr>
              <w:pStyle w:val="BodyText"/>
              <w:ind w:right="358"/>
              <w:jc w:val="both"/>
              <w:rPr>
                <w:rFonts w:cstheme="minorHAnsi"/>
                <w:sz w:val="20"/>
                <w:szCs w:val="20"/>
              </w:rPr>
            </w:pPr>
          </w:p>
        </w:tc>
        <w:tc>
          <w:tcPr>
            <w:tcW w:w="749" w:type="dxa"/>
            <w:tcBorders>
              <w:top w:val="single" w:sz="4" w:space="0" w:color="auto"/>
              <w:left w:val="single" w:sz="4" w:space="0" w:color="auto"/>
              <w:bottom w:val="single" w:sz="4" w:space="0" w:color="auto"/>
              <w:right w:val="single" w:sz="4" w:space="0" w:color="auto"/>
            </w:tcBorders>
          </w:tcPr>
          <w:p w:rsidR="007B0E56" w:rsidRPr="00E57A65" w:rsidRDefault="007B0E56" w:rsidP="007B0E56">
            <w:pPr>
              <w:pStyle w:val="BodyText"/>
              <w:ind w:right="358"/>
              <w:jc w:val="both"/>
              <w:rPr>
                <w:rFonts w:cstheme="minorHAnsi"/>
                <w:sz w:val="20"/>
                <w:szCs w:val="20"/>
                <w:lang w:val="ka-GE"/>
              </w:rPr>
            </w:pPr>
            <w:r w:rsidRPr="00E57A65">
              <w:rPr>
                <w:rFonts w:cstheme="minorHAnsi"/>
                <w:sz w:val="20"/>
                <w:szCs w:val="20"/>
                <w:lang w:val="ka-GE"/>
              </w:rPr>
              <w:t>3</w:t>
            </w:r>
          </w:p>
        </w:tc>
        <w:tc>
          <w:tcPr>
            <w:tcW w:w="2397" w:type="dxa"/>
            <w:tcBorders>
              <w:top w:val="single" w:sz="4" w:space="0" w:color="auto"/>
              <w:left w:val="single" w:sz="4" w:space="0" w:color="auto"/>
              <w:bottom w:val="single" w:sz="4" w:space="0" w:color="auto"/>
              <w:right w:val="single" w:sz="4" w:space="0" w:color="auto"/>
            </w:tcBorders>
          </w:tcPr>
          <w:p w:rsidR="005F236A" w:rsidRPr="00E57A65" w:rsidRDefault="005F236A" w:rsidP="005F236A">
            <w:pPr>
              <w:pStyle w:val="Default"/>
              <w:jc w:val="both"/>
              <w:rPr>
                <w:sz w:val="20"/>
                <w:szCs w:val="20"/>
              </w:rPr>
            </w:pPr>
            <w:r w:rsidRPr="00E57A65">
              <w:rPr>
                <w:sz w:val="20"/>
                <w:szCs w:val="20"/>
              </w:rPr>
              <w:t>სპორტულ-გამაჯანსარებელი კომპლექსის - ფეხბურთის მოედნის</w:t>
            </w:r>
            <w:r w:rsidR="00A81E3F" w:rsidRPr="00E57A65">
              <w:rPr>
                <w:sz w:val="20"/>
                <w:szCs w:val="20"/>
              </w:rPr>
              <w:t xml:space="preserve"> </w:t>
            </w:r>
            <w:r w:rsidRPr="00E57A65">
              <w:rPr>
                <w:sz w:val="20"/>
                <w:szCs w:val="20"/>
              </w:rPr>
              <w:lastRenderedPageBreak/>
              <w:t xml:space="preserve">მოვლილი მინდვრის საფარი </w:t>
            </w:r>
          </w:p>
          <w:p w:rsidR="007B0E56" w:rsidRPr="00E57A65" w:rsidRDefault="007B0E56" w:rsidP="007B0E56">
            <w:pPr>
              <w:pStyle w:val="BodyText"/>
              <w:tabs>
                <w:tab w:val="left" w:pos="706"/>
              </w:tabs>
              <w:ind w:right="-15"/>
              <w:jc w:val="both"/>
              <w:rPr>
                <w:rFonts w:cstheme="minorHAnsi"/>
                <w:sz w:val="20"/>
                <w:szCs w:val="20"/>
              </w:rPr>
            </w:pPr>
          </w:p>
        </w:tc>
        <w:tc>
          <w:tcPr>
            <w:tcW w:w="2397" w:type="dxa"/>
            <w:tcBorders>
              <w:top w:val="single" w:sz="4" w:space="0" w:color="auto"/>
              <w:left w:val="single" w:sz="4" w:space="0" w:color="auto"/>
              <w:bottom w:val="single" w:sz="4" w:space="0" w:color="auto"/>
              <w:right w:val="single" w:sz="4" w:space="0" w:color="auto"/>
            </w:tcBorders>
          </w:tcPr>
          <w:p w:rsidR="005F236A" w:rsidRPr="00E57A65" w:rsidRDefault="005F236A" w:rsidP="005F236A">
            <w:pPr>
              <w:pStyle w:val="Default"/>
              <w:jc w:val="both"/>
              <w:rPr>
                <w:sz w:val="20"/>
                <w:szCs w:val="20"/>
              </w:rPr>
            </w:pPr>
            <w:r w:rsidRPr="00E57A65">
              <w:rPr>
                <w:sz w:val="20"/>
                <w:szCs w:val="20"/>
              </w:rPr>
              <w:lastRenderedPageBreak/>
              <w:t xml:space="preserve">315 კილოგრამი სასუქი და 22 </w:t>
            </w:r>
            <m:oMath>
              <m:sSup>
                <m:sSupPr>
                  <m:ctrlPr>
                    <w:rPr>
                      <w:rFonts w:ascii="Cambria Math" w:eastAsia="Times New Roman" w:hAnsi="Cambria Math" w:cstheme="minorHAnsi"/>
                      <w:sz w:val="20"/>
                      <w:szCs w:val="20"/>
                    </w:rPr>
                  </m:ctrlPr>
                </m:sSupPr>
                <m:e>
                  <m:r>
                    <m:rPr>
                      <m:sty m:val="p"/>
                    </m:rPr>
                    <w:rPr>
                      <w:rFonts w:eastAsia="Times New Roman"/>
                      <w:sz w:val="20"/>
                      <w:szCs w:val="20"/>
                    </w:rPr>
                    <m:t>მ</m:t>
                  </m:r>
                </m:e>
                <m:sup>
                  <m:r>
                    <m:rPr>
                      <m:sty m:val="p"/>
                    </m:rPr>
                    <w:rPr>
                      <w:rFonts w:ascii="Cambria Math" w:eastAsia="Times New Roman" w:hAnsi="Cambria Math" w:cstheme="minorHAnsi"/>
                      <w:sz w:val="20"/>
                      <w:szCs w:val="20"/>
                    </w:rPr>
                    <m:t>3</m:t>
                  </m:r>
                </m:sup>
              </m:sSup>
            </m:oMath>
            <w:r w:rsidRPr="00E57A65">
              <w:rPr>
                <w:sz w:val="20"/>
                <w:szCs w:val="20"/>
              </w:rPr>
              <w:t xml:space="preserve">კვარციტული ქვიშის შეტანა მოხდა წელს </w:t>
            </w:r>
          </w:p>
          <w:p w:rsidR="007B0E56" w:rsidRPr="00E57A65" w:rsidRDefault="007B0E56" w:rsidP="007B0E56">
            <w:pPr>
              <w:pStyle w:val="BodyText"/>
              <w:tabs>
                <w:tab w:val="left" w:pos="616"/>
              </w:tabs>
              <w:ind w:right="-105"/>
              <w:jc w:val="both"/>
              <w:rPr>
                <w:rFonts w:cstheme="minorHAnsi"/>
                <w:sz w:val="20"/>
                <w:szCs w:val="20"/>
                <w:lang w:val="ka-GE"/>
              </w:rPr>
            </w:pPr>
          </w:p>
        </w:tc>
        <w:tc>
          <w:tcPr>
            <w:tcW w:w="2247" w:type="dxa"/>
            <w:tcBorders>
              <w:top w:val="single" w:sz="4" w:space="0" w:color="auto"/>
              <w:left w:val="single" w:sz="4" w:space="0" w:color="auto"/>
              <w:bottom w:val="single" w:sz="4" w:space="0" w:color="auto"/>
              <w:right w:val="single" w:sz="4" w:space="0" w:color="auto"/>
            </w:tcBorders>
          </w:tcPr>
          <w:p w:rsidR="007B0E56" w:rsidRPr="00E57A65" w:rsidRDefault="005F236A" w:rsidP="005F236A">
            <w:pPr>
              <w:pStyle w:val="BodyText"/>
              <w:tabs>
                <w:tab w:val="left" w:pos="616"/>
              </w:tabs>
              <w:ind w:right="-105"/>
              <w:jc w:val="both"/>
              <w:rPr>
                <w:rFonts w:cstheme="minorHAnsi"/>
                <w:sz w:val="20"/>
                <w:szCs w:val="20"/>
                <w:lang w:val="ka-GE"/>
              </w:rPr>
            </w:pPr>
            <w:r w:rsidRPr="00E57A65">
              <w:rPr>
                <w:rFonts w:eastAsia="Times New Roman" w:cstheme="minorHAnsi"/>
                <w:color w:val="000000"/>
                <w:sz w:val="20"/>
                <w:szCs w:val="20"/>
                <w:lang w:val="ka-GE"/>
              </w:rPr>
              <w:t>საბაზისო მაჩვენებლის შენარჩუნება</w:t>
            </w:r>
          </w:p>
        </w:tc>
        <w:tc>
          <w:tcPr>
            <w:tcW w:w="2097" w:type="dxa"/>
            <w:tcBorders>
              <w:top w:val="single" w:sz="4" w:space="0" w:color="auto"/>
              <w:left w:val="single" w:sz="4" w:space="0" w:color="auto"/>
              <w:bottom w:val="single" w:sz="4" w:space="0" w:color="auto"/>
              <w:right w:val="single" w:sz="4" w:space="0" w:color="auto"/>
            </w:tcBorders>
          </w:tcPr>
          <w:p w:rsidR="007B0E56" w:rsidRPr="00E57A65" w:rsidRDefault="00A81E3F" w:rsidP="007B0E56">
            <w:pPr>
              <w:pStyle w:val="BodyText"/>
              <w:tabs>
                <w:tab w:val="left" w:pos="616"/>
              </w:tabs>
              <w:ind w:right="-105"/>
              <w:jc w:val="both"/>
              <w:rPr>
                <w:rFonts w:cstheme="minorHAnsi"/>
                <w:sz w:val="20"/>
                <w:szCs w:val="20"/>
                <w:lang w:val="ka-GE"/>
              </w:rPr>
            </w:pPr>
            <w:r w:rsidRPr="00E57A65">
              <w:rPr>
                <w:rFonts w:cstheme="minorHAnsi"/>
                <w:sz w:val="20"/>
                <w:szCs w:val="20"/>
                <w:lang w:val="ka-GE"/>
              </w:rPr>
              <w:t>5</w:t>
            </w:r>
            <w:r w:rsidR="007B0E56" w:rsidRPr="00E57A65">
              <w:rPr>
                <w:rFonts w:cstheme="minorHAnsi"/>
                <w:sz w:val="20"/>
                <w:szCs w:val="20"/>
                <w:lang w:val="ka-GE"/>
              </w:rPr>
              <w:t>%</w:t>
            </w:r>
          </w:p>
        </w:tc>
        <w:tc>
          <w:tcPr>
            <w:tcW w:w="2660" w:type="dxa"/>
            <w:tcBorders>
              <w:top w:val="single" w:sz="4" w:space="0" w:color="auto"/>
              <w:left w:val="single" w:sz="4" w:space="0" w:color="auto"/>
              <w:bottom w:val="single" w:sz="4" w:space="0" w:color="auto"/>
              <w:right w:val="single" w:sz="4" w:space="0" w:color="auto"/>
            </w:tcBorders>
          </w:tcPr>
          <w:p w:rsidR="00A81E3F" w:rsidRPr="00E57A65" w:rsidRDefault="00A81E3F" w:rsidP="00A81E3F">
            <w:pPr>
              <w:pStyle w:val="BodyText"/>
              <w:tabs>
                <w:tab w:val="left" w:pos="616"/>
              </w:tabs>
              <w:ind w:right="-105"/>
              <w:jc w:val="both"/>
              <w:rPr>
                <w:rFonts w:cstheme="minorHAnsi"/>
                <w:sz w:val="20"/>
                <w:szCs w:val="20"/>
                <w:lang w:val="ka-GE"/>
              </w:rPr>
            </w:pPr>
            <w:r w:rsidRPr="00E57A65">
              <w:rPr>
                <w:rFonts w:cstheme="minorHAnsi"/>
                <w:sz w:val="20"/>
                <w:szCs w:val="20"/>
                <w:lang w:val="ka-GE"/>
              </w:rPr>
              <w:t>გაუთვალისწინებელი შემთხვევები</w:t>
            </w:r>
          </w:p>
          <w:p w:rsidR="007B0E56" w:rsidRPr="00E57A65" w:rsidRDefault="007B0E56" w:rsidP="007B0E56">
            <w:pPr>
              <w:pStyle w:val="BodyText"/>
              <w:tabs>
                <w:tab w:val="left" w:pos="616"/>
              </w:tabs>
              <w:ind w:right="-105"/>
              <w:jc w:val="both"/>
              <w:rPr>
                <w:rFonts w:cstheme="minorHAnsi"/>
                <w:sz w:val="20"/>
                <w:szCs w:val="20"/>
                <w:lang w:val="ka-GE"/>
              </w:rPr>
            </w:pPr>
          </w:p>
        </w:tc>
      </w:tr>
    </w:tbl>
    <w:p w:rsidR="00550A57" w:rsidRPr="00E57A65" w:rsidRDefault="00550A57" w:rsidP="00365D33">
      <w:pPr>
        <w:spacing w:after="0"/>
        <w:jc w:val="center"/>
        <w:rPr>
          <w:rFonts w:ascii="Sylfaen" w:hAnsi="Sylfaen" w:cstheme="minorHAnsi"/>
          <w:sz w:val="20"/>
          <w:szCs w:val="20"/>
          <w:lang w:val="ka-GE"/>
        </w:rPr>
        <w:sectPr w:rsidR="00550A57" w:rsidRPr="00E57A65" w:rsidSect="004E33A5">
          <w:pgSz w:w="16840" w:h="11907" w:orient="landscape"/>
          <w:pgMar w:top="284" w:right="720" w:bottom="142" w:left="1080" w:header="720" w:footer="720" w:gutter="0"/>
          <w:pgNumType w:start="0"/>
          <w:cols w:space="720"/>
          <w:titlePg/>
          <w:docGrid w:linePitch="360"/>
        </w:sectPr>
      </w:pPr>
    </w:p>
    <w:p w:rsidR="00550A57" w:rsidRPr="00E57A65" w:rsidRDefault="00550A57" w:rsidP="008224D3">
      <w:pPr>
        <w:spacing w:after="0" w:line="240" w:lineRule="auto"/>
        <w:jc w:val="center"/>
        <w:rPr>
          <w:rFonts w:ascii="Sylfaen" w:hAnsi="Sylfaen" w:cstheme="minorHAnsi"/>
          <w:sz w:val="20"/>
          <w:szCs w:val="20"/>
          <w:lang w:val="ka-GE"/>
        </w:rPr>
      </w:pPr>
    </w:p>
    <w:p w:rsidR="000F4504" w:rsidRPr="00E57A65" w:rsidRDefault="000F4504" w:rsidP="00365D33">
      <w:pPr>
        <w:spacing w:after="0"/>
        <w:rPr>
          <w:rFonts w:ascii="Sylfaen" w:hAnsi="Sylfaen" w:cstheme="minorHAnsi"/>
          <w:sz w:val="20"/>
          <w:szCs w:val="20"/>
        </w:rPr>
      </w:pPr>
    </w:p>
    <w:tbl>
      <w:tblPr>
        <w:tblW w:w="15004" w:type="dxa"/>
        <w:tblLayout w:type="fixed"/>
        <w:tblLook w:val="04A0" w:firstRow="1" w:lastRow="0" w:firstColumn="1" w:lastColumn="0" w:noHBand="0" w:noVBand="1"/>
      </w:tblPr>
      <w:tblGrid>
        <w:gridCol w:w="3315"/>
        <w:gridCol w:w="1779"/>
        <w:gridCol w:w="4531"/>
        <w:gridCol w:w="2610"/>
        <w:gridCol w:w="2769"/>
      </w:tblGrid>
      <w:tr w:rsidR="00E454EA" w:rsidRPr="00E57A65" w:rsidTr="005F01C7">
        <w:trPr>
          <w:trHeight w:val="505"/>
        </w:trPr>
        <w:tc>
          <w:tcPr>
            <w:tcW w:w="33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დასახელება</w:t>
            </w:r>
          </w:p>
        </w:tc>
        <w:tc>
          <w:tcPr>
            <w:tcW w:w="1779" w:type="dxa"/>
            <w:tcBorders>
              <w:top w:val="single" w:sz="4" w:space="0" w:color="auto"/>
              <w:left w:val="nil"/>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კოდი</w:t>
            </w:r>
          </w:p>
        </w:tc>
        <w:tc>
          <w:tcPr>
            <w:tcW w:w="4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ბოტანიკური ბაღის  ხელშეწყობის პროგრამა </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E454EA" w:rsidRPr="00E57A65" w:rsidRDefault="00C76C45"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2024</w:t>
            </w:r>
            <w:r w:rsidR="00E454EA" w:rsidRPr="00E57A65">
              <w:rPr>
                <w:rFonts w:ascii="Sylfaen" w:eastAsia="Times New Roman" w:hAnsi="Sylfaen" w:cstheme="minorHAnsi"/>
                <w:color w:val="000000"/>
                <w:sz w:val="20"/>
                <w:szCs w:val="20"/>
              </w:rPr>
              <w:t xml:space="preserve"> წლის დაფინანსება ათას ლარში</w:t>
            </w:r>
          </w:p>
        </w:tc>
        <w:tc>
          <w:tcPr>
            <w:tcW w:w="2769" w:type="dxa"/>
            <w:tcBorders>
              <w:top w:val="single" w:sz="4" w:space="0" w:color="auto"/>
              <w:left w:val="nil"/>
              <w:bottom w:val="single" w:sz="4" w:space="0" w:color="auto"/>
              <w:right w:val="single" w:sz="4" w:space="0" w:color="auto"/>
            </w:tcBorders>
            <w:shd w:val="clear" w:color="auto" w:fill="auto"/>
            <w:vAlign w:val="center"/>
            <w:hideMark/>
          </w:tcPr>
          <w:p w:rsidR="00E454EA" w:rsidRPr="00E57A65" w:rsidRDefault="00C76C45"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2024-2027</w:t>
            </w:r>
            <w:r w:rsidR="00E454EA" w:rsidRPr="00E57A65">
              <w:rPr>
                <w:rFonts w:ascii="Sylfaen" w:eastAsia="Times New Roman" w:hAnsi="Sylfaen" w:cstheme="minorHAnsi"/>
                <w:color w:val="000000"/>
                <w:sz w:val="20"/>
                <w:szCs w:val="20"/>
              </w:rPr>
              <w:t xml:space="preserve"> წლების დაფინანსება ათას ლარში</w:t>
            </w:r>
          </w:p>
        </w:tc>
      </w:tr>
      <w:tr w:rsidR="00E454EA" w:rsidRPr="00E57A65" w:rsidTr="005F01C7">
        <w:trPr>
          <w:trHeight w:val="213"/>
        </w:trPr>
        <w:tc>
          <w:tcPr>
            <w:tcW w:w="3315" w:type="dxa"/>
            <w:vMerge/>
            <w:tcBorders>
              <w:top w:val="single" w:sz="4" w:space="0" w:color="auto"/>
              <w:left w:val="single" w:sz="4" w:space="0" w:color="auto"/>
              <w:bottom w:val="single" w:sz="4" w:space="0" w:color="000000"/>
              <w:right w:val="single" w:sz="4" w:space="0" w:color="auto"/>
            </w:tcBorders>
            <w:vAlign w:val="center"/>
            <w:hideMark/>
          </w:tcPr>
          <w:p w:rsidR="00E454EA" w:rsidRPr="00E57A65" w:rsidRDefault="00E454EA" w:rsidP="00365D33">
            <w:pPr>
              <w:spacing w:after="0" w:line="240" w:lineRule="auto"/>
              <w:rPr>
                <w:rFonts w:ascii="Sylfaen" w:eastAsia="Times New Roman" w:hAnsi="Sylfaen" w:cstheme="minorHAnsi"/>
                <w:color w:val="000000"/>
                <w:sz w:val="20"/>
                <w:szCs w:val="20"/>
              </w:rPr>
            </w:pPr>
          </w:p>
        </w:tc>
        <w:tc>
          <w:tcPr>
            <w:tcW w:w="1779" w:type="dxa"/>
            <w:tcBorders>
              <w:top w:val="nil"/>
              <w:left w:val="nil"/>
              <w:bottom w:val="single" w:sz="4" w:space="0" w:color="auto"/>
              <w:right w:val="single" w:sz="4" w:space="0" w:color="auto"/>
            </w:tcBorders>
            <w:shd w:val="clear" w:color="auto" w:fill="auto"/>
            <w:vAlign w:val="center"/>
            <w:hideMark/>
          </w:tcPr>
          <w:p w:rsidR="00E454EA" w:rsidRPr="00626F20" w:rsidRDefault="00E454EA" w:rsidP="00365D33">
            <w:pPr>
              <w:spacing w:after="0" w:line="240" w:lineRule="auto"/>
              <w:jc w:val="center"/>
              <w:rPr>
                <w:rFonts w:ascii="Sylfaen" w:eastAsia="Times New Roman" w:hAnsi="Sylfaen" w:cstheme="minorHAnsi"/>
                <w:b/>
                <w:sz w:val="20"/>
                <w:szCs w:val="20"/>
              </w:rPr>
            </w:pPr>
            <w:r w:rsidRPr="00626F20">
              <w:rPr>
                <w:rFonts w:ascii="Sylfaen" w:eastAsia="Times New Roman" w:hAnsi="Sylfaen" w:cstheme="minorHAnsi"/>
                <w:b/>
                <w:sz w:val="20"/>
                <w:szCs w:val="20"/>
                <w:lang w:val="ka-GE"/>
              </w:rPr>
              <w:t>03 03</w:t>
            </w:r>
            <w:r w:rsidRPr="00626F20">
              <w:rPr>
                <w:rFonts w:ascii="Sylfaen" w:eastAsia="Times New Roman" w:hAnsi="Sylfaen" w:cstheme="minorHAnsi"/>
                <w:b/>
                <w:sz w:val="20"/>
                <w:szCs w:val="20"/>
              </w:rPr>
              <w:t> </w:t>
            </w:r>
          </w:p>
          <w:p w:rsidR="00F5454B" w:rsidRPr="00E57A65" w:rsidRDefault="00F5454B" w:rsidP="00365D33">
            <w:pPr>
              <w:spacing w:after="0" w:line="240" w:lineRule="auto"/>
              <w:jc w:val="center"/>
              <w:rPr>
                <w:rFonts w:ascii="Sylfaen" w:eastAsia="Times New Roman" w:hAnsi="Sylfaen" w:cstheme="minorHAnsi"/>
                <w:b/>
                <w:color w:val="000000"/>
                <w:sz w:val="20"/>
                <w:szCs w:val="20"/>
              </w:rPr>
            </w:pPr>
          </w:p>
        </w:tc>
        <w:tc>
          <w:tcPr>
            <w:tcW w:w="4531" w:type="dxa"/>
            <w:vMerge/>
            <w:tcBorders>
              <w:top w:val="single" w:sz="4" w:space="0" w:color="auto"/>
              <w:left w:val="single" w:sz="4" w:space="0" w:color="auto"/>
              <w:bottom w:val="single" w:sz="4" w:space="0" w:color="000000"/>
              <w:right w:val="single" w:sz="4" w:space="0" w:color="auto"/>
            </w:tcBorders>
            <w:vAlign w:val="center"/>
            <w:hideMark/>
          </w:tcPr>
          <w:p w:rsidR="00E454EA" w:rsidRPr="00E57A65" w:rsidRDefault="00E454EA" w:rsidP="00365D33">
            <w:pPr>
              <w:spacing w:after="0" w:line="240" w:lineRule="auto"/>
              <w:rPr>
                <w:rFonts w:ascii="Sylfaen" w:eastAsia="Times New Roman" w:hAnsi="Sylfaen" w:cstheme="minorHAnsi"/>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454EA" w:rsidRPr="00626F20" w:rsidRDefault="00626F20" w:rsidP="00365D33">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1</w:t>
            </w:r>
            <w:r w:rsidR="00011982">
              <w:rPr>
                <w:rFonts w:ascii="Sylfaen" w:eastAsia="Times New Roman" w:hAnsi="Sylfaen" w:cstheme="minorHAnsi"/>
                <w:color w:val="000000"/>
                <w:sz w:val="20"/>
                <w:szCs w:val="20"/>
              </w:rPr>
              <w:t>,050</w:t>
            </w:r>
            <w:r>
              <w:rPr>
                <w:rFonts w:ascii="Sylfaen" w:eastAsia="Times New Roman" w:hAnsi="Sylfaen" w:cstheme="minorHAnsi"/>
                <w:color w:val="000000"/>
                <w:sz w:val="20"/>
                <w:szCs w:val="20"/>
              </w:rPr>
              <w:t>.0</w:t>
            </w:r>
          </w:p>
        </w:tc>
        <w:tc>
          <w:tcPr>
            <w:tcW w:w="2769" w:type="dxa"/>
            <w:tcBorders>
              <w:top w:val="nil"/>
              <w:left w:val="nil"/>
              <w:bottom w:val="single" w:sz="4" w:space="0" w:color="auto"/>
              <w:right w:val="single" w:sz="4" w:space="0" w:color="auto"/>
            </w:tcBorders>
            <w:shd w:val="clear" w:color="auto" w:fill="auto"/>
            <w:vAlign w:val="center"/>
            <w:hideMark/>
          </w:tcPr>
          <w:p w:rsidR="00E454EA" w:rsidRPr="00626F20" w:rsidRDefault="00D42C1F" w:rsidP="00D42C1F">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lang w:val="ka-GE"/>
              </w:rPr>
              <w:t>4</w:t>
            </w:r>
            <w:r>
              <w:rPr>
                <w:rFonts w:ascii="Sylfaen" w:eastAsia="Times New Roman" w:hAnsi="Sylfaen" w:cstheme="minorHAnsi"/>
                <w:color w:val="000000"/>
                <w:sz w:val="20"/>
                <w:szCs w:val="20"/>
              </w:rPr>
              <w:t>,950.0</w:t>
            </w:r>
          </w:p>
        </w:tc>
      </w:tr>
      <w:tr w:rsidR="00E454EA" w:rsidRPr="00E57A65" w:rsidTr="00550A57">
        <w:trPr>
          <w:trHeight w:val="434"/>
        </w:trPr>
        <w:tc>
          <w:tcPr>
            <w:tcW w:w="3315" w:type="dxa"/>
            <w:tcBorders>
              <w:top w:val="nil"/>
              <w:left w:val="single" w:sz="4" w:space="0" w:color="auto"/>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განმახორციელებელი</w:t>
            </w:r>
          </w:p>
        </w:tc>
        <w:tc>
          <w:tcPr>
            <w:tcW w:w="11689" w:type="dxa"/>
            <w:gridSpan w:val="4"/>
            <w:tcBorders>
              <w:top w:val="single" w:sz="4" w:space="0" w:color="auto"/>
              <w:left w:val="nil"/>
              <w:bottom w:val="single" w:sz="4" w:space="0" w:color="auto"/>
              <w:right w:val="single" w:sz="4" w:space="0" w:color="000000"/>
            </w:tcBorders>
            <w:shd w:val="clear" w:color="auto" w:fill="auto"/>
            <w:vAlign w:val="center"/>
            <w:hideMark/>
          </w:tcPr>
          <w:p w:rsidR="00E454EA" w:rsidRPr="00E57A65" w:rsidRDefault="00E454EA" w:rsidP="00365D33">
            <w:pPr>
              <w:spacing w:after="0" w:line="240" w:lineRule="auto"/>
              <w:rPr>
                <w:rFonts w:ascii="Sylfaen" w:eastAsia="Times New Roman" w:hAnsi="Sylfaen" w:cstheme="minorHAnsi"/>
                <w:b/>
                <w:color w:val="000000"/>
                <w:sz w:val="20"/>
                <w:szCs w:val="20"/>
              </w:rPr>
            </w:pPr>
            <w:r w:rsidRPr="00E57A65">
              <w:rPr>
                <w:rFonts w:ascii="Sylfaen" w:hAnsi="Sylfaen" w:cstheme="minorHAnsi"/>
                <w:b/>
                <w:sz w:val="20"/>
                <w:szCs w:val="20"/>
              </w:rPr>
              <w:t>ა(ა)იპ „ბოტანიკური ბაღების მართვის ცენტრი“</w:t>
            </w:r>
            <w:r w:rsidRPr="00E57A65">
              <w:rPr>
                <w:rFonts w:ascii="Sylfaen" w:eastAsia="Times New Roman" w:hAnsi="Sylfaen" w:cstheme="minorHAnsi"/>
                <w:b/>
                <w:color w:val="000000"/>
                <w:sz w:val="20"/>
                <w:szCs w:val="20"/>
              </w:rPr>
              <w:t> </w:t>
            </w:r>
          </w:p>
        </w:tc>
      </w:tr>
      <w:tr w:rsidR="00E454EA" w:rsidRPr="00E57A65" w:rsidTr="00550A57">
        <w:trPr>
          <w:trHeight w:val="3076"/>
        </w:trPr>
        <w:tc>
          <w:tcPr>
            <w:tcW w:w="3315" w:type="dxa"/>
            <w:tcBorders>
              <w:top w:val="nil"/>
              <w:left w:val="single" w:sz="4" w:space="0" w:color="auto"/>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აღწერა და მიზანი</w:t>
            </w:r>
          </w:p>
        </w:tc>
        <w:tc>
          <w:tcPr>
            <w:tcW w:w="11689" w:type="dxa"/>
            <w:gridSpan w:val="4"/>
            <w:tcBorders>
              <w:top w:val="single" w:sz="4" w:space="0" w:color="auto"/>
              <w:left w:val="nil"/>
              <w:bottom w:val="single" w:sz="4" w:space="0" w:color="auto"/>
              <w:right w:val="single" w:sz="4" w:space="0" w:color="000000"/>
            </w:tcBorders>
            <w:shd w:val="clear" w:color="auto" w:fill="auto"/>
            <w:vAlign w:val="center"/>
            <w:hideMark/>
          </w:tcPr>
          <w:p w:rsidR="00E454EA" w:rsidRPr="00E57A65" w:rsidRDefault="00E454EA" w:rsidP="00365D33">
            <w:pPr>
              <w:pStyle w:val="NormalWeb"/>
              <w:spacing w:before="0" w:beforeAutospacing="0" w:after="0" w:afterAutospacing="0"/>
              <w:jc w:val="both"/>
              <w:rPr>
                <w:rFonts w:ascii="Sylfaen" w:eastAsia="Sylfaen" w:hAnsi="Sylfaen" w:cstheme="minorHAnsi"/>
                <w:sz w:val="20"/>
                <w:szCs w:val="20"/>
                <w:lang w:val="ka-GE"/>
              </w:rPr>
            </w:pPr>
            <w:r w:rsidRPr="00E57A65">
              <w:rPr>
                <w:rFonts w:ascii="Sylfaen" w:eastAsia="Sylfaen" w:hAnsi="Sylfaen" w:cstheme="minorHAnsi"/>
                <w:sz w:val="20"/>
                <w:szCs w:val="20"/>
                <w:lang w:val="ka-GE"/>
              </w:rPr>
              <w:t xml:space="preserve">ზუგდიდის ბოტანიკურ ბაღში ოთხმოცამდე გვარის მრავალი სახეობის ხე, ბუჩქი და მცენარე იზრდება, მათ შორის მაგნოლიის ექვსი სახეობა, სხვადასხვა სახეობის მუხა, ატლასისა და ჰიმალაის კედარი, კანარის ვერხვი, აზიის, მათ შორის ინდოეთის, იაპონიის, ხმელთაშუაზღვისპირეთის, ამერიკის და სხვა ადგილებიდან შემოტანილი რელიქტური და ენდემური მცენარეები. </w:t>
            </w:r>
          </w:p>
          <w:p w:rsidR="00E454EA" w:rsidRPr="00E57A65" w:rsidRDefault="00E454EA" w:rsidP="00365D33">
            <w:pPr>
              <w:pStyle w:val="NormalWeb"/>
              <w:spacing w:before="0" w:beforeAutospacing="0" w:after="0" w:afterAutospacing="0"/>
              <w:jc w:val="both"/>
              <w:rPr>
                <w:rFonts w:ascii="Sylfaen" w:eastAsia="Sylfaen" w:hAnsi="Sylfaen" w:cstheme="minorHAnsi"/>
                <w:sz w:val="20"/>
                <w:szCs w:val="20"/>
                <w:lang w:val="ka-GE"/>
              </w:rPr>
            </w:pPr>
            <w:r w:rsidRPr="00E57A65">
              <w:rPr>
                <w:rFonts w:ascii="Sylfaen" w:eastAsia="Sylfaen" w:hAnsi="Sylfaen" w:cstheme="minorHAnsi"/>
                <w:sz w:val="20"/>
                <w:szCs w:val="20"/>
                <w:lang w:val="ka-GE"/>
              </w:rPr>
              <w:t>როგორც მდებარეობით, ასევე კლიმატური პირობებით ზუგდიდის ბოტანიკური ბაღი ერთ-ერთ საუკეთესო ბაზას წარმოადგენს ძვირფასი სუბტროპიკული მცენარეების ინტროდუქციის, კვლევისა და აკლიმატიზაციისათვის.</w:t>
            </w:r>
          </w:p>
          <w:p w:rsidR="003E2727" w:rsidRPr="00E57A65" w:rsidRDefault="00E454EA" w:rsidP="00365D33">
            <w:pPr>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 xml:space="preserve">პროგრამის მიზანია ზუგდიდის რეაბილიტირებული ბოტანიკური ბაღის მოვლა-პატრონობა; მისი განვითარების ხელშეწყობა; </w:t>
            </w:r>
            <w:r w:rsidR="00AB6D14" w:rsidRPr="00E57A65">
              <w:rPr>
                <w:rFonts w:ascii="Sylfaen" w:eastAsia="Sylfaen" w:hAnsi="Sylfaen" w:cstheme="minorHAnsi"/>
                <w:sz w:val="20"/>
                <w:szCs w:val="20"/>
                <w:lang w:val="ka-GE"/>
              </w:rPr>
              <w:t xml:space="preserve">ზუგდიდის ბოტანიკურ ბაღში ისტორიული მნიშვნელობის ხეივნების აღდგენა/შევსება; ისტორიულ წყაროებში მითითებული  კამელიების, ჰორტენზიების და ბზის ხეივნების აღდგენა განვითარება, ოჯალეშისა და ოქროწვიმის ხეივნების მოწყობა; დენდრარიუმის მოწყობა 5 </w:t>
            </w:r>
            <w:r w:rsidR="003E2727" w:rsidRPr="00E57A65">
              <w:rPr>
                <w:rFonts w:ascii="Sylfaen" w:eastAsia="Sylfaen" w:hAnsi="Sylfaen" w:cstheme="minorHAnsi"/>
                <w:sz w:val="20"/>
                <w:szCs w:val="20"/>
                <w:lang w:val="ka-GE"/>
              </w:rPr>
              <w:t>ჰექტარ</w:t>
            </w:r>
            <w:r w:rsidR="00AB6D14" w:rsidRPr="00E57A65">
              <w:rPr>
                <w:rFonts w:ascii="Sylfaen" w:eastAsia="Sylfaen" w:hAnsi="Sylfaen" w:cstheme="minorHAnsi"/>
                <w:sz w:val="20"/>
                <w:szCs w:val="20"/>
                <w:lang w:val="ka-GE"/>
              </w:rPr>
              <w:t>ზე</w:t>
            </w:r>
            <w:r w:rsidR="003E2727" w:rsidRPr="00E57A65">
              <w:rPr>
                <w:rFonts w:ascii="Sylfaen" w:eastAsia="Sylfaen" w:hAnsi="Sylfaen" w:cstheme="minorHAnsi"/>
                <w:sz w:val="20"/>
                <w:szCs w:val="20"/>
                <w:lang w:val="ka-GE"/>
              </w:rPr>
              <w:t>.</w:t>
            </w:r>
          </w:p>
          <w:p w:rsidR="00E454EA" w:rsidRPr="00E57A65" w:rsidRDefault="00E454EA" w:rsidP="00365D33">
            <w:pPr>
              <w:spacing w:after="0" w:line="240" w:lineRule="auto"/>
              <w:rPr>
                <w:rFonts w:ascii="Sylfaen" w:hAnsi="Sylfaen" w:cstheme="minorHAnsi"/>
                <w:sz w:val="20"/>
                <w:szCs w:val="20"/>
                <w:lang w:val="ka-GE"/>
              </w:rPr>
            </w:pPr>
            <w:r w:rsidRPr="00E57A65">
              <w:rPr>
                <w:rFonts w:ascii="Sylfaen" w:eastAsia="Sylfaen" w:hAnsi="Sylfaen" w:cstheme="minorHAnsi"/>
                <w:sz w:val="20"/>
                <w:szCs w:val="20"/>
                <w:lang w:val="ka-GE"/>
              </w:rPr>
              <w:t xml:space="preserve">არსებული ფლორის ახალი კოლექციებით გამდიდრება; მრავალფეროვანი სერვისებისა და პროდუქტების დანერგვა; ადგილობრივი მაცხოვრებლებისა და ტურისტებისათვის დასასვენებლად კომფორტული გარემოს შექმნა; სათბურში არსებული და ახალი სახეობების მცენარეთა ჩითილების გამოყვანა და გამრავლება; მცენარეთა სხვლა-ფორმირება და კონსერვაცია; მავნებელ დააავადებებთან და მწერების საწინააღმდეგო ღონისძიებების ორგანიზება; ბოტანიკური ბაღის ტერიტორიაზე სპორტული, კულტურულ-შემეცნებითი, გასართობი, საგანმანათლებლო და სადღესასწაულო ინფრასტრუქტურის განვითარება; ბოტანიკური ბაღის მოვლა-პატრონობისთვის საჭირო ტექნიკისა და აღჭურვილობის შეძენა; სამეცნიერო ცენტრის შექმნის მიზნით საგანმანათლებლო და სამეცნიერო ბაზის ფორმირება; ჰერბარიუმის შექმნა; სამეცნიერო ექსპედიციების ორგანიზება. </w:t>
            </w:r>
          </w:p>
        </w:tc>
      </w:tr>
      <w:tr w:rsidR="00FD0441" w:rsidRPr="00E57A65" w:rsidTr="00FD0441">
        <w:trPr>
          <w:trHeight w:val="1605"/>
        </w:trPr>
        <w:tc>
          <w:tcPr>
            <w:tcW w:w="3315" w:type="dxa"/>
            <w:tcBorders>
              <w:top w:val="nil"/>
              <w:left w:val="single" w:sz="4" w:space="0" w:color="auto"/>
              <w:bottom w:val="single" w:sz="4" w:space="0" w:color="auto"/>
              <w:right w:val="single" w:sz="4" w:space="0" w:color="auto"/>
            </w:tcBorders>
            <w:shd w:val="clear" w:color="auto" w:fill="auto"/>
            <w:vAlign w:val="center"/>
          </w:tcPr>
          <w:p w:rsidR="00FD0441" w:rsidRPr="00E57A65" w:rsidRDefault="00FD0441" w:rsidP="00365D33">
            <w:pPr>
              <w:spacing w:after="0" w:line="240" w:lineRule="auto"/>
              <w:rPr>
                <w:rFonts w:ascii="Sylfaen" w:eastAsia="Times New Roman" w:hAnsi="Sylfaen" w:cstheme="minorHAnsi"/>
                <w:color w:val="000000"/>
                <w:sz w:val="20"/>
                <w:szCs w:val="20"/>
              </w:rPr>
            </w:pPr>
            <w:r w:rsidRPr="00E57A65">
              <w:rPr>
                <w:rFonts w:ascii="Sylfaen" w:hAnsi="Sylfaen" w:cs="Sylfaen"/>
                <w:b/>
                <w:bCs/>
                <w:sz w:val="20"/>
                <w:szCs w:val="20"/>
              </w:rPr>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Sylfaen"/>
                <w:b/>
                <w:bCs/>
                <w:sz w:val="20"/>
                <w:szCs w:val="20"/>
              </w:rPr>
              <w:t>პროგრამა</w:t>
            </w:r>
          </w:p>
        </w:tc>
        <w:tc>
          <w:tcPr>
            <w:tcW w:w="11689" w:type="dxa"/>
            <w:gridSpan w:val="4"/>
            <w:tcBorders>
              <w:top w:val="single" w:sz="4" w:space="0" w:color="auto"/>
              <w:left w:val="nil"/>
              <w:bottom w:val="single" w:sz="4" w:space="0" w:color="auto"/>
              <w:right w:val="single" w:sz="4" w:space="0" w:color="000000"/>
            </w:tcBorders>
            <w:shd w:val="clear" w:color="auto" w:fill="auto"/>
            <w:vAlign w:val="center"/>
          </w:tcPr>
          <w:p w:rsidR="00FD0441" w:rsidRPr="00E57A65" w:rsidRDefault="001D37CA" w:rsidP="00FD0441">
            <w:pPr>
              <w:pStyle w:val="NormalWeb"/>
              <w:spacing w:before="0" w:beforeAutospacing="0" w:after="0" w:afterAutospacing="0"/>
              <w:jc w:val="both"/>
              <w:rPr>
                <w:rFonts w:ascii="Sylfaen" w:eastAsia="Sylfaen" w:hAnsi="Sylfaen" w:cstheme="minorHAnsi"/>
                <w:sz w:val="20"/>
                <w:szCs w:val="20"/>
                <w:lang w:val="ka-GE"/>
              </w:rPr>
            </w:pPr>
            <w:r w:rsidRPr="00E57A65">
              <w:rPr>
                <w:rFonts w:ascii="Sylfaen" w:hAnsi="Sylfaen" w:cs="Calibri"/>
                <w:sz w:val="18"/>
                <w:szCs w:val="18"/>
              </w:rPr>
              <w:t>მიზანი 11 - ქალაქებისა და დასახლებების ინკლუზიური, უსაფრთხო და მდგრადი განვითარება</w:t>
            </w:r>
          </w:p>
        </w:tc>
      </w:tr>
      <w:tr w:rsidR="00E454EA" w:rsidRPr="00E57A65" w:rsidTr="00550A57">
        <w:trPr>
          <w:trHeight w:val="2067"/>
        </w:trPr>
        <w:tc>
          <w:tcPr>
            <w:tcW w:w="3315" w:type="dxa"/>
            <w:tcBorders>
              <w:top w:val="nil"/>
              <w:left w:val="single" w:sz="4" w:space="0" w:color="auto"/>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მოსალოდნელი შედეგი</w:t>
            </w:r>
          </w:p>
        </w:tc>
        <w:tc>
          <w:tcPr>
            <w:tcW w:w="11689" w:type="dxa"/>
            <w:gridSpan w:val="4"/>
            <w:tcBorders>
              <w:top w:val="single" w:sz="4" w:space="0" w:color="auto"/>
              <w:left w:val="nil"/>
              <w:bottom w:val="single" w:sz="4" w:space="0" w:color="auto"/>
              <w:right w:val="single" w:sz="4" w:space="0" w:color="000000"/>
            </w:tcBorders>
            <w:shd w:val="clear" w:color="auto" w:fill="auto"/>
            <w:vAlign w:val="center"/>
            <w:hideMark/>
          </w:tcPr>
          <w:p w:rsidR="00107114" w:rsidRPr="00E57A65" w:rsidRDefault="00107114" w:rsidP="00107114">
            <w:pPr>
              <w:pStyle w:val="Default"/>
              <w:numPr>
                <w:ilvl w:val="0"/>
                <w:numId w:val="41"/>
              </w:numPr>
              <w:rPr>
                <w:sz w:val="18"/>
                <w:szCs w:val="18"/>
              </w:rPr>
            </w:pPr>
            <w:r w:rsidRPr="00E57A65">
              <w:rPr>
                <w:sz w:val="18"/>
                <w:szCs w:val="18"/>
              </w:rPr>
              <w:t xml:space="preserve">ზუგდიდის ბოტანიკური ბაღისათვის ისტორიული იერსახის დაბრუნება და მისი როგორც, ეროვნული კულტურული მემკვიდრეობის ძეგლის შენარჩუნება </w:t>
            </w:r>
          </w:p>
          <w:p w:rsidR="00107114" w:rsidRPr="00E57A65" w:rsidRDefault="00107114" w:rsidP="00107114">
            <w:pPr>
              <w:pStyle w:val="Default"/>
              <w:numPr>
                <w:ilvl w:val="0"/>
                <w:numId w:val="41"/>
              </w:numPr>
              <w:rPr>
                <w:sz w:val="18"/>
                <w:szCs w:val="18"/>
              </w:rPr>
            </w:pPr>
            <w:r w:rsidRPr="00E57A65">
              <w:rPr>
                <w:sz w:val="18"/>
                <w:szCs w:val="18"/>
              </w:rPr>
              <w:t>ზუგდიდის ბოტანიკური ბაღის როგორც რეკრეაციული და ტურისტული ობიექტის განვითარება, მცენარე</w:t>
            </w:r>
            <w:r w:rsidRPr="00E57A65">
              <w:rPr>
                <w:sz w:val="18"/>
                <w:szCs w:val="18"/>
                <w:lang w:val="ka-GE"/>
              </w:rPr>
              <w:t>თა კოლექციების გამრავალფეროვნება.</w:t>
            </w:r>
          </w:p>
          <w:p w:rsidR="00107114" w:rsidRPr="00E57A65" w:rsidRDefault="00107114" w:rsidP="00107114">
            <w:pPr>
              <w:pStyle w:val="Default"/>
              <w:numPr>
                <w:ilvl w:val="0"/>
                <w:numId w:val="41"/>
              </w:numPr>
              <w:rPr>
                <w:sz w:val="18"/>
                <w:szCs w:val="18"/>
              </w:rPr>
            </w:pPr>
            <w:r w:rsidRPr="00E57A65">
              <w:rPr>
                <w:sz w:val="18"/>
                <w:szCs w:val="18"/>
              </w:rPr>
              <w:t xml:space="preserve">ზუგდიდის ბოტანიკური ბაღის </w:t>
            </w:r>
            <w:r w:rsidRPr="00E57A65">
              <w:rPr>
                <w:sz w:val="18"/>
                <w:szCs w:val="18"/>
                <w:lang w:val="ka-GE"/>
              </w:rPr>
              <w:t>განვითარების გეგმის (7-10წელი) მომზადება,</w:t>
            </w:r>
            <w:r w:rsidRPr="00E57A65">
              <w:rPr>
                <w:sz w:val="18"/>
                <w:szCs w:val="18"/>
              </w:rPr>
              <w:t xml:space="preserve"> სამეცნიერო-კვლევით და საგანმანათლებლო </w:t>
            </w:r>
            <w:r w:rsidRPr="00E57A65">
              <w:rPr>
                <w:sz w:val="18"/>
                <w:szCs w:val="18"/>
                <w:lang w:val="ka-GE"/>
              </w:rPr>
              <w:t>ცენტრად</w:t>
            </w:r>
            <w:r w:rsidRPr="00E57A65">
              <w:rPr>
                <w:sz w:val="18"/>
                <w:szCs w:val="18"/>
              </w:rPr>
              <w:t xml:space="preserve"> ჩამოყალიბება.</w:t>
            </w:r>
          </w:p>
          <w:p w:rsidR="00107114" w:rsidRPr="00E57A65" w:rsidRDefault="00107114" w:rsidP="00107114">
            <w:pPr>
              <w:pStyle w:val="Default"/>
              <w:ind w:left="720"/>
              <w:rPr>
                <w:sz w:val="18"/>
                <w:szCs w:val="18"/>
              </w:rPr>
            </w:pPr>
          </w:p>
          <w:p w:rsidR="00107114" w:rsidRPr="00E57A65" w:rsidRDefault="00107114" w:rsidP="00107114">
            <w:pPr>
              <w:pStyle w:val="Default"/>
              <w:rPr>
                <w:sz w:val="18"/>
                <w:szCs w:val="18"/>
              </w:rPr>
            </w:pPr>
            <w:r w:rsidRPr="00E57A65">
              <w:rPr>
                <w:sz w:val="18"/>
                <w:szCs w:val="18"/>
              </w:rPr>
              <w:t xml:space="preserve">ზუგდიდის ბოტანიკური ბაღისათვის დაბრუნებულია ისტორიული იერსახე და ამავდროულად ბაღი შეესაბამება თანამედროვე სტანდარტებს. </w:t>
            </w:r>
          </w:p>
          <w:p w:rsidR="00E454EA" w:rsidRPr="00E57A65" w:rsidRDefault="00E454EA" w:rsidP="00107114">
            <w:pPr>
              <w:pStyle w:val="ListParagraph"/>
              <w:numPr>
                <w:ilvl w:val="0"/>
                <w:numId w:val="1"/>
              </w:numPr>
              <w:spacing w:after="0" w:line="240" w:lineRule="auto"/>
              <w:ind w:right="231"/>
              <w:jc w:val="both"/>
              <w:rPr>
                <w:rFonts w:ascii="Sylfaen" w:eastAsia="Times New Roman" w:hAnsi="Sylfaen" w:cstheme="minorHAnsi"/>
                <w:color w:val="000000"/>
                <w:sz w:val="20"/>
                <w:szCs w:val="20"/>
              </w:rPr>
            </w:pPr>
          </w:p>
        </w:tc>
      </w:tr>
    </w:tbl>
    <w:p w:rsidR="008224D3" w:rsidRPr="00E57A65" w:rsidRDefault="008224D3" w:rsidP="00365D33">
      <w:pPr>
        <w:spacing w:after="0"/>
        <w:rPr>
          <w:rFonts w:ascii="Sylfaen" w:hAnsi="Sylfaen" w:cstheme="minorHAnsi"/>
          <w:sz w:val="20"/>
          <w:szCs w:val="20"/>
          <w:lang w:val="ka-GE"/>
        </w:rPr>
        <w:sectPr w:rsidR="008224D3" w:rsidRPr="00E57A65" w:rsidSect="004E33A5">
          <w:pgSz w:w="16840" w:h="11907" w:orient="landscape"/>
          <w:pgMar w:top="284" w:right="720" w:bottom="142" w:left="1080" w:header="720" w:footer="720" w:gutter="0"/>
          <w:pgNumType w:start="0"/>
          <w:cols w:space="720"/>
          <w:titlePg/>
          <w:docGrid w:linePitch="360"/>
        </w:sectPr>
      </w:pPr>
    </w:p>
    <w:p w:rsidR="00171420" w:rsidRPr="00E57A65" w:rsidRDefault="00171420" w:rsidP="00365D33">
      <w:pPr>
        <w:spacing w:after="0"/>
        <w:rPr>
          <w:rFonts w:ascii="Sylfaen" w:hAnsi="Sylfaen" w:cstheme="minorHAnsi"/>
          <w:sz w:val="20"/>
          <w:szCs w:val="20"/>
          <w:lang w:val="ka-GE"/>
        </w:rPr>
      </w:pPr>
    </w:p>
    <w:p w:rsidR="00171420" w:rsidRPr="00E57A65" w:rsidRDefault="00171420" w:rsidP="00365D33">
      <w:pPr>
        <w:spacing w:after="0"/>
        <w:jc w:val="center"/>
        <w:rPr>
          <w:rFonts w:ascii="Sylfaen" w:hAnsi="Sylfaen" w:cstheme="minorHAnsi"/>
          <w:sz w:val="20"/>
          <w:szCs w:val="20"/>
          <w:lang w:val="ka-GE"/>
        </w:rPr>
      </w:pPr>
    </w:p>
    <w:tbl>
      <w:tblPr>
        <w:tblpPr w:leftFromText="180" w:rightFromText="180" w:vertAnchor="text" w:horzAnchor="margin" w:tblpXSpec="center" w:tblpY="1221"/>
        <w:tblW w:w="15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749"/>
        <w:gridCol w:w="2397"/>
        <w:gridCol w:w="2397"/>
        <w:gridCol w:w="2247"/>
        <w:gridCol w:w="2097"/>
        <w:gridCol w:w="2660"/>
      </w:tblGrid>
      <w:tr w:rsidR="00F94ACA" w:rsidRPr="00E57A65" w:rsidTr="003F20CA">
        <w:trPr>
          <w:trHeight w:val="174"/>
        </w:trPr>
        <w:tc>
          <w:tcPr>
            <w:tcW w:w="3288" w:type="dxa"/>
            <w:vMerge w:val="restart"/>
            <w:tcBorders>
              <w:top w:val="single" w:sz="4" w:space="0" w:color="auto"/>
              <w:bottom w:val="single" w:sz="4" w:space="0" w:color="auto"/>
            </w:tcBorders>
          </w:tcPr>
          <w:p w:rsidR="00F94ACA" w:rsidRPr="00E57A65" w:rsidRDefault="00F94ACA" w:rsidP="003F20CA">
            <w:pPr>
              <w:pStyle w:val="BodyText"/>
              <w:ind w:right="358"/>
              <w:jc w:val="center"/>
              <w:rPr>
                <w:rFonts w:cstheme="minorHAnsi"/>
                <w:sz w:val="20"/>
                <w:szCs w:val="20"/>
                <w:lang w:val="ka-GE"/>
              </w:rPr>
            </w:pPr>
          </w:p>
          <w:p w:rsidR="00F94ACA" w:rsidRPr="00E57A65" w:rsidRDefault="00F94ACA" w:rsidP="003F20CA">
            <w:pPr>
              <w:pStyle w:val="BodyText"/>
              <w:ind w:right="358"/>
              <w:jc w:val="center"/>
              <w:rPr>
                <w:rFonts w:cstheme="minorHAnsi"/>
                <w:sz w:val="20"/>
                <w:szCs w:val="20"/>
                <w:lang w:val="ka-GE"/>
              </w:rPr>
            </w:pPr>
          </w:p>
          <w:p w:rsidR="00F94ACA" w:rsidRPr="00E57A65" w:rsidRDefault="00F94ACA" w:rsidP="003F20CA">
            <w:pPr>
              <w:pStyle w:val="BodyText"/>
              <w:ind w:right="358"/>
              <w:jc w:val="center"/>
              <w:rPr>
                <w:rFonts w:cstheme="minorHAnsi"/>
                <w:sz w:val="20"/>
                <w:szCs w:val="20"/>
                <w:lang w:val="ka-GE"/>
              </w:rPr>
            </w:pPr>
          </w:p>
          <w:p w:rsidR="00F94ACA" w:rsidRPr="00E57A65" w:rsidRDefault="00F94ACA" w:rsidP="003F20CA">
            <w:pPr>
              <w:pStyle w:val="BodyText"/>
              <w:ind w:right="358"/>
              <w:jc w:val="center"/>
              <w:rPr>
                <w:rFonts w:cstheme="minorHAnsi"/>
                <w:sz w:val="20"/>
                <w:szCs w:val="20"/>
                <w:lang w:val="ka-GE"/>
              </w:rPr>
            </w:pPr>
          </w:p>
          <w:p w:rsidR="00F94ACA" w:rsidRPr="00E57A65" w:rsidRDefault="00F94ACA" w:rsidP="003F20CA">
            <w:pPr>
              <w:pStyle w:val="BodyText"/>
              <w:ind w:right="358"/>
              <w:jc w:val="center"/>
              <w:rPr>
                <w:rFonts w:cstheme="minorHAnsi"/>
                <w:sz w:val="20"/>
                <w:szCs w:val="20"/>
                <w:lang w:val="ka-GE"/>
              </w:rPr>
            </w:pPr>
          </w:p>
          <w:p w:rsidR="00F94ACA" w:rsidRPr="00E57A65" w:rsidRDefault="00F94ACA" w:rsidP="003F20CA">
            <w:pPr>
              <w:pStyle w:val="BodyText"/>
              <w:ind w:right="358"/>
              <w:jc w:val="center"/>
              <w:rPr>
                <w:rFonts w:cstheme="minorHAnsi"/>
                <w:sz w:val="20"/>
                <w:szCs w:val="20"/>
                <w:lang w:val="ka-GE"/>
              </w:rPr>
            </w:pPr>
          </w:p>
          <w:p w:rsidR="00F94ACA" w:rsidRPr="00E57A65" w:rsidRDefault="00F94ACA" w:rsidP="003F20CA">
            <w:pPr>
              <w:pStyle w:val="BodyText"/>
              <w:jc w:val="center"/>
              <w:rPr>
                <w:rFonts w:cstheme="minorHAnsi"/>
                <w:sz w:val="20"/>
                <w:szCs w:val="20"/>
                <w:lang w:val="ka-GE"/>
              </w:rPr>
            </w:pPr>
            <w:r w:rsidRPr="00E57A65">
              <w:rPr>
                <w:rFonts w:cstheme="minorHAnsi"/>
                <w:sz w:val="20"/>
                <w:szCs w:val="20"/>
                <w:lang w:val="ka-GE"/>
              </w:rPr>
              <w:t>საბოლოო შედეგის შეფასების ინდიკატორი</w:t>
            </w:r>
          </w:p>
        </w:tc>
        <w:tc>
          <w:tcPr>
            <w:tcW w:w="749" w:type="dxa"/>
          </w:tcPr>
          <w:p w:rsidR="00F94ACA" w:rsidRPr="00E57A65" w:rsidRDefault="00F94ACA" w:rsidP="003F20CA">
            <w:pPr>
              <w:pStyle w:val="BodyText"/>
              <w:ind w:right="-105"/>
              <w:jc w:val="center"/>
              <w:rPr>
                <w:rFonts w:cstheme="minorHAnsi"/>
                <w:sz w:val="20"/>
                <w:szCs w:val="20"/>
              </w:rPr>
            </w:pPr>
          </w:p>
          <w:p w:rsidR="00F94ACA" w:rsidRPr="00E57A65" w:rsidRDefault="00F94ACA" w:rsidP="003F20CA">
            <w:pPr>
              <w:pStyle w:val="BodyText"/>
              <w:ind w:right="-105"/>
              <w:jc w:val="center"/>
              <w:rPr>
                <w:rFonts w:cstheme="minorHAnsi"/>
                <w:sz w:val="20"/>
                <w:szCs w:val="20"/>
              </w:rPr>
            </w:pPr>
            <w:r w:rsidRPr="00E57A65">
              <w:rPr>
                <w:rFonts w:cstheme="minorHAnsi"/>
                <w:sz w:val="20"/>
                <w:szCs w:val="20"/>
              </w:rPr>
              <w:t>№</w:t>
            </w:r>
          </w:p>
        </w:tc>
        <w:tc>
          <w:tcPr>
            <w:tcW w:w="2397" w:type="dxa"/>
          </w:tcPr>
          <w:p w:rsidR="00F94ACA" w:rsidRPr="00E57A65" w:rsidRDefault="00F94ACA" w:rsidP="003F20CA">
            <w:pPr>
              <w:pStyle w:val="BodyText"/>
              <w:ind w:right="-105"/>
              <w:jc w:val="center"/>
              <w:rPr>
                <w:rFonts w:cstheme="minorHAnsi"/>
                <w:sz w:val="20"/>
                <w:szCs w:val="20"/>
              </w:rPr>
            </w:pPr>
            <w:r w:rsidRPr="00E57A65">
              <w:rPr>
                <w:rFonts w:cstheme="minorHAnsi"/>
                <w:sz w:val="20"/>
                <w:szCs w:val="20"/>
              </w:rPr>
              <w:t>ინდიკატორის აღწერა</w:t>
            </w:r>
          </w:p>
        </w:tc>
        <w:tc>
          <w:tcPr>
            <w:tcW w:w="2397" w:type="dxa"/>
          </w:tcPr>
          <w:p w:rsidR="00F94ACA" w:rsidRPr="00E57A65" w:rsidRDefault="00F94ACA" w:rsidP="003F20CA">
            <w:pPr>
              <w:pStyle w:val="BodyText"/>
              <w:ind w:right="-105"/>
              <w:jc w:val="center"/>
              <w:rPr>
                <w:rFonts w:cstheme="minorHAnsi"/>
                <w:sz w:val="20"/>
                <w:szCs w:val="20"/>
              </w:rPr>
            </w:pPr>
            <w:r w:rsidRPr="00E57A65">
              <w:rPr>
                <w:rFonts w:cstheme="minorHAnsi"/>
                <w:sz w:val="20"/>
                <w:szCs w:val="20"/>
              </w:rPr>
              <w:t>საბაზისო მაჩვენებელი</w:t>
            </w:r>
          </w:p>
        </w:tc>
        <w:tc>
          <w:tcPr>
            <w:tcW w:w="2247" w:type="dxa"/>
          </w:tcPr>
          <w:p w:rsidR="00F94ACA" w:rsidRPr="00E57A65" w:rsidRDefault="00F94ACA" w:rsidP="003F20CA">
            <w:pPr>
              <w:pStyle w:val="BodyText"/>
              <w:ind w:right="-105"/>
              <w:jc w:val="center"/>
              <w:rPr>
                <w:rFonts w:cstheme="minorHAnsi"/>
                <w:sz w:val="20"/>
                <w:szCs w:val="20"/>
              </w:rPr>
            </w:pPr>
            <w:r w:rsidRPr="00E57A65">
              <w:rPr>
                <w:rFonts w:cstheme="minorHAnsi"/>
                <w:sz w:val="20"/>
                <w:szCs w:val="20"/>
              </w:rPr>
              <w:t>მიზნობრივი მაჩვენებელი</w:t>
            </w:r>
          </w:p>
        </w:tc>
        <w:tc>
          <w:tcPr>
            <w:tcW w:w="2097" w:type="dxa"/>
          </w:tcPr>
          <w:p w:rsidR="00F94ACA" w:rsidRPr="00E57A65" w:rsidRDefault="00F94ACA" w:rsidP="003F20CA">
            <w:pPr>
              <w:pStyle w:val="BodyText"/>
              <w:ind w:right="-105"/>
              <w:jc w:val="center"/>
              <w:rPr>
                <w:rFonts w:cstheme="minorHAnsi"/>
                <w:sz w:val="20"/>
                <w:szCs w:val="20"/>
              </w:rPr>
            </w:pPr>
            <w:r w:rsidRPr="00E57A65">
              <w:rPr>
                <w:rFonts w:cstheme="minorHAnsi"/>
                <w:sz w:val="20"/>
                <w:szCs w:val="20"/>
              </w:rPr>
              <w:t xml:space="preserve">ცდომილების </w:t>
            </w:r>
            <w:r w:rsidRPr="00E57A65">
              <w:rPr>
                <w:rFonts w:cstheme="minorHAnsi"/>
                <w:sz w:val="20"/>
                <w:szCs w:val="20"/>
                <w:lang w:val="ka-GE"/>
              </w:rPr>
              <w:t>ალბათობა</w:t>
            </w:r>
            <w:r w:rsidRPr="00E57A65">
              <w:rPr>
                <w:rFonts w:cstheme="minorHAnsi"/>
                <w:sz w:val="20"/>
                <w:szCs w:val="20"/>
              </w:rPr>
              <w:t xml:space="preserve"> (%/აღწერა)</w:t>
            </w:r>
          </w:p>
        </w:tc>
        <w:tc>
          <w:tcPr>
            <w:tcW w:w="2660" w:type="dxa"/>
          </w:tcPr>
          <w:p w:rsidR="00F94ACA" w:rsidRPr="00E57A65" w:rsidRDefault="00F94ACA" w:rsidP="003F20CA">
            <w:pPr>
              <w:pStyle w:val="BodyText"/>
              <w:tabs>
                <w:tab w:val="left" w:pos="0"/>
              </w:tabs>
              <w:ind w:right="-104"/>
              <w:jc w:val="center"/>
              <w:rPr>
                <w:rFonts w:cstheme="minorHAnsi"/>
                <w:sz w:val="20"/>
                <w:szCs w:val="20"/>
                <w:lang w:val="ka-GE"/>
              </w:rPr>
            </w:pPr>
            <w:r w:rsidRPr="00E57A65">
              <w:rPr>
                <w:rFonts w:cstheme="minorHAnsi"/>
                <w:sz w:val="20"/>
                <w:szCs w:val="20"/>
                <w:lang w:val="ka-GE"/>
              </w:rPr>
              <w:t>შესაძლო რისკები</w:t>
            </w:r>
          </w:p>
        </w:tc>
      </w:tr>
      <w:tr w:rsidR="00F94ACA" w:rsidRPr="00E57A65" w:rsidTr="003F20CA">
        <w:tblPrEx>
          <w:tblBorders>
            <w:left w:val="none" w:sz="0" w:space="0" w:color="auto"/>
            <w:bottom w:val="none" w:sz="0" w:space="0" w:color="auto"/>
            <w:right w:val="none" w:sz="0" w:space="0" w:color="auto"/>
            <w:insideH w:val="none" w:sz="0" w:space="0" w:color="auto"/>
            <w:insideV w:val="none" w:sz="0" w:space="0" w:color="auto"/>
          </w:tblBorders>
        </w:tblPrEx>
        <w:trPr>
          <w:trHeight w:val="174"/>
        </w:trPr>
        <w:tc>
          <w:tcPr>
            <w:tcW w:w="3288" w:type="dxa"/>
            <w:vMerge/>
            <w:tcBorders>
              <w:top w:val="single" w:sz="4" w:space="0" w:color="auto"/>
              <w:left w:val="single" w:sz="4" w:space="0" w:color="auto"/>
              <w:bottom w:val="single" w:sz="4" w:space="0" w:color="auto"/>
              <w:right w:val="single" w:sz="4" w:space="0" w:color="auto"/>
            </w:tcBorders>
          </w:tcPr>
          <w:p w:rsidR="00F94ACA" w:rsidRPr="00E57A65" w:rsidRDefault="00F94ACA" w:rsidP="003F20CA">
            <w:pPr>
              <w:pStyle w:val="BodyText"/>
              <w:ind w:right="358"/>
              <w:jc w:val="both"/>
              <w:rPr>
                <w:rFonts w:cstheme="minorHAnsi"/>
                <w:sz w:val="20"/>
                <w:szCs w:val="20"/>
              </w:rPr>
            </w:pPr>
          </w:p>
        </w:tc>
        <w:tc>
          <w:tcPr>
            <w:tcW w:w="749" w:type="dxa"/>
            <w:tcBorders>
              <w:top w:val="single" w:sz="4" w:space="0" w:color="auto"/>
              <w:left w:val="single" w:sz="4" w:space="0" w:color="auto"/>
              <w:bottom w:val="single" w:sz="4" w:space="0" w:color="auto"/>
              <w:right w:val="single" w:sz="4" w:space="0" w:color="auto"/>
            </w:tcBorders>
          </w:tcPr>
          <w:p w:rsidR="00F94ACA" w:rsidRPr="00E57A65" w:rsidRDefault="00F94ACA" w:rsidP="003F20CA">
            <w:pPr>
              <w:pStyle w:val="BodyText"/>
              <w:ind w:right="358"/>
              <w:jc w:val="both"/>
              <w:rPr>
                <w:rFonts w:cstheme="minorHAnsi"/>
                <w:sz w:val="20"/>
                <w:szCs w:val="20"/>
                <w:lang w:val="ka-GE"/>
              </w:rPr>
            </w:pPr>
            <w:r w:rsidRPr="00E57A65">
              <w:rPr>
                <w:rFonts w:cstheme="minorHAnsi"/>
                <w:sz w:val="20"/>
                <w:szCs w:val="20"/>
                <w:lang w:val="ka-GE"/>
              </w:rPr>
              <w:t>1</w:t>
            </w:r>
          </w:p>
        </w:tc>
        <w:tc>
          <w:tcPr>
            <w:tcW w:w="2397" w:type="dxa"/>
            <w:tcBorders>
              <w:top w:val="single" w:sz="4" w:space="0" w:color="auto"/>
              <w:left w:val="single" w:sz="4" w:space="0" w:color="auto"/>
              <w:bottom w:val="single" w:sz="4" w:space="0" w:color="auto"/>
              <w:right w:val="single" w:sz="4" w:space="0" w:color="auto"/>
            </w:tcBorders>
          </w:tcPr>
          <w:p w:rsidR="00A21D74" w:rsidRPr="00E57A65" w:rsidRDefault="00A21D74" w:rsidP="00A21D74">
            <w:pPr>
              <w:contextualSpacing/>
              <w:jc w:val="both"/>
              <w:rPr>
                <w:rFonts w:ascii="Sylfaen" w:eastAsia="Sylfaen" w:hAnsi="Sylfaen" w:cs="Sylfaen"/>
                <w:color w:val="000000"/>
                <w:sz w:val="18"/>
                <w:szCs w:val="18"/>
              </w:rPr>
            </w:pPr>
            <w:r w:rsidRPr="00E57A65">
              <w:rPr>
                <w:rFonts w:ascii="Sylfaen" w:eastAsia="Sylfaen" w:hAnsi="Sylfaen" w:cs="Sylfaen"/>
                <w:color w:val="000000"/>
                <w:sz w:val="18"/>
                <w:szCs w:val="18"/>
              </w:rPr>
              <w:t>ისტორიული ხეივნების აღდგენა - ჭადრები, ბზა, კედარი, აზალიები. ისტორიული სივრცეების აღდგენა - სექვოია, ვარდები, ჩვეულებრივი წაბლი, ქართული მუხა, უთხოვარი, წყავი, ნიგოზი (კაკალი), ტირიფი, ვაზი (ძვ. მეგრული ჯიშები). ბაღის ტერიტორიაზე არსებული ისტორიული ძეგლების მოვლა-შენარჩუნება.</w:t>
            </w:r>
          </w:p>
          <w:p w:rsidR="00F94ACA" w:rsidRPr="00E57A65" w:rsidRDefault="00F94ACA" w:rsidP="003F20CA">
            <w:pPr>
              <w:pStyle w:val="BodyText"/>
              <w:tabs>
                <w:tab w:val="left" w:pos="706"/>
              </w:tabs>
              <w:ind w:right="-15"/>
              <w:jc w:val="both"/>
              <w:rPr>
                <w:rFonts w:cstheme="minorHAnsi"/>
                <w:sz w:val="20"/>
                <w:szCs w:val="20"/>
              </w:rPr>
            </w:pPr>
          </w:p>
        </w:tc>
        <w:tc>
          <w:tcPr>
            <w:tcW w:w="2397" w:type="dxa"/>
            <w:tcBorders>
              <w:top w:val="single" w:sz="4" w:space="0" w:color="auto"/>
              <w:left w:val="single" w:sz="4" w:space="0" w:color="auto"/>
              <w:bottom w:val="single" w:sz="4" w:space="0" w:color="auto"/>
              <w:right w:val="single" w:sz="4" w:space="0" w:color="auto"/>
            </w:tcBorders>
          </w:tcPr>
          <w:p w:rsidR="00F94ACA" w:rsidRPr="00E57A65" w:rsidRDefault="00A21D74" w:rsidP="003F20CA">
            <w:pPr>
              <w:pStyle w:val="BodyText"/>
              <w:tabs>
                <w:tab w:val="left" w:pos="616"/>
              </w:tabs>
              <w:ind w:right="-105"/>
              <w:jc w:val="both"/>
              <w:rPr>
                <w:rFonts w:cstheme="minorHAnsi"/>
                <w:sz w:val="20"/>
                <w:szCs w:val="20"/>
              </w:rPr>
            </w:pPr>
            <w:r w:rsidRPr="00E57A65">
              <w:rPr>
                <w:rFonts w:cstheme="minorHAnsi"/>
                <w:sz w:val="20"/>
                <w:szCs w:val="20"/>
              </w:rPr>
              <w:t>20%</w:t>
            </w:r>
          </w:p>
        </w:tc>
        <w:tc>
          <w:tcPr>
            <w:tcW w:w="2247" w:type="dxa"/>
            <w:tcBorders>
              <w:top w:val="single" w:sz="4" w:space="0" w:color="auto"/>
              <w:left w:val="single" w:sz="4" w:space="0" w:color="auto"/>
              <w:bottom w:val="single" w:sz="4" w:space="0" w:color="auto"/>
              <w:right w:val="single" w:sz="4" w:space="0" w:color="auto"/>
            </w:tcBorders>
          </w:tcPr>
          <w:p w:rsidR="00F94ACA" w:rsidRPr="00E57A65" w:rsidRDefault="00A21D74" w:rsidP="003F20CA">
            <w:pPr>
              <w:pStyle w:val="BodyText"/>
              <w:tabs>
                <w:tab w:val="left" w:pos="616"/>
              </w:tabs>
              <w:ind w:right="-105"/>
              <w:jc w:val="both"/>
              <w:rPr>
                <w:rFonts w:cstheme="minorHAnsi"/>
                <w:sz w:val="20"/>
                <w:szCs w:val="20"/>
              </w:rPr>
            </w:pPr>
            <w:r w:rsidRPr="00E57A65">
              <w:rPr>
                <w:rFonts w:cstheme="minorHAnsi"/>
                <w:sz w:val="20"/>
                <w:szCs w:val="20"/>
              </w:rPr>
              <w:t>100%</w:t>
            </w:r>
          </w:p>
        </w:tc>
        <w:tc>
          <w:tcPr>
            <w:tcW w:w="2097" w:type="dxa"/>
            <w:tcBorders>
              <w:top w:val="single" w:sz="4" w:space="0" w:color="auto"/>
              <w:left w:val="single" w:sz="4" w:space="0" w:color="auto"/>
              <w:bottom w:val="single" w:sz="4" w:space="0" w:color="auto"/>
              <w:right w:val="single" w:sz="4" w:space="0" w:color="auto"/>
            </w:tcBorders>
          </w:tcPr>
          <w:p w:rsidR="00F94ACA" w:rsidRPr="00E57A65" w:rsidRDefault="00A21D74" w:rsidP="003F20CA">
            <w:pPr>
              <w:pStyle w:val="BodyText"/>
              <w:tabs>
                <w:tab w:val="left" w:pos="616"/>
              </w:tabs>
              <w:ind w:right="-105"/>
              <w:jc w:val="both"/>
              <w:rPr>
                <w:rFonts w:cstheme="minorHAnsi"/>
                <w:sz w:val="20"/>
                <w:szCs w:val="20"/>
              </w:rPr>
            </w:pPr>
            <w:r w:rsidRPr="00E57A65">
              <w:rPr>
                <w:rFonts w:cstheme="minorHAnsi"/>
                <w:sz w:val="20"/>
                <w:szCs w:val="20"/>
              </w:rPr>
              <w:t>5%</w:t>
            </w:r>
          </w:p>
        </w:tc>
        <w:tc>
          <w:tcPr>
            <w:tcW w:w="2660" w:type="dxa"/>
            <w:tcBorders>
              <w:top w:val="single" w:sz="4" w:space="0" w:color="auto"/>
              <w:left w:val="single" w:sz="4" w:space="0" w:color="auto"/>
              <w:bottom w:val="single" w:sz="4" w:space="0" w:color="auto"/>
              <w:right w:val="single" w:sz="4" w:space="0" w:color="auto"/>
            </w:tcBorders>
          </w:tcPr>
          <w:p w:rsidR="00F94ACA" w:rsidRPr="00E57A65" w:rsidRDefault="00A21D74" w:rsidP="003F20CA">
            <w:pPr>
              <w:pStyle w:val="BodyText"/>
              <w:tabs>
                <w:tab w:val="left" w:pos="616"/>
              </w:tabs>
              <w:ind w:right="-105"/>
              <w:jc w:val="both"/>
              <w:rPr>
                <w:rFonts w:cstheme="minorHAnsi"/>
                <w:sz w:val="20"/>
                <w:szCs w:val="20"/>
                <w:lang w:val="ka-GE"/>
              </w:rPr>
            </w:pPr>
            <w:r w:rsidRPr="00E57A65">
              <w:rPr>
                <w:rFonts w:cstheme="minorHAnsi"/>
                <w:sz w:val="20"/>
                <w:szCs w:val="20"/>
                <w:lang w:val="ka-GE"/>
              </w:rPr>
              <w:t>გაუთვალისწინებელი შემთხვევა</w:t>
            </w:r>
          </w:p>
        </w:tc>
      </w:tr>
      <w:tr w:rsidR="00F94ACA" w:rsidRPr="00E57A65" w:rsidTr="003F20CA">
        <w:tblPrEx>
          <w:tblBorders>
            <w:left w:val="none" w:sz="0" w:space="0" w:color="auto"/>
            <w:bottom w:val="none" w:sz="0" w:space="0" w:color="auto"/>
            <w:right w:val="none" w:sz="0" w:space="0" w:color="auto"/>
            <w:insideH w:val="none" w:sz="0" w:space="0" w:color="auto"/>
            <w:insideV w:val="none" w:sz="0" w:space="0" w:color="auto"/>
          </w:tblBorders>
        </w:tblPrEx>
        <w:trPr>
          <w:trHeight w:val="209"/>
        </w:trPr>
        <w:tc>
          <w:tcPr>
            <w:tcW w:w="3288" w:type="dxa"/>
            <w:vMerge/>
            <w:tcBorders>
              <w:top w:val="single" w:sz="4" w:space="0" w:color="auto"/>
              <w:left w:val="single" w:sz="4" w:space="0" w:color="auto"/>
              <w:bottom w:val="single" w:sz="4" w:space="0" w:color="auto"/>
              <w:right w:val="single" w:sz="4" w:space="0" w:color="auto"/>
            </w:tcBorders>
          </w:tcPr>
          <w:p w:rsidR="00F94ACA" w:rsidRPr="00E57A65" w:rsidRDefault="00F94ACA" w:rsidP="003F20CA">
            <w:pPr>
              <w:pStyle w:val="BodyText"/>
              <w:ind w:right="358"/>
              <w:jc w:val="both"/>
              <w:rPr>
                <w:rFonts w:cstheme="minorHAnsi"/>
                <w:sz w:val="20"/>
                <w:szCs w:val="20"/>
              </w:rPr>
            </w:pPr>
          </w:p>
        </w:tc>
        <w:tc>
          <w:tcPr>
            <w:tcW w:w="749" w:type="dxa"/>
            <w:tcBorders>
              <w:top w:val="single" w:sz="4" w:space="0" w:color="auto"/>
              <w:left w:val="single" w:sz="4" w:space="0" w:color="auto"/>
              <w:bottom w:val="single" w:sz="4" w:space="0" w:color="auto"/>
              <w:right w:val="single" w:sz="4" w:space="0" w:color="auto"/>
            </w:tcBorders>
          </w:tcPr>
          <w:p w:rsidR="00F94ACA" w:rsidRPr="00E57A65" w:rsidRDefault="00F94ACA" w:rsidP="003F20CA">
            <w:pPr>
              <w:pStyle w:val="BodyText"/>
              <w:ind w:right="358"/>
              <w:jc w:val="both"/>
              <w:rPr>
                <w:rFonts w:cstheme="minorHAnsi"/>
                <w:sz w:val="20"/>
                <w:szCs w:val="20"/>
                <w:lang w:val="ka-GE"/>
              </w:rPr>
            </w:pPr>
            <w:r w:rsidRPr="00E57A65">
              <w:rPr>
                <w:rFonts w:cstheme="minorHAnsi"/>
                <w:sz w:val="20"/>
                <w:szCs w:val="20"/>
                <w:lang w:val="ka-GE"/>
              </w:rPr>
              <w:t>2</w:t>
            </w:r>
          </w:p>
        </w:tc>
        <w:tc>
          <w:tcPr>
            <w:tcW w:w="2397" w:type="dxa"/>
            <w:tcBorders>
              <w:top w:val="single" w:sz="4" w:space="0" w:color="auto"/>
              <w:left w:val="single" w:sz="4" w:space="0" w:color="auto"/>
              <w:bottom w:val="single" w:sz="4" w:space="0" w:color="auto"/>
              <w:right w:val="single" w:sz="4" w:space="0" w:color="auto"/>
            </w:tcBorders>
          </w:tcPr>
          <w:p w:rsidR="00F94ACA" w:rsidRPr="00E57A65" w:rsidRDefault="00A21D74" w:rsidP="003F20CA">
            <w:pPr>
              <w:pStyle w:val="BodyText"/>
              <w:tabs>
                <w:tab w:val="left" w:pos="706"/>
              </w:tabs>
              <w:ind w:right="-15"/>
              <w:jc w:val="both"/>
              <w:rPr>
                <w:rFonts w:cstheme="minorHAnsi"/>
                <w:sz w:val="20"/>
                <w:szCs w:val="20"/>
              </w:rPr>
            </w:pPr>
            <w:r w:rsidRPr="00E57A65">
              <w:rPr>
                <w:color w:val="000000"/>
              </w:rPr>
              <w:t xml:space="preserve">საგამოფენო დარბაზის განახლება/განვითარება, ელექტრო სკუტერების შეძენა ვიზიტორთათვის, სავარჯიშო სივრცის განახლება, შველ-ირემებისათვის სივრცის მოწყობა, ციყვების შემოყვანა, გედების შემოყვანა, ხელისმოწერის ცერემონიალის ორგანიზება, ბოტანიკური ბაღის ტერიტორიაზე Wi-Fi ქსელის მოწყობა, ღია გადახურული ფანჩატური 200კვ.მ-მდე, </w:t>
            </w:r>
            <w:r w:rsidRPr="00E57A65">
              <w:rPr>
                <w:color w:val="000000"/>
              </w:rPr>
              <w:lastRenderedPageBreak/>
              <w:t>ამფითეატრის მოწყობა, ბაღის დიდი საქანელების მოწყობა, ხელოვნურ ტბებზე შადრევნების მოწყობა.</w:t>
            </w:r>
          </w:p>
        </w:tc>
        <w:tc>
          <w:tcPr>
            <w:tcW w:w="2397" w:type="dxa"/>
            <w:tcBorders>
              <w:top w:val="single" w:sz="4" w:space="0" w:color="auto"/>
              <w:left w:val="single" w:sz="4" w:space="0" w:color="auto"/>
              <w:bottom w:val="single" w:sz="4" w:space="0" w:color="auto"/>
              <w:right w:val="single" w:sz="4" w:space="0" w:color="auto"/>
            </w:tcBorders>
          </w:tcPr>
          <w:p w:rsidR="00F94ACA" w:rsidRPr="00E57A65" w:rsidRDefault="00A21D74" w:rsidP="003F20CA">
            <w:pPr>
              <w:pStyle w:val="BodyText"/>
              <w:tabs>
                <w:tab w:val="left" w:pos="616"/>
              </w:tabs>
              <w:ind w:right="-105"/>
              <w:jc w:val="both"/>
              <w:rPr>
                <w:rFonts w:cstheme="minorHAnsi"/>
                <w:sz w:val="20"/>
                <w:szCs w:val="20"/>
                <w:lang w:val="ka-GE"/>
              </w:rPr>
            </w:pPr>
            <w:r w:rsidRPr="00E57A65">
              <w:rPr>
                <w:rFonts w:cstheme="minorHAnsi"/>
                <w:sz w:val="20"/>
                <w:szCs w:val="20"/>
              </w:rPr>
              <w:lastRenderedPageBreak/>
              <w:t>20%</w:t>
            </w:r>
          </w:p>
        </w:tc>
        <w:tc>
          <w:tcPr>
            <w:tcW w:w="2247" w:type="dxa"/>
            <w:tcBorders>
              <w:top w:val="single" w:sz="4" w:space="0" w:color="auto"/>
              <w:left w:val="single" w:sz="4" w:space="0" w:color="auto"/>
              <w:bottom w:val="single" w:sz="4" w:space="0" w:color="auto"/>
              <w:right w:val="single" w:sz="4" w:space="0" w:color="auto"/>
            </w:tcBorders>
          </w:tcPr>
          <w:p w:rsidR="00F94ACA" w:rsidRPr="00E57A65" w:rsidRDefault="00A21D74" w:rsidP="003F20CA">
            <w:pPr>
              <w:pStyle w:val="BodyText"/>
              <w:tabs>
                <w:tab w:val="left" w:pos="616"/>
              </w:tabs>
              <w:ind w:right="-105"/>
              <w:jc w:val="both"/>
              <w:rPr>
                <w:rFonts w:cstheme="minorHAnsi"/>
                <w:sz w:val="20"/>
                <w:szCs w:val="20"/>
              </w:rPr>
            </w:pPr>
            <w:r w:rsidRPr="00E57A65">
              <w:rPr>
                <w:rFonts w:cstheme="minorHAnsi"/>
                <w:sz w:val="20"/>
                <w:szCs w:val="20"/>
              </w:rPr>
              <w:t>100%</w:t>
            </w:r>
          </w:p>
        </w:tc>
        <w:tc>
          <w:tcPr>
            <w:tcW w:w="2097" w:type="dxa"/>
            <w:tcBorders>
              <w:top w:val="single" w:sz="4" w:space="0" w:color="auto"/>
              <w:left w:val="single" w:sz="4" w:space="0" w:color="auto"/>
              <w:bottom w:val="single" w:sz="4" w:space="0" w:color="auto"/>
              <w:right w:val="single" w:sz="4" w:space="0" w:color="auto"/>
            </w:tcBorders>
          </w:tcPr>
          <w:p w:rsidR="00F94ACA" w:rsidRPr="00E57A65" w:rsidRDefault="00A21D74" w:rsidP="003F20CA">
            <w:pPr>
              <w:pStyle w:val="BodyText"/>
              <w:tabs>
                <w:tab w:val="left" w:pos="616"/>
              </w:tabs>
              <w:ind w:right="-105"/>
              <w:jc w:val="both"/>
              <w:rPr>
                <w:rFonts w:cstheme="minorHAnsi"/>
                <w:sz w:val="20"/>
                <w:szCs w:val="20"/>
              </w:rPr>
            </w:pPr>
            <w:r w:rsidRPr="00E57A65">
              <w:rPr>
                <w:rFonts w:cstheme="minorHAnsi"/>
                <w:sz w:val="20"/>
                <w:szCs w:val="20"/>
              </w:rPr>
              <w:t>5%</w:t>
            </w:r>
          </w:p>
        </w:tc>
        <w:tc>
          <w:tcPr>
            <w:tcW w:w="2660" w:type="dxa"/>
            <w:tcBorders>
              <w:top w:val="single" w:sz="4" w:space="0" w:color="auto"/>
              <w:left w:val="single" w:sz="4" w:space="0" w:color="auto"/>
              <w:bottom w:val="single" w:sz="4" w:space="0" w:color="auto"/>
              <w:right w:val="single" w:sz="4" w:space="0" w:color="auto"/>
            </w:tcBorders>
          </w:tcPr>
          <w:p w:rsidR="00F94ACA" w:rsidRPr="00E57A65" w:rsidRDefault="00A21D74" w:rsidP="003F20CA">
            <w:pPr>
              <w:pStyle w:val="BodyText"/>
              <w:tabs>
                <w:tab w:val="left" w:pos="616"/>
              </w:tabs>
              <w:ind w:right="-105"/>
              <w:jc w:val="both"/>
              <w:rPr>
                <w:rFonts w:cstheme="minorHAnsi"/>
                <w:sz w:val="20"/>
                <w:szCs w:val="20"/>
                <w:lang w:val="ka-GE"/>
              </w:rPr>
            </w:pPr>
            <w:r w:rsidRPr="00E57A65">
              <w:rPr>
                <w:rFonts w:cstheme="minorHAnsi"/>
                <w:sz w:val="20"/>
                <w:szCs w:val="20"/>
                <w:lang w:val="ka-GE"/>
              </w:rPr>
              <w:t>გაუთვალისწინებელი შემთხვევა</w:t>
            </w:r>
          </w:p>
        </w:tc>
      </w:tr>
      <w:tr w:rsidR="00A21D74" w:rsidRPr="00E57A65" w:rsidTr="003F20CA">
        <w:tblPrEx>
          <w:tblBorders>
            <w:left w:val="none" w:sz="0" w:space="0" w:color="auto"/>
            <w:bottom w:val="none" w:sz="0" w:space="0" w:color="auto"/>
            <w:right w:val="none" w:sz="0" w:space="0" w:color="auto"/>
            <w:insideH w:val="none" w:sz="0" w:space="0" w:color="auto"/>
            <w:insideV w:val="none" w:sz="0" w:space="0" w:color="auto"/>
          </w:tblBorders>
        </w:tblPrEx>
        <w:trPr>
          <w:trHeight w:val="174"/>
        </w:trPr>
        <w:tc>
          <w:tcPr>
            <w:tcW w:w="3288" w:type="dxa"/>
            <w:vMerge/>
            <w:tcBorders>
              <w:top w:val="single" w:sz="4" w:space="0" w:color="auto"/>
              <w:left w:val="single" w:sz="4" w:space="0" w:color="auto"/>
              <w:bottom w:val="single" w:sz="4" w:space="0" w:color="auto"/>
              <w:right w:val="single" w:sz="4" w:space="0" w:color="auto"/>
            </w:tcBorders>
          </w:tcPr>
          <w:p w:rsidR="00A21D74" w:rsidRPr="00E57A65" w:rsidRDefault="00A21D74" w:rsidP="00A21D74">
            <w:pPr>
              <w:pStyle w:val="BodyText"/>
              <w:ind w:right="358"/>
              <w:jc w:val="both"/>
              <w:rPr>
                <w:rFonts w:cstheme="minorHAnsi"/>
                <w:sz w:val="20"/>
                <w:szCs w:val="20"/>
              </w:rPr>
            </w:pPr>
          </w:p>
        </w:tc>
        <w:tc>
          <w:tcPr>
            <w:tcW w:w="749" w:type="dxa"/>
            <w:tcBorders>
              <w:top w:val="single" w:sz="4" w:space="0" w:color="auto"/>
              <w:left w:val="single" w:sz="4" w:space="0" w:color="auto"/>
              <w:bottom w:val="single" w:sz="4" w:space="0" w:color="auto"/>
              <w:right w:val="single" w:sz="4" w:space="0" w:color="auto"/>
            </w:tcBorders>
          </w:tcPr>
          <w:p w:rsidR="00A21D74" w:rsidRPr="00E57A65" w:rsidRDefault="00A21D74" w:rsidP="00A21D74">
            <w:pPr>
              <w:pStyle w:val="BodyText"/>
              <w:ind w:right="358"/>
              <w:jc w:val="both"/>
              <w:rPr>
                <w:rFonts w:cstheme="minorHAnsi"/>
                <w:sz w:val="20"/>
                <w:szCs w:val="20"/>
                <w:lang w:val="ka-GE"/>
              </w:rPr>
            </w:pPr>
            <w:r w:rsidRPr="00E57A65">
              <w:rPr>
                <w:rFonts w:cstheme="minorHAnsi"/>
                <w:sz w:val="20"/>
                <w:szCs w:val="20"/>
                <w:lang w:val="ka-GE"/>
              </w:rPr>
              <w:t>3</w:t>
            </w:r>
          </w:p>
        </w:tc>
        <w:tc>
          <w:tcPr>
            <w:tcW w:w="2397" w:type="dxa"/>
            <w:tcBorders>
              <w:top w:val="single" w:sz="4" w:space="0" w:color="auto"/>
              <w:left w:val="single" w:sz="4" w:space="0" w:color="auto"/>
              <w:bottom w:val="single" w:sz="4" w:space="0" w:color="auto"/>
              <w:right w:val="single" w:sz="4" w:space="0" w:color="auto"/>
            </w:tcBorders>
          </w:tcPr>
          <w:p w:rsidR="00A21D74" w:rsidRPr="00E57A65" w:rsidRDefault="00A21D74" w:rsidP="00A21D74">
            <w:pPr>
              <w:contextualSpacing/>
              <w:jc w:val="both"/>
              <w:rPr>
                <w:color w:val="000000"/>
                <w:sz w:val="18"/>
                <w:szCs w:val="18"/>
              </w:rPr>
            </w:pPr>
            <w:r w:rsidRPr="00E57A65">
              <w:rPr>
                <w:rFonts w:ascii="Sylfaen" w:eastAsia="Sylfaen" w:hAnsi="Sylfaen" w:cs="Sylfaen"/>
                <w:color w:val="000000"/>
                <w:sz w:val="18"/>
                <w:szCs w:val="18"/>
              </w:rPr>
              <w:t>ზუგდიდის ბოტანიკური ბაღის განვითარების გეგმის (7-10წელი) მომზადება 2024 წელი, ევროპული ბაღების კომფერენციის მოწყობა, საქრთველოში არსებული ბოტანიკური ბაღების ფორუმი, მცენარეთა  კოლექციის გაზრდის მიზნით ექსპედიციების მოწყობა, ბაღში არსებული ენდემური და ეგზოტიკური მცენარეებსი შესახებ კომფერენცია, მცენარეთა ინტროდუქცია-აკლიმატიზაციის შესახებ კონფერენცია, ეკოლოგია და გარემო, ისტორიული ძეგლების და არტეფაქტების შესახებ სემინარები და კონფერენცია, ღია გაკვეთილები თემაზე ,,ჩვენ და გარემო“, BGCI წევრობა. ბუკლეტების, ბროშურების, კატალოგები, სამაგიდო წიგნების მომზადება დაბეჭდვა.</w:t>
            </w:r>
          </w:p>
          <w:p w:rsidR="00A21D74" w:rsidRPr="00E57A65" w:rsidRDefault="00A21D74" w:rsidP="00A21D74">
            <w:pPr>
              <w:pStyle w:val="TableParagraph"/>
              <w:rPr>
                <w:rFonts w:ascii="Times New Roman"/>
                <w:sz w:val="18"/>
              </w:rPr>
            </w:pPr>
          </w:p>
        </w:tc>
        <w:tc>
          <w:tcPr>
            <w:tcW w:w="2397" w:type="dxa"/>
            <w:tcBorders>
              <w:top w:val="single" w:sz="4" w:space="0" w:color="auto"/>
              <w:left w:val="single" w:sz="4" w:space="0" w:color="auto"/>
              <w:bottom w:val="single" w:sz="4" w:space="0" w:color="auto"/>
              <w:right w:val="single" w:sz="4" w:space="0" w:color="auto"/>
            </w:tcBorders>
          </w:tcPr>
          <w:p w:rsidR="00A21D74" w:rsidRPr="00E57A65" w:rsidRDefault="00A21D74" w:rsidP="00A21D74">
            <w:pPr>
              <w:pStyle w:val="BodyText"/>
              <w:tabs>
                <w:tab w:val="left" w:pos="616"/>
              </w:tabs>
              <w:ind w:right="-105"/>
              <w:jc w:val="both"/>
              <w:rPr>
                <w:rFonts w:cstheme="minorHAnsi"/>
                <w:sz w:val="20"/>
                <w:szCs w:val="20"/>
                <w:lang w:val="ka-GE"/>
              </w:rPr>
            </w:pPr>
            <w:r w:rsidRPr="00E57A65">
              <w:rPr>
                <w:rFonts w:cstheme="minorHAnsi"/>
                <w:sz w:val="20"/>
                <w:szCs w:val="20"/>
              </w:rPr>
              <w:t>20%</w:t>
            </w:r>
          </w:p>
        </w:tc>
        <w:tc>
          <w:tcPr>
            <w:tcW w:w="2247" w:type="dxa"/>
            <w:tcBorders>
              <w:top w:val="single" w:sz="4" w:space="0" w:color="auto"/>
              <w:left w:val="single" w:sz="4" w:space="0" w:color="auto"/>
              <w:bottom w:val="single" w:sz="4" w:space="0" w:color="auto"/>
              <w:right w:val="single" w:sz="4" w:space="0" w:color="auto"/>
            </w:tcBorders>
          </w:tcPr>
          <w:p w:rsidR="00A21D74" w:rsidRPr="00E57A65" w:rsidRDefault="00A21D74" w:rsidP="00A21D74">
            <w:pPr>
              <w:pStyle w:val="BodyText"/>
              <w:tabs>
                <w:tab w:val="left" w:pos="616"/>
              </w:tabs>
              <w:ind w:right="-105"/>
              <w:jc w:val="both"/>
              <w:rPr>
                <w:rFonts w:cstheme="minorHAnsi"/>
                <w:sz w:val="20"/>
                <w:szCs w:val="20"/>
                <w:lang w:val="ka-GE"/>
              </w:rPr>
            </w:pPr>
            <w:r w:rsidRPr="00E57A65">
              <w:rPr>
                <w:rFonts w:cstheme="minorHAnsi"/>
                <w:sz w:val="20"/>
                <w:szCs w:val="20"/>
              </w:rPr>
              <w:t>100%</w:t>
            </w:r>
          </w:p>
        </w:tc>
        <w:tc>
          <w:tcPr>
            <w:tcW w:w="2097" w:type="dxa"/>
            <w:tcBorders>
              <w:top w:val="single" w:sz="4" w:space="0" w:color="auto"/>
              <w:left w:val="single" w:sz="4" w:space="0" w:color="auto"/>
              <w:bottom w:val="single" w:sz="4" w:space="0" w:color="auto"/>
              <w:right w:val="single" w:sz="4" w:space="0" w:color="auto"/>
            </w:tcBorders>
          </w:tcPr>
          <w:p w:rsidR="00A21D74" w:rsidRPr="00E57A65" w:rsidRDefault="00A21D74" w:rsidP="00A21D74">
            <w:pPr>
              <w:pStyle w:val="BodyText"/>
              <w:tabs>
                <w:tab w:val="left" w:pos="616"/>
              </w:tabs>
              <w:ind w:right="-105"/>
              <w:jc w:val="both"/>
              <w:rPr>
                <w:rFonts w:cstheme="minorHAnsi"/>
                <w:sz w:val="20"/>
                <w:szCs w:val="20"/>
              </w:rPr>
            </w:pPr>
            <w:r w:rsidRPr="00E57A65">
              <w:rPr>
                <w:rFonts w:cstheme="minorHAnsi"/>
                <w:sz w:val="20"/>
                <w:szCs w:val="20"/>
              </w:rPr>
              <w:t>5%</w:t>
            </w:r>
          </w:p>
        </w:tc>
        <w:tc>
          <w:tcPr>
            <w:tcW w:w="2660" w:type="dxa"/>
            <w:tcBorders>
              <w:top w:val="single" w:sz="4" w:space="0" w:color="auto"/>
              <w:left w:val="single" w:sz="4" w:space="0" w:color="auto"/>
              <w:bottom w:val="single" w:sz="4" w:space="0" w:color="auto"/>
              <w:right w:val="single" w:sz="4" w:space="0" w:color="auto"/>
            </w:tcBorders>
          </w:tcPr>
          <w:p w:rsidR="00A21D74" w:rsidRPr="00E57A65" w:rsidRDefault="00A21D74" w:rsidP="00A21D74">
            <w:pPr>
              <w:pStyle w:val="BodyText"/>
              <w:tabs>
                <w:tab w:val="left" w:pos="616"/>
              </w:tabs>
              <w:ind w:right="-105"/>
              <w:jc w:val="both"/>
              <w:rPr>
                <w:rFonts w:cstheme="minorHAnsi"/>
                <w:sz w:val="20"/>
                <w:szCs w:val="20"/>
                <w:lang w:val="ka-GE"/>
              </w:rPr>
            </w:pPr>
            <w:r w:rsidRPr="00E57A65">
              <w:rPr>
                <w:rFonts w:cstheme="minorHAnsi"/>
                <w:sz w:val="20"/>
                <w:szCs w:val="20"/>
                <w:lang w:val="ka-GE"/>
              </w:rPr>
              <w:t>გაუთვალისწინებელი შემთხვევა</w:t>
            </w:r>
          </w:p>
        </w:tc>
      </w:tr>
    </w:tbl>
    <w:p w:rsidR="00AC0A14" w:rsidRPr="00E57A65" w:rsidRDefault="00AC0A14" w:rsidP="00365D33">
      <w:pPr>
        <w:spacing w:after="0"/>
        <w:jc w:val="center"/>
        <w:rPr>
          <w:rFonts w:ascii="Sylfaen" w:hAnsi="Sylfaen" w:cstheme="minorHAnsi"/>
          <w:sz w:val="20"/>
          <w:szCs w:val="20"/>
          <w:lang w:val="ka-GE"/>
        </w:rPr>
      </w:pPr>
    </w:p>
    <w:p w:rsidR="005F3D7D" w:rsidRPr="00E57A65" w:rsidRDefault="005F3D7D" w:rsidP="00365D33">
      <w:pPr>
        <w:spacing w:after="0"/>
        <w:jc w:val="center"/>
        <w:rPr>
          <w:rFonts w:ascii="Sylfaen" w:hAnsi="Sylfaen" w:cstheme="minorHAnsi"/>
          <w:sz w:val="20"/>
          <w:szCs w:val="20"/>
          <w:lang w:val="ka-GE"/>
        </w:rPr>
      </w:pPr>
    </w:p>
    <w:p w:rsidR="005F3D7D" w:rsidRPr="00E57A65" w:rsidRDefault="005F3D7D" w:rsidP="00365D33">
      <w:pPr>
        <w:spacing w:after="0"/>
        <w:jc w:val="center"/>
        <w:rPr>
          <w:rFonts w:ascii="Sylfaen" w:hAnsi="Sylfaen" w:cstheme="minorHAnsi"/>
          <w:sz w:val="20"/>
          <w:szCs w:val="20"/>
          <w:lang w:val="ka-GE"/>
        </w:rPr>
      </w:pPr>
    </w:p>
    <w:p w:rsidR="005F3D7D" w:rsidRPr="00E57A65" w:rsidRDefault="005F3D7D" w:rsidP="00365D33">
      <w:pPr>
        <w:spacing w:after="0"/>
        <w:jc w:val="center"/>
        <w:rPr>
          <w:rFonts w:ascii="Sylfaen" w:hAnsi="Sylfaen" w:cstheme="minorHAnsi"/>
          <w:sz w:val="20"/>
          <w:szCs w:val="20"/>
          <w:lang w:val="ka-GE"/>
        </w:rPr>
      </w:pPr>
    </w:p>
    <w:p w:rsidR="005F3D7D" w:rsidRPr="00E57A65" w:rsidRDefault="005F3D7D" w:rsidP="00365D33">
      <w:pPr>
        <w:spacing w:after="0"/>
        <w:jc w:val="center"/>
        <w:rPr>
          <w:rFonts w:ascii="Sylfaen" w:hAnsi="Sylfaen" w:cstheme="minorHAnsi"/>
          <w:sz w:val="20"/>
          <w:szCs w:val="20"/>
          <w:lang w:val="ka-GE"/>
        </w:rPr>
      </w:pPr>
    </w:p>
    <w:p w:rsidR="005F3D7D" w:rsidRPr="00E57A65" w:rsidRDefault="005F3D7D" w:rsidP="00365D33">
      <w:pPr>
        <w:spacing w:after="0"/>
        <w:jc w:val="center"/>
        <w:rPr>
          <w:rFonts w:ascii="Sylfaen" w:hAnsi="Sylfaen" w:cstheme="minorHAnsi"/>
          <w:sz w:val="20"/>
          <w:szCs w:val="20"/>
          <w:lang w:val="ka-GE"/>
        </w:rPr>
      </w:pPr>
    </w:p>
    <w:p w:rsidR="005F3D7D" w:rsidRPr="00E57A65" w:rsidRDefault="005F3D7D" w:rsidP="00365D33">
      <w:pPr>
        <w:spacing w:after="0"/>
        <w:jc w:val="center"/>
        <w:rPr>
          <w:rFonts w:ascii="Sylfaen" w:hAnsi="Sylfaen" w:cstheme="minorHAnsi"/>
          <w:sz w:val="20"/>
          <w:szCs w:val="20"/>
          <w:lang w:val="ka-GE"/>
        </w:rPr>
      </w:pPr>
    </w:p>
    <w:p w:rsidR="005F3D7D" w:rsidRPr="00E57A65" w:rsidRDefault="005F3D7D" w:rsidP="00365D33">
      <w:pPr>
        <w:spacing w:after="0"/>
        <w:jc w:val="center"/>
        <w:rPr>
          <w:rFonts w:ascii="Sylfaen" w:hAnsi="Sylfaen" w:cstheme="minorHAnsi"/>
          <w:sz w:val="20"/>
          <w:szCs w:val="20"/>
          <w:lang w:val="ka-GE"/>
        </w:rPr>
      </w:pPr>
    </w:p>
    <w:p w:rsidR="005F3D7D" w:rsidRPr="00E57A65" w:rsidRDefault="005F3D7D" w:rsidP="00365D33">
      <w:pPr>
        <w:spacing w:after="0"/>
        <w:jc w:val="center"/>
        <w:rPr>
          <w:rFonts w:ascii="Sylfaen" w:hAnsi="Sylfaen" w:cstheme="minorHAnsi"/>
          <w:sz w:val="20"/>
          <w:szCs w:val="20"/>
          <w:lang w:val="ka-GE"/>
        </w:rPr>
      </w:pPr>
    </w:p>
    <w:tbl>
      <w:tblPr>
        <w:tblW w:w="14952" w:type="dxa"/>
        <w:jc w:val="center"/>
        <w:tblLook w:val="04A0" w:firstRow="1" w:lastRow="0" w:firstColumn="1" w:lastColumn="0" w:noHBand="0" w:noVBand="1"/>
      </w:tblPr>
      <w:tblGrid>
        <w:gridCol w:w="3304"/>
        <w:gridCol w:w="1772"/>
        <w:gridCol w:w="4549"/>
        <w:gridCol w:w="2610"/>
        <w:gridCol w:w="2717"/>
      </w:tblGrid>
      <w:tr w:rsidR="00AC0A14" w:rsidRPr="00E57A65" w:rsidTr="005F01C7">
        <w:trPr>
          <w:trHeight w:val="168"/>
          <w:jc w:val="center"/>
        </w:trPr>
        <w:tc>
          <w:tcPr>
            <w:tcW w:w="33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0A14" w:rsidRPr="00E57A65" w:rsidRDefault="00AC0A14" w:rsidP="0093117D">
            <w:pPr>
              <w:spacing w:after="0" w:line="240" w:lineRule="auto"/>
              <w:jc w:val="center"/>
              <w:rPr>
                <w:rFonts w:ascii="Sylfaen" w:eastAsia="Times New Roman" w:hAnsi="Sylfaen" w:cstheme="minorHAnsi"/>
                <w:color w:val="000000"/>
                <w:sz w:val="20"/>
                <w:szCs w:val="20"/>
                <w:lang w:val="ka-GE"/>
              </w:rPr>
            </w:pPr>
            <w:r w:rsidRPr="00E57A65">
              <w:rPr>
                <w:rFonts w:ascii="Sylfaen" w:eastAsia="Times New Roman" w:hAnsi="Sylfaen" w:cstheme="minorHAnsi"/>
                <w:color w:val="000000"/>
                <w:sz w:val="20"/>
                <w:szCs w:val="20"/>
              </w:rPr>
              <w:t>პროგრამის დასახელება</w:t>
            </w:r>
          </w:p>
        </w:tc>
        <w:tc>
          <w:tcPr>
            <w:tcW w:w="1772" w:type="dxa"/>
            <w:tcBorders>
              <w:top w:val="single" w:sz="4" w:space="0" w:color="auto"/>
              <w:left w:val="nil"/>
              <w:bottom w:val="single" w:sz="4" w:space="0" w:color="auto"/>
              <w:right w:val="single" w:sz="4" w:space="0" w:color="auto"/>
            </w:tcBorders>
            <w:shd w:val="clear" w:color="auto" w:fill="auto"/>
            <w:vAlign w:val="center"/>
            <w:hideMark/>
          </w:tcPr>
          <w:p w:rsidR="00AC0A14" w:rsidRPr="00E57A65" w:rsidRDefault="00AC0A14" w:rsidP="0093117D">
            <w:pPr>
              <w:spacing w:after="0" w:line="240" w:lineRule="auto"/>
              <w:jc w:val="center"/>
              <w:rPr>
                <w:rFonts w:ascii="Sylfaen" w:eastAsia="Times New Roman" w:hAnsi="Sylfaen" w:cstheme="minorHAnsi"/>
                <w:color w:val="FF0000"/>
                <w:sz w:val="20"/>
                <w:szCs w:val="20"/>
              </w:rPr>
            </w:pPr>
            <w:r w:rsidRPr="00E57A65">
              <w:rPr>
                <w:rFonts w:ascii="Sylfaen" w:eastAsia="Times New Roman" w:hAnsi="Sylfaen" w:cstheme="minorHAnsi"/>
                <w:color w:val="000000"/>
                <w:sz w:val="20"/>
                <w:szCs w:val="20"/>
              </w:rPr>
              <w:t>კოდი</w:t>
            </w:r>
          </w:p>
        </w:tc>
        <w:tc>
          <w:tcPr>
            <w:tcW w:w="45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0A14" w:rsidRPr="00E57A65" w:rsidRDefault="00AC0A14" w:rsidP="0093117D">
            <w:pPr>
              <w:spacing w:after="0" w:line="240" w:lineRule="auto"/>
              <w:jc w:val="center"/>
              <w:rPr>
                <w:rFonts w:ascii="Sylfaen" w:eastAsia="Times New Roman" w:hAnsi="Sylfaen" w:cstheme="minorHAnsi"/>
                <w:b/>
                <w:color w:val="FF0000"/>
                <w:sz w:val="20"/>
                <w:szCs w:val="20"/>
                <w:lang w:val="ka-GE"/>
              </w:rPr>
            </w:pPr>
            <w:r w:rsidRPr="00E57A65">
              <w:rPr>
                <w:rFonts w:ascii="Sylfaen" w:hAnsi="Sylfaen" w:cstheme="minorHAnsi"/>
                <w:b/>
                <w:bCs/>
                <w:sz w:val="20"/>
                <w:szCs w:val="20"/>
              </w:rPr>
              <w:t>სოფლის მეურნეობის განვითარების ხელშეწყობის პროგრამა</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AC0A14" w:rsidRPr="00E57A65" w:rsidRDefault="00132CAA" w:rsidP="0093117D">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2024</w:t>
            </w:r>
            <w:r w:rsidR="00AC0A14" w:rsidRPr="00E57A65">
              <w:rPr>
                <w:rFonts w:ascii="Sylfaen" w:eastAsia="Times New Roman" w:hAnsi="Sylfaen" w:cstheme="minorHAnsi"/>
                <w:color w:val="000000"/>
                <w:sz w:val="20"/>
                <w:szCs w:val="20"/>
              </w:rPr>
              <w:t xml:space="preserve"> წლის დაფინანსება ათას ლარში</w:t>
            </w:r>
          </w:p>
        </w:tc>
        <w:tc>
          <w:tcPr>
            <w:tcW w:w="2717" w:type="dxa"/>
            <w:tcBorders>
              <w:top w:val="single" w:sz="4" w:space="0" w:color="auto"/>
              <w:left w:val="nil"/>
              <w:bottom w:val="single" w:sz="4" w:space="0" w:color="auto"/>
              <w:right w:val="single" w:sz="4" w:space="0" w:color="auto"/>
            </w:tcBorders>
            <w:shd w:val="clear" w:color="auto" w:fill="auto"/>
            <w:vAlign w:val="center"/>
            <w:hideMark/>
          </w:tcPr>
          <w:p w:rsidR="00AC0A14" w:rsidRPr="00E57A65" w:rsidRDefault="00011982" w:rsidP="0093117D">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2024-2027</w:t>
            </w:r>
            <w:r w:rsidR="00AC0A14" w:rsidRPr="00E57A65">
              <w:rPr>
                <w:rFonts w:ascii="Sylfaen" w:eastAsia="Times New Roman" w:hAnsi="Sylfaen" w:cstheme="minorHAnsi"/>
                <w:color w:val="000000"/>
                <w:sz w:val="20"/>
                <w:szCs w:val="20"/>
              </w:rPr>
              <w:t xml:space="preserve"> წლების დაფინანსება ათას ლარში</w:t>
            </w:r>
          </w:p>
        </w:tc>
      </w:tr>
      <w:tr w:rsidR="00AC0A14" w:rsidRPr="00E57A65" w:rsidTr="005F01C7">
        <w:trPr>
          <w:trHeight w:val="70"/>
          <w:jc w:val="center"/>
        </w:trPr>
        <w:tc>
          <w:tcPr>
            <w:tcW w:w="3304" w:type="dxa"/>
            <w:vMerge/>
            <w:tcBorders>
              <w:top w:val="single" w:sz="4" w:space="0" w:color="auto"/>
              <w:left w:val="single" w:sz="4" w:space="0" w:color="auto"/>
              <w:bottom w:val="single" w:sz="4" w:space="0" w:color="000000"/>
              <w:right w:val="single" w:sz="4" w:space="0" w:color="auto"/>
            </w:tcBorders>
            <w:vAlign w:val="center"/>
            <w:hideMark/>
          </w:tcPr>
          <w:p w:rsidR="00AC0A14" w:rsidRPr="00E57A65" w:rsidRDefault="00AC0A14" w:rsidP="0093117D">
            <w:pPr>
              <w:spacing w:after="0" w:line="240" w:lineRule="auto"/>
              <w:rPr>
                <w:rFonts w:ascii="Sylfaen" w:eastAsia="Times New Roman" w:hAnsi="Sylfaen" w:cstheme="minorHAnsi"/>
                <w:color w:val="000000"/>
                <w:sz w:val="20"/>
                <w:szCs w:val="20"/>
              </w:rPr>
            </w:pPr>
          </w:p>
        </w:tc>
        <w:tc>
          <w:tcPr>
            <w:tcW w:w="1772" w:type="dxa"/>
            <w:tcBorders>
              <w:top w:val="nil"/>
              <w:left w:val="nil"/>
              <w:bottom w:val="single" w:sz="4" w:space="0" w:color="auto"/>
              <w:right w:val="single" w:sz="4" w:space="0" w:color="auto"/>
            </w:tcBorders>
            <w:shd w:val="clear" w:color="auto" w:fill="auto"/>
            <w:vAlign w:val="center"/>
            <w:hideMark/>
          </w:tcPr>
          <w:p w:rsidR="00AC0A14" w:rsidRPr="00E57A65" w:rsidRDefault="00AC0A14" w:rsidP="0093117D">
            <w:pPr>
              <w:spacing w:after="0" w:line="240" w:lineRule="auto"/>
              <w:jc w:val="center"/>
              <w:rPr>
                <w:rFonts w:ascii="Sylfaen" w:eastAsia="Times New Roman" w:hAnsi="Sylfaen" w:cstheme="minorHAnsi"/>
                <w:b/>
                <w:color w:val="000000"/>
                <w:sz w:val="20"/>
                <w:szCs w:val="20"/>
                <w:lang w:val="ka-GE"/>
              </w:rPr>
            </w:pPr>
            <w:r w:rsidRPr="00E57A65">
              <w:rPr>
                <w:rFonts w:ascii="Sylfaen" w:eastAsia="Times New Roman" w:hAnsi="Sylfaen" w:cstheme="minorHAnsi"/>
                <w:b/>
                <w:color w:val="000000"/>
                <w:sz w:val="20"/>
                <w:szCs w:val="20"/>
              </w:rPr>
              <w:t> </w:t>
            </w:r>
            <w:r w:rsidRPr="00E57A65">
              <w:rPr>
                <w:rFonts w:ascii="Sylfaen" w:eastAsia="Times New Roman" w:hAnsi="Sylfaen" w:cstheme="minorHAnsi"/>
                <w:b/>
                <w:color w:val="000000"/>
                <w:sz w:val="20"/>
                <w:szCs w:val="20"/>
                <w:lang w:val="ka-GE"/>
              </w:rPr>
              <w:t>03 04</w:t>
            </w:r>
          </w:p>
        </w:tc>
        <w:tc>
          <w:tcPr>
            <w:tcW w:w="4549" w:type="dxa"/>
            <w:vMerge/>
            <w:tcBorders>
              <w:top w:val="single" w:sz="4" w:space="0" w:color="auto"/>
              <w:left w:val="single" w:sz="4" w:space="0" w:color="auto"/>
              <w:bottom w:val="single" w:sz="4" w:space="0" w:color="000000"/>
              <w:right w:val="single" w:sz="4" w:space="0" w:color="auto"/>
            </w:tcBorders>
            <w:vAlign w:val="center"/>
            <w:hideMark/>
          </w:tcPr>
          <w:p w:rsidR="00AC0A14" w:rsidRPr="00E57A65" w:rsidRDefault="00AC0A14" w:rsidP="0093117D">
            <w:pPr>
              <w:spacing w:after="0" w:line="240" w:lineRule="auto"/>
              <w:rPr>
                <w:rFonts w:ascii="Sylfaen" w:eastAsia="Times New Roman" w:hAnsi="Sylfaen" w:cstheme="minorHAnsi"/>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AC0A14" w:rsidRPr="00E57A65" w:rsidRDefault="009D42C0" w:rsidP="001973CE">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1</w:t>
            </w:r>
            <w:r w:rsidR="00626F20">
              <w:rPr>
                <w:rFonts w:ascii="Sylfaen" w:eastAsia="Times New Roman" w:hAnsi="Sylfaen" w:cstheme="minorHAnsi"/>
                <w:color w:val="000000"/>
                <w:sz w:val="20"/>
                <w:szCs w:val="20"/>
              </w:rPr>
              <w:t>2</w:t>
            </w:r>
            <w:r w:rsidR="00AC0A14" w:rsidRPr="00E57A65">
              <w:rPr>
                <w:rFonts w:ascii="Sylfaen" w:eastAsia="Times New Roman" w:hAnsi="Sylfaen" w:cstheme="minorHAnsi"/>
                <w:color w:val="000000"/>
                <w:sz w:val="20"/>
                <w:szCs w:val="20"/>
              </w:rPr>
              <w:t>0.0</w:t>
            </w:r>
          </w:p>
        </w:tc>
        <w:tc>
          <w:tcPr>
            <w:tcW w:w="2717" w:type="dxa"/>
            <w:tcBorders>
              <w:top w:val="nil"/>
              <w:left w:val="nil"/>
              <w:bottom w:val="single" w:sz="4" w:space="0" w:color="auto"/>
              <w:right w:val="single" w:sz="4" w:space="0" w:color="auto"/>
            </w:tcBorders>
            <w:shd w:val="clear" w:color="auto" w:fill="auto"/>
            <w:vAlign w:val="center"/>
            <w:hideMark/>
          </w:tcPr>
          <w:p w:rsidR="00AC0A14" w:rsidRPr="00E57A65" w:rsidRDefault="00132CAA" w:rsidP="0093117D">
            <w:pPr>
              <w:spacing w:after="0" w:line="240" w:lineRule="auto"/>
              <w:jc w:val="center"/>
              <w:rPr>
                <w:rFonts w:ascii="Sylfaen" w:eastAsia="Times New Roman" w:hAnsi="Sylfaen" w:cstheme="minorHAnsi"/>
                <w:color w:val="000000"/>
                <w:sz w:val="20"/>
                <w:szCs w:val="20"/>
                <w:lang w:val="ka-GE"/>
              </w:rPr>
            </w:pPr>
            <w:r>
              <w:rPr>
                <w:rFonts w:ascii="Sylfaen" w:eastAsia="Times New Roman" w:hAnsi="Sylfaen" w:cstheme="minorHAnsi"/>
                <w:color w:val="000000"/>
                <w:sz w:val="20"/>
                <w:szCs w:val="20"/>
              </w:rPr>
              <w:t>480.0</w:t>
            </w:r>
          </w:p>
        </w:tc>
      </w:tr>
      <w:tr w:rsidR="00AC0A14" w:rsidRPr="00E57A65" w:rsidTr="001973CE">
        <w:trPr>
          <w:trHeight w:val="264"/>
          <w:jc w:val="center"/>
        </w:trPr>
        <w:tc>
          <w:tcPr>
            <w:tcW w:w="3304" w:type="dxa"/>
            <w:tcBorders>
              <w:top w:val="nil"/>
              <w:left w:val="single" w:sz="4" w:space="0" w:color="auto"/>
              <w:bottom w:val="single" w:sz="4" w:space="0" w:color="auto"/>
              <w:right w:val="single" w:sz="4" w:space="0" w:color="auto"/>
            </w:tcBorders>
            <w:shd w:val="clear" w:color="auto" w:fill="auto"/>
            <w:vAlign w:val="center"/>
            <w:hideMark/>
          </w:tcPr>
          <w:p w:rsidR="00AC0A14" w:rsidRPr="00E57A65" w:rsidRDefault="00AC0A14" w:rsidP="0093117D">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განმახორციელებელი</w:t>
            </w:r>
          </w:p>
        </w:tc>
        <w:tc>
          <w:tcPr>
            <w:tcW w:w="11648" w:type="dxa"/>
            <w:gridSpan w:val="4"/>
            <w:tcBorders>
              <w:top w:val="single" w:sz="4" w:space="0" w:color="auto"/>
              <w:left w:val="nil"/>
              <w:bottom w:val="single" w:sz="4" w:space="0" w:color="auto"/>
              <w:right w:val="single" w:sz="4" w:space="0" w:color="000000"/>
            </w:tcBorders>
            <w:shd w:val="clear" w:color="auto" w:fill="auto"/>
            <w:vAlign w:val="center"/>
            <w:hideMark/>
          </w:tcPr>
          <w:p w:rsidR="00AC0A14" w:rsidRPr="00E57A65" w:rsidRDefault="00806EE1" w:rsidP="006E533B">
            <w:pPr>
              <w:spacing w:after="0" w:line="240" w:lineRule="auto"/>
              <w:rPr>
                <w:rFonts w:ascii="Sylfaen" w:hAnsi="Sylfaen" w:cstheme="minorHAnsi"/>
                <w:b/>
                <w:bCs/>
                <w:sz w:val="20"/>
                <w:szCs w:val="20"/>
              </w:rPr>
            </w:pPr>
            <w:r w:rsidRPr="00E57A65">
              <w:rPr>
                <w:rFonts w:ascii="Sylfaen" w:hAnsi="Sylfaen" w:cstheme="minorHAnsi"/>
                <w:b/>
                <w:bCs/>
                <w:sz w:val="20"/>
                <w:szCs w:val="20"/>
              </w:rPr>
              <w:t>ეკონომიკური პოლიტიკის და მუნიციპალური სერვისების სამსახური</w:t>
            </w:r>
          </w:p>
        </w:tc>
      </w:tr>
      <w:tr w:rsidR="005F3D7D" w:rsidRPr="00E57A65" w:rsidTr="002578DE">
        <w:trPr>
          <w:trHeight w:val="2694"/>
          <w:jc w:val="center"/>
        </w:trPr>
        <w:tc>
          <w:tcPr>
            <w:tcW w:w="3304" w:type="dxa"/>
            <w:tcBorders>
              <w:top w:val="nil"/>
              <w:left w:val="single" w:sz="4" w:space="0" w:color="auto"/>
              <w:bottom w:val="single" w:sz="4" w:space="0" w:color="auto"/>
              <w:right w:val="single" w:sz="4" w:space="0" w:color="auto"/>
            </w:tcBorders>
            <w:shd w:val="clear" w:color="auto" w:fill="auto"/>
            <w:vAlign w:val="center"/>
            <w:hideMark/>
          </w:tcPr>
          <w:p w:rsidR="005F3D7D" w:rsidRPr="00E57A65" w:rsidRDefault="005F3D7D" w:rsidP="005F3D7D">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აღწერა და მიზანი</w:t>
            </w:r>
          </w:p>
        </w:tc>
        <w:tc>
          <w:tcPr>
            <w:tcW w:w="11648" w:type="dxa"/>
            <w:gridSpan w:val="4"/>
            <w:tcBorders>
              <w:top w:val="single" w:sz="4" w:space="0" w:color="auto"/>
              <w:left w:val="nil"/>
              <w:bottom w:val="single" w:sz="4" w:space="0" w:color="auto"/>
              <w:right w:val="single" w:sz="4" w:space="0" w:color="000000"/>
            </w:tcBorders>
            <w:shd w:val="clear" w:color="auto" w:fill="auto"/>
            <w:vAlign w:val="center"/>
          </w:tcPr>
          <w:p w:rsidR="00636973" w:rsidRPr="00E57A65" w:rsidRDefault="00636973" w:rsidP="00636973">
            <w:pPr>
              <w:jc w:val="both"/>
              <w:rPr>
                <w:rFonts w:ascii="Sylfaen" w:hAnsi="Sylfaen"/>
                <w:bCs/>
                <w:color w:val="000000" w:themeColor="text1"/>
                <w:sz w:val="20"/>
                <w:szCs w:val="20"/>
                <w:lang w:val="ka-GE"/>
              </w:rPr>
            </w:pPr>
            <w:r w:rsidRPr="00E57A65">
              <w:rPr>
                <w:rFonts w:ascii="Sylfaen" w:hAnsi="Sylfaen"/>
                <w:bCs/>
                <w:color w:val="000000" w:themeColor="text1"/>
                <w:sz w:val="20"/>
                <w:szCs w:val="20"/>
                <w:lang w:val="ka-GE"/>
              </w:rPr>
              <w:t>საქართველოს მთავრობის და საერთაშორისო ორგანიზაციების მიერ დაგეგმილი სოფლის მეურნეობის განვითარების პროექტების განხორციელების ხელშეწყობა; სოფლის მეურნეობის დარგში საინვესტიციო პროექტების განხორციელების ხელშეწყობასა და დაინტერესებულ პირთა საჭირო ინფორმაციით უზრუნველყოფას;</w:t>
            </w:r>
          </w:p>
          <w:p w:rsidR="00190298" w:rsidRPr="00E57A65" w:rsidRDefault="00636973" w:rsidP="00190298">
            <w:pPr>
              <w:pStyle w:val="TableParagraph"/>
              <w:rPr>
                <w:bCs/>
                <w:color w:val="000000" w:themeColor="text1"/>
                <w:sz w:val="20"/>
                <w:szCs w:val="20"/>
                <w:lang w:val="ka-GE"/>
              </w:rPr>
            </w:pPr>
            <w:r w:rsidRPr="00E57A65">
              <w:rPr>
                <w:bCs/>
                <w:color w:val="000000" w:themeColor="text1"/>
                <w:sz w:val="20"/>
                <w:szCs w:val="20"/>
                <w:lang w:val="ka-GE"/>
              </w:rPr>
              <w:t xml:space="preserve">     მელიორაციის სფეროში საქართველოს მთავრობის და საერთაშორისო ორგანიზაციების მიერ დაგეგმილი პროექტების ხელშეწყობას უფლებამოსილების ფარგლებში; მუნიციპალიტეტში სოფლის მეურნეობის სათანადოდ მოდერნიზაციის ღონისძიებების განხორციელებას; მეცხოველეობის დარგის მდგომარეობის მონიტორინგს; სასურსათო პროდუქტების გადამამუშავებელი, შესანახი ინფრასტრუქტურის, სასოფლო-სამეურნეო მანქანა-დანადგარების, მომსახურების ცენტრების და სასოფლო-სამეურნეო დანიშნულების მიწების შესახებ ინფორმაციის კონსოლიდაციას და დაინტერესებული უწყებებისთვის /პირებისთვის/ მიწოდებას; სოფლის მეურნეობის სხვადასხვა დარგში პროდუქტიულობის გაზრდის ღონიძიებების განხორციელებასა და ამ სფეროში დასაქმებული ან დასაქმების მსურველი ადამიანების კვალიფიკაციის ამაღლების ხელშეწყობას;  სოფლის-მეურნეობის დარგში დასაქმების მსურველთა ბაზის შექმნას, მათი დასაქმების ხელშეწყობის მიზნით; მუნიციპალიტეტის ტერიტორიაზე ეროვნული ტრადიციებისა და გამოცდილების, ადგილობრივი პირობების გათვალისწინებით აგრარული პროექტების განხორციელების ხელშეწყობას; მუნიციპალიტეტში სოფლის მეურნეობის მდგომარეობის სტატისტიკური მონაცემების შეგროვებას,  მათი სისტემატიზაციასა და ანალიზს; მოსახლეობისთვის </w:t>
            </w:r>
            <w:r w:rsidRPr="00E57A65">
              <w:rPr>
                <w:bCs/>
                <w:color w:val="000000" w:themeColor="text1"/>
                <w:sz w:val="20"/>
                <w:szCs w:val="20"/>
                <w:lang w:val="ru-RU"/>
              </w:rPr>
              <w:t>აგრალურ საკითხებზე საკონსულტაციო საგანმანათლებლო მომსახურების გაწევა</w:t>
            </w:r>
            <w:r w:rsidRPr="00E57A65">
              <w:rPr>
                <w:bCs/>
                <w:color w:val="000000" w:themeColor="text1"/>
                <w:sz w:val="20"/>
                <w:szCs w:val="20"/>
                <w:lang w:val="ka-GE"/>
              </w:rPr>
              <w:t>ს;</w:t>
            </w:r>
          </w:p>
          <w:p w:rsidR="00190298" w:rsidRPr="00E57A65" w:rsidRDefault="00190298" w:rsidP="00190298">
            <w:pPr>
              <w:pStyle w:val="TableParagraph"/>
              <w:rPr>
                <w:sz w:val="18"/>
                <w:lang w:val="ka-GE"/>
              </w:rPr>
            </w:pPr>
            <w:r w:rsidRPr="00E57A65">
              <w:rPr>
                <w:sz w:val="18"/>
                <w:lang w:val="ka-GE"/>
              </w:rPr>
              <w:t xml:space="preserve">ზუგდიდის ბოტანიკურ ბაღში არსებული მცენარეთა მოვლა, კოლექციების ახალი სახეობებით გამდიდრება, ისტორიული მნიშვნელობის ხეივნების აღგენა, მრავალფეროვანი სერვისების დანერგვა, სამეცნიერო, საგანმანათლებლო პროგრამების განხორციელება.  </w:t>
            </w:r>
          </w:p>
          <w:p w:rsidR="00190298" w:rsidRPr="00E57A65" w:rsidRDefault="00190298" w:rsidP="00190298">
            <w:pPr>
              <w:pStyle w:val="TableParagraph"/>
              <w:rPr>
                <w:sz w:val="18"/>
                <w:lang w:val="ka-GE"/>
              </w:rPr>
            </w:pPr>
            <w:r w:rsidRPr="00E57A65">
              <w:rPr>
                <w:sz w:val="18"/>
                <w:lang w:val="ka-GE"/>
              </w:rPr>
              <w:t>პროგრამის მიზანია:</w:t>
            </w:r>
          </w:p>
          <w:p w:rsidR="00190298" w:rsidRPr="00E57A65" w:rsidRDefault="00190298" w:rsidP="00190298">
            <w:pPr>
              <w:pStyle w:val="Default"/>
              <w:numPr>
                <w:ilvl w:val="0"/>
                <w:numId w:val="41"/>
              </w:numPr>
              <w:rPr>
                <w:sz w:val="18"/>
                <w:szCs w:val="18"/>
              </w:rPr>
            </w:pPr>
            <w:r w:rsidRPr="00E57A65">
              <w:rPr>
                <w:sz w:val="18"/>
                <w:szCs w:val="18"/>
              </w:rPr>
              <w:t xml:space="preserve">ზუგდიდის ბოტანიკური ბაღისათვის ისტორიული იერსახის დაბრუნება და მისი როგორც, ეროვნული კულტურული მემკვიდრეობის ძეგლის შენარჩუნება </w:t>
            </w:r>
          </w:p>
          <w:p w:rsidR="00190298" w:rsidRPr="00E57A65" w:rsidRDefault="00190298" w:rsidP="00190298">
            <w:pPr>
              <w:pStyle w:val="Default"/>
              <w:numPr>
                <w:ilvl w:val="0"/>
                <w:numId w:val="41"/>
              </w:numPr>
              <w:rPr>
                <w:sz w:val="18"/>
                <w:szCs w:val="18"/>
              </w:rPr>
            </w:pPr>
            <w:r w:rsidRPr="00E57A65">
              <w:rPr>
                <w:sz w:val="18"/>
                <w:szCs w:val="18"/>
              </w:rPr>
              <w:t>ზუგდიდის ბოტანიკური ბაღის როგორც რეკრეაციული და ტურისტული ობიექტის განვითარება, მცენარე</w:t>
            </w:r>
            <w:r w:rsidRPr="00E57A65">
              <w:rPr>
                <w:sz w:val="18"/>
                <w:szCs w:val="18"/>
                <w:lang w:val="ka-GE"/>
              </w:rPr>
              <w:t>თა კოლექციების გამრავალფეროვნება.</w:t>
            </w:r>
          </w:p>
          <w:p w:rsidR="00190298" w:rsidRPr="00E57A65" w:rsidRDefault="00190298" w:rsidP="00190298">
            <w:pPr>
              <w:pStyle w:val="Default"/>
              <w:numPr>
                <w:ilvl w:val="0"/>
                <w:numId w:val="41"/>
              </w:numPr>
              <w:rPr>
                <w:sz w:val="18"/>
                <w:szCs w:val="18"/>
              </w:rPr>
            </w:pPr>
            <w:r w:rsidRPr="00E57A65">
              <w:rPr>
                <w:sz w:val="18"/>
                <w:szCs w:val="18"/>
              </w:rPr>
              <w:t xml:space="preserve">ზუგდიდის ბოტანიკური ბაღის </w:t>
            </w:r>
            <w:r w:rsidRPr="00E57A65">
              <w:rPr>
                <w:sz w:val="18"/>
                <w:szCs w:val="18"/>
                <w:lang w:val="ka-GE"/>
              </w:rPr>
              <w:t>განვითარების გეგმის (7-10წელი) მომზადება,</w:t>
            </w:r>
            <w:r w:rsidRPr="00E57A65">
              <w:rPr>
                <w:sz w:val="18"/>
                <w:szCs w:val="18"/>
              </w:rPr>
              <w:t xml:space="preserve"> სამეცნიერო-კვლევით და საგანმანათლებლო </w:t>
            </w:r>
            <w:r w:rsidRPr="00E57A65">
              <w:rPr>
                <w:sz w:val="18"/>
                <w:szCs w:val="18"/>
                <w:lang w:val="ka-GE"/>
              </w:rPr>
              <w:t>ცენტრად</w:t>
            </w:r>
            <w:r w:rsidRPr="00E57A65">
              <w:rPr>
                <w:sz w:val="18"/>
                <w:szCs w:val="18"/>
              </w:rPr>
              <w:t xml:space="preserve"> ჩამოყალიბება.</w:t>
            </w:r>
          </w:p>
          <w:p w:rsidR="00636973" w:rsidRPr="00E57A65" w:rsidRDefault="00636973" w:rsidP="00636973">
            <w:pPr>
              <w:jc w:val="both"/>
              <w:rPr>
                <w:rFonts w:ascii="Sylfaen" w:hAnsi="Sylfaen"/>
                <w:bCs/>
                <w:color w:val="000000" w:themeColor="text1"/>
                <w:sz w:val="20"/>
                <w:szCs w:val="20"/>
                <w:lang w:val="ka-GE"/>
              </w:rPr>
            </w:pPr>
          </w:p>
          <w:p w:rsidR="005F3D7D" w:rsidRPr="00E57A65" w:rsidRDefault="005F3D7D" w:rsidP="005F3D7D">
            <w:pPr>
              <w:jc w:val="both"/>
              <w:rPr>
                <w:rFonts w:ascii="Sylfaen" w:eastAsia="Times New Roman" w:hAnsi="Sylfaen" w:cs="Sylfaen"/>
                <w:color w:val="000000"/>
                <w:sz w:val="20"/>
                <w:szCs w:val="20"/>
                <w:lang w:val="ka-GE"/>
              </w:rPr>
            </w:pPr>
          </w:p>
        </w:tc>
      </w:tr>
      <w:tr w:rsidR="001973CE" w:rsidRPr="00E57A65" w:rsidTr="00C47A29">
        <w:trPr>
          <w:trHeight w:val="1416"/>
          <w:jc w:val="center"/>
        </w:trPr>
        <w:tc>
          <w:tcPr>
            <w:tcW w:w="3304" w:type="dxa"/>
            <w:tcBorders>
              <w:top w:val="nil"/>
              <w:left w:val="single" w:sz="4" w:space="0" w:color="auto"/>
              <w:bottom w:val="single" w:sz="4" w:space="0" w:color="auto"/>
              <w:right w:val="single" w:sz="4" w:space="0" w:color="auto"/>
            </w:tcBorders>
            <w:shd w:val="clear" w:color="auto" w:fill="auto"/>
            <w:vAlign w:val="center"/>
            <w:hideMark/>
          </w:tcPr>
          <w:p w:rsidR="001973CE" w:rsidRPr="00E57A65" w:rsidRDefault="001973CE" w:rsidP="001973CE">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lastRenderedPageBreak/>
              <w:t>მოსალოდნელი შედეგი</w:t>
            </w:r>
          </w:p>
        </w:tc>
        <w:tc>
          <w:tcPr>
            <w:tcW w:w="11648" w:type="dxa"/>
            <w:gridSpan w:val="4"/>
            <w:tcBorders>
              <w:top w:val="single" w:sz="4" w:space="0" w:color="auto"/>
              <w:left w:val="nil"/>
              <w:bottom w:val="single" w:sz="4" w:space="0" w:color="auto"/>
              <w:right w:val="single" w:sz="4" w:space="0" w:color="000000"/>
            </w:tcBorders>
            <w:shd w:val="clear" w:color="auto" w:fill="auto"/>
            <w:hideMark/>
          </w:tcPr>
          <w:p w:rsidR="001973CE" w:rsidRPr="00E57A65" w:rsidRDefault="001973CE" w:rsidP="001973CE">
            <w:pPr>
              <w:pStyle w:val="TableParagraph"/>
              <w:rPr>
                <w:sz w:val="20"/>
                <w:szCs w:val="20"/>
                <w:lang w:val="ka-GE"/>
              </w:rPr>
            </w:pPr>
            <w:r w:rsidRPr="00E57A65">
              <w:rPr>
                <w:sz w:val="20"/>
                <w:szCs w:val="20"/>
                <w:lang w:val="ka-GE"/>
              </w:rPr>
              <w:t>სოფლის მეურნეობის მხარდაჭერა, პოპულარიზაცია, სახელმწიფო პროგრამების ხელშეწყობა, აღრიცხვიანობის მოწესრიგება, დარგის მოდერნიზაციის ხელშეწყობა, თანამშრომლობა დარგის სახელმწიფო და არასამთავრობო სექტორთან, სხვა დაინტერესებულ პირებთან, რაც გამოიწვევს თანამედროვე ტექნოლოგიების დანერგვას, სასოფლო სამეურნეო საქმიანობიდან შემოსავლების ზრდას  და დოვლათს ადგილობრივი მოსახლეობისთვის.</w:t>
            </w:r>
          </w:p>
          <w:p w:rsidR="001973CE" w:rsidRPr="00E57A65" w:rsidRDefault="001973CE" w:rsidP="001973CE">
            <w:pPr>
              <w:pStyle w:val="TableParagraph"/>
              <w:rPr>
                <w:sz w:val="20"/>
                <w:szCs w:val="20"/>
                <w:lang w:val="ka-GE"/>
              </w:rPr>
            </w:pPr>
            <w:r w:rsidRPr="00E57A65">
              <w:rPr>
                <w:sz w:val="20"/>
                <w:szCs w:val="20"/>
                <w:lang w:val="ka-GE"/>
              </w:rPr>
              <w:t>დაინტერესებული პირებისთვის სოფლის მეურნეობის დარგში საქმიანობის სწორად დაგეგმვასა და გასატარებელ ღონისძიებებზე ინფორმირებულობის უზრუნველყოფა, რაც არის საფუძველი მოკლევადიანი ან გრძელვადიანი სტაბილური შემოსავლების მიღების უზრუნველსაყოფად;</w:t>
            </w:r>
          </w:p>
          <w:p w:rsidR="001973CE" w:rsidRPr="00E57A65" w:rsidRDefault="001973CE" w:rsidP="001973CE">
            <w:pPr>
              <w:jc w:val="both"/>
              <w:rPr>
                <w:rFonts w:ascii="Sylfaen" w:hAnsi="Sylfaen"/>
                <w:sz w:val="20"/>
                <w:szCs w:val="20"/>
                <w:lang w:val="ka-GE"/>
              </w:rPr>
            </w:pPr>
            <w:r w:rsidRPr="00E57A65">
              <w:rPr>
                <w:rFonts w:ascii="Sylfaen" w:hAnsi="Sylfaen" w:cs="Sylfaen"/>
                <w:sz w:val="20"/>
                <w:szCs w:val="20"/>
                <w:lang w:val="ka-GE"/>
              </w:rPr>
              <w:t>პროგრამის</w:t>
            </w:r>
            <w:r w:rsidRPr="00E57A65">
              <w:rPr>
                <w:rFonts w:ascii="Sylfaen" w:hAnsi="Sylfaen"/>
                <w:sz w:val="20"/>
                <w:szCs w:val="20"/>
                <w:lang w:val="ka-GE"/>
              </w:rPr>
              <w:t xml:space="preserve"> მიზანია ხელოვნური განაყოფიერების პოპულარიზაცია ფერმერებში, კერძოდ პროგრამის მიერ მოხდება ხელოვნური განაყოფიერების მომსახურების საფასურის ფაქტიურად სრულად სუბსიდირება, ასევე დაინტერესებულ ფერმერებს საშუალება ექნებათ უფასო კონსულტაციისა და ტრენინგების პროგრამაში მიიღონ მონაწილეობა.</w:t>
            </w:r>
            <w:r w:rsidRPr="00E57A65">
              <w:rPr>
                <w:rFonts w:ascii="Sylfaen" w:hAnsi="Sylfaen"/>
                <w:sz w:val="20"/>
                <w:szCs w:val="20"/>
              </w:rPr>
              <w:t xml:space="preserve"> </w:t>
            </w:r>
            <w:r w:rsidRPr="00E57A65">
              <w:rPr>
                <w:rFonts w:ascii="Sylfaen" w:hAnsi="Sylfaen" w:cs="Sylfaen"/>
                <w:sz w:val="20"/>
                <w:szCs w:val="20"/>
                <w:lang w:val="ka-GE"/>
              </w:rPr>
              <w:t>რძის</w:t>
            </w:r>
            <w:r w:rsidRPr="00E57A65">
              <w:rPr>
                <w:rFonts w:ascii="Sylfaen" w:hAnsi="Sylfaen"/>
                <w:sz w:val="20"/>
                <w:szCs w:val="20"/>
                <w:lang w:val="ka-GE"/>
              </w:rPr>
              <w:t xml:space="preserve"> მცირე და საშუალო მწარმოებელი ფერმერების მდგრადობის ამაღლება,  მეწველი საქონლის ჯიშობრივი გაუმჯობესება და პროდუქტიულობის ამაღლება;</w:t>
            </w:r>
            <w:r w:rsidRPr="00E57A65">
              <w:rPr>
                <w:rFonts w:ascii="Sylfaen" w:hAnsi="Sylfaen" w:cs="Sylfaen"/>
                <w:sz w:val="20"/>
                <w:szCs w:val="20"/>
                <w:lang w:val="ka-GE"/>
              </w:rPr>
              <w:t>ფურის</w:t>
            </w:r>
            <w:r w:rsidRPr="00E57A65">
              <w:rPr>
                <w:rFonts w:ascii="Sylfaen" w:hAnsi="Sylfaen"/>
                <w:sz w:val="20"/>
                <w:szCs w:val="20"/>
                <w:lang w:val="ka-GE"/>
              </w:rPr>
              <w:t xml:space="preserve"> ჯამრთელობის და კეთილდღეობის გაუმჯობესება;</w:t>
            </w:r>
            <w:r w:rsidRPr="00E57A65">
              <w:rPr>
                <w:rFonts w:ascii="Sylfaen" w:hAnsi="Sylfaen"/>
                <w:sz w:val="20"/>
                <w:szCs w:val="20"/>
              </w:rPr>
              <w:t xml:space="preserve"> </w:t>
            </w:r>
            <w:r w:rsidRPr="00E57A65">
              <w:rPr>
                <w:rFonts w:ascii="Sylfaen" w:hAnsi="Sylfaen" w:cs="Sylfaen"/>
                <w:sz w:val="20"/>
                <w:szCs w:val="20"/>
                <w:lang w:val="ka-GE"/>
              </w:rPr>
              <w:t>პროგრამა</w:t>
            </w:r>
            <w:r w:rsidRPr="00E57A65">
              <w:rPr>
                <w:rFonts w:ascii="Sylfaen" w:hAnsi="Sylfaen"/>
                <w:sz w:val="20"/>
                <w:szCs w:val="20"/>
                <w:lang w:val="ka-GE"/>
              </w:rPr>
              <w:t xml:space="preserve"> „დაფნის ბაღის მოწყობა“  არის შესაძლებლობა ოჯახების მატერიალური მდგომარეობის გაუმჯობესების., ცოდნის მიღება/ამაღლების  და გრძელვადიან პერსპექტივაში სტაბილური შემოსავლების მიღების, მათი სოციალური მდგომარეობის გაუმჯობესების;</w:t>
            </w:r>
            <w:r w:rsidRPr="00E57A65">
              <w:rPr>
                <w:rFonts w:ascii="Sylfaen" w:hAnsi="Sylfaen"/>
                <w:sz w:val="20"/>
                <w:szCs w:val="20"/>
              </w:rPr>
              <w:t xml:space="preserve"> </w:t>
            </w:r>
            <w:r w:rsidRPr="00E57A65">
              <w:rPr>
                <w:rFonts w:ascii="Sylfaen" w:hAnsi="Sylfaen" w:cs="Sylfaen"/>
                <w:sz w:val="20"/>
                <w:szCs w:val="20"/>
                <w:lang w:val="ka-GE"/>
              </w:rPr>
              <w:t>სასოფლო</w:t>
            </w:r>
            <w:r w:rsidRPr="00E57A65">
              <w:rPr>
                <w:rFonts w:ascii="Sylfaen" w:hAnsi="Sylfaen"/>
                <w:sz w:val="20"/>
                <w:szCs w:val="20"/>
                <w:lang w:val="ka-GE"/>
              </w:rPr>
              <w:t xml:space="preserve"> სამეურნეო საქმიანობის  წარმართვა თანამედროვე მეთოდების დანერგვით, კულტურებზე გავრცელებული მავნებელთან და დაავადებებთან ბრძოლა ახალი ტექნოლოგიებით, რაც ჯამში იძლევა სასოფლო სამეურნეო კულტურების გაჯანსაღებას, განახლებას , პროდუქტიულობის გაზრდას, რაც ქმნის მოსახლეობის საყოფცხოვრებო პირობებისა და  კეთილდღეობის გაუმჯობესებას.</w:t>
            </w:r>
          </w:p>
          <w:p w:rsidR="001973CE" w:rsidRPr="00E57A65" w:rsidRDefault="001973CE" w:rsidP="001973CE">
            <w:pPr>
              <w:pStyle w:val="TableParagraph"/>
              <w:rPr>
                <w:sz w:val="20"/>
                <w:szCs w:val="20"/>
                <w:lang w:val="ka-GE"/>
              </w:rPr>
            </w:pPr>
          </w:p>
        </w:tc>
      </w:tr>
    </w:tbl>
    <w:p w:rsidR="00AC0A14" w:rsidRPr="00E57A65" w:rsidRDefault="00AC0A14" w:rsidP="00AC0A14">
      <w:pPr>
        <w:spacing w:after="0"/>
        <w:rPr>
          <w:rFonts w:ascii="Sylfaen" w:hAnsi="Sylfaen" w:cstheme="minorHAnsi"/>
          <w:sz w:val="20"/>
          <w:szCs w:val="20"/>
          <w:lang w:val="ka-GE"/>
        </w:rPr>
      </w:pPr>
    </w:p>
    <w:p w:rsidR="001973CE" w:rsidRDefault="001973CE" w:rsidP="00392491">
      <w:pPr>
        <w:spacing w:after="0"/>
        <w:ind w:firstLine="720"/>
        <w:rPr>
          <w:rFonts w:ascii="Sylfaen" w:hAnsi="Sylfaen" w:cstheme="minorHAnsi"/>
          <w:sz w:val="20"/>
          <w:szCs w:val="20"/>
          <w:lang w:val="ka-GE"/>
        </w:rPr>
      </w:pPr>
    </w:p>
    <w:p w:rsidR="00392491" w:rsidRDefault="00392491" w:rsidP="00392491">
      <w:pPr>
        <w:spacing w:after="0"/>
        <w:ind w:firstLine="720"/>
        <w:rPr>
          <w:rFonts w:ascii="Sylfaen" w:hAnsi="Sylfaen" w:cstheme="minorHAnsi"/>
          <w:sz w:val="20"/>
          <w:szCs w:val="20"/>
          <w:lang w:val="ka-GE"/>
        </w:rPr>
      </w:pPr>
    </w:p>
    <w:p w:rsidR="00392491" w:rsidRPr="00E57A65" w:rsidRDefault="00392491" w:rsidP="00392491">
      <w:pPr>
        <w:spacing w:after="0"/>
        <w:ind w:firstLine="720"/>
        <w:rPr>
          <w:rFonts w:ascii="Sylfaen" w:hAnsi="Sylfaen" w:cstheme="minorHAnsi"/>
          <w:sz w:val="20"/>
          <w:szCs w:val="20"/>
          <w:lang w:val="ka-GE"/>
        </w:rPr>
      </w:pPr>
    </w:p>
    <w:tbl>
      <w:tblPr>
        <w:tblW w:w="149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790"/>
        <w:gridCol w:w="1734"/>
        <w:gridCol w:w="1567"/>
        <w:gridCol w:w="1567"/>
        <w:gridCol w:w="1567"/>
        <w:gridCol w:w="1567"/>
        <w:gridCol w:w="3538"/>
        <w:gridCol w:w="1690"/>
      </w:tblGrid>
      <w:tr w:rsidR="001E1288" w:rsidRPr="00E57A65" w:rsidTr="001973CE">
        <w:trPr>
          <w:trHeight w:val="1433"/>
        </w:trPr>
        <w:tc>
          <w:tcPr>
            <w:tcW w:w="14952" w:type="dxa"/>
            <w:gridSpan w:val="8"/>
            <w:shd w:val="clear" w:color="auto" w:fill="E7E6E6"/>
          </w:tcPr>
          <w:p w:rsidR="001E1288" w:rsidRPr="00E57A65" w:rsidRDefault="001E1288" w:rsidP="0093117D">
            <w:pPr>
              <w:pStyle w:val="TableParagraph"/>
              <w:spacing w:before="1"/>
              <w:ind w:right="3118"/>
              <w:rPr>
                <w:rFonts w:cstheme="minorHAnsi"/>
                <w:b/>
                <w:bCs/>
                <w:sz w:val="20"/>
                <w:szCs w:val="20"/>
              </w:rPr>
            </w:pPr>
          </w:p>
          <w:p w:rsidR="001E1288" w:rsidRPr="00E57A65" w:rsidRDefault="001E1288" w:rsidP="00985C07">
            <w:pPr>
              <w:pStyle w:val="TableParagraph"/>
              <w:spacing w:before="1"/>
              <w:ind w:left="3127" w:right="3118"/>
              <w:jc w:val="center"/>
              <w:rPr>
                <w:rFonts w:cstheme="minorHAnsi"/>
                <w:b/>
                <w:bCs/>
                <w:sz w:val="20"/>
                <w:szCs w:val="20"/>
              </w:rPr>
            </w:pPr>
            <w:r w:rsidRPr="00E57A65">
              <w:rPr>
                <w:rFonts w:cstheme="minorHAnsi"/>
                <w:b/>
                <w:bCs/>
                <w:sz w:val="20"/>
                <w:szCs w:val="20"/>
              </w:rPr>
              <w:t>შეფასების</w:t>
            </w:r>
            <w:r w:rsidRPr="00E57A65">
              <w:rPr>
                <w:rFonts w:cstheme="minorHAnsi"/>
                <w:b/>
                <w:bCs/>
                <w:spacing w:val="19"/>
                <w:sz w:val="20"/>
                <w:szCs w:val="20"/>
              </w:rPr>
              <w:t xml:space="preserve"> </w:t>
            </w:r>
            <w:r w:rsidRPr="00E57A65">
              <w:rPr>
                <w:rFonts w:cstheme="minorHAnsi"/>
                <w:b/>
                <w:bCs/>
                <w:sz w:val="20"/>
                <w:szCs w:val="20"/>
              </w:rPr>
              <w:t>ინდიკატორები</w:t>
            </w:r>
          </w:p>
        </w:tc>
      </w:tr>
      <w:tr w:rsidR="00D64460" w:rsidRPr="00E57A65" w:rsidTr="001973CE">
        <w:trPr>
          <w:trHeight w:val="906"/>
        </w:trPr>
        <w:tc>
          <w:tcPr>
            <w:tcW w:w="2844" w:type="dxa"/>
            <w:tcBorders>
              <w:right w:val="single" w:sz="4" w:space="0" w:color="000000"/>
            </w:tcBorders>
            <w:shd w:val="clear" w:color="auto" w:fill="E7E6E6"/>
          </w:tcPr>
          <w:p w:rsidR="001E1288" w:rsidRPr="00E57A65" w:rsidRDefault="001E1288" w:rsidP="0093117D">
            <w:pPr>
              <w:pStyle w:val="TableParagraph"/>
              <w:spacing w:before="11"/>
              <w:rPr>
                <w:rFonts w:cstheme="minorHAnsi"/>
                <w:b/>
                <w:sz w:val="20"/>
                <w:szCs w:val="20"/>
              </w:rPr>
            </w:pPr>
          </w:p>
          <w:p w:rsidR="001E1288" w:rsidRPr="00E57A65" w:rsidRDefault="001E1288" w:rsidP="0093117D">
            <w:pPr>
              <w:pStyle w:val="TableParagraph"/>
              <w:spacing w:line="289" w:lineRule="exact"/>
              <w:ind w:left="157" w:right="144"/>
              <w:jc w:val="center"/>
              <w:rPr>
                <w:rFonts w:cstheme="minorHAnsi"/>
                <w:b/>
                <w:bCs/>
                <w:sz w:val="20"/>
                <w:szCs w:val="20"/>
              </w:rPr>
            </w:pPr>
            <w:r w:rsidRPr="00E57A65">
              <w:rPr>
                <w:rFonts w:cstheme="minorHAnsi"/>
                <w:b/>
                <w:bCs/>
                <w:sz w:val="20"/>
                <w:szCs w:val="20"/>
              </w:rPr>
              <w:t>საბოლოო</w:t>
            </w:r>
            <w:r w:rsidRPr="00E57A65">
              <w:rPr>
                <w:rFonts w:cstheme="minorHAnsi"/>
                <w:b/>
                <w:bCs/>
                <w:spacing w:val="5"/>
                <w:sz w:val="20"/>
                <w:szCs w:val="20"/>
              </w:rPr>
              <w:t xml:space="preserve"> </w:t>
            </w:r>
            <w:r w:rsidRPr="00E57A65">
              <w:rPr>
                <w:rFonts w:cstheme="minorHAnsi"/>
                <w:b/>
                <w:bCs/>
                <w:sz w:val="20"/>
                <w:szCs w:val="20"/>
              </w:rPr>
              <w:t>შედეგი</w:t>
            </w:r>
          </w:p>
          <w:p w:rsidR="001E1288" w:rsidRPr="00E57A65" w:rsidRDefault="001E1288" w:rsidP="0093117D">
            <w:pPr>
              <w:pStyle w:val="TableParagraph"/>
              <w:spacing w:line="268" w:lineRule="exact"/>
              <w:ind w:left="157" w:right="146"/>
              <w:jc w:val="center"/>
              <w:rPr>
                <w:rFonts w:cstheme="minorHAnsi"/>
                <w:b/>
                <w:sz w:val="20"/>
                <w:szCs w:val="20"/>
              </w:rPr>
            </w:pPr>
            <w:r w:rsidRPr="00E57A65">
              <w:rPr>
                <w:rFonts w:cstheme="minorHAnsi"/>
                <w:b/>
                <w:sz w:val="20"/>
                <w:szCs w:val="20"/>
              </w:rPr>
              <w:t>(OUTCOME)</w:t>
            </w:r>
          </w:p>
        </w:tc>
        <w:tc>
          <w:tcPr>
            <w:tcW w:w="2294" w:type="dxa"/>
            <w:tcBorders>
              <w:left w:val="single" w:sz="4" w:space="0" w:color="000000"/>
              <w:right w:val="single" w:sz="4" w:space="0" w:color="000000"/>
            </w:tcBorders>
            <w:shd w:val="clear" w:color="auto" w:fill="E7E6E6"/>
          </w:tcPr>
          <w:p w:rsidR="001E1288" w:rsidRPr="00E57A65" w:rsidRDefault="001973CE" w:rsidP="001973CE">
            <w:pPr>
              <w:pStyle w:val="TableParagraph"/>
              <w:spacing w:before="155"/>
              <w:ind w:left="224"/>
              <w:jc w:val="center"/>
              <w:rPr>
                <w:rFonts w:cstheme="minorHAnsi"/>
                <w:b/>
                <w:sz w:val="20"/>
                <w:szCs w:val="20"/>
              </w:rPr>
            </w:pPr>
            <w:r w:rsidRPr="00E57A65">
              <w:rPr>
                <w:rFonts w:cstheme="minorHAnsi"/>
                <w:b/>
                <w:sz w:val="20"/>
                <w:szCs w:val="20"/>
              </w:rPr>
              <w:t>2023</w:t>
            </w:r>
          </w:p>
          <w:p w:rsidR="001E1288" w:rsidRPr="00E57A65" w:rsidRDefault="001E1288" w:rsidP="001973CE">
            <w:pPr>
              <w:pStyle w:val="TableParagraph"/>
              <w:ind w:left="256" w:right="138" w:hanging="94"/>
              <w:jc w:val="center"/>
              <w:rPr>
                <w:rFonts w:cstheme="minorHAnsi"/>
                <w:b/>
                <w:bCs/>
                <w:sz w:val="20"/>
                <w:szCs w:val="20"/>
              </w:rPr>
            </w:pPr>
            <w:r w:rsidRPr="00E57A65">
              <w:rPr>
                <w:rFonts w:cstheme="minorHAnsi"/>
                <w:b/>
                <w:bCs/>
                <w:sz w:val="20"/>
                <w:szCs w:val="20"/>
              </w:rPr>
              <w:t>საბაზ</w:t>
            </w:r>
            <w:r w:rsidRPr="00E57A65">
              <w:rPr>
                <w:rFonts w:cstheme="minorHAnsi"/>
                <w:b/>
                <w:bCs/>
                <w:spacing w:val="-52"/>
                <w:sz w:val="20"/>
                <w:szCs w:val="20"/>
              </w:rPr>
              <w:t xml:space="preserve"> </w:t>
            </w:r>
            <w:r w:rsidRPr="00E57A65">
              <w:rPr>
                <w:rFonts w:cstheme="minorHAnsi"/>
                <w:b/>
                <w:bCs/>
                <w:sz w:val="20"/>
                <w:szCs w:val="20"/>
              </w:rPr>
              <w:t>ისო</w:t>
            </w:r>
          </w:p>
        </w:tc>
        <w:tc>
          <w:tcPr>
            <w:tcW w:w="1903" w:type="dxa"/>
            <w:tcBorders>
              <w:left w:val="single" w:sz="4" w:space="0" w:color="000000"/>
              <w:right w:val="single" w:sz="4" w:space="0" w:color="000000"/>
            </w:tcBorders>
            <w:shd w:val="clear" w:color="auto" w:fill="E7E6E6"/>
          </w:tcPr>
          <w:p w:rsidR="001E1288" w:rsidRPr="00E57A65" w:rsidRDefault="00862BF9" w:rsidP="001973CE">
            <w:pPr>
              <w:pStyle w:val="TableParagraph"/>
              <w:spacing w:before="1"/>
              <w:jc w:val="center"/>
              <w:rPr>
                <w:rFonts w:cstheme="minorHAnsi"/>
                <w:b/>
                <w:sz w:val="20"/>
                <w:szCs w:val="20"/>
              </w:rPr>
            </w:pPr>
            <w:r w:rsidRPr="00E57A65">
              <w:rPr>
                <w:rFonts w:cstheme="minorHAnsi"/>
                <w:b/>
                <w:sz w:val="20"/>
                <w:szCs w:val="20"/>
              </w:rPr>
              <w:br/>
            </w:r>
            <w:r w:rsidR="001973CE" w:rsidRPr="00E57A65">
              <w:rPr>
                <w:rFonts w:cstheme="minorHAnsi"/>
                <w:b/>
                <w:sz w:val="20"/>
                <w:szCs w:val="20"/>
              </w:rPr>
              <w:t>2024</w:t>
            </w:r>
          </w:p>
        </w:tc>
        <w:tc>
          <w:tcPr>
            <w:tcW w:w="1531" w:type="dxa"/>
            <w:tcBorders>
              <w:left w:val="single" w:sz="4" w:space="0" w:color="000000"/>
              <w:right w:val="single" w:sz="4" w:space="0" w:color="000000"/>
            </w:tcBorders>
            <w:shd w:val="clear" w:color="auto" w:fill="E7E6E6"/>
          </w:tcPr>
          <w:p w:rsidR="001E1288" w:rsidRPr="00E57A65" w:rsidRDefault="001973CE" w:rsidP="001973CE">
            <w:pPr>
              <w:pStyle w:val="TableParagraph"/>
              <w:spacing w:before="153"/>
              <w:ind w:right="200"/>
              <w:jc w:val="center"/>
              <w:rPr>
                <w:rFonts w:cstheme="minorHAnsi"/>
                <w:b/>
                <w:sz w:val="20"/>
                <w:szCs w:val="20"/>
              </w:rPr>
            </w:pPr>
            <w:r w:rsidRPr="00E57A65">
              <w:rPr>
                <w:rFonts w:cstheme="minorHAnsi"/>
                <w:b/>
                <w:sz w:val="20"/>
                <w:szCs w:val="20"/>
              </w:rPr>
              <w:t>2025</w:t>
            </w:r>
          </w:p>
        </w:tc>
        <w:tc>
          <w:tcPr>
            <w:tcW w:w="1453" w:type="dxa"/>
            <w:tcBorders>
              <w:left w:val="single" w:sz="4" w:space="0" w:color="000000"/>
              <w:right w:val="single" w:sz="4" w:space="0" w:color="000000"/>
            </w:tcBorders>
            <w:shd w:val="clear" w:color="auto" w:fill="E7E6E6"/>
          </w:tcPr>
          <w:p w:rsidR="001E1288" w:rsidRPr="00E57A65" w:rsidRDefault="001E1288" w:rsidP="001973CE">
            <w:pPr>
              <w:pStyle w:val="TableParagraph"/>
              <w:jc w:val="center"/>
              <w:rPr>
                <w:rFonts w:cstheme="minorHAnsi"/>
                <w:b/>
                <w:sz w:val="20"/>
                <w:szCs w:val="20"/>
              </w:rPr>
            </w:pPr>
          </w:p>
          <w:p w:rsidR="001E1288" w:rsidRPr="00E57A65" w:rsidRDefault="001973CE" w:rsidP="001973CE">
            <w:pPr>
              <w:pStyle w:val="TableParagraph"/>
              <w:spacing w:before="153"/>
              <w:ind w:right="199"/>
              <w:jc w:val="center"/>
              <w:rPr>
                <w:rFonts w:cstheme="minorHAnsi"/>
                <w:b/>
                <w:sz w:val="20"/>
                <w:szCs w:val="20"/>
              </w:rPr>
            </w:pPr>
            <w:r w:rsidRPr="00E57A65">
              <w:rPr>
                <w:rFonts w:cstheme="minorHAnsi"/>
                <w:b/>
                <w:sz w:val="20"/>
                <w:szCs w:val="20"/>
              </w:rPr>
              <w:t>2026</w:t>
            </w:r>
          </w:p>
        </w:tc>
        <w:tc>
          <w:tcPr>
            <w:tcW w:w="1453" w:type="dxa"/>
            <w:tcBorders>
              <w:left w:val="single" w:sz="4" w:space="0" w:color="000000"/>
              <w:right w:val="single" w:sz="4" w:space="0" w:color="000000"/>
            </w:tcBorders>
            <w:shd w:val="clear" w:color="auto" w:fill="E7E6E6"/>
          </w:tcPr>
          <w:p w:rsidR="001E1288" w:rsidRPr="00E57A65" w:rsidRDefault="001E1288" w:rsidP="001973CE">
            <w:pPr>
              <w:pStyle w:val="TableParagraph"/>
              <w:jc w:val="center"/>
              <w:rPr>
                <w:rFonts w:cstheme="minorHAnsi"/>
                <w:b/>
                <w:sz w:val="20"/>
                <w:szCs w:val="20"/>
              </w:rPr>
            </w:pPr>
          </w:p>
          <w:p w:rsidR="001E1288" w:rsidRPr="00E57A65" w:rsidRDefault="001973CE" w:rsidP="001973CE">
            <w:pPr>
              <w:pStyle w:val="TableParagraph"/>
              <w:spacing w:before="153"/>
              <w:ind w:left="195" w:right="186"/>
              <w:jc w:val="center"/>
              <w:rPr>
                <w:rFonts w:cstheme="minorHAnsi"/>
                <w:b/>
                <w:sz w:val="20"/>
                <w:szCs w:val="20"/>
              </w:rPr>
            </w:pPr>
            <w:r w:rsidRPr="00E57A65">
              <w:rPr>
                <w:rFonts w:cstheme="minorHAnsi"/>
                <w:b/>
                <w:sz w:val="20"/>
                <w:szCs w:val="20"/>
              </w:rPr>
              <w:t>2027</w:t>
            </w:r>
          </w:p>
        </w:tc>
        <w:tc>
          <w:tcPr>
            <w:tcW w:w="1913" w:type="dxa"/>
            <w:tcBorders>
              <w:left w:val="single" w:sz="4" w:space="0" w:color="000000"/>
              <w:right w:val="single" w:sz="4" w:space="0" w:color="000000"/>
            </w:tcBorders>
            <w:shd w:val="clear" w:color="auto" w:fill="E7E6E6"/>
          </w:tcPr>
          <w:p w:rsidR="001E1288" w:rsidRPr="00E57A65" w:rsidRDefault="001E1288" w:rsidP="001973CE">
            <w:pPr>
              <w:pStyle w:val="TableParagraph"/>
              <w:spacing w:before="145"/>
              <w:ind w:left="283" w:hanging="152"/>
              <w:jc w:val="center"/>
              <w:rPr>
                <w:rFonts w:cstheme="minorHAnsi"/>
                <w:b/>
                <w:bCs/>
                <w:sz w:val="20"/>
                <w:szCs w:val="20"/>
              </w:rPr>
            </w:pPr>
            <w:r w:rsidRPr="00E57A65">
              <w:rPr>
                <w:rFonts w:cstheme="minorHAnsi"/>
                <w:b/>
                <w:bCs/>
                <w:sz w:val="20"/>
                <w:szCs w:val="20"/>
              </w:rPr>
              <w:t>სტრატეგი</w:t>
            </w:r>
            <w:r w:rsidRPr="00E57A65">
              <w:rPr>
                <w:rFonts w:cstheme="minorHAnsi"/>
                <w:b/>
                <w:bCs/>
                <w:spacing w:val="-52"/>
                <w:sz w:val="20"/>
                <w:szCs w:val="20"/>
              </w:rPr>
              <w:t xml:space="preserve"> </w:t>
            </w:r>
            <w:r w:rsidRPr="00E57A65">
              <w:rPr>
                <w:rFonts w:cstheme="minorHAnsi"/>
                <w:b/>
                <w:bCs/>
                <w:sz w:val="20"/>
                <w:szCs w:val="20"/>
              </w:rPr>
              <w:t>ული</w:t>
            </w:r>
            <w:r w:rsidRPr="00E57A65">
              <w:rPr>
                <w:rFonts w:cstheme="minorHAnsi"/>
                <w:b/>
                <w:bCs/>
                <w:spacing w:val="1"/>
                <w:sz w:val="20"/>
                <w:szCs w:val="20"/>
              </w:rPr>
              <w:t xml:space="preserve"> </w:t>
            </w:r>
            <w:r w:rsidRPr="00E57A65">
              <w:rPr>
                <w:rFonts w:cstheme="minorHAnsi"/>
                <w:b/>
                <w:bCs/>
                <w:sz w:val="20"/>
                <w:szCs w:val="20"/>
              </w:rPr>
              <w:t>მიზანი</w:t>
            </w:r>
          </w:p>
        </w:tc>
        <w:tc>
          <w:tcPr>
            <w:tcW w:w="1561" w:type="dxa"/>
            <w:tcBorders>
              <w:left w:val="single" w:sz="4" w:space="0" w:color="000000"/>
            </w:tcBorders>
            <w:shd w:val="clear" w:color="auto" w:fill="E7E6E6"/>
          </w:tcPr>
          <w:p w:rsidR="001E1288" w:rsidRPr="00E57A65" w:rsidRDefault="001E1288" w:rsidP="001973CE">
            <w:pPr>
              <w:pStyle w:val="TableParagraph"/>
              <w:spacing w:before="1"/>
              <w:ind w:left="136" w:right="116"/>
              <w:jc w:val="center"/>
              <w:rPr>
                <w:rFonts w:cstheme="minorHAnsi"/>
                <w:b/>
                <w:bCs/>
                <w:sz w:val="20"/>
                <w:szCs w:val="20"/>
              </w:rPr>
            </w:pPr>
            <w:r w:rsidRPr="00E57A65">
              <w:rPr>
                <w:rFonts w:cstheme="minorHAnsi"/>
                <w:b/>
                <w:bCs/>
                <w:sz w:val="20"/>
                <w:szCs w:val="20"/>
              </w:rPr>
              <w:t>შეფასების</w:t>
            </w:r>
            <w:r w:rsidRPr="00E57A65">
              <w:rPr>
                <w:rFonts w:cstheme="minorHAnsi"/>
                <w:b/>
                <w:bCs/>
                <w:spacing w:val="1"/>
                <w:sz w:val="20"/>
                <w:szCs w:val="20"/>
              </w:rPr>
              <w:t xml:space="preserve"> </w:t>
            </w:r>
            <w:r w:rsidRPr="00E57A65">
              <w:rPr>
                <w:rFonts w:cstheme="minorHAnsi"/>
                <w:b/>
                <w:bCs/>
                <w:sz w:val="20"/>
                <w:szCs w:val="20"/>
              </w:rPr>
              <w:t>მაჩვენებ</w:t>
            </w:r>
          </w:p>
          <w:p w:rsidR="001E1288" w:rsidRPr="00E57A65" w:rsidRDefault="001E1288" w:rsidP="001973CE">
            <w:pPr>
              <w:pStyle w:val="TableParagraph"/>
              <w:spacing w:line="268" w:lineRule="exact"/>
              <w:ind w:left="131" w:right="116"/>
              <w:jc w:val="center"/>
              <w:rPr>
                <w:rFonts w:cstheme="minorHAnsi"/>
                <w:b/>
                <w:bCs/>
                <w:sz w:val="20"/>
                <w:szCs w:val="20"/>
              </w:rPr>
            </w:pPr>
            <w:r w:rsidRPr="00E57A65">
              <w:rPr>
                <w:rFonts w:cstheme="minorHAnsi"/>
                <w:b/>
                <w:bCs/>
                <w:sz w:val="20"/>
                <w:szCs w:val="20"/>
              </w:rPr>
              <w:t>ელი</w:t>
            </w:r>
          </w:p>
        </w:tc>
      </w:tr>
      <w:tr w:rsidR="001973CE" w:rsidRPr="00E57A65" w:rsidTr="001973CE">
        <w:trPr>
          <w:trHeight w:val="421"/>
        </w:trPr>
        <w:tc>
          <w:tcPr>
            <w:tcW w:w="2844" w:type="dxa"/>
            <w:tcBorders>
              <w:top w:val="single" w:sz="4" w:space="0" w:color="000000"/>
              <w:right w:val="single" w:sz="4" w:space="0" w:color="000000"/>
            </w:tcBorders>
          </w:tcPr>
          <w:p w:rsidR="001973CE" w:rsidRPr="00E57A65" w:rsidRDefault="001973CE" w:rsidP="001973CE">
            <w:pPr>
              <w:pStyle w:val="TableParagraph"/>
              <w:rPr>
                <w:rFonts w:cstheme="minorHAnsi"/>
                <w:sz w:val="20"/>
                <w:szCs w:val="20"/>
                <w:lang w:val="ka-GE"/>
              </w:rPr>
            </w:pPr>
            <w:r w:rsidRPr="00E57A65">
              <w:rPr>
                <w:sz w:val="20"/>
                <w:szCs w:val="20"/>
                <w:lang w:val="ka-GE"/>
              </w:rPr>
              <w:t>დაფნის ბაღების მოწყობა 300 ბენეფიციარზე</w:t>
            </w:r>
          </w:p>
        </w:tc>
        <w:tc>
          <w:tcPr>
            <w:tcW w:w="2294"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60 ბენეფიციარზე დაფნი ბაღის მოწყობა (500-500 ნერგის შესყიდვა და დარიგება)</w:t>
            </w:r>
          </w:p>
        </w:tc>
        <w:tc>
          <w:tcPr>
            <w:tcW w:w="1903"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 xml:space="preserve">60 ბენეფიციარზე დაფნი ბაღის მოწყობა (500-500 ნერგის შესყიდვა </w:t>
            </w:r>
            <w:r w:rsidRPr="00E57A65">
              <w:rPr>
                <w:sz w:val="20"/>
                <w:szCs w:val="20"/>
                <w:lang w:val="ka-GE"/>
              </w:rPr>
              <w:lastRenderedPageBreak/>
              <w:t>და დარიგება)</w:t>
            </w:r>
          </w:p>
        </w:tc>
        <w:tc>
          <w:tcPr>
            <w:tcW w:w="1531"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lastRenderedPageBreak/>
              <w:t xml:space="preserve">60 ბენეფიციარზე დაფნი ბაღის მოწყობა (500-500 ნერგის შესყიდვა </w:t>
            </w:r>
            <w:r w:rsidRPr="00E57A65">
              <w:rPr>
                <w:sz w:val="20"/>
                <w:szCs w:val="20"/>
                <w:lang w:val="ka-GE"/>
              </w:rPr>
              <w:lastRenderedPageBreak/>
              <w:t>და დარიგება)</w:t>
            </w:r>
          </w:p>
        </w:tc>
        <w:tc>
          <w:tcPr>
            <w:tcW w:w="1453"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lastRenderedPageBreak/>
              <w:t xml:space="preserve">60 ბენეფიციარზე დაფნი ბაღის მოწყობა (500-500 ნერგის შესყიდვა </w:t>
            </w:r>
            <w:r w:rsidRPr="00E57A65">
              <w:rPr>
                <w:sz w:val="20"/>
                <w:szCs w:val="20"/>
                <w:lang w:val="ka-GE"/>
              </w:rPr>
              <w:lastRenderedPageBreak/>
              <w:t>და დარიგება)</w:t>
            </w:r>
          </w:p>
        </w:tc>
        <w:tc>
          <w:tcPr>
            <w:tcW w:w="1453"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lastRenderedPageBreak/>
              <w:t xml:space="preserve">60 ბენეფიციარზე დაფნი ბაღის მოწყობა (500-500 ნერგის შესყიდვა </w:t>
            </w:r>
            <w:r w:rsidRPr="00E57A65">
              <w:rPr>
                <w:sz w:val="20"/>
                <w:szCs w:val="20"/>
                <w:lang w:val="ka-GE"/>
              </w:rPr>
              <w:lastRenderedPageBreak/>
              <w:t>და დარიგება)</w:t>
            </w:r>
          </w:p>
        </w:tc>
        <w:tc>
          <w:tcPr>
            <w:tcW w:w="1913"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lastRenderedPageBreak/>
              <w:t>სოციალურად დაუცველი ოჯახებისთვის სტაბილური შემოსავლების უზრუნველყოფა</w:t>
            </w:r>
          </w:p>
        </w:tc>
        <w:tc>
          <w:tcPr>
            <w:tcW w:w="1561" w:type="dxa"/>
            <w:tcBorders>
              <w:top w:val="single" w:sz="4" w:space="0" w:color="000000"/>
              <w:left w:val="single" w:sz="4" w:space="0" w:color="000000"/>
              <w:bottom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ბაღის მოწყობა, ნერგების შესყიდვა  დარიგება</w:t>
            </w:r>
          </w:p>
        </w:tc>
      </w:tr>
      <w:tr w:rsidR="001973CE" w:rsidRPr="00E57A65" w:rsidTr="001973CE">
        <w:trPr>
          <w:trHeight w:val="421"/>
        </w:trPr>
        <w:tc>
          <w:tcPr>
            <w:tcW w:w="2844" w:type="dxa"/>
            <w:tcBorders>
              <w:top w:val="single" w:sz="4" w:space="0" w:color="000000"/>
              <w:right w:val="single" w:sz="4" w:space="0" w:color="000000"/>
            </w:tcBorders>
          </w:tcPr>
          <w:p w:rsidR="001973CE" w:rsidRPr="00E57A65" w:rsidRDefault="001973CE" w:rsidP="001973CE">
            <w:pPr>
              <w:pStyle w:val="TableParagraph"/>
              <w:rPr>
                <w:rFonts w:cstheme="minorHAnsi"/>
                <w:sz w:val="20"/>
                <w:szCs w:val="20"/>
                <w:lang w:val="ka-GE"/>
              </w:rPr>
            </w:pPr>
            <w:r w:rsidRPr="00E57A65">
              <w:rPr>
                <w:sz w:val="20"/>
                <w:szCs w:val="20"/>
                <w:lang w:val="ka-GE"/>
              </w:rPr>
              <w:t>მუნიციპალიტეტის ყველა ადმინისტრაციული ერთეულში რამოდენიმე ლოკაციაზე  ნიადაგის შემადგენლობის ლაბორატორიული კვლევების ჩატარება</w:t>
            </w:r>
          </w:p>
        </w:tc>
        <w:tc>
          <w:tcPr>
            <w:tcW w:w="2294"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87 ლოკაციაზე კვლევები</w:t>
            </w:r>
          </w:p>
        </w:tc>
        <w:tc>
          <w:tcPr>
            <w:tcW w:w="1903"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100 ლოკაციაზე კვლევები</w:t>
            </w:r>
          </w:p>
        </w:tc>
        <w:tc>
          <w:tcPr>
            <w:tcW w:w="1531"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15 ლოკაციზე  კვლევები</w:t>
            </w:r>
          </w:p>
        </w:tc>
        <w:tc>
          <w:tcPr>
            <w:tcW w:w="1453"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p>
        </w:tc>
        <w:tc>
          <w:tcPr>
            <w:tcW w:w="1453"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p>
        </w:tc>
        <w:tc>
          <w:tcPr>
            <w:tcW w:w="1913"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ყველა დაინტერესებული პირის ინფორმირებულობის უზრუნველყოფა, დასკვნა/ რეკომენდაციებზე</w:t>
            </w:r>
          </w:p>
        </w:tc>
        <w:tc>
          <w:tcPr>
            <w:tcW w:w="1561" w:type="dxa"/>
            <w:tcBorders>
              <w:top w:val="single" w:sz="4" w:space="0" w:color="000000"/>
              <w:left w:val="single" w:sz="4" w:space="0" w:color="000000"/>
              <w:bottom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კუთვნილი მიწის ნაკვეთებზე აგროტექნიკური ღონისძიებების უკეთესად დაგეგმვა</w:t>
            </w:r>
          </w:p>
        </w:tc>
      </w:tr>
      <w:tr w:rsidR="001973CE" w:rsidRPr="00E57A65" w:rsidTr="001973CE">
        <w:trPr>
          <w:trHeight w:val="421"/>
        </w:trPr>
        <w:tc>
          <w:tcPr>
            <w:tcW w:w="2844" w:type="dxa"/>
            <w:tcBorders>
              <w:top w:val="single" w:sz="4" w:space="0" w:color="000000"/>
              <w:bottom w:val="single" w:sz="4" w:space="0" w:color="000000"/>
              <w:right w:val="single" w:sz="4" w:space="0" w:color="000000"/>
            </w:tcBorders>
          </w:tcPr>
          <w:p w:rsidR="001973CE" w:rsidRPr="00E57A65" w:rsidRDefault="001973CE" w:rsidP="001973CE">
            <w:pPr>
              <w:pStyle w:val="TableParagraph"/>
              <w:rPr>
                <w:rFonts w:cstheme="minorHAnsi"/>
                <w:sz w:val="20"/>
                <w:szCs w:val="20"/>
                <w:lang w:val="ka-GE"/>
              </w:rPr>
            </w:pPr>
            <w:r w:rsidRPr="00E57A65">
              <w:rPr>
                <w:sz w:val="20"/>
                <w:szCs w:val="20"/>
                <w:lang w:val="ka-GE"/>
              </w:rPr>
              <w:t>დარგობრივი მიმართულებით რამოდენიმე ათეული ფერმერის გადამზადება</w:t>
            </w:r>
          </w:p>
        </w:tc>
        <w:tc>
          <w:tcPr>
            <w:tcW w:w="2294"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100-მდე ფერმერის გადამზადება</w:t>
            </w:r>
          </w:p>
        </w:tc>
        <w:tc>
          <w:tcPr>
            <w:tcW w:w="1903"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100-მდე ფერმერის გადამზადება</w:t>
            </w:r>
          </w:p>
        </w:tc>
        <w:tc>
          <w:tcPr>
            <w:tcW w:w="1531"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100-მდე ფერმერის გადამზადება</w:t>
            </w:r>
          </w:p>
        </w:tc>
        <w:tc>
          <w:tcPr>
            <w:tcW w:w="1453"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100-მდე ფერმერის გადამზადება</w:t>
            </w:r>
          </w:p>
        </w:tc>
        <w:tc>
          <w:tcPr>
            <w:tcW w:w="1453"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100-მდე ფერმერის გადამზადება</w:t>
            </w:r>
          </w:p>
        </w:tc>
        <w:tc>
          <w:tcPr>
            <w:tcW w:w="1913"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გამოცდილების მიღება და თანამედროვე ტექნოლოგიების გაზიარება</w:t>
            </w:r>
          </w:p>
        </w:tc>
        <w:tc>
          <w:tcPr>
            <w:tcW w:w="1561" w:type="dxa"/>
            <w:tcBorders>
              <w:top w:val="single" w:sz="4" w:space="0" w:color="000000"/>
              <w:left w:val="single" w:sz="4" w:space="0" w:color="000000"/>
              <w:bottom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გადამზადებული ბენეფიციარების რაოდენობრივი და ხარისხობრივი მაჩვენებელი</w:t>
            </w:r>
          </w:p>
        </w:tc>
      </w:tr>
      <w:tr w:rsidR="001973CE" w:rsidRPr="00E57A65" w:rsidTr="001973CE">
        <w:trPr>
          <w:trHeight w:val="421"/>
        </w:trPr>
        <w:tc>
          <w:tcPr>
            <w:tcW w:w="2844" w:type="dxa"/>
            <w:tcBorders>
              <w:top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რძის  მცირე და საშუალო მწარმოებელი ფერმერების მდგრადობის ამაღლება, ხელოვნური განაყოფიერების 1200 პროცედურის თანადაფინანსება</w:t>
            </w:r>
          </w:p>
        </w:tc>
        <w:tc>
          <w:tcPr>
            <w:tcW w:w="2294"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p>
        </w:tc>
        <w:tc>
          <w:tcPr>
            <w:tcW w:w="1903"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300 ერთელი პროცედურის თანადაფინანსება</w:t>
            </w:r>
          </w:p>
        </w:tc>
        <w:tc>
          <w:tcPr>
            <w:tcW w:w="1531"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300 ერთელი პროცედურის თანადაფინანსება</w:t>
            </w:r>
          </w:p>
        </w:tc>
        <w:tc>
          <w:tcPr>
            <w:tcW w:w="1453"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300 ერთელი პროცედურის თანადაფინანსება</w:t>
            </w:r>
          </w:p>
        </w:tc>
        <w:tc>
          <w:tcPr>
            <w:tcW w:w="1453"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300 ერთელი პროცედურის თანადაფინანსება</w:t>
            </w:r>
          </w:p>
        </w:tc>
        <w:tc>
          <w:tcPr>
            <w:tcW w:w="1913"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მეწველი საქონლის ჯიშობრივი გაუმჯობესება და პროდუქტიურობის ამაღლება</w:t>
            </w:r>
          </w:p>
        </w:tc>
        <w:tc>
          <w:tcPr>
            <w:tcW w:w="1561" w:type="dxa"/>
            <w:tcBorders>
              <w:top w:val="single" w:sz="4" w:space="0" w:color="000000"/>
              <w:left w:val="single" w:sz="4" w:space="0" w:color="000000"/>
              <w:bottom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ფერმერების შემოსავლების ზრდა</w:t>
            </w:r>
          </w:p>
        </w:tc>
      </w:tr>
      <w:tr w:rsidR="001973CE" w:rsidRPr="00E57A65" w:rsidTr="001973CE">
        <w:trPr>
          <w:trHeight w:val="1308"/>
        </w:trPr>
        <w:tc>
          <w:tcPr>
            <w:tcW w:w="2844" w:type="dxa"/>
            <w:tcBorders>
              <w:top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p>
          <w:p w:rsidR="001973CE" w:rsidRPr="00E57A65" w:rsidRDefault="001973CE" w:rsidP="001973CE">
            <w:pPr>
              <w:pStyle w:val="TableParagraph"/>
              <w:rPr>
                <w:sz w:val="20"/>
                <w:szCs w:val="20"/>
                <w:lang w:val="ka-GE"/>
              </w:rPr>
            </w:pPr>
            <w:r w:rsidRPr="00E57A65">
              <w:rPr>
                <w:sz w:val="20"/>
                <w:szCs w:val="20"/>
                <w:lang w:val="ka-GE"/>
              </w:rPr>
              <w:t>აგრარულ რუკაზე ახალი საკადასტრო მონაცემების დატანა</w:t>
            </w:r>
          </w:p>
        </w:tc>
        <w:tc>
          <w:tcPr>
            <w:tcW w:w="2294"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მუნიციპალიტეტის ნიადაგების , მართვის გეოსაინფორმაციო სისტემის შექმნა</w:t>
            </w:r>
          </w:p>
        </w:tc>
        <w:tc>
          <w:tcPr>
            <w:tcW w:w="1903"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საკადასტრო ფენის განახლება</w:t>
            </w:r>
          </w:p>
        </w:tc>
        <w:tc>
          <w:tcPr>
            <w:tcW w:w="1531"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საკადასტრო ფენის განახლება</w:t>
            </w:r>
          </w:p>
        </w:tc>
        <w:tc>
          <w:tcPr>
            <w:tcW w:w="1453"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ახალი საინფორმაციო ველების  დატანა</w:t>
            </w:r>
          </w:p>
        </w:tc>
        <w:tc>
          <w:tcPr>
            <w:tcW w:w="1453"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ახალი საინფორმაციო ველების  დატანა</w:t>
            </w:r>
          </w:p>
        </w:tc>
        <w:tc>
          <w:tcPr>
            <w:tcW w:w="1913"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rPr>
            </w:pPr>
            <w:r w:rsidRPr="00E57A65">
              <w:rPr>
                <w:sz w:val="20"/>
                <w:szCs w:val="20"/>
                <w:lang w:val="ka-GE"/>
              </w:rPr>
              <w:t>დაინტერესებული პირების ინფორმირებულობა</w:t>
            </w:r>
          </w:p>
        </w:tc>
        <w:tc>
          <w:tcPr>
            <w:tcW w:w="1561" w:type="dxa"/>
            <w:tcBorders>
              <w:top w:val="single" w:sz="4" w:space="0" w:color="000000"/>
              <w:left w:val="single" w:sz="4" w:space="0" w:color="000000"/>
              <w:bottom w:val="single" w:sz="4" w:space="0" w:color="000000"/>
            </w:tcBorders>
          </w:tcPr>
          <w:p w:rsidR="001973CE" w:rsidRPr="00E57A65" w:rsidRDefault="001973CE" w:rsidP="001973CE">
            <w:pPr>
              <w:pStyle w:val="TableParagraph"/>
              <w:rPr>
                <w:sz w:val="20"/>
                <w:szCs w:val="20"/>
              </w:rPr>
            </w:pPr>
            <w:r w:rsidRPr="00E57A65">
              <w:rPr>
                <w:sz w:val="20"/>
                <w:szCs w:val="20"/>
                <w:lang w:val="ka-GE"/>
              </w:rPr>
              <w:t>ადგილობრივი ფერმერებისთვის და პოტენციური ინვესტორების გზამკვლევი ბაზის შექმნა</w:t>
            </w:r>
          </w:p>
        </w:tc>
      </w:tr>
      <w:tr w:rsidR="001973CE" w:rsidRPr="00E57A65" w:rsidTr="001973CE">
        <w:trPr>
          <w:trHeight w:val="421"/>
        </w:trPr>
        <w:tc>
          <w:tcPr>
            <w:tcW w:w="2844" w:type="dxa"/>
            <w:tcBorders>
              <w:top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 xml:space="preserve">მუნიციპალიტეტის ნიადაგების , გეოსაინფორმაციო მართვის სისტემის განთავსება ელექტრონულ </w:t>
            </w:r>
            <w:r w:rsidRPr="00E57A65">
              <w:rPr>
                <w:sz w:val="20"/>
                <w:szCs w:val="20"/>
                <w:lang w:val="ka-GE"/>
              </w:rPr>
              <w:lastRenderedPageBreak/>
              <w:t>პლატფორმაზე (საჯაროობის უზრუნველყოფა)</w:t>
            </w:r>
          </w:p>
        </w:tc>
        <w:tc>
          <w:tcPr>
            <w:tcW w:w="2294"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lastRenderedPageBreak/>
              <w:t>ელექტრონულ პლატფორმაზე განთავსება</w:t>
            </w:r>
          </w:p>
        </w:tc>
        <w:tc>
          <w:tcPr>
            <w:tcW w:w="1903"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ელექტრონულ პლატფორმაზე განთავსება (საჯაროობის უზრუნველყოფა)</w:t>
            </w:r>
          </w:p>
        </w:tc>
        <w:tc>
          <w:tcPr>
            <w:tcW w:w="1531"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ელექტრონულ პლატფორმაზე განთავსება (საჯაროობის უზრუნველყოფა)</w:t>
            </w:r>
          </w:p>
        </w:tc>
        <w:tc>
          <w:tcPr>
            <w:tcW w:w="1453"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ელექტრონულ პლატფორმაზე განთავსება (საჯაროობის უზრუნველყოფა)</w:t>
            </w:r>
          </w:p>
        </w:tc>
        <w:tc>
          <w:tcPr>
            <w:tcW w:w="1453"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lang w:val="ka-GE"/>
              </w:rPr>
            </w:pPr>
            <w:r w:rsidRPr="00E57A65">
              <w:rPr>
                <w:sz w:val="20"/>
                <w:szCs w:val="20"/>
                <w:lang w:val="ka-GE"/>
              </w:rPr>
              <w:t>ელექტრონულ პლატფორმაზე განთავსება (საჯაროობის უზრუნველყოფა)</w:t>
            </w:r>
          </w:p>
        </w:tc>
        <w:tc>
          <w:tcPr>
            <w:tcW w:w="1913" w:type="dxa"/>
            <w:tcBorders>
              <w:top w:val="single" w:sz="4" w:space="0" w:color="000000"/>
              <w:left w:val="single" w:sz="4" w:space="0" w:color="000000"/>
              <w:bottom w:val="single" w:sz="4" w:space="0" w:color="000000"/>
              <w:right w:val="single" w:sz="4" w:space="0" w:color="000000"/>
            </w:tcBorders>
          </w:tcPr>
          <w:p w:rsidR="001973CE" w:rsidRPr="00E57A65" w:rsidRDefault="001973CE" w:rsidP="001973CE">
            <w:pPr>
              <w:pStyle w:val="TableParagraph"/>
              <w:rPr>
                <w:sz w:val="20"/>
                <w:szCs w:val="20"/>
              </w:rPr>
            </w:pPr>
            <w:r w:rsidRPr="00E57A65">
              <w:rPr>
                <w:sz w:val="20"/>
                <w:szCs w:val="20"/>
                <w:lang w:val="ka-GE"/>
              </w:rPr>
              <w:t>დაინტერესებული პირების ინფორმირებულობა/ხელმისაწვდომობა და საჯაროობა</w:t>
            </w:r>
          </w:p>
        </w:tc>
        <w:tc>
          <w:tcPr>
            <w:tcW w:w="1561" w:type="dxa"/>
            <w:tcBorders>
              <w:top w:val="single" w:sz="4" w:space="0" w:color="000000"/>
              <w:left w:val="single" w:sz="4" w:space="0" w:color="000000"/>
              <w:bottom w:val="single" w:sz="4" w:space="0" w:color="000000"/>
            </w:tcBorders>
          </w:tcPr>
          <w:p w:rsidR="001973CE" w:rsidRPr="00E57A65" w:rsidRDefault="001973CE" w:rsidP="001973CE">
            <w:pPr>
              <w:pStyle w:val="TableParagraph"/>
              <w:rPr>
                <w:sz w:val="20"/>
                <w:szCs w:val="20"/>
              </w:rPr>
            </w:pPr>
            <w:r w:rsidRPr="00E57A65">
              <w:rPr>
                <w:sz w:val="20"/>
                <w:szCs w:val="20"/>
                <w:lang w:val="ka-GE"/>
              </w:rPr>
              <w:t xml:space="preserve">ადგილობრივი ფერმერებისთვის და პოტენციური ინვესტორების გზამკვლევი ბაზის საჯაროობა </w:t>
            </w:r>
            <w:r w:rsidRPr="00E57A65">
              <w:rPr>
                <w:sz w:val="20"/>
                <w:szCs w:val="20"/>
                <w:lang w:val="ka-GE"/>
              </w:rPr>
              <w:lastRenderedPageBreak/>
              <w:t>და ხელმისაწვდომობა</w:t>
            </w:r>
          </w:p>
        </w:tc>
      </w:tr>
    </w:tbl>
    <w:p w:rsidR="00804F70" w:rsidRPr="00E57A65" w:rsidRDefault="00804F70" w:rsidP="00365D33">
      <w:pPr>
        <w:spacing w:after="0"/>
        <w:rPr>
          <w:rFonts w:ascii="Sylfaen" w:hAnsi="Sylfaen" w:cstheme="minorHAnsi"/>
          <w:sz w:val="20"/>
          <w:szCs w:val="20"/>
          <w:lang w:val="ka-GE"/>
        </w:rPr>
      </w:pPr>
    </w:p>
    <w:p w:rsidR="00EC3030" w:rsidRPr="00E57A65" w:rsidRDefault="00EC3030" w:rsidP="00365D33">
      <w:pPr>
        <w:spacing w:after="0"/>
        <w:rPr>
          <w:rFonts w:ascii="Sylfaen" w:hAnsi="Sylfaen" w:cstheme="minorHAnsi"/>
          <w:sz w:val="20"/>
          <w:szCs w:val="20"/>
          <w:lang w:val="ka-GE"/>
        </w:rPr>
        <w:sectPr w:rsidR="00EC3030" w:rsidRPr="00E57A65" w:rsidSect="004E33A5">
          <w:pgSz w:w="16840" w:h="11907" w:orient="landscape"/>
          <w:pgMar w:top="284" w:right="720" w:bottom="142" w:left="1080" w:header="720" w:footer="720" w:gutter="0"/>
          <w:pgNumType w:start="0"/>
          <w:cols w:space="720"/>
          <w:titlePg/>
          <w:docGrid w:linePitch="360"/>
        </w:sectPr>
      </w:pPr>
    </w:p>
    <w:p w:rsidR="00EA4C43" w:rsidRPr="00E57A65" w:rsidRDefault="00EA4C43" w:rsidP="00365D33">
      <w:pPr>
        <w:spacing w:after="0"/>
        <w:rPr>
          <w:rFonts w:ascii="Sylfaen" w:hAnsi="Sylfaen" w:cstheme="minorHAnsi"/>
          <w:sz w:val="20"/>
          <w:szCs w:val="20"/>
          <w:lang w:val="ka-GE"/>
        </w:rPr>
      </w:pPr>
    </w:p>
    <w:tbl>
      <w:tblPr>
        <w:tblW w:w="14952" w:type="dxa"/>
        <w:jc w:val="center"/>
        <w:tblLook w:val="04A0" w:firstRow="1" w:lastRow="0" w:firstColumn="1" w:lastColumn="0" w:noHBand="0" w:noVBand="1"/>
      </w:tblPr>
      <w:tblGrid>
        <w:gridCol w:w="3304"/>
        <w:gridCol w:w="1772"/>
        <w:gridCol w:w="4729"/>
        <w:gridCol w:w="2520"/>
        <w:gridCol w:w="2627"/>
      </w:tblGrid>
      <w:tr w:rsidR="00E454EA" w:rsidRPr="00E57A65" w:rsidTr="005F01C7">
        <w:trPr>
          <w:trHeight w:val="168"/>
          <w:jc w:val="center"/>
        </w:trPr>
        <w:tc>
          <w:tcPr>
            <w:tcW w:w="33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lang w:val="ka-GE"/>
              </w:rPr>
            </w:pPr>
            <w:r w:rsidRPr="00E57A65">
              <w:rPr>
                <w:rFonts w:ascii="Sylfaen" w:eastAsia="Times New Roman" w:hAnsi="Sylfaen" w:cstheme="minorHAnsi"/>
                <w:color w:val="000000"/>
                <w:sz w:val="20"/>
                <w:szCs w:val="20"/>
              </w:rPr>
              <w:t>პროგრამის დასახელება</w:t>
            </w:r>
          </w:p>
        </w:tc>
        <w:tc>
          <w:tcPr>
            <w:tcW w:w="1772" w:type="dxa"/>
            <w:tcBorders>
              <w:top w:val="single" w:sz="4" w:space="0" w:color="auto"/>
              <w:left w:val="nil"/>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კოდი</w:t>
            </w:r>
          </w:p>
        </w:tc>
        <w:tc>
          <w:tcPr>
            <w:tcW w:w="47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color w:val="000000"/>
                <w:sz w:val="20"/>
                <w:szCs w:val="20"/>
              </w:rPr>
              <w:t> </w:t>
            </w:r>
            <w:r w:rsidRPr="00E57A65">
              <w:rPr>
                <w:rFonts w:ascii="Sylfaen" w:eastAsia="Times New Roman" w:hAnsi="Sylfaen" w:cstheme="minorHAnsi"/>
                <w:b/>
                <w:color w:val="000000"/>
                <w:sz w:val="20"/>
                <w:szCs w:val="20"/>
              </w:rPr>
              <w:t>პარკების, სკვერების და ბულვარის რეკონსტრუქციისა და კეთილმოწყობის პროგრამა</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E454EA" w:rsidRPr="00E57A65" w:rsidRDefault="00011982" w:rsidP="00365D33">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2024</w:t>
            </w:r>
            <w:r w:rsidR="00E454EA" w:rsidRPr="00E57A65">
              <w:rPr>
                <w:rFonts w:ascii="Sylfaen" w:eastAsia="Times New Roman" w:hAnsi="Sylfaen" w:cstheme="minorHAnsi"/>
                <w:color w:val="000000"/>
                <w:sz w:val="20"/>
                <w:szCs w:val="20"/>
              </w:rPr>
              <w:t xml:space="preserve"> წლის დაფინანსება ათას ლარში</w:t>
            </w:r>
          </w:p>
        </w:tc>
        <w:tc>
          <w:tcPr>
            <w:tcW w:w="2627" w:type="dxa"/>
            <w:tcBorders>
              <w:top w:val="single" w:sz="4" w:space="0" w:color="auto"/>
              <w:left w:val="nil"/>
              <w:bottom w:val="single" w:sz="4" w:space="0" w:color="auto"/>
              <w:right w:val="single" w:sz="4" w:space="0" w:color="auto"/>
            </w:tcBorders>
            <w:shd w:val="clear" w:color="auto" w:fill="auto"/>
            <w:vAlign w:val="center"/>
            <w:hideMark/>
          </w:tcPr>
          <w:p w:rsidR="00E454EA" w:rsidRPr="00E57A65" w:rsidRDefault="00011982" w:rsidP="00365D33">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2024-2027</w:t>
            </w:r>
            <w:r w:rsidR="00E454EA" w:rsidRPr="00E57A65">
              <w:rPr>
                <w:rFonts w:ascii="Sylfaen" w:eastAsia="Times New Roman" w:hAnsi="Sylfaen" w:cstheme="minorHAnsi"/>
                <w:color w:val="000000"/>
                <w:sz w:val="20"/>
                <w:szCs w:val="20"/>
              </w:rPr>
              <w:t xml:space="preserve"> წლების დაფინანსება ათას ლარში</w:t>
            </w:r>
          </w:p>
        </w:tc>
      </w:tr>
      <w:tr w:rsidR="00E454EA" w:rsidRPr="00E57A65" w:rsidTr="005F01C7">
        <w:trPr>
          <w:trHeight w:val="70"/>
          <w:jc w:val="center"/>
        </w:trPr>
        <w:tc>
          <w:tcPr>
            <w:tcW w:w="3304" w:type="dxa"/>
            <w:vMerge/>
            <w:tcBorders>
              <w:top w:val="single" w:sz="4" w:space="0" w:color="auto"/>
              <w:left w:val="single" w:sz="4" w:space="0" w:color="auto"/>
              <w:bottom w:val="single" w:sz="4" w:space="0" w:color="000000"/>
              <w:right w:val="single" w:sz="4" w:space="0" w:color="auto"/>
            </w:tcBorders>
            <w:vAlign w:val="center"/>
            <w:hideMark/>
          </w:tcPr>
          <w:p w:rsidR="00E454EA" w:rsidRPr="00E57A65" w:rsidRDefault="00E454EA" w:rsidP="00365D33">
            <w:pPr>
              <w:spacing w:after="0" w:line="240" w:lineRule="auto"/>
              <w:rPr>
                <w:rFonts w:ascii="Sylfaen" w:eastAsia="Times New Roman" w:hAnsi="Sylfaen" w:cstheme="minorHAnsi"/>
                <w:color w:val="000000"/>
                <w:sz w:val="20"/>
                <w:szCs w:val="20"/>
              </w:rPr>
            </w:pPr>
          </w:p>
        </w:tc>
        <w:tc>
          <w:tcPr>
            <w:tcW w:w="1772" w:type="dxa"/>
            <w:tcBorders>
              <w:top w:val="nil"/>
              <w:left w:val="nil"/>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b/>
                <w:color w:val="000000"/>
                <w:sz w:val="20"/>
                <w:szCs w:val="20"/>
                <w:lang w:val="ka-GE"/>
              </w:rPr>
            </w:pPr>
            <w:r w:rsidRPr="00E57A65">
              <w:rPr>
                <w:rFonts w:ascii="Sylfaen" w:eastAsia="Times New Roman" w:hAnsi="Sylfaen" w:cstheme="minorHAnsi"/>
                <w:b/>
                <w:color w:val="000000"/>
                <w:sz w:val="20"/>
                <w:szCs w:val="20"/>
              </w:rPr>
              <w:t> </w:t>
            </w:r>
            <w:r w:rsidRPr="00E57A65">
              <w:rPr>
                <w:rFonts w:ascii="Sylfaen" w:eastAsia="Times New Roman" w:hAnsi="Sylfaen" w:cstheme="minorHAnsi"/>
                <w:b/>
                <w:color w:val="000000"/>
                <w:sz w:val="20"/>
                <w:szCs w:val="20"/>
                <w:lang w:val="ka-GE"/>
              </w:rPr>
              <w:t>03 05</w:t>
            </w:r>
          </w:p>
        </w:tc>
        <w:tc>
          <w:tcPr>
            <w:tcW w:w="4729" w:type="dxa"/>
            <w:vMerge/>
            <w:tcBorders>
              <w:top w:val="single" w:sz="4" w:space="0" w:color="auto"/>
              <w:left w:val="single" w:sz="4" w:space="0" w:color="auto"/>
              <w:bottom w:val="single" w:sz="4" w:space="0" w:color="000000"/>
              <w:right w:val="single" w:sz="4" w:space="0" w:color="auto"/>
            </w:tcBorders>
            <w:vAlign w:val="center"/>
            <w:hideMark/>
          </w:tcPr>
          <w:p w:rsidR="00E454EA" w:rsidRPr="00E57A65" w:rsidRDefault="00E454EA" w:rsidP="00365D33">
            <w:pPr>
              <w:spacing w:after="0" w:line="240" w:lineRule="auto"/>
              <w:rPr>
                <w:rFonts w:ascii="Sylfaen" w:eastAsia="Times New Roman" w:hAnsi="Sylfaen" w:cstheme="minorHAnsi"/>
                <w:color w:val="000000"/>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rsidR="00E454EA" w:rsidRPr="00E57A65" w:rsidRDefault="00334273"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100.0</w:t>
            </w:r>
          </w:p>
        </w:tc>
        <w:tc>
          <w:tcPr>
            <w:tcW w:w="2627" w:type="dxa"/>
            <w:tcBorders>
              <w:top w:val="nil"/>
              <w:left w:val="nil"/>
              <w:bottom w:val="single" w:sz="4" w:space="0" w:color="auto"/>
              <w:right w:val="single" w:sz="4" w:space="0" w:color="auto"/>
            </w:tcBorders>
            <w:shd w:val="clear" w:color="auto" w:fill="auto"/>
            <w:vAlign w:val="center"/>
            <w:hideMark/>
          </w:tcPr>
          <w:p w:rsidR="00E454EA" w:rsidRPr="00E57A65" w:rsidRDefault="00011982" w:rsidP="00365D33">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1,520.0</w:t>
            </w:r>
          </w:p>
        </w:tc>
      </w:tr>
      <w:tr w:rsidR="00E454EA" w:rsidRPr="00E57A65" w:rsidTr="00804F70">
        <w:trPr>
          <w:trHeight w:val="145"/>
          <w:jc w:val="center"/>
        </w:trPr>
        <w:tc>
          <w:tcPr>
            <w:tcW w:w="3304" w:type="dxa"/>
            <w:tcBorders>
              <w:top w:val="nil"/>
              <w:left w:val="single" w:sz="4" w:space="0" w:color="auto"/>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განმახორციელებელი</w:t>
            </w:r>
          </w:p>
        </w:tc>
        <w:tc>
          <w:tcPr>
            <w:tcW w:w="11648" w:type="dxa"/>
            <w:gridSpan w:val="4"/>
            <w:tcBorders>
              <w:top w:val="single" w:sz="4" w:space="0" w:color="auto"/>
              <w:left w:val="nil"/>
              <w:bottom w:val="single" w:sz="4" w:space="0" w:color="auto"/>
              <w:right w:val="single" w:sz="4" w:space="0" w:color="000000"/>
            </w:tcBorders>
            <w:shd w:val="clear" w:color="auto" w:fill="auto"/>
            <w:vAlign w:val="center"/>
            <w:hideMark/>
          </w:tcPr>
          <w:p w:rsidR="00E454EA" w:rsidRPr="00E57A65" w:rsidRDefault="00E454EA" w:rsidP="00365D33">
            <w:pPr>
              <w:spacing w:after="0" w:line="240" w:lineRule="auto"/>
              <w:rPr>
                <w:rFonts w:ascii="Sylfaen" w:eastAsia="Times New Roman" w:hAnsi="Sylfaen" w:cstheme="minorHAnsi"/>
                <w:color w:val="000000"/>
                <w:sz w:val="20"/>
                <w:szCs w:val="20"/>
              </w:rPr>
            </w:pPr>
            <w:r w:rsidRPr="00E57A65">
              <w:rPr>
                <w:rFonts w:ascii="Sylfaen" w:hAnsi="Sylfaen" w:cstheme="minorHAnsi"/>
                <w:b/>
                <w:bCs/>
                <w:sz w:val="20"/>
                <w:szCs w:val="20"/>
              </w:rPr>
              <w:t>მერიის ინფრასტრუქტურული პროექტების მართვის</w:t>
            </w:r>
            <w:r w:rsidR="00C608CD" w:rsidRPr="00E57A65">
              <w:rPr>
                <w:rFonts w:ascii="Sylfaen" w:hAnsi="Sylfaen" w:cstheme="minorHAnsi"/>
                <w:b/>
                <w:bCs/>
                <w:sz w:val="20"/>
                <w:szCs w:val="20"/>
                <w:lang w:val="ka-GE"/>
              </w:rPr>
              <w:t xml:space="preserve"> და არქიტექტურის</w:t>
            </w:r>
            <w:r w:rsidR="00C608CD" w:rsidRPr="00E57A65">
              <w:rPr>
                <w:rFonts w:ascii="Sylfaen" w:hAnsi="Sylfaen" w:cstheme="minorHAnsi"/>
                <w:b/>
                <w:bCs/>
                <w:sz w:val="20"/>
                <w:szCs w:val="20"/>
              </w:rPr>
              <w:t xml:space="preserve"> </w:t>
            </w:r>
            <w:r w:rsidRPr="00E57A65">
              <w:rPr>
                <w:rFonts w:ascii="Sylfaen" w:hAnsi="Sylfaen" w:cstheme="minorHAnsi"/>
                <w:b/>
                <w:bCs/>
                <w:sz w:val="20"/>
                <w:szCs w:val="20"/>
              </w:rPr>
              <w:t xml:space="preserve"> სამსახური და ზედამხედველობისა და ინსპექტირების სამსახური</w:t>
            </w:r>
            <w:r w:rsidRPr="00E57A65">
              <w:rPr>
                <w:rFonts w:ascii="Sylfaen" w:eastAsia="Times New Roman" w:hAnsi="Sylfaen" w:cstheme="minorHAnsi"/>
                <w:color w:val="000000"/>
                <w:sz w:val="20"/>
                <w:szCs w:val="20"/>
              </w:rPr>
              <w:t> </w:t>
            </w:r>
          </w:p>
        </w:tc>
      </w:tr>
      <w:tr w:rsidR="00E22D45" w:rsidRPr="00E57A65" w:rsidTr="00804F70">
        <w:trPr>
          <w:trHeight w:val="65"/>
          <w:jc w:val="center"/>
        </w:trPr>
        <w:tc>
          <w:tcPr>
            <w:tcW w:w="3304" w:type="dxa"/>
            <w:tcBorders>
              <w:top w:val="nil"/>
              <w:left w:val="single" w:sz="4" w:space="0" w:color="auto"/>
              <w:bottom w:val="single" w:sz="4" w:space="0" w:color="auto"/>
              <w:right w:val="single" w:sz="4" w:space="0" w:color="auto"/>
            </w:tcBorders>
            <w:shd w:val="clear" w:color="auto" w:fill="auto"/>
            <w:vAlign w:val="center"/>
            <w:hideMark/>
          </w:tcPr>
          <w:p w:rsidR="00E22D45" w:rsidRPr="00E57A65" w:rsidRDefault="00E22D45" w:rsidP="00E22D45">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აღწერა და მიზანი</w:t>
            </w:r>
          </w:p>
        </w:tc>
        <w:tc>
          <w:tcPr>
            <w:tcW w:w="11648" w:type="dxa"/>
            <w:gridSpan w:val="4"/>
            <w:tcBorders>
              <w:top w:val="single" w:sz="4" w:space="0" w:color="auto"/>
              <w:left w:val="nil"/>
              <w:bottom w:val="single" w:sz="4" w:space="0" w:color="auto"/>
              <w:right w:val="single" w:sz="4" w:space="0" w:color="000000"/>
            </w:tcBorders>
            <w:shd w:val="clear" w:color="auto" w:fill="auto"/>
            <w:vAlign w:val="center"/>
            <w:hideMark/>
          </w:tcPr>
          <w:p w:rsidR="00E22D45" w:rsidRPr="00E57A65" w:rsidRDefault="00E22D45" w:rsidP="00E22D45">
            <w:pPr>
              <w:spacing w:after="0" w:line="240" w:lineRule="auto"/>
              <w:jc w:val="both"/>
              <w:rPr>
                <w:rFonts w:ascii="Sylfaen" w:eastAsia="Times New Roman" w:hAnsi="Sylfaen" w:cs="Calibri"/>
                <w:color w:val="000000"/>
                <w:sz w:val="20"/>
                <w:szCs w:val="20"/>
                <w:lang w:val="ka-GE"/>
              </w:rPr>
            </w:pPr>
            <w:r w:rsidRPr="00E57A65">
              <w:rPr>
                <w:rFonts w:ascii="Sylfaen" w:eastAsia="Times New Roman" w:hAnsi="Sylfaen" w:cs="Calibri"/>
                <w:color w:val="000000"/>
                <w:sz w:val="20"/>
                <w:szCs w:val="20"/>
              </w:rPr>
              <w:t>ქვეპროგრამის მიზანია მუნიციპალიტეტის ეკოლოგიური გარემოსა და ლანდშაფტური</w:t>
            </w:r>
            <w:r w:rsidRPr="00E57A65">
              <w:rPr>
                <w:rFonts w:ascii="Sylfaen" w:eastAsia="Times New Roman" w:hAnsi="Sylfaen" w:cs="Calibri"/>
                <w:color w:val="000000"/>
                <w:sz w:val="20"/>
                <w:szCs w:val="20"/>
                <w:lang w:val="ka-GE"/>
              </w:rPr>
              <w:t xml:space="preserve"> </w:t>
            </w:r>
            <w:r w:rsidRPr="00E57A65">
              <w:rPr>
                <w:rFonts w:ascii="Sylfaen" w:eastAsia="Times New Roman" w:hAnsi="Sylfaen" w:cs="Calibri"/>
                <w:color w:val="000000"/>
                <w:sz w:val="20"/>
                <w:szCs w:val="20"/>
              </w:rPr>
              <w:t>იერსახის გაუმჯობესება. ქვეპროგრამის ფარგლებში განხორციელდება ახალი სკვერებისა და</w:t>
            </w:r>
            <w:r w:rsidRPr="00E57A65">
              <w:rPr>
                <w:rFonts w:ascii="Sylfaen" w:eastAsia="Times New Roman" w:hAnsi="Sylfaen" w:cs="Calibri"/>
                <w:color w:val="000000"/>
                <w:sz w:val="20"/>
                <w:szCs w:val="20"/>
                <w:lang w:val="ka-GE"/>
              </w:rPr>
              <w:t xml:space="preserve"> </w:t>
            </w:r>
            <w:r w:rsidRPr="00E57A65">
              <w:rPr>
                <w:rFonts w:ascii="Sylfaen" w:eastAsia="Times New Roman" w:hAnsi="Sylfaen" w:cs="Calibri"/>
                <w:color w:val="000000"/>
                <w:sz w:val="20"/>
                <w:szCs w:val="20"/>
              </w:rPr>
              <w:t>პარკების მშენებლობა-რეაბილიტაცია, სკვერებსა და პარკებში</w:t>
            </w:r>
            <w:r w:rsidRPr="00E57A65">
              <w:rPr>
                <w:rFonts w:ascii="Sylfaen" w:eastAsia="Times New Roman" w:hAnsi="Sylfaen" w:cs="Calibri"/>
                <w:color w:val="000000"/>
                <w:sz w:val="20"/>
                <w:szCs w:val="20"/>
                <w:lang w:val="ka-GE"/>
              </w:rPr>
              <w:t xml:space="preserve"> </w:t>
            </w:r>
            <w:r w:rsidRPr="00E57A65">
              <w:rPr>
                <w:rFonts w:ascii="Sylfaen" w:eastAsia="Times New Roman" w:hAnsi="Sylfaen" w:cs="Calibri"/>
                <w:color w:val="000000"/>
                <w:sz w:val="20"/>
                <w:szCs w:val="20"/>
              </w:rPr>
              <w:t xml:space="preserve">ქვაფენილების   რეაბილიტაცია,   დეკორატიული   სანათების   შეძენა-მონტაჟი.  </w:t>
            </w:r>
            <w:r w:rsidRPr="00E57A65">
              <w:rPr>
                <w:rFonts w:ascii="Sylfaen" w:eastAsia="Times New Roman" w:hAnsi="Sylfaen" w:cs="Calibri"/>
                <w:color w:val="000000"/>
                <w:sz w:val="20"/>
                <w:szCs w:val="20"/>
                <w:lang w:val="ka-GE"/>
              </w:rPr>
              <w:t>დაგეგმილია</w:t>
            </w:r>
            <w:r w:rsidRPr="00E57A65">
              <w:rPr>
                <w:rFonts w:ascii="Sylfaen" w:eastAsia="Times New Roman" w:hAnsi="Sylfaen" w:cs="Calibri"/>
                <w:color w:val="000000"/>
                <w:sz w:val="20"/>
                <w:szCs w:val="20"/>
              </w:rPr>
              <w:t xml:space="preserve"> </w:t>
            </w:r>
            <w:r w:rsidRPr="00E57A65">
              <w:rPr>
                <w:rFonts w:ascii="Sylfaen" w:eastAsia="Times New Roman" w:hAnsi="Sylfaen" w:cs="Calibri"/>
                <w:color w:val="000000"/>
                <w:sz w:val="20"/>
                <w:szCs w:val="20"/>
                <w:lang w:val="ka-GE"/>
              </w:rPr>
              <w:t>ქ, ზუგდიდის ოდიშის ადმინისტრაციულ ერთეულში, თეატრის ქუჩაზე, სკვერის მოწყობა</w:t>
            </w:r>
          </w:p>
        </w:tc>
      </w:tr>
      <w:tr w:rsidR="0078465A" w:rsidRPr="00E57A65" w:rsidTr="00804F70">
        <w:trPr>
          <w:trHeight w:val="65"/>
          <w:jc w:val="center"/>
        </w:trPr>
        <w:tc>
          <w:tcPr>
            <w:tcW w:w="3304" w:type="dxa"/>
            <w:tcBorders>
              <w:top w:val="nil"/>
              <w:left w:val="single" w:sz="4" w:space="0" w:color="auto"/>
              <w:bottom w:val="single" w:sz="4" w:space="0" w:color="auto"/>
              <w:right w:val="single" w:sz="4" w:space="0" w:color="auto"/>
            </w:tcBorders>
            <w:shd w:val="clear" w:color="auto" w:fill="auto"/>
            <w:vAlign w:val="center"/>
          </w:tcPr>
          <w:p w:rsidR="0078465A" w:rsidRPr="00E57A65" w:rsidRDefault="0078465A" w:rsidP="00365D33">
            <w:pPr>
              <w:spacing w:after="0" w:line="240" w:lineRule="auto"/>
              <w:rPr>
                <w:rFonts w:ascii="Sylfaen" w:eastAsia="Times New Roman" w:hAnsi="Sylfaen" w:cstheme="minorHAnsi"/>
                <w:color w:val="000000"/>
                <w:sz w:val="20"/>
                <w:szCs w:val="20"/>
              </w:rPr>
            </w:pPr>
            <w:r w:rsidRPr="00E57A65">
              <w:rPr>
                <w:rFonts w:ascii="Sylfaen" w:hAnsi="Sylfaen" w:cs="Sylfaen"/>
                <w:b/>
                <w:bCs/>
                <w:sz w:val="20"/>
                <w:szCs w:val="20"/>
              </w:rPr>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Sylfaen"/>
                <w:b/>
                <w:bCs/>
                <w:sz w:val="20"/>
                <w:szCs w:val="20"/>
              </w:rPr>
              <w:t>პროგრამა</w:t>
            </w:r>
          </w:p>
        </w:tc>
        <w:tc>
          <w:tcPr>
            <w:tcW w:w="11648" w:type="dxa"/>
            <w:gridSpan w:val="4"/>
            <w:tcBorders>
              <w:top w:val="single" w:sz="4" w:space="0" w:color="auto"/>
              <w:left w:val="nil"/>
              <w:bottom w:val="single" w:sz="4" w:space="0" w:color="auto"/>
              <w:right w:val="single" w:sz="4" w:space="0" w:color="000000"/>
            </w:tcBorders>
            <w:shd w:val="clear" w:color="auto" w:fill="auto"/>
            <w:vAlign w:val="center"/>
          </w:tcPr>
          <w:p w:rsidR="0078465A" w:rsidRPr="00E57A65" w:rsidRDefault="003618B0" w:rsidP="0078465A">
            <w:pPr>
              <w:spacing w:after="0" w:line="240" w:lineRule="auto"/>
              <w:jc w:val="both"/>
              <w:rPr>
                <w:rFonts w:ascii="Sylfaen" w:eastAsia="Times New Roman" w:hAnsi="Sylfaen" w:cs="Calibri"/>
                <w:color w:val="000000"/>
                <w:sz w:val="20"/>
                <w:szCs w:val="20"/>
              </w:rPr>
            </w:pPr>
            <w:r w:rsidRPr="00E57A65">
              <w:rPr>
                <w:rFonts w:ascii="Sylfaen" w:eastAsia="Times New Roman" w:hAnsi="Sylfaen" w:cs="Calibri"/>
                <w:sz w:val="18"/>
                <w:szCs w:val="18"/>
                <w:lang w:val="ka-GE"/>
              </w:rPr>
              <w:t>მიზანი 11 - ქალაქებისა და დასახლებების ინკლუზიური, უსაფრთხო და მდგრადი განვითარება</w:t>
            </w:r>
          </w:p>
        </w:tc>
      </w:tr>
      <w:tr w:rsidR="00E22D45" w:rsidRPr="00E57A65" w:rsidTr="00804F70">
        <w:trPr>
          <w:trHeight w:val="29"/>
          <w:jc w:val="center"/>
        </w:trPr>
        <w:tc>
          <w:tcPr>
            <w:tcW w:w="3304" w:type="dxa"/>
            <w:tcBorders>
              <w:top w:val="nil"/>
              <w:left w:val="single" w:sz="4" w:space="0" w:color="auto"/>
              <w:bottom w:val="single" w:sz="4" w:space="0" w:color="auto"/>
              <w:right w:val="single" w:sz="4" w:space="0" w:color="auto"/>
            </w:tcBorders>
            <w:shd w:val="clear" w:color="auto" w:fill="auto"/>
            <w:vAlign w:val="center"/>
            <w:hideMark/>
          </w:tcPr>
          <w:p w:rsidR="00E22D45" w:rsidRPr="00E57A65" w:rsidRDefault="00E22D45" w:rsidP="00E22D45">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მოსალოდნელი შედეგი</w:t>
            </w:r>
          </w:p>
        </w:tc>
        <w:tc>
          <w:tcPr>
            <w:tcW w:w="11648" w:type="dxa"/>
            <w:gridSpan w:val="4"/>
            <w:tcBorders>
              <w:top w:val="single" w:sz="4" w:space="0" w:color="auto"/>
              <w:left w:val="nil"/>
              <w:bottom w:val="single" w:sz="4" w:space="0" w:color="auto"/>
              <w:right w:val="single" w:sz="4" w:space="0" w:color="000000"/>
            </w:tcBorders>
            <w:shd w:val="clear" w:color="auto" w:fill="auto"/>
            <w:vAlign w:val="center"/>
            <w:hideMark/>
          </w:tcPr>
          <w:p w:rsidR="00E22D45" w:rsidRPr="00E57A65" w:rsidRDefault="00E22D45" w:rsidP="00E22D45">
            <w:pPr>
              <w:rPr>
                <w:rFonts w:ascii="Sylfaen" w:eastAsia="Times New Roman" w:hAnsi="Sylfaen" w:cs="Calibri"/>
                <w:color w:val="000000"/>
                <w:sz w:val="20"/>
                <w:szCs w:val="20"/>
              </w:rPr>
            </w:pPr>
            <w:r w:rsidRPr="00E57A65">
              <w:rPr>
                <w:rFonts w:ascii="Sylfaen" w:eastAsia="Times New Roman" w:hAnsi="Sylfaen" w:cs="Calibri"/>
                <w:color w:val="000000"/>
                <w:sz w:val="20"/>
                <w:szCs w:val="20"/>
              </w:rPr>
              <w:t xml:space="preserve">უზრუნველყოფილია სკვერებისა და პარკების ინფრასტრუქტურის მოვლა-პატრონობა და მუნიციპალიტეტის ტერიტორიაზე შექმნილია ჯანსაღი ეკოლოგიური გარემო მოსახლეობის დასვენებისა და გართობისთვის.  </w:t>
            </w:r>
          </w:p>
        </w:tc>
      </w:tr>
    </w:tbl>
    <w:tbl>
      <w:tblPr>
        <w:tblpPr w:leftFromText="180" w:rightFromText="180" w:vertAnchor="text" w:tblpXSpec="center" w:tblpY="211"/>
        <w:tblW w:w="14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4"/>
        <w:gridCol w:w="745"/>
        <w:gridCol w:w="2387"/>
        <w:gridCol w:w="2387"/>
        <w:gridCol w:w="2237"/>
        <w:gridCol w:w="1791"/>
        <w:gridCol w:w="2088"/>
      </w:tblGrid>
      <w:tr w:rsidR="00245EA3" w:rsidRPr="00E57A65" w:rsidTr="00804F70">
        <w:trPr>
          <w:trHeight w:val="107"/>
        </w:trPr>
        <w:tc>
          <w:tcPr>
            <w:tcW w:w="3274" w:type="dxa"/>
            <w:vMerge w:val="restart"/>
          </w:tcPr>
          <w:p w:rsidR="00245EA3" w:rsidRPr="00E57A65" w:rsidRDefault="00245EA3" w:rsidP="00365D33">
            <w:pPr>
              <w:pStyle w:val="BodyText"/>
              <w:ind w:right="358"/>
              <w:jc w:val="center"/>
              <w:rPr>
                <w:rFonts w:cstheme="minorHAnsi"/>
                <w:sz w:val="20"/>
                <w:szCs w:val="20"/>
                <w:lang w:val="ka-GE"/>
              </w:rPr>
            </w:pPr>
          </w:p>
          <w:p w:rsidR="00245EA3" w:rsidRPr="00E57A65" w:rsidRDefault="00245EA3" w:rsidP="00365D33">
            <w:pPr>
              <w:pStyle w:val="BodyText"/>
              <w:ind w:right="358"/>
              <w:jc w:val="center"/>
              <w:rPr>
                <w:rFonts w:cstheme="minorHAnsi"/>
                <w:sz w:val="20"/>
                <w:szCs w:val="20"/>
                <w:lang w:val="ka-GE"/>
              </w:rPr>
            </w:pPr>
          </w:p>
          <w:p w:rsidR="00245EA3" w:rsidRPr="00E57A65" w:rsidRDefault="00245EA3" w:rsidP="00365D33">
            <w:pPr>
              <w:pStyle w:val="BodyText"/>
              <w:ind w:right="358"/>
              <w:jc w:val="center"/>
              <w:rPr>
                <w:rFonts w:cstheme="minorHAnsi"/>
                <w:sz w:val="20"/>
                <w:szCs w:val="20"/>
                <w:lang w:val="ka-GE"/>
              </w:rPr>
            </w:pPr>
          </w:p>
          <w:p w:rsidR="00245EA3" w:rsidRPr="00E57A65" w:rsidRDefault="00245EA3" w:rsidP="00365D33">
            <w:pPr>
              <w:pStyle w:val="BodyText"/>
              <w:ind w:right="358"/>
              <w:jc w:val="center"/>
              <w:rPr>
                <w:rFonts w:cstheme="minorHAnsi"/>
                <w:sz w:val="20"/>
                <w:szCs w:val="20"/>
                <w:lang w:val="ka-GE"/>
              </w:rPr>
            </w:pPr>
          </w:p>
          <w:p w:rsidR="00245EA3" w:rsidRPr="00E57A65" w:rsidRDefault="00245EA3" w:rsidP="00365D33">
            <w:pPr>
              <w:pStyle w:val="BodyText"/>
              <w:ind w:right="358"/>
              <w:jc w:val="center"/>
              <w:rPr>
                <w:rFonts w:cstheme="minorHAnsi"/>
                <w:sz w:val="20"/>
                <w:szCs w:val="20"/>
                <w:lang w:val="ka-GE"/>
              </w:rPr>
            </w:pPr>
          </w:p>
          <w:p w:rsidR="00245EA3" w:rsidRPr="00E57A65" w:rsidRDefault="00245EA3" w:rsidP="00365D33">
            <w:pPr>
              <w:pStyle w:val="BodyText"/>
              <w:ind w:right="358"/>
              <w:jc w:val="center"/>
              <w:rPr>
                <w:rFonts w:cstheme="minorHAnsi"/>
                <w:sz w:val="20"/>
                <w:szCs w:val="20"/>
                <w:lang w:val="ka-GE"/>
              </w:rPr>
            </w:pPr>
          </w:p>
          <w:p w:rsidR="00245EA3" w:rsidRPr="00E57A65" w:rsidRDefault="00245EA3" w:rsidP="00365D33">
            <w:pPr>
              <w:pStyle w:val="BodyText"/>
              <w:jc w:val="center"/>
              <w:rPr>
                <w:rFonts w:cstheme="minorHAnsi"/>
                <w:sz w:val="20"/>
                <w:szCs w:val="20"/>
                <w:lang w:val="ka-GE"/>
              </w:rPr>
            </w:pPr>
            <w:r w:rsidRPr="00E57A65">
              <w:rPr>
                <w:rFonts w:cstheme="minorHAnsi"/>
                <w:sz w:val="20"/>
                <w:szCs w:val="20"/>
                <w:lang w:val="ka-GE"/>
              </w:rPr>
              <w:t>საბოლოო შედეგის შეფასების ინდიკატორი</w:t>
            </w:r>
          </w:p>
        </w:tc>
        <w:tc>
          <w:tcPr>
            <w:tcW w:w="745" w:type="dxa"/>
          </w:tcPr>
          <w:p w:rsidR="00245EA3" w:rsidRPr="00E57A65" w:rsidRDefault="00245EA3" w:rsidP="00365D33">
            <w:pPr>
              <w:pStyle w:val="BodyText"/>
              <w:ind w:right="-105"/>
              <w:jc w:val="center"/>
              <w:rPr>
                <w:rFonts w:cstheme="minorHAnsi"/>
                <w:sz w:val="20"/>
                <w:szCs w:val="20"/>
              </w:rPr>
            </w:pPr>
          </w:p>
          <w:p w:rsidR="00245EA3" w:rsidRPr="00E57A65" w:rsidRDefault="00245EA3" w:rsidP="00365D33">
            <w:pPr>
              <w:pStyle w:val="BodyText"/>
              <w:ind w:right="-105"/>
              <w:jc w:val="center"/>
              <w:rPr>
                <w:rFonts w:cstheme="minorHAnsi"/>
                <w:sz w:val="20"/>
                <w:szCs w:val="20"/>
              </w:rPr>
            </w:pPr>
            <w:r w:rsidRPr="00E57A65">
              <w:rPr>
                <w:rFonts w:cstheme="minorHAnsi"/>
                <w:sz w:val="20"/>
                <w:szCs w:val="20"/>
              </w:rPr>
              <w:t>№</w:t>
            </w:r>
          </w:p>
        </w:tc>
        <w:tc>
          <w:tcPr>
            <w:tcW w:w="2387" w:type="dxa"/>
          </w:tcPr>
          <w:p w:rsidR="00245EA3" w:rsidRPr="00E57A65" w:rsidRDefault="00245EA3" w:rsidP="00365D33">
            <w:pPr>
              <w:pStyle w:val="BodyText"/>
              <w:ind w:right="-105"/>
              <w:jc w:val="center"/>
              <w:rPr>
                <w:rFonts w:cstheme="minorHAnsi"/>
                <w:sz w:val="20"/>
                <w:szCs w:val="20"/>
              </w:rPr>
            </w:pPr>
            <w:r w:rsidRPr="00E57A65">
              <w:rPr>
                <w:rFonts w:cstheme="minorHAnsi"/>
                <w:sz w:val="20"/>
                <w:szCs w:val="20"/>
              </w:rPr>
              <w:t>ინდიკატორის აღწერა</w:t>
            </w:r>
          </w:p>
        </w:tc>
        <w:tc>
          <w:tcPr>
            <w:tcW w:w="2387" w:type="dxa"/>
          </w:tcPr>
          <w:p w:rsidR="00245EA3" w:rsidRPr="00E57A65" w:rsidRDefault="00245EA3" w:rsidP="00365D33">
            <w:pPr>
              <w:pStyle w:val="BodyText"/>
              <w:ind w:right="-105"/>
              <w:jc w:val="center"/>
              <w:rPr>
                <w:rFonts w:cstheme="minorHAnsi"/>
                <w:sz w:val="20"/>
                <w:szCs w:val="20"/>
              </w:rPr>
            </w:pPr>
            <w:r w:rsidRPr="00E57A65">
              <w:rPr>
                <w:rFonts w:cstheme="minorHAnsi"/>
                <w:sz w:val="20"/>
                <w:szCs w:val="20"/>
              </w:rPr>
              <w:t>საბაზისო მაჩვენებელი</w:t>
            </w:r>
          </w:p>
        </w:tc>
        <w:tc>
          <w:tcPr>
            <w:tcW w:w="2237" w:type="dxa"/>
          </w:tcPr>
          <w:p w:rsidR="00245EA3" w:rsidRPr="00E57A65" w:rsidRDefault="00245EA3" w:rsidP="00365D33">
            <w:pPr>
              <w:pStyle w:val="BodyText"/>
              <w:ind w:right="-105"/>
              <w:jc w:val="center"/>
              <w:rPr>
                <w:rFonts w:cstheme="minorHAnsi"/>
                <w:sz w:val="20"/>
                <w:szCs w:val="20"/>
              </w:rPr>
            </w:pPr>
            <w:r w:rsidRPr="00E57A65">
              <w:rPr>
                <w:rFonts w:cstheme="minorHAnsi"/>
                <w:sz w:val="20"/>
                <w:szCs w:val="20"/>
              </w:rPr>
              <w:t>მიზნობრივი მაჩვენებელი</w:t>
            </w:r>
          </w:p>
        </w:tc>
        <w:tc>
          <w:tcPr>
            <w:tcW w:w="1791" w:type="dxa"/>
          </w:tcPr>
          <w:p w:rsidR="00245EA3" w:rsidRPr="00E57A65" w:rsidRDefault="00245EA3" w:rsidP="00365D33">
            <w:pPr>
              <w:pStyle w:val="BodyText"/>
              <w:ind w:right="-105"/>
              <w:jc w:val="center"/>
              <w:rPr>
                <w:rFonts w:cstheme="minorHAnsi"/>
                <w:sz w:val="20"/>
                <w:szCs w:val="20"/>
              </w:rPr>
            </w:pPr>
            <w:r w:rsidRPr="00E57A65">
              <w:rPr>
                <w:rFonts w:cstheme="minorHAnsi"/>
                <w:sz w:val="20"/>
                <w:szCs w:val="20"/>
              </w:rPr>
              <w:t xml:space="preserve">ცდომილების </w:t>
            </w:r>
            <w:r w:rsidRPr="00E57A65">
              <w:rPr>
                <w:rFonts w:cstheme="minorHAnsi"/>
                <w:sz w:val="20"/>
                <w:szCs w:val="20"/>
                <w:lang w:val="ka-GE"/>
              </w:rPr>
              <w:t>ალბათობა</w:t>
            </w:r>
            <w:r w:rsidRPr="00E57A65">
              <w:rPr>
                <w:rFonts w:cstheme="minorHAnsi"/>
                <w:sz w:val="20"/>
                <w:szCs w:val="20"/>
              </w:rPr>
              <w:t xml:space="preserve"> (%/აღწერა)</w:t>
            </w:r>
          </w:p>
        </w:tc>
        <w:tc>
          <w:tcPr>
            <w:tcW w:w="2088" w:type="dxa"/>
          </w:tcPr>
          <w:p w:rsidR="00245EA3" w:rsidRPr="00E57A65" w:rsidRDefault="00245EA3" w:rsidP="00365D33">
            <w:pPr>
              <w:pStyle w:val="BodyText"/>
              <w:tabs>
                <w:tab w:val="left" w:pos="0"/>
              </w:tabs>
              <w:ind w:right="-104"/>
              <w:jc w:val="center"/>
              <w:rPr>
                <w:rFonts w:cstheme="minorHAnsi"/>
                <w:sz w:val="20"/>
                <w:szCs w:val="20"/>
                <w:lang w:val="ka-GE"/>
              </w:rPr>
            </w:pPr>
            <w:r w:rsidRPr="00E57A65">
              <w:rPr>
                <w:rFonts w:cstheme="minorHAnsi"/>
                <w:sz w:val="20"/>
                <w:szCs w:val="20"/>
                <w:lang w:val="ka-GE"/>
              </w:rPr>
              <w:t>შესაძლო რისკები</w:t>
            </w:r>
          </w:p>
        </w:tc>
      </w:tr>
      <w:tr w:rsidR="00FA46E2" w:rsidRPr="00E57A65" w:rsidTr="00804F70">
        <w:trPr>
          <w:trHeight w:val="107"/>
        </w:trPr>
        <w:tc>
          <w:tcPr>
            <w:tcW w:w="3274" w:type="dxa"/>
            <w:vMerge/>
          </w:tcPr>
          <w:p w:rsidR="00FA46E2" w:rsidRPr="00E57A65" w:rsidRDefault="00FA46E2" w:rsidP="00FA46E2">
            <w:pPr>
              <w:pStyle w:val="BodyText"/>
              <w:ind w:right="358"/>
              <w:jc w:val="both"/>
              <w:rPr>
                <w:rFonts w:cstheme="minorHAnsi"/>
                <w:sz w:val="20"/>
                <w:szCs w:val="20"/>
              </w:rPr>
            </w:pPr>
          </w:p>
        </w:tc>
        <w:tc>
          <w:tcPr>
            <w:tcW w:w="745" w:type="dxa"/>
          </w:tcPr>
          <w:p w:rsidR="00FA46E2" w:rsidRPr="00E57A65" w:rsidRDefault="00FA46E2" w:rsidP="00FA46E2">
            <w:pPr>
              <w:pStyle w:val="BodyText"/>
              <w:ind w:right="358"/>
              <w:jc w:val="both"/>
              <w:rPr>
                <w:rFonts w:cstheme="minorHAnsi"/>
                <w:sz w:val="20"/>
                <w:szCs w:val="20"/>
                <w:lang w:val="ka-GE"/>
              </w:rPr>
            </w:pPr>
            <w:r w:rsidRPr="00E57A65">
              <w:rPr>
                <w:rFonts w:cstheme="minorHAnsi"/>
                <w:sz w:val="20"/>
                <w:szCs w:val="20"/>
                <w:lang w:val="ka-GE"/>
              </w:rPr>
              <w:t>1</w:t>
            </w:r>
          </w:p>
        </w:tc>
        <w:tc>
          <w:tcPr>
            <w:tcW w:w="2387" w:type="dxa"/>
          </w:tcPr>
          <w:p w:rsidR="00FA46E2" w:rsidRPr="00E57A65" w:rsidRDefault="00FA46E2" w:rsidP="00FA46E2">
            <w:pPr>
              <w:spacing w:after="0" w:line="240" w:lineRule="auto"/>
              <w:ind w:left="-14" w:right="-15"/>
              <w:jc w:val="center"/>
              <w:rPr>
                <w:rFonts w:ascii="Sylfaen" w:eastAsia="Times New Roman" w:hAnsi="Sylfaen" w:cs="Calibri"/>
                <w:color w:val="000000"/>
                <w:sz w:val="20"/>
                <w:szCs w:val="20"/>
              </w:rPr>
            </w:pPr>
            <w:r w:rsidRPr="00E57A65">
              <w:rPr>
                <w:rFonts w:ascii="Sylfaen" w:eastAsia="Times New Roman" w:hAnsi="Sylfaen" w:cs="Calibri"/>
                <w:color w:val="000000"/>
                <w:sz w:val="20"/>
                <w:szCs w:val="20"/>
              </w:rPr>
              <w:t>ახალი კეთილმოწყობილი პარკების, სკვერების და მოედნების რაოდენობა</w:t>
            </w:r>
          </w:p>
        </w:tc>
        <w:tc>
          <w:tcPr>
            <w:tcW w:w="2387" w:type="dxa"/>
          </w:tcPr>
          <w:p w:rsidR="00FA46E2" w:rsidRPr="00E57A65" w:rsidRDefault="00FA46E2" w:rsidP="00FA46E2">
            <w:pPr>
              <w:pStyle w:val="BodyText"/>
              <w:ind w:right="75"/>
              <w:jc w:val="center"/>
              <w:rPr>
                <w:sz w:val="20"/>
                <w:szCs w:val="20"/>
              </w:rPr>
            </w:pPr>
            <w:r w:rsidRPr="00E57A65">
              <w:rPr>
                <w:rFonts w:eastAsia="Times New Roman" w:cs="Calibri"/>
                <w:color w:val="000000"/>
                <w:sz w:val="20"/>
                <w:szCs w:val="20"/>
              </w:rPr>
              <w:t>1</w:t>
            </w:r>
            <w:r w:rsidRPr="00E57A65">
              <w:rPr>
                <w:rFonts w:eastAsia="Times New Roman" w:cs="Calibri"/>
                <w:color w:val="000000"/>
                <w:sz w:val="20"/>
                <w:szCs w:val="20"/>
                <w:lang w:val="ka-GE"/>
              </w:rPr>
              <w:t xml:space="preserve"> </w:t>
            </w:r>
            <w:r w:rsidRPr="00E57A65">
              <w:rPr>
                <w:rFonts w:eastAsia="Times New Roman" w:cs="Calibri"/>
                <w:color w:val="000000"/>
                <w:sz w:val="20"/>
                <w:szCs w:val="20"/>
              </w:rPr>
              <w:t>ობიექტი</w:t>
            </w:r>
          </w:p>
        </w:tc>
        <w:tc>
          <w:tcPr>
            <w:tcW w:w="2237" w:type="dxa"/>
          </w:tcPr>
          <w:p w:rsidR="00FA46E2" w:rsidRPr="00E57A65" w:rsidRDefault="00FA46E2" w:rsidP="00FA46E2">
            <w:pPr>
              <w:pStyle w:val="BodyText"/>
              <w:ind w:right="75"/>
              <w:jc w:val="center"/>
              <w:rPr>
                <w:rFonts w:eastAsia="Times New Roman" w:cs="Calibri"/>
                <w:color w:val="000000"/>
                <w:sz w:val="20"/>
                <w:szCs w:val="20"/>
                <w:lang w:val="ka-GE"/>
              </w:rPr>
            </w:pPr>
            <w:r w:rsidRPr="00E57A65">
              <w:rPr>
                <w:rFonts w:eastAsia="Times New Roman" w:cs="Calibri"/>
                <w:color w:val="000000"/>
                <w:sz w:val="20"/>
                <w:szCs w:val="20"/>
              </w:rPr>
              <w:t>2</w:t>
            </w:r>
            <w:r w:rsidRPr="00E57A65">
              <w:rPr>
                <w:rFonts w:eastAsia="Times New Roman" w:cs="Calibri"/>
                <w:color w:val="000000"/>
                <w:sz w:val="20"/>
                <w:szCs w:val="20"/>
                <w:lang w:val="ka-GE"/>
              </w:rPr>
              <w:t xml:space="preserve"> </w:t>
            </w:r>
            <w:r w:rsidRPr="00E57A65">
              <w:rPr>
                <w:rFonts w:eastAsia="Times New Roman" w:cs="Calibri"/>
                <w:color w:val="000000"/>
                <w:sz w:val="20"/>
                <w:szCs w:val="20"/>
              </w:rPr>
              <w:t>ობიექტი</w:t>
            </w:r>
          </w:p>
          <w:p w:rsidR="00FA46E2" w:rsidRPr="00E57A65" w:rsidRDefault="00FA46E2" w:rsidP="00FA46E2">
            <w:pPr>
              <w:pStyle w:val="BodyText"/>
              <w:ind w:right="75"/>
              <w:jc w:val="center"/>
              <w:rPr>
                <w:sz w:val="20"/>
                <w:szCs w:val="20"/>
              </w:rPr>
            </w:pPr>
          </w:p>
        </w:tc>
        <w:tc>
          <w:tcPr>
            <w:tcW w:w="1791" w:type="dxa"/>
          </w:tcPr>
          <w:p w:rsidR="00FA46E2" w:rsidRPr="00E57A65" w:rsidRDefault="00FA46E2" w:rsidP="00FA46E2">
            <w:pPr>
              <w:pStyle w:val="BodyText"/>
              <w:ind w:right="75"/>
              <w:jc w:val="center"/>
              <w:rPr>
                <w:sz w:val="20"/>
                <w:szCs w:val="20"/>
                <w:lang w:val="ka-GE"/>
              </w:rPr>
            </w:pPr>
            <w:r w:rsidRPr="00E57A65">
              <w:rPr>
                <w:sz w:val="20"/>
                <w:szCs w:val="20"/>
                <w:lang w:val="ka-GE"/>
              </w:rPr>
              <w:t>50%</w:t>
            </w:r>
          </w:p>
        </w:tc>
        <w:tc>
          <w:tcPr>
            <w:tcW w:w="2088" w:type="dxa"/>
          </w:tcPr>
          <w:p w:rsidR="00FA46E2" w:rsidRPr="00E57A65" w:rsidRDefault="00FA46E2" w:rsidP="00FA46E2">
            <w:pPr>
              <w:pStyle w:val="BodyText"/>
              <w:ind w:right="75"/>
              <w:jc w:val="center"/>
              <w:rPr>
                <w:sz w:val="20"/>
                <w:szCs w:val="20"/>
                <w:lang w:val="ka-GE"/>
              </w:rPr>
            </w:pPr>
            <w:r w:rsidRPr="00E57A65">
              <w:rPr>
                <w:sz w:val="20"/>
                <w:szCs w:val="20"/>
                <w:lang w:val="ka-GE"/>
              </w:rPr>
              <w:t>არშემდგარი ტენდერი</w:t>
            </w:r>
          </w:p>
        </w:tc>
      </w:tr>
      <w:tr w:rsidR="00FA46E2" w:rsidRPr="00E57A65" w:rsidTr="00804F70">
        <w:trPr>
          <w:trHeight w:val="129"/>
        </w:trPr>
        <w:tc>
          <w:tcPr>
            <w:tcW w:w="3274" w:type="dxa"/>
            <w:vMerge/>
          </w:tcPr>
          <w:p w:rsidR="00FA46E2" w:rsidRPr="00E57A65" w:rsidRDefault="00FA46E2" w:rsidP="00FA46E2">
            <w:pPr>
              <w:pStyle w:val="BodyText"/>
              <w:ind w:right="358"/>
              <w:jc w:val="both"/>
              <w:rPr>
                <w:rFonts w:cstheme="minorHAnsi"/>
                <w:sz w:val="20"/>
                <w:szCs w:val="20"/>
              </w:rPr>
            </w:pPr>
          </w:p>
        </w:tc>
        <w:tc>
          <w:tcPr>
            <w:tcW w:w="745" w:type="dxa"/>
          </w:tcPr>
          <w:p w:rsidR="00FA46E2" w:rsidRPr="00E57A65" w:rsidRDefault="00FA46E2" w:rsidP="00FA46E2">
            <w:pPr>
              <w:pStyle w:val="BodyText"/>
              <w:ind w:right="358"/>
              <w:jc w:val="both"/>
              <w:rPr>
                <w:rFonts w:cstheme="minorHAnsi"/>
                <w:sz w:val="20"/>
                <w:szCs w:val="20"/>
                <w:lang w:val="ka-GE"/>
              </w:rPr>
            </w:pPr>
            <w:r w:rsidRPr="00E57A65">
              <w:rPr>
                <w:rFonts w:cstheme="minorHAnsi"/>
                <w:sz w:val="20"/>
                <w:szCs w:val="20"/>
                <w:lang w:val="ka-GE"/>
              </w:rPr>
              <w:t>2</w:t>
            </w:r>
          </w:p>
        </w:tc>
        <w:tc>
          <w:tcPr>
            <w:tcW w:w="2387" w:type="dxa"/>
          </w:tcPr>
          <w:p w:rsidR="00FA46E2" w:rsidRPr="00E57A65" w:rsidRDefault="00FA46E2" w:rsidP="00FA46E2">
            <w:pPr>
              <w:pStyle w:val="BodyText"/>
              <w:ind w:right="-15"/>
              <w:jc w:val="center"/>
              <w:rPr>
                <w:sz w:val="20"/>
                <w:szCs w:val="20"/>
              </w:rPr>
            </w:pPr>
            <w:r w:rsidRPr="00E57A65">
              <w:rPr>
                <w:rFonts w:eastAsia="Times New Roman" w:cs="Calibri"/>
                <w:color w:val="000000"/>
                <w:sz w:val="20"/>
                <w:szCs w:val="20"/>
              </w:rPr>
              <w:t>მოსარგებლე ბენეფიციართა რაოდენობა</w:t>
            </w:r>
          </w:p>
        </w:tc>
        <w:tc>
          <w:tcPr>
            <w:tcW w:w="2387" w:type="dxa"/>
          </w:tcPr>
          <w:p w:rsidR="00FA46E2" w:rsidRPr="00E57A65" w:rsidRDefault="00FA46E2" w:rsidP="00FA46E2">
            <w:pPr>
              <w:pStyle w:val="BodyText"/>
              <w:ind w:right="75"/>
              <w:jc w:val="center"/>
              <w:rPr>
                <w:sz w:val="20"/>
                <w:szCs w:val="20"/>
                <w:lang w:val="ka-GE"/>
              </w:rPr>
            </w:pPr>
            <w:r w:rsidRPr="00E57A65">
              <w:rPr>
                <w:sz w:val="20"/>
                <w:szCs w:val="20"/>
                <w:lang w:val="ka-GE"/>
              </w:rPr>
              <w:t>1500-მდე ადამიანი</w:t>
            </w:r>
          </w:p>
        </w:tc>
        <w:tc>
          <w:tcPr>
            <w:tcW w:w="2237" w:type="dxa"/>
          </w:tcPr>
          <w:p w:rsidR="00FA46E2" w:rsidRPr="00E57A65" w:rsidRDefault="00FA46E2" w:rsidP="00FA46E2">
            <w:pPr>
              <w:pStyle w:val="BodyText"/>
              <w:ind w:right="75"/>
              <w:jc w:val="center"/>
              <w:rPr>
                <w:sz w:val="20"/>
                <w:szCs w:val="20"/>
              </w:rPr>
            </w:pPr>
            <w:r w:rsidRPr="00E57A65">
              <w:rPr>
                <w:rFonts w:eastAsia="Times New Roman" w:cs="Calibri"/>
                <w:color w:val="000000"/>
                <w:sz w:val="20"/>
                <w:szCs w:val="20"/>
              </w:rPr>
              <w:t>3000</w:t>
            </w:r>
            <w:r w:rsidRPr="00E57A65">
              <w:rPr>
                <w:rFonts w:eastAsia="Times New Roman" w:cs="Calibri"/>
                <w:color w:val="000000"/>
                <w:sz w:val="20"/>
                <w:szCs w:val="20"/>
                <w:lang w:val="ka-GE"/>
              </w:rPr>
              <w:t xml:space="preserve">-მდე </w:t>
            </w:r>
            <w:r w:rsidRPr="00E57A65">
              <w:rPr>
                <w:rFonts w:eastAsia="Times New Roman" w:cs="Calibri"/>
                <w:color w:val="000000"/>
                <w:sz w:val="20"/>
                <w:szCs w:val="20"/>
              </w:rPr>
              <w:t>ადამიანი</w:t>
            </w:r>
            <w:r w:rsidRPr="00E57A65">
              <w:rPr>
                <w:rFonts w:eastAsia="Times New Roman" w:cs="Calibri"/>
                <w:color w:val="000000"/>
                <w:sz w:val="20"/>
                <w:szCs w:val="20"/>
                <w:lang w:val="ka-GE"/>
              </w:rPr>
              <w:t xml:space="preserve"> </w:t>
            </w:r>
          </w:p>
        </w:tc>
        <w:tc>
          <w:tcPr>
            <w:tcW w:w="1791" w:type="dxa"/>
          </w:tcPr>
          <w:p w:rsidR="00FA46E2" w:rsidRPr="00E57A65" w:rsidRDefault="00FA46E2" w:rsidP="00FA46E2">
            <w:pPr>
              <w:pStyle w:val="BodyText"/>
              <w:ind w:right="75"/>
              <w:jc w:val="center"/>
              <w:rPr>
                <w:sz w:val="20"/>
                <w:szCs w:val="20"/>
                <w:lang w:val="ka-GE"/>
              </w:rPr>
            </w:pPr>
            <w:r w:rsidRPr="00E57A65">
              <w:rPr>
                <w:sz w:val="20"/>
                <w:szCs w:val="20"/>
                <w:lang w:val="ka-GE"/>
              </w:rPr>
              <w:t>50%</w:t>
            </w:r>
          </w:p>
        </w:tc>
        <w:tc>
          <w:tcPr>
            <w:tcW w:w="2088" w:type="dxa"/>
          </w:tcPr>
          <w:p w:rsidR="00FA46E2" w:rsidRPr="00E57A65" w:rsidRDefault="00FA46E2" w:rsidP="00FA46E2">
            <w:pPr>
              <w:pStyle w:val="BodyText"/>
              <w:ind w:right="75"/>
              <w:jc w:val="center"/>
              <w:rPr>
                <w:sz w:val="20"/>
                <w:szCs w:val="20"/>
              </w:rPr>
            </w:pPr>
            <w:r w:rsidRPr="00E57A65">
              <w:rPr>
                <w:sz w:val="20"/>
                <w:szCs w:val="20"/>
                <w:lang w:val="ka-GE"/>
              </w:rPr>
              <w:t>არშემდგარი ტენდერი</w:t>
            </w:r>
          </w:p>
        </w:tc>
      </w:tr>
    </w:tbl>
    <w:p w:rsidR="002D39C1" w:rsidRPr="00E57A65" w:rsidRDefault="002D39C1" w:rsidP="00365D33">
      <w:pPr>
        <w:spacing w:after="0"/>
        <w:rPr>
          <w:rFonts w:ascii="Sylfaen" w:hAnsi="Sylfaen" w:cstheme="minorHAnsi"/>
          <w:sz w:val="20"/>
          <w:szCs w:val="20"/>
          <w:lang w:val="ka-GE"/>
        </w:rPr>
      </w:pPr>
    </w:p>
    <w:tbl>
      <w:tblPr>
        <w:tblW w:w="14789" w:type="dxa"/>
        <w:jc w:val="center"/>
        <w:tblLook w:val="04A0" w:firstRow="1" w:lastRow="0" w:firstColumn="1" w:lastColumn="0" w:noHBand="0" w:noVBand="1"/>
      </w:tblPr>
      <w:tblGrid>
        <w:gridCol w:w="3268"/>
        <w:gridCol w:w="1753"/>
        <w:gridCol w:w="4964"/>
        <w:gridCol w:w="2520"/>
        <w:gridCol w:w="2284"/>
      </w:tblGrid>
      <w:tr w:rsidR="00E454EA" w:rsidRPr="00E57A65" w:rsidTr="005F01C7">
        <w:trPr>
          <w:trHeight w:val="193"/>
          <w:jc w:val="center"/>
        </w:trPr>
        <w:tc>
          <w:tcPr>
            <w:tcW w:w="3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დასახელება</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კოდი</w:t>
            </w:r>
          </w:p>
        </w:tc>
        <w:tc>
          <w:tcPr>
            <w:tcW w:w="49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hAnsi="Sylfaen" w:cstheme="minorHAnsi"/>
                <w:b/>
                <w:bCs/>
                <w:sz w:val="20"/>
                <w:szCs w:val="20"/>
              </w:rPr>
              <w:t>მუნიციპალური ტერიტორიის და მოსახლეობის დაცვის ღონისძიებები მღრღნელებისა და სხვა ცხოველებისგან</w:t>
            </w:r>
            <w:r w:rsidRPr="00E57A65">
              <w:rPr>
                <w:rFonts w:ascii="Sylfaen" w:eastAsia="Times New Roman" w:hAnsi="Sylfaen" w:cstheme="minorHAnsi"/>
                <w:color w:val="000000"/>
                <w:sz w:val="20"/>
                <w:szCs w:val="20"/>
              </w:rPr>
              <w:t> </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E454EA" w:rsidRPr="00E57A65" w:rsidRDefault="00011982" w:rsidP="00365D33">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2024</w:t>
            </w:r>
            <w:r w:rsidR="00E454EA" w:rsidRPr="00E57A65">
              <w:rPr>
                <w:rFonts w:ascii="Sylfaen" w:eastAsia="Times New Roman" w:hAnsi="Sylfaen" w:cstheme="minorHAnsi"/>
                <w:color w:val="000000"/>
                <w:sz w:val="20"/>
                <w:szCs w:val="20"/>
              </w:rPr>
              <w:t xml:space="preserve"> წლის დაფინანსება ათას ლარში</w:t>
            </w:r>
          </w:p>
        </w:tc>
        <w:tc>
          <w:tcPr>
            <w:tcW w:w="2284" w:type="dxa"/>
            <w:tcBorders>
              <w:top w:val="single" w:sz="4" w:space="0" w:color="auto"/>
              <w:left w:val="nil"/>
              <w:bottom w:val="single" w:sz="4" w:space="0" w:color="auto"/>
              <w:right w:val="single" w:sz="4" w:space="0" w:color="auto"/>
            </w:tcBorders>
            <w:shd w:val="clear" w:color="auto" w:fill="auto"/>
            <w:vAlign w:val="center"/>
            <w:hideMark/>
          </w:tcPr>
          <w:p w:rsidR="00E454EA" w:rsidRPr="00E57A65" w:rsidRDefault="00011982" w:rsidP="00365D33">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2024-2027</w:t>
            </w:r>
            <w:r w:rsidR="00E454EA" w:rsidRPr="00E57A65">
              <w:rPr>
                <w:rFonts w:ascii="Sylfaen" w:eastAsia="Times New Roman" w:hAnsi="Sylfaen" w:cstheme="minorHAnsi"/>
                <w:color w:val="000000"/>
                <w:sz w:val="20"/>
                <w:szCs w:val="20"/>
              </w:rPr>
              <w:t xml:space="preserve"> წლების დაფინანსება ათას ლარში</w:t>
            </w:r>
          </w:p>
        </w:tc>
      </w:tr>
      <w:tr w:rsidR="00E454EA" w:rsidRPr="00E57A65" w:rsidTr="005F01C7">
        <w:trPr>
          <w:trHeight w:val="112"/>
          <w:jc w:val="center"/>
        </w:trPr>
        <w:tc>
          <w:tcPr>
            <w:tcW w:w="3268" w:type="dxa"/>
            <w:vMerge/>
            <w:tcBorders>
              <w:top w:val="single" w:sz="4" w:space="0" w:color="auto"/>
              <w:left w:val="single" w:sz="4" w:space="0" w:color="auto"/>
              <w:bottom w:val="single" w:sz="4" w:space="0" w:color="000000"/>
              <w:right w:val="single" w:sz="4" w:space="0" w:color="auto"/>
            </w:tcBorders>
            <w:vAlign w:val="center"/>
            <w:hideMark/>
          </w:tcPr>
          <w:p w:rsidR="00E454EA" w:rsidRPr="00E57A65" w:rsidRDefault="00E454EA" w:rsidP="00365D33">
            <w:pPr>
              <w:spacing w:after="0" w:line="240" w:lineRule="auto"/>
              <w:rPr>
                <w:rFonts w:ascii="Sylfaen" w:eastAsia="Times New Roman" w:hAnsi="Sylfaen" w:cstheme="minorHAnsi"/>
                <w:color w:val="000000"/>
                <w:sz w:val="20"/>
                <w:szCs w:val="20"/>
              </w:rPr>
            </w:pPr>
          </w:p>
        </w:tc>
        <w:tc>
          <w:tcPr>
            <w:tcW w:w="1753" w:type="dxa"/>
            <w:tcBorders>
              <w:top w:val="nil"/>
              <w:left w:val="nil"/>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lang w:val="ka-GE"/>
              </w:rPr>
              <w:t>03 08</w:t>
            </w:r>
            <w:r w:rsidRPr="00E57A65">
              <w:rPr>
                <w:rFonts w:ascii="Sylfaen" w:eastAsia="Times New Roman" w:hAnsi="Sylfaen" w:cstheme="minorHAnsi"/>
                <w:b/>
                <w:color w:val="000000"/>
                <w:sz w:val="20"/>
                <w:szCs w:val="20"/>
              </w:rPr>
              <w:t> </w:t>
            </w:r>
          </w:p>
        </w:tc>
        <w:tc>
          <w:tcPr>
            <w:tcW w:w="4964" w:type="dxa"/>
            <w:vMerge/>
            <w:tcBorders>
              <w:top w:val="single" w:sz="4" w:space="0" w:color="auto"/>
              <w:left w:val="single" w:sz="4" w:space="0" w:color="auto"/>
              <w:bottom w:val="single" w:sz="4" w:space="0" w:color="000000"/>
              <w:right w:val="single" w:sz="4" w:space="0" w:color="auto"/>
            </w:tcBorders>
            <w:vAlign w:val="center"/>
            <w:hideMark/>
          </w:tcPr>
          <w:p w:rsidR="00E454EA" w:rsidRPr="00E57A65" w:rsidRDefault="00E454EA" w:rsidP="00365D33">
            <w:pPr>
              <w:spacing w:after="0" w:line="240" w:lineRule="auto"/>
              <w:rPr>
                <w:rFonts w:ascii="Sylfaen" w:eastAsia="Times New Roman" w:hAnsi="Sylfaen" w:cstheme="minorHAnsi"/>
                <w:color w:val="000000"/>
                <w:sz w:val="20"/>
                <w:szCs w:val="20"/>
              </w:rPr>
            </w:pPr>
          </w:p>
        </w:tc>
        <w:tc>
          <w:tcPr>
            <w:tcW w:w="2520" w:type="dxa"/>
            <w:tcBorders>
              <w:top w:val="nil"/>
              <w:left w:val="nil"/>
              <w:bottom w:val="single" w:sz="4" w:space="0" w:color="auto"/>
              <w:right w:val="single" w:sz="4" w:space="0" w:color="auto"/>
            </w:tcBorders>
            <w:shd w:val="clear" w:color="auto" w:fill="auto"/>
            <w:vAlign w:val="center"/>
            <w:hideMark/>
          </w:tcPr>
          <w:p w:rsidR="00E454EA" w:rsidRPr="00E57A65" w:rsidRDefault="00011982" w:rsidP="00365D33">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4</w:t>
            </w:r>
            <w:r w:rsidR="00334273" w:rsidRPr="00E57A65">
              <w:rPr>
                <w:rFonts w:ascii="Sylfaen" w:eastAsia="Times New Roman" w:hAnsi="Sylfaen" w:cstheme="minorHAnsi"/>
                <w:color w:val="000000"/>
                <w:sz w:val="20"/>
                <w:szCs w:val="20"/>
              </w:rPr>
              <w:t>0.0</w:t>
            </w:r>
          </w:p>
        </w:tc>
        <w:tc>
          <w:tcPr>
            <w:tcW w:w="2284" w:type="dxa"/>
            <w:tcBorders>
              <w:top w:val="nil"/>
              <w:left w:val="nil"/>
              <w:bottom w:val="single" w:sz="4" w:space="0" w:color="auto"/>
              <w:right w:val="single" w:sz="4" w:space="0" w:color="auto"/>
            </w:tcBorders>
            <w:shd w:val="clear" w:color="auto" w:fill="auto"/>
            <w:vAlign w:val="center"/>
            <w:hideMark/>
          </w:tcPr>
          <w:p w:rsidR="00E454EA" w:rsidRPr="00E57A65" w:rsidRDefault="00011982" w:rsidP="00365D33">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205.0</w:t>
            </w:r>
          </w:p>
        </w:tc>
      </w:tr>
      <w:tr w:rsidR="00E454EA" w:rsidRPr="00E57A65" w:rsidTr="00804F70">
        <w:trPr>
          <w:trHeight w:val="121"/>
          <w:jc w:val="center"/>
        </w:trPr>
        <w:tc>
          <w:tcPr>
            <w:tcW w:w="3268" w:type="dxa"/>
            <w:tcBorders>
              <w:top w:val="nil"/>
              <w:left w:val="single" w:sz="4" w:space="0" w:color="auto"/>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განმახორციელებელი</w:t>
            </w:r>
          </w:p>
        </w:tc>
        <w:tc>
          <w:tcPr>
            <w:tcW w:w="11521" w:type="dxa"/>
            <w:gridSpan w:val="4"/>
            <w:tcBorders>
              <w:top w:val="single" w:sz="4" w:space="0" w:color="auto"/>
              <w:left w:val="nil"/>
              <w:bottom w:val="single" w:sz="4" w:space="0" w:color="auto"/>
              <w:right w:val="single" w:sz="4" w:space="0" w:color="000000"/>
            </w:tcBorders>
            <w:shd w:val="clear" w:color="auto" w:fill="auto"/>
            <w:vAlign w:val="center"/>
            <w:hideMark/>
          </w:tcPr>
          <w:p w:rsidR="00E454EA" w:rsidRPr="00E57A65" w:rsidRDefault="00E454EA" w:rsidP="00365D33">
            <w:pPr>
              <w:spacing w:after="0" w:line="240" w:lineRule="auto"/>
              <w:rPr>
                <w:rFonts w:ascii="Sylfaen" w:eastAsia="Times New Roman" w:hAnsi="Sylfaen" w:cstheme="minorHAnsi"/>
                <w:color w:val="000000"/>
                <w:sz w:val="20"/>
                <w:szCs w:val="20"/>
              </w:rPr>
            </w:pPr>
            <w:r w:rsidRPr="00E57A65">
              <w:rPr>
                <w:rFonts w:ascii="Sylfaen" w:hAnsi="Sylfaen" w:cstheme="minorHAnsi"/>
                <w:b/>
                <w:bCs/>
                <w:sz w:val="20"/>
                <w:szCs w:val="20"/>
              </w:rPr>
              <w:t>ზედამხედველობისა და ინსპექტირების სამსახურის რეაგირებისა და მონიტორინგის განყოფილება</w:t>
            </w:r>
            <w:r w:rsidRPr="00E57A65">
              <w:rPr>
                <w:rFonts w:ascii="Sylfaen" w:eastAsia="Times New Roman" w:hAnsi="Sylfaen" w:cstheme="minorHAnsi"/>
                <w:color w:val="000000"/>
                <w:sz w:val="20"/>
                <w:szCs w:val="20"/>
              </w:rPr>
              <w:t> </w:t>
            </w:r>
          </w:p>
        </w:tc>
      </w:tr>
      <w:tr w:rsidR="00E454EA" w:rsidRPr="00E57A65" w:rsidTr="00804F70">
        <w:trPr>
          <w:trHeight w:val="280"/>
          <w:jc w:val="center"/>
        </w:trPr>
        <w:tc>
          <w:tcPr>
            <w:tcW w:w="3268" w:type="dxa"/>
            <w:tcBorders>
              <w:top w:val="nil"/>
              <w:left w:val="single" w:sz="4" w:space="0" w:color="auto"/>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აღწერა და მიზანი</w:t>
            </w:r>
          </w:p>
        </w:tc>
        <w:tc>
          <w:tcPr>
            <w:tcW w:w="11521" w:type="dxa"/>
            <w:gridSpan w:val="4"/>
            <w:tcBorders>
              <w:top w:val="single" w:sz="4" w:space="0" w:color="auto"/>
              <w:left w:val="nil"/>
              <w:bottom w:val="single" w:sz="4" w:space="0" w:color="auto"/>
              <w:right w:val="single" w:sz="4" w:space="0" w:color="000000"/>
            </w:tcBorders>
            <w:shd w:val="clear" w:color="auto" w:fill="auto"/>
            <w:vAlign w:val="center"/>
            <w:hideMark/>
          </w:tcPr>
          <w:p w:rsidR="00E454EA" w:rsidRPr="00E57A65" w:rsidRDefault="00E454EA" w:rsidP="00365D33">
            <w:pPr>
              <w:spacing w:after="0" w:line="240" w:lineRule="auto"/>
              <w:jc w:val="both"/>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ფარგლებში, მოსახლეობის უსაფრთხოების დაცვის მიზნით</w:t>
            </w:r>
            <w:r w:rsidRPr="00E57A65">
              <w:rPr>
                <w:rFonts w:ascii="Sylfaen" w:eastAsia="Times New Roman" w:hAnsi="Sylfaen" w:cstheme="minorHAnsi"/>
                <w:color w:val="000000"/>
                <w:sz w:val="20"/>
                <w:szCs w:val="20"/>
                <w:lang w:val="ka-GE"/>
              </w:rPr>
              <w:t xml:space="preserve"> </w:t>
            </w:r>
            <w:r w:rsidRPr="00E57A65">
              <w:rPr>
                <w:rFonts w:ascii="Sylfaen" w:eastAsia="Times New Roman" w:hAnsi="Sylfaen" w:cstheme="minorHAnsi"/>
                <w:color w:val="000000"/>
                <w:sz w:val="20"/>
                <w:szCs w:val="20"/>
              </w:rPr>
              <w:t xml:space="preserve">განხორციელდება </w:t>
            </w:r>
            <w:r w:rsidRPr="00E57A65">
              <w:rPr>
                <w:rFonts w:ascii="Sylfaen" w:eastAsia="Times New Roman" w:hAnsi="Sylfaen" w:cstheme="minorHAnsi"/>
                <w:color w:val="000000"/>
                <w:sz w:val="20"/>
                <w:szCs w:val="20"/>
                <w:lang w:val="ka-GE"/>
              </w:rPr>
              <w:t xml:space="preserve">ქ. </w:t>
            </w:r>
            <w:r w:rsidRPr="00E57A65">
              <w:rPr>
                <w:rFonts w:ascii="Sylfaen" w:eastAsia="Times New Roman" w:hAnsi="Sylfaen" w:cstheme="minorHAnsi"/>
                <w:color w:val="000000"/>
                <w:sz w:val="20"/>
                <w:szCs w:val="20"/>
              </w:rPr>
              <w:t>ზუგდიდ</w:t>
            </w:r>
            <w:r w:rsidRPr="00E57A65">
              <w:rPr>
                <w:rFonts w:ascii="Sylfaen" w:eastAsia="Times New Roman" w:hAnsi="Sylfaen" w:cstheme="minorHAnsi"/>
                <w:color w:val="000000"/>
                <w:sz w:val="20"/>
                <w:szCs w:val="20"/>
                <w:lang w:val="ka-GE"/>
              </w:rPr>
              <w:t>სა და</w:t>
            </w:r>
            <w:r w:rsidRPr="00E57A65">
              <w:rPr>
                <w:rFonts w:ascii="Sylfaen" w:eastAsia="Times New Roman" w:hAnsi="Sylfaen" w:cstheme="minorHAnsi"/>
                <w:color w:val="000000"/>
                <w:sz w:val="20"/>
                <w:szCs w:val="20"/>
              </w:rPr>
              <w:t xml:space="preserve"> მუნიციპალიტეტის</w:t>
            </w:r>
            <w:r w:rsidRPr="00E57A65">
              <w:rPr>
                <w:rFonts w:ascii="Sylfaen" w:eastAsia="Times New Roman" w:hAnsi="Sylfaen" w:cstheme="minorHAnsi"/>
                <w:color w:val="000000"/>
                <w:sz w:val="20"/>
                <w:szCs w:val="20"/>
                <w:lang w:val="ka-GE"/>
              </w:rPr>
              <w:t xml:space="preserve"> სხვა</w:t>
            </w:r>
            <w:r w:rsidRPr="00E57A65">
              <w:rPr>
                <w:rFonts w:ascii="Sylfaen" w:eastAsia="Times New Roman" w:hAnsi="Sylfaen" w:cstheme="minorHAnsi"/>
                <w:color w:val="000000"/>
                <w:sz w:val="20"/>
                <w:szCs w:val="20"/>
              </w:rPr>
              <w:t xml:space="preserve"> ადმინისტრაციულ ერთეულებში</w:t>
            </w:r>
            <w:r w:rsidRPr="00E57A65">
              <w:rPr>
                <w:rFonts w:ascii="Sylfaen" w:eastAsia="Times New Roman" w:hAnsi="Sylfaen" w:cstheme="minorHAnsi"/>
                <w:color w:val="000000"/>
                <w:sz w:val="20"/>
                <w:szCs w:val="20"/>
                <w:lang w:val="ka-GE"/>
              </w:rPr>
              <w:t xml:space="preserve"> </w:t>
            </w:r>
            <w:r w:rsidRPr="00E57A65">
              <w:rPr>
                <w:rFonts w:ascii="Sylfaen" w:eastAsia="Times New Roman" w:hAnsi="Sylfaen" w:cstheme="minorHAnsi"/>
                <w:color w:val="000000"/>
                <w:sz w:val="20"/>
                <w:szCs w:val="20"/>
              </w:rPr>
              <w:t>მაწანწალა ძაღლების თავშესაფარში გადაყვანა, მგლებისა და ტურების ბუნებრივი</w:t>
            </w:r>
            <w:r w:rsidRPr="00E57A65">
              <w:rPr>
                <w:rFonts w:ascii="Sylfaen" w:eastAsia="Times New Roman" w:hAnsi="Sylfaen" w:cstheme="minorHAnsi"/>
                <w:color w:val="000000"/>
                <w:sz w:val="20"/>
                <w:szCs w:val="20"/>
                <w:lang w:val="ka-GE"/>
              </w:rPr>
              <w:t xml:space="preserve"> </w:t>
            </w:r>
            <w:r w:rsidRPr="00E57A65">
              <w:rPr>
                <w:rFonts w:ascii="Sylfaen" w:eastAsia="Times New Roman" w:hAnsi="Sylfaen" w:cstheme="minorHAnsi"/>
                <w:color w:val="000000"/>
                <w:sz w:val="20"/>
                <w:szCs w:val="20"/>
              </w:rPr>
              <w:t>გარემოდან ამოღების</w:t>
            </w:r>
            <w:r w:rsidRPr="00E57A65">
              <w:rPr>
                <w:rFonts w:ascii="Sylfaen" w:eastAsia="Times New Roman" w:hAnsi="Sylfaen" w:cstheme="minorHAnsi"/>
                <w:color w:val="000000"/>
                <w:sz w:val="20"/>
                <w:szCs w:val="20"/>
                <w:lang w:val="ka-GE"/>
              </w:rPr>
              <w:t>, მღრღნელებისა და ინფექციის გადამტანი სხვა ცხოველებისგან ადამიანების დაცვის პრევენციული</w:t>
            </w:r>
            <w:r w:rsidRPr="00E57A65">
              <w:rPr>
                <w:rFonts w:ascii="Sylfaen" w:eastAsia="Times New Roman" w:hAnsi="Sylfaen" w:cstheme="minorHAnsi"/>
                <w:color w:val="000000"/>
                <w:sz w:val="20"/>
                <w:szCs w:val="20"/>
              </w:rPr>
              <w:t xml:space="preserve"> ღონისძიებები.</w:t>
            </w:r>
          </w:p>
        </w:tc>
      </w:tr>
      <w:tr w:rsidR="00CE26DE" w:rsidRPr="00E57A65" w:rsidTr="00804F70">
        <w:trPr>
          <w:trHeight w:val="280"/>
          <w:jc w:val="center"/>
        </w:trPr>
        <w:tc>
          <w:tcPr>
            <w:tcW w:w="3268" w:type="dxa"/>
            <w:tcBorders>
              <w:top w:val="nil"/>
              <w:left w:val="single" w:sz="4" w:space="0" w:color="auto"/>
              <w:bottom w:val="single" w:sz="4" w:space="0" w:color="auto"/>
              <w:right w:val="single" w:sz="4" w:space="0" w:color="auto"/>
            </w:tcBorders>
            <w:shd w:val="clear" w:color="auto" w:fill="auto"/>
            <w:vAlign w:val="center"/>
          </w:tcPr>
          <w:p w:rsidR="00CE26DE" w:rsidRPr="00E57A65" w:rsidRDefault="00CE26DE" w:rsidP="00365D33">
            <w:pPr>
              <w:spacing w:after="0" w:line="240" w:lineRule="auto"/>
              <w:jc w:val="center"/>
              <w:rPr>
                <w:rFonts w:ascii="Sylfaen" w:eastAsia="Times New Roman" w:hAnsi="Sylfaen" w:cstheme="minorHAnsi"/>
                <w:color w:val="000000"/>
                <w:sz w:val="20"/>
                <w:szCs w:val="20"/>
              </w:rPr>
            </w:pPr>
            <w:r w:rsidRPr="00E57A65">
              <w:rPr>
                <w:rFonts w:ascii="Sylfaen" w:hAnsi="Sylfaen" w:cs="Sylfaen"/>
                <w:b/>
                <w:bCs/>
                <w:sz w:val="20"/>
                <w:szCs w:val="20"/>
              </w:rPr>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lastRenderedPageBreak/>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Sylfaen"/>
                <w:b/>
                <w:bCs/>
                <w:sz w:val="20"/>
                <w:szCs w:val="20"/>
              </w:rPr>
              <w:t>პროგრამა</w:t>
            </w:r>
          </w:p>
        </w:tc>
        <w:tc>
          <w:tcPr>
            <w:tcW w:w="11521" w:type="dxa"/>
            <w:gridSpan w:val="4"/>
            <w:tcBorders>
              <w:top w:val="single" w:sz="4" w:space="0" w:color="auto"/>
              <w:left w:val="nil"/>
              <w:bottom w:val="single" w:sz="4" w:space="0" w:color="auto"/>
              <w:right w:val="single" w:sz="4" w:space="0" w:color="000000"/>
            </w:tcBorders>
            <w:shd w:val="clear" w:color="auto" w:fill="auto"/>
            <w:vAlign w:val="center"/>
          </w:tcPr>
          <w:p w:rsidR="00CE26DE" w:rsidRPr="00E57A65" w:rsidRDefault="003618B0" w:rsidP="00CE26DE">
            <w:pPr>
              <w:spacing w:after="0" w:line="240" w:lineRule="auto"/>
              <w:jc w:val="both"/>
              <w:rPr>
                <w:rFonts w:ascii="Sylfaen" w:eastAsia="Times New Roman" w:hAnsi="Sylfaen" w:cstheme="minorHAnsi"/>
                <w:color w:val="000000"/>
                <w:sz w:val="20"/>
                <w:szCs w:val="20"/>
              </w:rPr>
            </w:pPr>
            <w:r w:rsidRPr="00E57A65">
              <w:rPr>
                <w:rFonts w:ascii="Sylfaen" w:eastAsia="Times New Roman" w:hAnsi="Sylfaen" w:cs="Calibri"/>
                <w:sz w:val="18"/>
                <w:szCs w:val="18"/>
                <w:lang w:val="ka-GE"/>
              </w:rPr>
              <w:lastRenderedPageBreak/>
              <w:t>მიზანი 11 - ქალაქებისა და დასახლებების ინკლუზიური, უსაფრთხო და მდგრადი განვითარება</w:t>
            </w:r>
          </w:p>
        </w:tc>
      </w:tr>
      <w:tr w:rsidR="00E454EA" w:rsidRPr="00E57A65" w:rsidTr="00804F70">
        <w:trPr>
          <w:trHeight w:val="143"/>
          <w:jc w:val="center"/>
        </w:trPr>
        <w:tc>
          <w:tcPr>
            <w:tcW w:w="3268" w:type="dxa"/>
            <w:tcBorders>
              <w:top w:val="nil"/>
              <w:left w:val="single" w:sz="4" w:space="0" w:color="auto"/>
              <w:bottom w:val="single" w:sz="4" w:space="0" w:color="auto"/>
              <w:right w:val="single" w:sz="4" w:space="0" w:color="auto"/>
            </w:tcBorders>
            <w:shd w:val="clear" w:color="auto" w:fill="auto"/>
            <w:vAlign w:val="center"/>
            <w:hideMark/>
          </w:tcPr>
          <w:p w:rsidR="00E454EA" w:rsidRPr="00E57A65" w:rsidRDefault="00E454E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მოსალოდნელი შედეგი</w:t>
            </w:r>
          </w:p>
        </w:tc>
        <w:tc>
          <w:tcPr>
            <w:tcW w:w="11521" w:type="dxa"/>
            <w:gridSpan w:val="4"/>
            <w:tcBorders>
              <w:top w:val="single" w:sz="4" w:space="0" w:color="auto"/>
              <w:left w:val="nil"/>
              <w:bottom w:val="single" w:sz="4" w:space="0" w:color="auto"/>
              <w:right w:val="single" w:sz="4" w:space="0" w:color="000000"/>
            </w:tcBorders>
            <w:shd w:val="clear" w:color="auto" w:fill="auto"/>
            <w:vAlign w:val="center"/>
            <w:hideMark/>
          </w:tcPr>
          <w:p w:rsidR="00E454EA" w:rsidRPr="00E57A65" w:rsidRDefault="00E454EA" w:rsidP="00365D33">
            <w:pPr>
              <w:spacing w:after="0" w:line="240" w:lineRule="auto"/>
              <w:rPr>
                <w:rFonts w:ascii="Sylfaen" w:eastAsia="Times New Roman" w:hAnsi="Sylfaen" w:cstheme="minorHAnsi"/>
                <w:color w:val="000000"/>
                <w:sz w:val="20"/>
                <w:szCs w:val="20"/>
                <w:lang w:val="ka-GE"/>
              </w:rPr>
            </w:pPr>
            <w:r w:rsidRPr="00E57A65">
              <w:rPr>
                <w:rFonts w:ascii="Sylfaen" w:eastAsia="Times New Roman" w:hAnsi="Sylfaen" w:cstheme="minorHAnsi"/>
                <w:color w:val="000000"/>
                <w:sz w:val="20"/>
                <w:szCs w:val="20"/>
              </w:rPr>
              <w:t>ზუგდიდის</w:t>
            </w:r>
            <w:r w:rsidRPr="00E57A65">
              <w:rPr>
                <w:rFonts w:ascii="Sylfaen" w:eastAsia="Times New Roman" w:hAnsi="Sylfaen" w:cstheme="minorHAnsi"/>
                <w:color w:val="000000"/>
                <w:sz w:val="20"/>
                <w:szCs w:val="20"/>
              </w:rPr>
              <w:tab/>
              <w:t>მუნიციპალიტეტის</w:t>
            </w:r>
            <w:r w:rsidRPr="00E57A65">
              <w:rPr>
                <w:rFonts w:ascii="Sylfaen" w:eastAsia="Times New Roman" w:hAnsi="Sylfaen" w:cstheme="minorHAnsi"/>
                <w:color w:val="000000"/>
                <w:sz w:val="20"/>
                <w:szCs w:val="20"/>
              </w:rPr>
              <w:tab/>
              <w:t>ტერიტორიაზე</w:t>
            </w:r>
            <w:r w:rsidRPr="00E57A65">
              <w:rPr>
                <w:rFonts w:ascii="Sylfaen" w:eastAsia="Times New Roman" w:hAnsi="Sylfaen" w:cstheme="minorHAnsi"/>
                <w:color w:val="000000"/>
                <w:sz w:val="20"/>
                <w:szCs w:val="20"/>
              </w:rPr>
              <w:tab/>
              <w:t>მოსახლეობის უსაფრთხოების უზრუნველყოფა</w:t>
            </w:r>
            <w:r w:rsidRPr="00E57A65">
              <w:rPr>
                <w:rFonts w:ascii="Sylfaen" w:eastAsia="Times New Roman" w:hAnsi="Sylfaen" w:cstheme="minorHAnsi"/>
                <w:color w:val="000000"/>
                <w:sz w:val="20"/>
                <w:szCs w:val="20"/>
                <w:lang w:val="ka-GE"/>
              </w:rPr>
              <w:t>.</w:t>
            </w:r>
          </w:p>
        </w:tc>
      </w:tr>
    </w:tbl>
    <w:tbl>
      <w:tblPr>
        <w:tblpPr w:leftFromText="180" w:rightFromText="180" w:vertAnchor="text" w:tblpXSpec="center" w:tblpY="211"/>
        <w:tblW w:w="14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1"/>
        <w:gridCol w:w="669"/>
        <w:gridCol w:w="3048"/>
        <w:gridCol w:w="1374"/>
        <w:gridCol w:w="2010"/>
        <w:gridCol w:w="1742"/>
        <w:gridCol w:w="2955"/>
      </w:tblGrid>
      <w:tr w:rsidR="00245EA3" w:rsidRPr="00E57A65" w:rsidTr="00804F70">
        <w:trPr>
          <w:trHeight w:val="121"/>
        </w:trPr>
        <w:tc>
          <w:tcPr>
            <w:tcW w:w="2941" w:type="dxa"/>
            <w:vMerge w:val="restart"/>
          </w:tcPr>
          <w:p w:rsidR="00245EA3" w:rsidRPr="00E57A65" w:rsidRDefault="00245EA3" w:rsidP="00365D33">
            <w:pPr>
              <w:pStyle w:val="BodyText"/>
              <w:ind w:right="358"/>
              <w:jc w:val="center"/>
              <w:rPr>
                <w:rFonts w:cstheme="minorHAnsi"/>
                <w:sz w:val="20"/>
                <w:szCs w:val="20"/>
                <w:lang w:val="ka-GE"/>
              </w:rPr>
            </w:pPr>
          </w:p>
          <w:p w:rsidR="00245EA3" w:rsidRPr="00E57A65" w:rsidRDefault="00245EA3" w:rsidP="00365D33">
            <w:pPr>
              <w:pStyle w:val="BodyText"/>
              <w:ind w:right="358"/>
              <w:jc w:val="center"/>
              <w:rPr>
                <w:rFonts w:cstheme="minorHAnsi"/>
                <w:sz w:val="20"/>
                <w:szCs w:val="20"/>
                <w:lang w:val="ka-GE"/>
              </w:rPr>
            </w:pPr>
          </w:p>
          <w:p w:rsidR="00245EA3" w:rsidRPr="00E57A65" w:rsidRDefault="00245EA3" w:rsidP="00365D33">
            <w:pPr>
              <w:pStyle w:val="BodyText"/>
              <w:ind w:right="358"/>
              <w:jc w:val="center"/>
              <w:rPr>
                <w:rFonts w:cstheme="minorHAnsi"/>
                <w:sz w:val="20"/>
                <w:szCs w:val="20"/>
                <w:lang w:val="ka-GE"/>
              </w:rPr>
            </w:pPr>
          </w:p>
          <w:p w:rsidR="00245EA3" w:rsidRPr="00E57A65" w:rsidRDefault="00245EA3" w:rsidP="00365D33">
            <w:pPr>
              <w:pStyle w:val="BodyText"/>
              <w:ind w:right="358"/>
              <w:jc w:val="center"/>
              <w:rPr>
                <w:rFonts w:cstheme="minorHAnsi"/>
                <w:sz w:val="20"/>
                <w:szCs w:val="20"/>
                <w:lang w:val="ka-GE"/>
              </w:rPr>
            </w:pPr>
          </w:p>
          <w:p w:rsidR="00245EA3" w:rsidRPr="00E57A65" w:rsidRDefault="00245EA3" w:rsidP="00365D33">
            <w:pPr>
              <w:pStyle w:val="BodyText"/>
              <w:ind w:right="358"/>
              <w:jc w:val="center"/>
              <w:rPr>
                <w:rFonts w:cstheme="minorHAnsi"/>
                <w:sz w:val="20"/>
                <w:szCs w:val="20"/>
                <w:lang w:val="ka-GE"/>
              </w:rPr>
            </w:pPr>
          </w:p>
          <w:p w:rsidR="00245EA3" w:rsidRPr="00E57A65" w:rsidRDefault="00245EA3" w:rsidP="00365D33">
            <w:pPr>
              <w:pStyle w:val="BodyText"/>
              <w:ind w:right="358"/>
              <w:jc w:val="center"/>
              <w:rPr>
                <w:rFonts w:cstheme="minorHAnsi"/>
                <w:sz w:val="20"/>
                <w:szCs w:val="20"/>
                <w:lang w:val="ka-GE"/>
              </w:rPr>
            </w:pPr>
          </w:p>
          <w:p w:rsidR="00245EA3" w:rsidRPr="00E57A65" w:rsidRDefault="00245EA3" w:rsidP="00365D33">
            <w:pPr>
              <w:pStyle w:val="BodyText"/>
              <w:jc w:val="center"/>
              <w:rPr>
                <w:rFonts w:cstheme="minorHAnsi"/>
                <w:sz w:val="20"/>
                <w:szCs w:val="20"/>
                <w:lang w:val="ka-GE"/>
              </w:rPr>
            </w:pPr>
            <w:r w:rsidRPr="00E57A65">
              <w:rPr>
                <w:rFonts w:cstheme="minorHAnsi"/>
                <w:sz w:val="20"/>
                <w:szCs w:val="20"/>
                <w:lang w:val="ka-GE"/>
              </w:rPr>
              <w:t>საბოლოო შედეგის შეფასების ინდიკატორი</w:t>
            </w:r>
          </w:p>
        </w:tc>
        <w:tc>
          <w:tcPr>
            <w:tcW w:w="669" w:type="dxa"/>
          </w:tcPr>
          <w:p w:rsidR="00245EA3" w:rsidRPr="00E57A65" w:rsidRDefault="00245EA3" w:rsidP="00365D33">
            <w:pPr>
              <w:pStyle w:val="BodyText"/>
              <w:ind w:right="-105"/>
              <w:jc w:val="center"/>
              <w:rPr>
                <w:rFonts w:cstheme="minorHAnsi"/>
                <w:sz w:val="20"/>
                <w:szCs w:val="20"/>
              </w:rPr>
            </w:pPr>
          </w:p>
          <w:p w:rsidR="00245EA3" w:rsidRPr="00E57A65" w:rsidRDefault="00245EA3" w:rsidP="00365D33">
            <w:pPr>
              <w:pStyle w:val="BodyText"/>
              <w:ind w:right="-105"/>
              <w:jc w:val="center"/>
              <w:rPr>
                <w:rFonts w:cstheme="minorHAnsi"/>
                <w:sz w:val="20"/>
                <w:szCs w:val="20"/>
              </w:rPr>
            </w:pPr>
            <w:r w:rsidRPr="00E57A65">
              <w:rPr>
                <w:rFonts w:cstheme="minorHAnsi"/>
                <w:sz w:val="20"/>
                <w:szCs w:val="20"/>
              </w:rPr>
              <w:t>№</w:t>
            </w:r>
          </w:p>
        </w:tc>
        <w:tc>
          <w:tcPr>
            <w:tcW w:w="3048" w:type="dxa"/>
          </w:tcPr>
          <w:p w:rsidR="00245EA3" w:rsidRPr="00E57A65" w:rsidRDefault="00245EA3" w:rsidP="00365D33">
            <w:pPr>
              <w:pStyle w:val="BodyText"/>
              <w:ind w:right="-105"/>
              <w:jc w:val="center"/>
              <w:rPr>
                <w:rFonts w:cstheme="minorHAnsi"/>
                <w:sz w:val="20"/>
                <w:szCs w:val="20"/>
              </w:rPr>
            </w:pPr>
            <w:r w:rsidRPr="00E57A65">
              <w:rPr>
                <w:rFonts w:cstheme="minorHAnsi"/>
                <w:sz w:val="20"/>
                <w:szCs w:val="20"/>
              </w:rPr>
              <w:t>ინდიკატორის აღწერა</w:t>
            </w:r>
          </w:p>
        </w:tc>
        <w:tc>
          <w:tcPr>
            <w:tcW w:w="1374" w:type="dxa"/>
          </w:tcPr>
          <w:p w:rsidR="00245EA3" w:rsidRPr="00E57A65" w:rsidRDefault="00245EA3" w:rsidP="00365D33">
            <w:pPr>
              <w:pStyle w:val="BodyText"/>
              <w:ind w:right="-105"/>
              <w:jc w:val="center"/>
              <w:rPr>
                <w:rFonts w:cstheme="minorHAnsi"/>
                <w:sz w:val="20"/>
                <w:szCs w:val="20"/>
              </w:rPr>
            </w:pPr>
            <w:r w:rsidRPr="00E57A65">
              <w:rPr>
                <w:rFonts w:cstheme="minorHAnsi"/>
                <w:sz w:val="20"/>
                <w:szCs w:val="20"/>
              </w:rPr>
              <w:t>საბაზისო მაჩვენებელი</w:t>
            </w:r>
          </w:p>
        </w:tc>
        <w:tc>
          <w:tcPr>
            <w:tcW w:w="2010" w:type="dxa"/>
          </w:tcPr>
          <w:p w:rsidR="00245EA3" w:rsidRPr="00E57A65" w:rsidRDefault="00245EA3" w:rsidP="00365D33">
            <w:pPr>
              <w:pStyle w:val="BodyText"/>
              <w:ind w:right="-105"/>
              <w:jc w:val="center"/>
              <w:rPr>
                <w:rFonts w:cstheme="minorHAnsi"/>
                <w:sz w:val="20"/>
                <w:szCs w:val="20"/>
              </w:rPr>
            </w:pPr>
            <w:r w:rsidRPr="00E57A65">
              <w:rPr>
                <w:rFonts w:cstheme="minorHAnsi"/>
                <w:sz w:val="20"/>
                <w:szCs w:val="20"/>
              </w:rPr>
              <w:t>მიზნობრივი მაჩვენებელი</w:t>
            </w:r>
          </w:p>
        </w:tc>
        <w:tc>
          <w:tcPr>
            <w:tcW w:w="1742" w:type="dxa"/>
          </w:tcPr>
          <w:p w:rsidR="00245EA3" w:rsidRPr="00E57A65" w:rsidRDefault="00245EA3" w:rsidP="00365D33">
            <w:pPr>
              <w:pStyle w:val="BodyText"/>
              <w:ind w:right="-105"/>
              <w:jc w:val="center"/>
              <w:rPr>
                <w:rFonts w:cstheme="minorHAnsi"/>
                <w:sz w:val="20"/>
                <w:szCs w:val="20"/>
              </w:rPr>
            </w:pPr>
            <w:r w:rsidRPr="00E57A65">
              <w:rPr>
                <w:rFonts w:cstheme="minorHAnsi"/>
                <w:sz w:val="20"/>
                <w:szCs w:val="20"/>
              </w:rPr>
              <w:t xml:space="preserve">ცდომილების </w:t>
            </w:r>
            <w:r w:rsidRPr="00E57A65">
              <w:rPr>
                <w:rFonts w:cstheme="minorHAnsi"/>
                <w:sz w:val="20"/>
                <w:szCs w:val="20"/>
                <w:lang w:val="ka-GE"/>
              </w:rPr>
              <w:t>ალბათობა</w:t>
            </w:r>
            <w:r w:rsidRPr="00E57A65">
              <w:rPr>
                <w:rFonts w:cstheme="minorHAnsi"/>
                <w:sz w:val="20"/>
                <w:szCs w:val="20"/>
              </w:rPr>
              <w:t xml:space="preserve"> (%/აღწერა)</w:t>
            </w:r>
          </w:p>
        </w:tc>
        <w:tc>
          <w:tcPr>
            <w:tcW w:w="2955" w:type="dxa"/>
          </w:tcPr>
          <w:p w:rsidR="00245EA3" w:rsidRPr="00E57A65" w:rsidRDefault="00245EA3" w:rsidP="00365D33">
            <w:pPr>
              <w:pStyle w:val="BodyText"/>
              <w:tabs>
                <w:tab w:val="left" w:pos="0"/>
              </w:tabs>
              <w:ind w:right="-104"/>
              <w:jc w:val="center"/>
              <w:rPr>
                <w:rFonts w:cstheme="minorHAnsi"/>
                <w:sz w:val="20"/>
                <w:szCs w:val="20"/>
                <w:lang w:val="ka-GE"/>
              </w:rPr>
            </w:pPr>
            <w:r w:rsidRPr="00E57A65">
              <w:rPr>
                <w:rFonts w:cstheme="minorHAnsi"/>
                <w:sz w:val="20"/>
                <w:szCs w:val="20"/>
                <w:lang w:val="ka-GE"/>
              </w:rPr>
              <w:t>შესაძლო რისკები</w:t>
            </w:r>
          </w:p>
        </w:tc>
      </w:tr>
      <w:tr w:rsidR="00245EA3" w:rsidRPr="00E57A65" w:rsidTr="00804F70">
        <w:trPr>
          <w:trHeight w:val="691"/>
        </w:trPr>
        <w:tc>
          <w:tcPr>
            <w:tcW w:w="2941" w:type="dxa"/>
            <w:vMerge/>
          </w:tcPr>
          <w:p w:rsidR="00245EA3" w:rsidRPr="00E57A65" w:rsidRDefault="00245EA3" w:rsidP="00365D33">
            <w:pPr>
              <w:pStyle w:val="BodyText"/>
              <w:ind w:right="358"/>
              <w:jc w:val="both"/>
              <w:rPr>
                <w:rFonts w:cstheme="minorHAnsi"/>
                <w:sz w:val="20"/>
                <w:szCs w:val="20"/>
              </w:rPr>
            </w:pPr>
          </w:p>
        </w:tc>
        <w:tc>
          <w:tcPr>
            <w:tcW w:w="669" w:type="dxa"/>
          </w:tcPr>
          <w:p w:rsidR="00245EA3" w:rsidRPr="00E57A65" w:rsidRDefault="0016497F" w:rsidP="00365D33">
            <w:pPr>
              <w:pStyle w:val="BodyText"/>
              <w:ind w:right="358"/>
              <w:jc w:val="both"/>
              <w:rPr>
                <w:rFonts w:cstheme="minorHAnsi"/>
                <w:sz w:val="20"/>
                <w:szCs w:val="20"/>
                <w:lang w:val="ka-GE"/>
              </w:rPr>
            </w:pPr>
            <w:r w:rsidRPr="00E57A65">
              <w:rPr>
                <w:rFonts w:cstheme="minorHAnsi"/>
                <w:sz w:val="20"/>
                <w:szCs w:val="20"/>
                <w:lang w:val="ka-GE"/>
              </w:rPr>
              <w:t>1</w:t>
            </w:r>
          </w:p>
        </w:tc>
        <w:tc>
          <w:tcPr>
            <w:tcW w:w="3048" w:type="dxa"/>
          </w:tcPr>
          <w:p w:rsidR="00245EA3" w:rsidRPr="00E57A65" w:rsidRDefault="00414FC8" w:rsidP="00365D33">
            <w:pPr>
              <w:pStyle w:val="BodyText"/>
              <w:tabs>
                <w:tab w:val="left" w:pos="1231"/>
              </w:tabs>
              <w:jc w:val="both"/>
              <w:rPr>
                <w:rFonts w:cstheme="minorHAnsi"/>
                <w:sz w:val="20"/>
                <w:szCs w:val="20"/>
              </w:rPr>
            </w:pPr>
            <w:r w:rsidRPr="00E57A65">
              <w:rPr>
                <w:rFonts w:cstheme="minorHAnsi"/>
                <w:sz w:val="20"/>
                <w:szCs w:val="20"/>
              </w:rPr>
              <w:t>ზუგდიდის მუნიციპალიტეტის ტერიტორიიდან გაყვანილი მაწანწალა ძაღლების რაოდენობა</w:t>
            </w:r>
          </w:p>
        </w:tc>
        <w:tc>
          <w:tcPr>
            <w:tcW w:w="1374" w:type="dxa"/>
          </w:tcPr>
          <w:p w:rsidR="00245EA3" w:rsidRPr="00E57A65" w:rsidRDefault="001F7302" w:rsidP="00365D33">
            <w:pPr>
              <w:pStyle w:val="BodyText"/>
              <w:ind w:right="75"/>
              <w:jc w:val="both"/>
              <w:rPr>
                <w:rFonts w:cstheme="minorHAnsi"/>
                <w:sz w:val="20"/>
                <w:szCs w:val="20"/>
                <w:lang w:val="ka-GE"/>
              </w:rPr>
            </w:pPr>
            <w:r w:rsidRPr="00E57A65">
              <w:rPr>
                <w:rFonts w:cstheme="minorHAnsi"/>
                <w:sz w:val="20"/>
                <w:szCs w:val="20"/>
                <w:lang w:val="ka-GE"/>
              </w:rPr>
              <w:t>200-მდე ერთეული</w:t>
            </w:r>
          </w:p>
        </w:tc>
        <w:tc>
          <w:tcPr>
            <w:tcW w:w="2010" w:type="dxa"/>
          </w:tcPr>
          <w:p w:rsidR="00245EA3" w:rsidRPr="00E57A65" w:rsidRDefault="001F7302" w:rsidP="00365D33">
            <w:pPr>
              <w:pStyle w:val="BodyText"/>
              <w:ind w:right="75"/>
              <w:jc w:val="both"/>
              <w:rPr>
                <w:rFonts w:cstheme="minorHAnsi"/>
                <w:sz w:val="20"/>
                <w:szCs w:val="20"/>
              </w:rPr>
            </w:pPr>
            <w:r w:rsidRPr="00E57A65">
              <w:rPr>
                <w:rFonts w:cstheme="minorHAnsi"/>
                <w:sz w:val="20"/>
                <w:szCs w:val="20"/>
                <w:lang w:val="ka-GE"/>
              </w:rPr>
              <w:t xml:space="preserve">წლიურად </w:t>
            </w:r>
            <w:r w:rsidRPr="00E57A65">
              <w:rPr>
                <w:rFonts w:cstheme="minorHAnsi"/>
                <w:sz w:val="20"/>
                <w:szCs w:val="20"/>
              </w:rPr>
              <w:t xml:space="preserve">350-400 </w:t>
            </w:r>
            <w:r w:rsidRPr="00E57A65">
              <w:rPr>
                <w:rFonts w:cstheme="minorHAnsi"/>
                <w:sz w:val="20"/>
                <w:szCs w:val="20"/>
                <w:lang w:val="ka-GE"/>
              </w:rPr>
              <w:t xml:space="preserve">-მდე </w:t>
            </w:r>
            <w:r w:rsidRPr="00E57A65">
              <w:rPr>
                <w:rFonts w:cstheme="minorHAnsi"/>
                <w:sz w:val="20"/>
                <w:szCs w:val="20"/>
              </w:rPr>
              <w:t>ერთეული</w:t>
            </w:r>
          </w:p>
        </w:tc>
        <w:tc>
          <w:tcPr>
            <w:tcW w:w="1742" w:type="dxa"/>
          </w:tcPr>
          <w:p w:rsidR="00245EA3" w:rsidRPr="00E57A65" w:rsidRDefault="001F7302" w:rsidP="00365D33">
            <w:pPr>
              <w:pStyle w:val="BodyText"/>
              <w:ind w:right="75"/>
              <w:jc w:val="both"/>
              <w:rPr>
                <w:rFonts w:cstheme="minorHAnsi"/>
                <w:sz w:val="20"/>
                <w:szCs w:val="20"/>
                <w:lang w:val="ka-GE"/>
              </w:rPr>
            </w:pPr>
            <w:r w:rsidRPr="00E57A65">
              <w:rPr>
                <w:rFonts w:cstheme="minorHAnsi"/>
                <w:sz w:val="20"/>
                <w:szCs w:val="20"/>
                <w:lang w:val="ka-GE"/>
              </w:rPr>
              <w:t>5%</w:t>
            </w:r>
          </w:p>
        </w:tc>
        <w:tc>
          <w:tcPr>
            <w:tcW w:w="2955" w:type="dxa"/>
          </w:tcPr>
          <w:p w:rsidR="00245EA3" w:rsidRPr="00E57A65" w:rsidRDefault="001F7302" w:rsidP="00365D33">
            <w:pPr>
              <w:pStyle w:val="BodyText"/>
              <w:ind w:right="75"/>
              <w:jc w:val="both"/>
              <w:rPr>
                <w:rFonts w:cstheme="minorHAnsi"/>
                <w:sz w:val="20"/>
                <w:szCs w:val="20"/>
              </w:rPr>
            </w:pPr>
            <w:r w:rsidRPr="00E57A65">
              <w:rPr>
                <w:rFonts w:cstheme="minorHAnsi"/>
                <w:sz w:val="20"/>
                <w:szCs w:val="20"/>
              </w:rPr>
              <w:t>დაგეგმილზე ნაკლები მომართვიანობა</w:t>
            </w:r>
          </w:p>
        </w:tc>
      </w:tr>
      <w:tr w:rsidR="00245EA3" w:rsidRPr="00E57A65" w:rsidTr="00804F70">
        <w:trPr>
          <w:trHeight w:val="171"/>
        </w:trPr>
        <w:tc>
          <w:tcPr>
            <w:tcW w:w="2941" w:type="dxa"/>
            <w:vMerge/>
          </w:tcPr>
          <w:p w:rsidR="00245EA3" w:rsidRPr="00E57A65" w:rsidRDefault="00245EA3" w:rsidP="00365D33">
            <w:pPr>
              <w:pStyle w:val="BodyText"/>
              <w:ind w:right="358"/>
              <w:jc w:val="both"/>
              <w:rPr>
                <w:rFonts w:cstheme="minorHAnsi"/>
                <w:sz w:val="20"/>
                <w:szCs w:val="20"/>
              </w:rPr>
            </w:pPr>
          </w:p>
        </w:tc>
        <w:tc>
          <w:tcPr>
            <w:tcW w:w="669" w:type="dxa"/>
          </w:tcPr>
          <w:p w:rsidR="00245EA3" w:rsidRPr="00E57A65" w:rsidRDefault="0016497F" w:rsidP="00365D33">
            <w:pPr>
              <w:pStyle w:val="BodyText"/>
              <w:ind w:right="358"/>
              <w:jc w:val="both"/>
              <w:rPr>
                <w:rFonts w:cstheme="minorHAnsi"/>
                <w:sz w:val="20"/>
                <w:szCs w:val="20"/>
                <w:lang w:val="ka-GE"/>
              </w:rPr>
            </w:pPr>
            <w:r w:rsidRPr="00E57A65">
              <w:rPr>
                <w:rFonts w:cstheme="minorHAnsi"/>
                <w:sz w:val="20"/>
                <w:szCs w:val="20"/>
                <w:lang w:val="ka-GE"/>
              </w:rPr>
              <w:t>2</w:t>
            </w:r>
          </w:p>
        </w:tc>
        <w:tc>
          <w:tcPr>
            <w:tcW w:w="3048" w:type="dxa"/>
          </w:tcPr>
          <w:p w:rsidR="007E6219" w:rsidRPr="00E57A65" w:rsidRDefault="007E6219" w:rsidP="00365D33">
            <w:pPr>
              <w:pStyle w:val="TableParagraph"/>
              <w:tabs>
                <w:tab w:val="left" w:pos="827"/>
                <w:tab w:val="left" w:pos="828"/>
              </w:tabs>
              <w:ind w:left="-14"/>
              <w:rPr>
                <w:rFonts w:cstheme="minorHAnsi"/>
                <w:sz w:val="20"/>
                <w:szCs w:val="20"/>
              </w:rPr>
            </w:pPr>
            <w:r w:rsidRPr="00E57A65">
              <w:rPr>
                <w:rFonts w:cstheme="minorHAnsi"/>
                <w:sz w:val="20"/>
                <w:szCs w:val="20"/>
              </w:rPr>
              <w:t xml:space="preserve">გარემოდან ამოღებული მგლების რაოდენობა </w:t>
            </w:r>
          </w:p>
          <w:p w:rsidR="00245EA3" w:rsidRPr="00E57A65" w:rsidRDefault="00245EA3" w:rsidP="00365D33">
            <w:pPr>
              <w:pStyle w:val="BodyText"/>
              <w:ind w:left="-14"/>
              <w:jc w:val="both"/>
              <w:rPr>
                <w:rFonts w:cstheme="minorHAnsi"/>
                <w:sz w:val="20"/>
                <w:szCs w:val="20"/>
              </w:rPr>
            </w:pPr>
          </w:p>
        </w:tc>
        <w:tc>
          <w:tcPr>
            <w:tcW w:w="1374" w:type="dxa"/>
          </w:tcPr>
          <w:p w:rsidR="00245EA3" w:rsidRPr="00E57A65" w:rsidRDefault="001F7302" w:rsidP="00365D33">
            <w:pPr>
              <w:pStyle w:val="BodyText"/>
              <w:ind w:right="75"/>
              <w:jc w:val="both"/>
              <w:rPr>
                <w:rFonts w:cstheme="minorHAnsi"/>
                <w:sz w:val="20"/>
                <w:szCs w:val="20"/>
              </w:rPr>
            </w:pPr>
            <w:r w:rsidRPr="00E57A65">
              <w:rPr>
                <w:rFonts w:cstheme="minorHAnsi"/>
                <w:sz w:val="20"/>
                <w:szCs w:val="20"/>
              </w:rPr>
              <w:t xml:space="preserve">10 </w:t>
            </w:r>
            <w:r w:rsidRPr="00E57A65">
              <w:rPr>
                <w:rFonts w:cstheme="minorHAnsi"/>
                <w:sz w:val="20"/>
                <w:szCs w:val="20"/>
                <w:lang w:val="ka-GE"/>
              </w:rPr>
              <w:t xml:space="preserve">-მდე </w:t>
            </w:r>
            <w:r w:rsidRPr="00E57A65">
              <w:rPr>
                <w:rFonts w:cstheme="minorHAnsi"/>
                <w:sz w:val="20"/>
                <w:szCs w:val="20"/>
              </w:rPr>
              <w:t>ერთეული;</w:t>
            </w:r>
          </w:p>
        </w:tc>
        <w:tc>
          <w:tcPr>
            <w:tcW w:w="2010" w:type="dxa"/>
          </w:tcPr>
          <w:p w:rsidR="00245EA3" w:rsidRPr="00E57A65" w:rsidRDefault="001F7302" w:rsidP="00365D33">
            <w:pPr>
              <w:pStyle w:val="BodyText"/>
              <w:ind w:right="75"/>
              <w:jc w:val="both"/>
              <w:rPr>
                <w:rFonts w:cstheme="minorHAnsi"/>
                <w:sz w:val="20"/>
                <w:szCs w:val="20"/>
                <w:lang w:val="ka-GE"/>
              </w:rPr>
            </w:pPr>
            <w:r w:rsidRPr="00E57A65">
              <w:rPr>
                <w:rFonts w:cstheme="minorHAnsi"/>
                <w:sz w:val="20"/>
                <w:szCs w:val="20"/>
                <w:lang w:val="ka-GE"/>
              </w:rPr>
              <w:t>საბაზისო მაჩვენებლის შენარჩუნება</w:t>
            </w:r>
          </w:p>
        </w:tc>
        <w:tc>
          <w:tcPr>
            <w:tcW w:w="1742" w:type="dxa"/>
          </w:tcPr>
          <w:p w:rsidR="00245EA3" w:rsidRPr="00E57A65" w:rsidRDefault="001F7302" w:rsidP="00365D33">
            <w:pPr>
              <w:pStyle w:val="BodyText"/>
              <w:ind w:right="75"/>
              <w:jc w:val="both"/>
              <w:rPr>
                <w:rFonts w:cstheme="minorHAnsi"/>
                <w:sz w:val="20"/>
                <w:szCs w:val="20"/>
              </w:rPr>
            </w:pPr>
            <w:r w:rsidRPr="00E57A65">
              <w:rPr>
                <w:rFonts w:cstheme="minorHAnsi"/>
                <w:sz w:val="20"/>
                <w:szCs w:val="20"/>
                <w:lang w:val="ka-GE"/>
              </w:rPr>
              <w:t>5%</w:t>
            </w:r>
          </w:p>
        </w:tc>
        <w:tc>
          <w:tcPr>
            <w:tcW w:w="2955" w:type="dxa"/>
          </w:tcPr>
          <w:p w:rsidR="00245EA3" w:rsidRPr="00E57A65" w:rsidRDefault="001F7302" w:rsidP="00365D33">
            <w:pPr>
              <w:pStyle w:val="BodyText"/>
              <w:ind w:right="75"/>
              <w:jc w:val="both"/>
              <w:rPr>
                <w:rFonts w:cstheme="minorHAnsi"/>
                <w:sz w:val="20"/>
                <w:szCs w:val="20"/>
              </w:rPr>
            </w:pPr>
            <w:r w:rsidRPr="00E57A65">
              <w:rPr>
                <w:rFonts w:cstheme="minorHAnsi"/>
                <w:sz w:val="20"/>
                <w:szCs w:val="20"/>
              </w:rPr>
              <w:t>დაგეგმილზე ნაკლები მომართვიანობა</w:t>
            </w:r>
          </w:p>
        </w:tc>
      </w:tr>
      <w:tr w:rsidR="001F7302" w:rsidRPr="00E57A65" w:rsidTr="00804F70">
        <w:trPr>
          <w:trHeight w:val="121"/>
        </w:trPr>
        <w:tc>
          <w:tcPr>
            <w:tcW w:w="2941" w:type="dxa"/>
            <w:vMerge/>
          </w:tcPr>
          <w:p w:rsidR="001F7302" w:rsidRPr="00E57A65" w:rsidRDefault="001F7302" w:rsidP="00365D33">
            <w:pPr>
              <w:pStyle w:val="BodyText"/>
              <w:ind w:right="358"/>
              <w:jc w:val="both"/>
              <w:rPr>
                <w:rFonts w:cstheme="minorHAnsi"/>
                <w:sz w:val="20"/>
                <w:szCs w:val="20"/>
              </w:rPr>
            </w:pPr>
          </w:p>
        </w:tc>
        <w:tc>
          <w:tcPr>
            <w:tcW w:w="669" w:type="dxa"/>
          </w:tcPr>
          <w:p w:rsidR="001F7302" w:rsidRPr="00E57A65" w:rsidRDefault="0016497F" w:rsidP="00365D33">
            <w:pPr>
              <w:pStyle w:val="BodyText"/>
              <w:ind w:right="358"/>
              <w:jc w:val="both"/>
              <w:rPr>
                <w:rFonts w:cstheme="minorHAnsi"/>
                <w:sz w:val="20"/>
                <w:szCs w:val="20"/>
                <w:lang w:val="ka-GE"/>
              </w:rPr>
            </w:pPr>
            <w:r w:rsidRPr="00E57A65">
              <w:rPr>
                <w:rFonts w:cstheme="minorHAnsi"/>
                <w:sz w:val="20"/>
                <w:szCs w:val="20"/>
                <w:lang w:val="ka-GE"/>
              </w:rPr>
              <w:t>3</w:t>
            </w:r>
          </w:p>
        </w:tc>
        <w:tc>
          <w:tcPr>
            <w:tcW w:w="3048" w:type="dxa"/>
          </w:tcPr>
          <w:p w:rsidR="001F7302" w:rsidRPr="00E57A65" w:rsidRDefault="001F7302" w:rsidP="00365D33">
            <w:pPr>
              <w:pStyle w:val="BodyText"/>
              <w:ind w:left="-14"/>
              <w:rPr>
                <w:rFonts w:cstheme="minorHAnsi"/>
                <w:sz w:val="20"/>
                <w:szCs w:val="20"/>
              </w:rPr>
            </w:pPr>
            <w:r w:rsidRPr="00E57A65">
              <w:rPr>
                <w:rFonts w:cstheme="minorHAnsi"/>
                <w:sz w:val="20"/>
                <w:szCs w:val="20"/>
              </w:rPr>
              <w:t xml:space="preserve">გარემოდან ამოღებული ტურების რაოდენობა </w:t>
            </w:r>
          </w:p>
        </w:tc>
        <w:tc>
          <w:tcPr>
            <w:tcW w:w="1374" w:type="dxa"/>
          </w:tcPr>
          <w:p w:rsidR="001F7302" w:rsidRPr="00E57A65" w:rsidRDefault="001F7302" w:rsidP="00365D33">
            <w:pPr>
              <w:spacing w:after="0"/>
              <w:rPr>
                <w:rFonts w:ascii="Sylfaen" w:hAnsi="Sylfaen" w:cstheme="minorHAnsi"/>
                <w:sz w:val="20"/>
                <w:szCs w:val="20"/>
              </w:rPr>
            </w:pPr>
            <w:r w:rsidRPr="00E57A65">
              <w:rPr>
                <w:rFonts w:ascii="Sylfaen" w:eastAsia="Sylfaen" w:hAnsi="Sylfaen" w:cstheme="minorHAnsi"/>
                <w:sz w:val="20"/>
                <w:szCs w:val="20"/>
              </w:rPr>
              <w:t xml:space="preserve">15 </w:t>
            </w:r>
            <w:r w:rsidRPr="00E57A65">
              <w:rPr>
                <w:rFonts w:ascii="Sylfaen" w:eastAsia="Sylfaen" w:hAnsi="Sylfaen" w:cstheme="minorHAnsi"/>
                <w:sz w:val="20"/>
                <w:szCs w:val="20"/>
                <w:lang w:val="ka-GE"/>
              </w:rPr>
              <w:t xml:space="preserve">-მდე </w:t>
            </w:r>
            <w:r w:rsidRPr="00E57A65">
              <w:rPr>
                <w:rFonts w:ascii="Sylfaen" w:eastAsia="Sylfaen" w:hAnsi="Sylfaen" w:cstheme="minorHAnsi"/>
                <w:sz w:val="20"/>
                <w:szCs w:val="20"/>
              </w:rPr>
              <w:t>ერთეული</w:t>
            </w:r>
          </w:p>
        </w:tc>
        <w:tc>
          <w:tcPr>
            <w:tcW w:w="2010" w:type="dxa"/>
          </w:tcPr>
          <w:p w:rsidR="001F7302" w:rsidRPr="00E57A65" w:rsidRDefault="001F7302" w:rsidP="00365D33">
            <w:pPr>
              <w:pStyle w:val="BodyText"/>
              <w:ind w:right="75"/>
              <w:jc w:val="both"/>
              <w:rPr>
                <w:rFonts w:cstheme="minorHAnsi"/>
                <w:sz w:val="20"/>
                <w:szCs w:val="20"/>
                <w:lang w:val="ka-GE"/>
              </w:rPr>
            </w:pPr>
            <w:r w:rsidRPr="00E57A65">
              <w:rPr>
                <w:rFonts w:cstheme="minorHAnsi"/>
                <w:sz w:val="20"/>
                <w:szCs w:val="20"/>
                <w:lang w:val="ka-GE"/>
              </w:rPr>
              <w:t>საბაზისო მაჩვენებლის შენარჩუნება</w:t>
            </w:r>
          </w:p>
        </w:tc>
        <w:tc>
          <w:tcPr>
            <w:tcW w:w="1742" w:type="dxa"/>
          </w:tcPr>
          <w:p w:rsidR="001F7302" w:rsidRPr="00E57A65" w:rsidRDefault="001F7302" w:rsidP="00365D33">
            <w:pPr>
              <w:pStyle w:val="BodyText"/>
              <w:ind w:right="75"/>
              <w:jc w:val="both"/>
              <w:rPr>
                <w:rFonts w:cstheme="minorHAnsi"/>
                <w:sz w:val="20"/>
                <w:szCs w:val="20"/>
              </w:rPr>
            </w:pPr>
            <w:r w:rsidRPr="00E57A65">
              <w:rPr>
                <w:rFonts w:cstheme="minorHAnsi"/>
                <w:sz w:val="20"/>
                <w:szCs w:val="20"/>
                <w:lang w:val="ka-GE"/>
              </w:rPr>
              <w:t>5%</w:t>
            </w:r>
          </w:p>
        </w:tc>
        <w:tc>
          <w:tcPr>
            <w:tcW w:w="2955" w:type="dxa"/>
          </w:tcPr>
          <w:p w:rsidR="001F7302" w:rsidRPr="00E57A65" w:rsidRDefault="001F7302" w:rsidP="00365D33">
            <w:pPr>
              <w:pStyle w:val="BodyText"/>
              <w:ind w:right="75"/>
              <w:jc w:val="both"/>
              <w:rPr>
                <w:rFonts w:cstheme="minorHAnsi"/>
                <w:sz w:val="20"/>
                <w:szCs w:val="20"/>
              </w:rPr>
            </w:pPr>
            <w:r w:rsidRPr="00E57A65">
              <w:rPr>
                <w:rFonts w:cstheme="minorHAnsi"/>
                <w:sz w:val="20"/>
                <w:szCs w:val="20"/>
              </w:rPr>
              <w:t>დაგეგმილზე ნაკლები მომართვიანობა</w:t>
            </w:r>
          </w:p>
        </w:tc>
      </w:tr>
    </w:tbl>
    <w:p w:rsidR="002D39C1" w:rsidRPr="00E57A65" w:rsidRDefault="002D39C1" w:rsidP="00365D33">
      <w:pPr>
        <w:spacing w:after="0"/>
        <w:rPr>
          <w:rFonts w:ascii="Sylfaen" w:hAnsi="Sylfaen" w:cstheme="minorHAnsi"/>
          <w:sz w:val="20"/>
          <w:szCs w:val="20"/>
          <w:lang w:val="ka-GE"/>
        </w:rPr>
      </w:pPr>
    </w:p>
    <w:p w:rsidR="00804F70" w:rsidRPr="00E57A65" w:rsidRDefault="00804F70" w:rsidP="00365D33">
      <w:pPr>
        <w:spacing w:after="0"/>
        <w:rPr>
          <w:rFonts w:ascii="Sylfaen" w:hAnsi="Sylfaen" w:cstheme="minorHAnsi"/>
          <w:sz w:val="20"/>
          <w:szCs w:val="20"/>
          <w:lang w:val="ka-GE"/>
        </w:rPr>
        <w:sectPr w:rsidR="00804F70" w:rsidRPr="00E57A65" w:rsidSect="004E33A5">
          <w:pgSz w:w="16840" w:h="11907" w:orient="landscape"/>
          <w:pgMar w:top="284" w:right="720" w:bottom="142" w:left="1080" w:header="720" w:footer="720" w:gutter="0"/>
          <w:pgNumType w:start="0"/>
          <w:cols w:space="720"/>
          <w:titlePg/>
          <w:docGrid w:linePitch="360"/>
        </w:sectPr>
      </w:pPr>
    </w:p>
    <w:p w:rsidR="00EB00BE" w:rsidRPr="00E57A65" w:rsidRDefault="00EB00BE" w:rsidP="00365D33">
      <w:pPr>
        <w:spacing w:after="0"/>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lastRenderedPageBreak/>
        <w:t>განათლება</w:t>
      </w:r>
    </w:p>
    <w:p w:rsidR="00347669" w:rsidRPr="00E57A65" w:rsidRDefault="000D2B90" w:rsidP="00347669">
      <w:pPr>
        <w:pStyle w:val="BodyText"/>
        <w:ind w:left="90" w:right="114"/>
        <w:jc w:val="both"/>
        <w:rPr>
          <w:rFonts w:cstheme="minorHAnsi"/>
          <w:sz w:val="20"/>
          <w:szCs w:val="20"/>
        </w:rPr>
      </w:pPr>
      <w:r w:rsidRPr="00E57A65">
        <w:rPr>
          <w:rFonts w:cstheme="minorHAnsi"/>
          <w:sz w:val="20"/>
          <w:szCs w:val="20"/>
        </w:rPr>
        <w:t xml:space="preserve">მომავალი თაობების აღზრდის მიმართულებით </w:t>
      </w:r>
      <w:r w:rsidR="008939C3" w:rsidRPr="00E57A65">
        <w:rPr>
          <w:rFonts w:cstheme="minorHAnsi"/>
          <w:sz w:val="20"/>
          <w:szCs w:val="20"/>
        </w:rPr>
        <w:t>დაწყებით</w:t>
      </w:r>
      <w:r w:rsidRPr="00E57A65">
        <w:rPr>
          <w:rFonts w:cstheme="minorHAnsi"/>
          <w:sz w:val="20"/>
          <w:szCs w:val="20"/>
        </w:rPr>
        <w:t xml:space="preserve"> და </w:t>
      </w:r>
      <w:r w:rsidR="008939C3" w:rsidRPr="00E57A65">
        <w:rPr>
          <w:rFonts w:cstheme="minorHAnsi"/>
          <w:sz w:val="20"/>
          <w:szCs w:val="20"/>
        </w:rPr>
        <w:t>ზოგად</w:t>
      </w:r>
      <w:r w:rsidRPr="00E57A65">
        <w:rPr>
          <w:rFonts w:cstheme="minorHAnsi"/>
          <w:sz w:val="20"/>
          <w:szCs w:val="20"/>
        </w:rPr>
        <w:t xml:space="preserve"> </w:t>
      </w:r>
      <w:r w:rsidR="008939C3" w:rsidRPr="00E57A65">
        <w:rPr>
          <w:rFonts w:cstheme="minorHAnsi"/>
          <w:sz w:val="20"/>
          <w:szCs w:val="20"/>
        </w:rPr>
        <w:t>განათლებას</w:t>
      </w:r>
      <w:r w:rsidR="008939C3" w:rsidRPr="00E57A65">
        <w:rPr>
          <w:rFonts w:cstheme="minorHAnsi"/>
          <w:sz w:val="20"/>
          <w:szCs w:val="20"/>
          <w:lang w:val="ka-GE"/>
        </w:rPr>
        <w:t>თან ერთად</w:t>
      </w:r>
      <w:r w:rsidRPr="00E57A65">
        <w:rPr>
          <w:rFonts w:cstheme="minorHAnsi"/>
          <w:sz w:val="20"/>
          <w:szCs w:val="20"/>
        </w:rPr>
        <w:t xml:space="preserve">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გაზრდილი ასიგნებების გამოყოფა, ამ სფეროს მატერიალურ-ტექნიკური ბაზის გაუმჯობესება და პედაგოგ- აღმზრდელთა ხარისხობრივი შემადგენლობის სრულყოფა</w:t>
      </w:r>
      <w:r w:rsidR="00334273" w:rsidRPr="00E57A65">
        <w:rPr>
          <w:rFonts w:cstheme="minorHAnsi"/>
          <w:sz w:val="20"/>
          <w:szCs w:val="20"/>
        </w:rPr>
        <w:t>.</w:t>
      </w:r>
    </w:p>
    <w:p w:rsidR="00347669" w:rsidRPr="00E57A65" w:rsidRDefault="009359A2" w:rsidP="009359A2">
      <w:pPr>
        <w:pStyle w:val="BodyText"/>
        <w:ind w:left="90" w:right="114"/>
        <w:jc w:val="right"/>
        <w:rPr>
          <w:rFonts w:cstheme="minorHAnsi"/>
          <w:b/>
          <w:i/>
          <w:sz w:val="20"/>
          <w:szCs w:val="20"/>
          <w:lang w:val="ka-GE"/>
        </w:rPr>
      </w:pPr>
      <w:r w:rsidRPr="00E57A65">
        <w:rPr>
          <w:rFonts w:cstheme="minorHAnsi"/>
          <w:b/>
          <w:i/>
          <w:sz w:val="20"/>
          <w:szCs w:val="20"/>
          <w:lang w:val="ka-GE"/>
        </w:rPr>
        <w:t>ათასი ლარი</w:t>
      </w:r>
    </w:p>
    <w:p w:rsidR="00347669" w:rsidRPr="00E57A65" w:rsidRDefault="00347669" w:rsidP="00347669">
      <w:pPr>
        <w:pStyle w:val="BodyText"/>
        <w:ind w:left="90" w:right="114"/>
        <w:jc w:val="both"/>
        <w:rPr>
          <w:rFonts w:cstheme="minorHAnsi"/>
          <w:sz w:val="20"/>
          <w:szCs w:val="20"/>
        </w:rPr>
      </w:pPr>
    </w:p>
    <w:tbl>
      <w:tblPr>
        <w:tblW w:w="14850" w:type="dxa"/>
        <w:tblInd w:w="85" w:type="dxa"/>
        <w:tblLook w:val="04A0" w:firstRow="1" w:lastRow="0" w:firstColumn="1" w:lastColumn="0" w:noHBand="0" w:noVBand="1"/>
      </w:tblPr>
      <w:tblGrid>
        <w:gridCol w:w="1475"/>
        <w:gridCol w:w="4543"/>
        <w:gridCol w:w="2228"/>
        <w:gridCol w:w="2319"/>
        <w:gridCol w:w="2231"/>
        <w:gridCol w:w="2054"/>
      </w:tblGrid>
      <w:tr w:rsidR="009359A2" w:rsidRPr="00E57A65" w:rsidTr="00A23874">
        <w:trPr>
          <w:trHeight w:val="1035"/>
        </w:trPr>
        <w:tc>
          <w:tcPr>
            <w:tcW w:w="1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669" w:rsidRPr="00E57A65" w:rsidRDefault="00347669" w:rsidP="00347669">
            <w:pPr>
              <w:spacing w:after="0" w:line="240" w:lineRule="auto"/>
              <w:jc w:val="center"/>
              <w:rPr>
                <w:rFonts w:ascii="Sylfaen" w:eastAsia="Times New Roman" w:hAnsi="Sylfaen" w:cs="Calibri"/>
                <w:b/>
                <w:bCs/>
                <w:color w:val="000000"/>
                <w:sz w:val="20"/>
                <w:szCs w:val="20"/>
              </w:rPr>
            </w:pPr>
            <w:r w:rsidRPr="00E57A65">
              <w:rPr>
                <w:rFonts w:ascii="Sylfaen" w:eastAsia="Times New Roman" w:hAnsi="Sylfaen" w:cs="Calibri"/>
                <w:b/>
                <w:bCs/>
                <w:color w:val="000000"/>
                <w:sz w:val="20"/>
                <w:szCs w:val="20"/>
              </w:rPr>
              <w:t>პროგრამული კოდი</w:t>
            </w:r>
          </w:p>
        </w:tc>
        <w:tc>
          <w:tcPr>
            <w:tcW w:w="4543" w:type="dxa"/>
            <w:tcBorders>
              <w:top w:val="single" w:sz="4" w:space="0" w:color="auto"/>
              <w:left w:val="nil"/>
              <w:bottom w:val="single" w:sz="4" w:space="0" w:color="auto"/>
              <w:right w:val="single" w:sz="4" w:space="0" w:color="auto"/>
            </w:tcBorders>
            <w:shd w:val="clear" w:color="auto" w:fill="auto"/>
            <w:vAlign w:val="center"/>
            <w:hideMark/>
          </w:tcPr>
          <w:p w:rsidR="00347669" w:rsidRPr="00E57A65" w:rsidRDefault="00347669" w:rsidP="00347669">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დასახელება</w:t>
            </w:r>
          </w:p>
        </w:tc>
        <w:tc>
          <w:tcPr>
            <w:tcW w:w="2228" w:type="dxa"/>
            <w:tcBorders>
              <w:top w:val="single" w:sz="4" w:space="0" w:color="auto"/>
              <w:left w:val="nil"/>
              <w:bottom w:val="single" w:sz="4" w:space="0" w:color="auto"/>
              <w:right w:val="single" w:sz="4" w:space="0" w:color="auto"/>
            </w:tcBorders>
            <w:shd w:val="clear" w:color="auto" w:fill="auto"/>
            <w:vAlign w:val="center"/>
            <w:hideMark/>
          </w:tcPr>
          <w:p w:rsidR="00347669" w:rsidRPr="00E57A65" w:rsidRDefault="00BB2975" w:rsidP="00347669">
            <w:pPr>
              <w:spacing w:after="0" w:line="240" w:lineRule="auto"/>
              <w:jc w:val="center"/>
              <w:rPr>
                <w:rFonts w:ascii="Sylfaen" w:eastAsia="Times New Roman" w:hAnsi="Sylfaen" w:cs="Calibri"/>
                <w:b/>
                <w:bCs/>
                <w:color w:val="000000"/>
                <w:sz w:val="20"/>
                <w:szCs w:val="20"/>
              </w:rPr>
            </w:pPr>
            <w:r w:rsidRPr="00E57A65">
              <w:rPr>
                <w:rFonts w:ascii="Sylfaen" w:eastAsia="Times New Roman" w:hAnsi="Sylfaen" w:cs="Calibri"/>
                <w:b/>
                <w:bCs/>
                <w:color w:val="000000"/>
                <w:sz w:val="20"/>
                <w:szCs w:val="20"/>
              </w:rPr>
              <w:t>202</w:t>
            </w:r>
            <w:r w:rsidRPr="00E57A65">
              <w:rPr>
                <w:rFonts w:ascii="Sylfaen" w:eastAsia="Times New Roman" w:hAnsi="Sylfaen" w:cs="Calibri"/>
                <w:b/>
                <w:bCs/>
                <w:color w:val="000000"/>
                <w:sz w:val="20"/>
                <w:szCs w:val="20"/>
                <w:lang w:val="ka-GE"/>
              </w:rPr>
              <w:t>4</w:t>
            </w:r>
            <w:r w:rsidR="00347669" w:rsidRPr="00E57A65">
              <w:rPr>
                <w:rFonts w:ascii="Sylfaen" w:eastAsia="Times New Roman" w:hAnsi="Sylfaen" w:cs="Calibri"/>
                <w:b/>
                <w:bCs/>
                <w:color w:val="000000"/>
                <w:sz w:val="20"/>
                <w:szCs w:val="20"/>
              </w:rPr>
              <w:t xml:space="preserve"> წლის პროექტი</w:t>
            </w:r>
          </w:p>
        </w:tc>
        <w:tc>
          <w:tcPr>
            <w:tcW w:w="2319" w:type="dxa"/>
            <w:tcBorders>
              <w:top w:val="single" w:sz="4" w:space="0" w:color="auto"/>
              <w:left w:val="nil"/>
              <w:bottom w:val="single" w:sz="4" w:space="0" w:color="auto"/>
              <w:right w:val="single" w:sz="4" w:space="0" w:color="auto"/>
            </w:tcBorders>
            <w:shd w:val="clear" w:color="auto" w:fill="auto"/>
            <w:vAlign w:val="center"/>
            <w:hideMark/>
          </w:tcPr>
          <w:p w:rsidR="00347669" w:rsidRPr="00E57A65" w:rsidRDefault="00BB2975" w:rsidP="00347669">
            <w:pPr>
              <w:spacing w:after="0" w:line="240" w:lineRule="auto"/>
              <w:jc w:val="center"/>
              <w:rPr>
                <w:rFonts w:ascii="Sylfaen" w:eastAsia="Times New Roman" w:hAnsi="Sylfaen" w:cs="Calibri"/>
                <w:b/>
                <w:bCs/>
                <w:color w:val="000000"/>
                <w:sz w:val="20"/>
                <w:szCs w:val="20"/>
              </w:rPr>
            </w:pPr>
            <w:r w:rsidRPr="00E57A65">
              <w:rPr>
                <w:rFonts w:ascii="Sylfaen" w:eastAsia="Times New Roman" w:hAnsi="Sylfaen" w:cs="Calibri"/>
                <w:b/>
                <w:bCs/>
                <w:color w:val="000000"/>
                <w:sz w:val="20"/>
                <w:szCs w:val="20"/>
              </w:rPr>
              <w:t xml:space="preserve">2025 </w:t>
            </w:r>
            <w:r w:rsidR="00347669" w:rsidRPr="00E57A65">
              <w:rPr>
                <w:rFonts w:ascii="Sylfaen" w:eastAsia="Times New Roman" w:hAnsi="Sylfaen" w:cs="Calibri"/>
                <w:b/>
                <w:bCs/>
                <w:color w:val="000000"/>
                <w:sz w:val="20"/>
                <w:szCs w:val="20"/>
              </w:rPr>
              <w:t>წლის პროგნოზი</w:t>
            </w:r>
          </w:p>
        </w:tc>
        <w:tc>
          <w:tcPr>
            <w:tcW w:w="2231" w:type="dxa"/>
            <w:tcBorders>
              <w:top w:val="single" w:sz="4" w:space="0" w:color="auto"/>
              <w:left w:val="nil"/>
              <w:bottom w:val="single" w:sz="4" w:space="0" w:color="auto"/>
              <w:right w:val="single" w:sz="4" w:space="0" w:color="auto"/>
            </w:tcBorders>
            <w:shd w:val="clear" w:color="auto" w:fill="auto"/>
            <w:vAlign w:val="center"/>
            <w:hideMark/>
          </w:tcPr>
          <w:p w:rsidR="00347669" w:rsidRPr="00E57A65" w:rsidRDefault="00BB2975" w:rsidP="00347669">
            <w:pPr>
              <w:spacing w:after="0" w:line="240" w:lineRule="auto"/>
              <w:jc w:val="center"/>
              <w:rPr>
                <w:rFonts w:ascii="Sylfaen" w:eastAsia="Times New Roman" w:hAnsi="Sylfaen" w:cs="Calibri"/>
                <w:b/>
                <w:bCs/>
                <w:color w:val="000000"/>
                <w:sz w:val="20"/>
                <w:szCs w:val="20"/>
              </w:rPr>
            </w:pPr>
            <w:r w:rsidRPr="00E57A65">
              <w:rPr>
                <w:rFonts w:ascii="Sylfaen" w:eastAsia="Times New Roman" w:hAnsi="Sylfaen" w:cs="Calibri"/>
                <w:b/>
                <w:bCs/>
                <w:color w:val="000000"/>
                <w:sz w:val="20"/>
                <w:szCs w:val="20"/>
              </w:rPr>
              <w:t xml:space="preserve">2026 </w:t>
            </w:r>
            <w:r w:rsidR="00347669" w:rsidRPr="00E57A65">
              <w:rPr>
                <w:rFonts w:ascii="Sylfaen" w:eastAsia="Times New Roman" w:hAnsi="Sylfaen" w:cs="Calibri"/>
                <w:b/>
                <w:bCs/>
                <w:color w:val="000000"/>
                <w:sz w:val="20"/>
                <w:szCs w:val="20"/>
              </w:rPr>
              <w:t xml:space="preserve"> წლის პროგნოზი</w:t>
            </w:r>
          </w:p>
        </w:tc>
        <w:tc>
          <w:tcPr>
            <w:tcW w:w="2054" w:type="dxa"/>
            <w:tcBorders>
              <w:top w:val="single" w:sz="4" w:space="0" w:color="auto"/>
              <w:left w:val="nil"/>
              <w:bottom w:val="single" w:sz="4" w:space="0" w:color="auto"/>
              <w:right w:val="single" w:sz="4" w:space="0" w:color="auto"/>
            </w:tcBorders>
            <w:shd w:val="clear" w:color="auto" w:fill="auto"/>
            <w:vAlign w:val="center"/>
            <w:hideMark/>
          </w:tcPr>
          <w:p w:rsidR="00347669" w:rsidRPr="00E57A65" w:rsidRDefault="00BB2975" w:rsidP="00347669">
            <w:pPr>
              <w:spacing w:after="0" w:line="240" w:lineRule="auto"/>
              <w:jc w:val="center"/>
              <w:rPr>
                <w:rFonts w:ascii="Sylfaen" w:eastAsia="Times New Roman" w:hAnsi="Sylfaen" w:cs="Calibri"/>
                <w:b/>
                <w:bCs/>
                <w:color w:val="000000"/>
                <w:sz w:val="20"/>
                <w:szCs w:val="20"/>
              </w:rPr>
            </w:pPr>
            <w:r w:rsidRPr="00E57A65">
              <w:rPr>
                <w:rFonts w:ascii="Sylfaen" w:eastAsia="Times New Roman" w:hAnsi="Sylfaen" w:cs="Calibri"/>
                <w:b/>
                <w:bCs/>
                <w:color w:val="000000"/>
                <w:sz w:val="20"/>
                <w:szCs w:val="20"/>
              </w:rPr>
              <w:t xml:space="preserve">2027 </w:t>
            </w:r>
            <w:r w:rsidR="00347669" w:rsidRPr="00E57A65">
              <w:rPr>
                <w:rFonts w:ascii="Sylfaen" w:eastAsia="Times New Roman" w:hAnsi="Sylfaen" w:cs="Calibri"/>
                <w:b/>
                <w:bCs/>
                <w:color w:val="000000"/>
                <w:sz w:val="20"/>
                <w:szCs w:val="20"/>
              </w:rPr>
              <w:t>წლის პროგნოზი</w:t>
            </w:r>
          </w:p>
        </w:tc>
      </w:tr>
      <w:tr w:rsidR="00A23874" w:rsidRPr="00E57A65" w:rsidTr="00A23874">
        <w:trPr>
          <w:trHeight w:val="315"/>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23874" w:rsidRPr="00E57A65" w:rsidRDefault="00A23874" w:rsidP="00A23874">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04 00</w:t>
            </w:r>
          </w:p>
        </w:tc>
        <w:tc>
          <w:tcPr>
            <w:tcW w:w="4543" w:type="dxa"/>
            <w:tcBorders>
              <w:top w:val="nil"/>
              <w:left w:val="nil"/>
              <w:bottom w:val="single" w:sz="4" w:space="0" w:color="auto"/>
              <w:right w:val="single" w:sz="4" w:space="0" w:color="auto"/>
            </w:tcBorders>
            <w:shd w:val="clear" w:color="auto" w:fill="auto"/>
            <w:vAlign w:val="center"/>
            <w:hideMark/>
          </w:tcPr>
          <w:p w:rsidR="00A23874" w:rsidRPr="00E57A65" w:rsidRDefault="00A23874" w:rsidP="00A23874">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განათლება</w:t>
            </w:r>
          </w:p>
        </w:tc>
        <w:tc>
          <w:tcPr>
            <w:tcW w:w="2228" w:type="dxa"/>
            <w:tcBorders>
              <w:top w:val="nil"/>
              <w:left w:val="nil"/>
              <w:bottom w:val="single" w:sz="4" w:space="0" w:color="auto"/>
              <w:right w:val="single" w:sz="4" w:space="0" w:color="auto"/>
            </w:tcBorders>
            <w:shd w:val="clear" w:color="auto" w:fill="auto"/>
            <w:vAlign w:val="center"/>
            <w:hideMark/>
          </w:tcPr>
          <w:p w:rsidR="00A23874" w:rsidRPr="009F160B" w:rsidRDefault="00A23874" w:rsidP="00A23874">
            <w:pPr>
              <w:spacing w:after="0" w:line="240" w:lineRule="auto"/>
              <w:jc w:val="center"/>
              <w:rPr>
                <w:rFonts w:ascii="Sylfaen" w:eastAsia="Times New Roman" w:hAnsi="Sylfaen" w:cs="Calibri"/>
                <w:b/>
                <w:bCs/>
                <w:sz w:val="20"/>
                <w:szCs w:val="20"/>
              </w:rPr>
            </w:pPr>
            <w:r w:rsidRPr="009F160B">
              <w:rPr>
                <w:rFonts w:ascii="Sylfaen" w:eastAsia="Times New Roman" w:hAnsi="Sylfaen" w:cs="Calibri"/>
                <w:b/>
                <w:bCs/>
                <w:sz w:val="20"/>
                <w:szCs w:val="20"/>
              </w:rPr>
              <w:t>12,605.0</w:t>
            </w:r>
          </w:p>
        </w:tc>
        <w:tc>
          <w:tcPr>
            <w:tcW w:w="2319" w:type="dxa"/>
            <w:tcBorders>
              <w:top w:val="nil"/>
              <w:left w:val="nil"/>
              <w:bottom w:val="single" w:sz="4" w:space="0" w:color="auto"/>
              <w:right w:val="single" w:sz="4" w:space="0" w:color="auto"/>
            </w:tcBorders>
            <w:shd w:val="clear" w:color="auto" w:fill="auto"/>
            <w:vAlign w:val="center"/>
            <w:hideMark/>
          </w:tcPr>
          <w:p w:rsidR="00A23874" w:rsidRPr="00A23874" w:rsidRDefault="00A23874" w:rsidP="00A23874">
            <w:pPr>
              <w:spacing w:after="0" w:line="240" w:lineRule="auto"/>
              <w:jc w:val="center"/>
              <w:rPr>
                <w:rFonts w:ascii="Sylfaen" w:eastAsia="Times New Roman" w:hAnsi="Sylfaen" w:cs="Calibri"/>
                <w:b/>
                <w:bCs/>
                <w:sz w:val="20"/>
                <w:szCs w:val="20"/>
                <w:lang w:val="ka-GE"/>
              </w:rPr>
            </w:pPr>
            <w:r w:rsidRPr="00A23874">
              <w:rPr>
                <w:rFonts w:ascii="Sylfaen" w:eastAsia="Times New Roman" w:hAnsi="Sylfaen" w:cs="Calibri"/>
                <w:b/>
                <w:bCs/>
                <w:sz w:val="20"/>
                <w:szCs w:val="20"/>
              </w:rPr>
              <w:t>15,21</w:t>
            </w:r>
            <w:r w:rsidRPr="00A23874">
              <w:rPr>
                <w:rFonts w:ascii="Sylfaen" w:eastAsia="Times New Roman" w:hAnsi="Sylfaen" w:cs="Calibri"/>
                <w:b/>
                <w:bCs/>
                <w:sz w:val="20"/>
                <w:szCs w:val="20"/>
                <w:lang w:val="ka-GE"/>
              </w:rPr>
              <w:t>0</w:t>
            </w:r>
            <w:r w:rsidRPr="00A23874">
              <w:rPr>
                <w:rFonts w:ascii="Sylfaen" w:eastAsia="Times New Roman" w:hAnsi="Sylfaen" w:cs="Calibri"/>
                <w:b/>
                <w:bCs/>
                <w:sz w:val="20"/>
                <w:szCs w:val="20"/>
              </w:rPr>
              <w:t>.</w:t>
            </w:r>
            <w:r w:rsidRPr="00A23874">
              <w:rPr>
                <w:rFonts w:ascii="Sylfaen" w:eastAsia="Times New Roman" w:hAnsi="Sylfaen" w:cs="Calibri"/>
                <w:b/>
                <w:bCs/>
                <w:sz w:val="20"/>
                <w:szCs w:val="20"/>
                <w:lang w:val="ka-GE"/>
              </w:rPr>
              <w:t>0</w:t>
            </w:r>
          </w:p>
        </w:tc>
        <w:tc>
          <w:tcPr>
            <w:tcW w:w="2231" w:type="dxa"/>
            <w:tcBorders>
              <w:top w:val="nil"/>
              <w:left w:val="nil"/>
              <w:bottom w:val="single" w:sz="4" w:space="0" w:color="auto"/>
              <w:right w:val="single" w:sz="4" w:space="0" w:color="auto"/>
            </w:tcBorders>
            <w:shd w:val="clear" w:color="auto" w:fill="auto"/>
            <w:vAlign w:val="center"/>
            <w:hideMark/>
          </w:tcPr>
          <w:p w:rsidR="00A23874" w:rsidRPr="00A23874" w:rsidRDefault="00A23874" w:rsidP="00A23874">
            <w:pPr>
              <w:spacing w:after="0" w:line="240" w:lineRule="auto"/>
              <w:jc w:val="center"/>
              <w:rPr>
                <w:rFonts w:ascii="Sylfaen" w:eastAsia="Times New Roman" w:hAnsi="Sylfaen" w:cs="Calibri"/>
                <w:b/>
                <w:bCs/>
                <w:sz w:val="20"/>
                <w:szCs w:val="20"/>
                <w:lang w:val="ka-GE"/>
              </w:rPr>
            </w:pPr>
            <w:r w:rsidRPr="00A23874">
              <w:rPr>
                <w:rFonts w:ascii="Sylfaen" w:eastAsia="Times New Roman" w:hAnsi="Sylfaen" w:cs="Calibri"/>
                <w:b/>
                <w:bCs/>
                <w:sz w:val="20"/>
                <w:szCs w:val="20"/>
              </w:rPr>
              <w:t>16,28</w:t>
            </w:r>
            <w:r w:rsidRPr="00A23874">
              <w:rPr>
                <w:rFonts w:ascii="Sylfaen" w:eastAsia="Times New Roman" w:hAnsi="Sylfaen" w:cs="Calibri"/>
                <w:b/>
                <w:bCs/>
                <w:sz w:val="20"/>
                <w:szCs w:val="20"/>
                <w:lang w:val="ka-GE"/>
              </w:rPr>
              <w:t>0</w:t>
            </w:r>
            <w:r w:rsidRPr="00A23874">
              <w:rPr>
                <w:rFonts w:ascii="Sylfaen" w:eastAsia="Times New Roman" w:hAnsi="Sylfaen" w:cs="Calibri"/>
                <w:b/>
                <w:bCs/>
                <w:sz w:val="20"/>
                <w:szCs w:val="20"/>
              </w:rPr>
              <w:t>.</w:t>
            </w:r>
            <w:r w:rsidRPr="00A23874">
              <w:rPr>
                <w:rFonts w:ascii="Sylfaen" w:eastAsia="Times New Roman" w:hAnsi="Sylfaen" w:cs="Calibri"/>
                <w:b/>
                <w:bCs/>
                <w:sz w:val="20"/>
                <w:szCs w:val="20"/>
                <w:lang w:val="ka-GE"/>
              </w:rPr>
              <w:t>0</w:t>
            </w:r>
          </w:p>
        </w:tc>
        <w:tc>
          <w:tcPr>
            <w:tcW w:w="2054" w:type="dxa"/>
            <w:tcBorders>
              <w:top w:val="nil"/>
              <w:left w:val="nil"/>
              <w:bottom w:val="single" w:sz="4" w:space="0" w:color="auto"/>
              <w:right w:val="single" w:sz="4" w:space="0" w:color="auto"/>
            </w:tcBorders>
            <w:shd w:val="clear" w:color="auto" w:fill="auto"/>
            <w:vAlign w:val="center"/>
            <w:hideMark/>
          </w:tcPr>
          <w:p w:rsidR="00A23874" w:rsidRPr="00A23874" w:rsidRDefault="00A23874" w:rsidP="00A23874">
            <w:pPr>
              <w:spacing w:after="0" w:line="240" w:lineRule="auto"/>
              <w:jc w:val="center"/>
              <w:rPr>
                <w:rFonts w:ascii="Sylfaen" w:eastAsia="Times New Roman" w:hAnsi="Sylfaen" w:cs="Calibri"/>
                <w:b/>
                <w:bCs/>
                <w:sz w:val="20"/>
                <w:szCs w:val="20"/>
                <w:lang w:val="ka-GE"/>
              </w:rPr>
            </w:pPr>
            <w:r w:rsidRPr="00A23874">
              <w:rPr>
                <w:rFonts w:ascii="Sylfaen" w:eastAsia="Times New Roman" w:hAnsi="Sylfaen" w:cs="Calibri"/>
                <w:b/>
                <w:bCs/>
                <w:sz w:val="20"/>
                <w:szCs w:val="20"/>
              </w:rPr>
              <w:t>17,43</w:t>
            </w:r>
            <w:r w:rsidRPr="00A23874">
              <w:rPr>
                <w:rFonts w:ascii="Sylfaen" w:eastAsia="Times New Roman" w:hAnsi="Sylfaen" w:cs="Calibri"/>
                <w:b/>
                <w:bCs/>
                <w:sz w:val="20"/>
                <w:szCs w:val="20"/>
                <w:lang w:val="ka-GE"/>
              </w:rPr>
              <w:t>0</w:t>
            </w:r>
            <w:r w:rsidRPr="00A23874">
              <w:rPr>
                <w:rFonts w:ascii="Sylfaen" w:eastAsia="Times New Roman" w:hAnsi="Sylfaen" w:cs="Calibri"/>
                <w:b/>
                <w:bCs/>
                <w:sz w:val="20"/>
                <w:szCs w:val="20"/>
              </w:rPr>
              <w:t>.</w:t>
            </w:r>
            <w:r w:rsidRPr="00A23874">
              <w:rPr>
                <w:rFonts w:ascii="Sylfaen" w:eastAsia="Times New Roman" w:hAnsi="Sylfaen" w:cs="Calibri"/>
                <w:b/>
                <w:bCs/>
                <w:sz w:val="20"/>
                <w:szCs w:val="20"/>
                <w:lang w:val="ka-GE"/>
              </w:rPr>
              <w:t>0</w:t>
            </w:r>
          </w:p>
        </w:tc>
      </w:tr>
      <w:tr w:rsidR="00A23874" w:rsidRPr="00E57A65" w:rsidTr="00A23874">
        <w:trPr>
          <w:trHeight w:val="465"/>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23874" w:rsidRPr="00E57A65" w:rsidRDefault="00A23874" w:rsidP="00A23874">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04 01</w:t>
            </w:r>
          </w:p>
        </w:tc>
        <w:tc>
          <w:tcPr>
            <w:tcW w:w="4543" w:type="dxa"/>
            <w:tcBorders>
              <w:top w:val="nil"/>
              <w:left w:val="nil"/>
              <w:bottom w:val="single" w:sz="4" w:space="0" w:color="auto"/>
              <w:right w:val="single" w:sz="4" w:space="0" w:color="auto"/>
            </w:tcBorders>
            <w:shd w:val="clear" w:color="auto" w:fill="auto"/>
            <w:vAlign w:val="center"/>
            <w:hideMark/>
          </w:tcPr>
          <w:p w:rsidR="00A23874" w:rsidRPr="00E57A65" w:rsidRDefault="00A23874" w:rsidP="00A23874">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სკოლამდელი აღზრდის ხელშეწყობის პროგრამა</w:t>
            </w:r>
          </w:p>
        </w:tc>
        <w:tc>
          <w:tcPr>
            <w:tcW w:w="2228" w:type="dxa"/>
            <w:tcBorders>
              <w:top w:val="nil"/>
              <w:left w:val="nil"/>
              <w:bottom w:val="single" w:sz="4" w:space="0" w:color="auto"/>
              <w:right w:val="single" w:sz="4" w:space="0" w:color="auto"/>
            </w:tcBorders>
            <w:shd w:val="clear" w:color="auto" w:fill="auto"/>
            <w:vAlign w:val="center"/>
            <w:hideMark/>
          </w:tcPr>
          <w:p w:rsidR="00A23874" w:rsidRPr="009F160B" w:rsidRDefault="00A23874" w:rsidP="00A23874">
            <w:pPr>
              <w:spacing w:after="0" w:line="240" w:lineRule="auto"/>
              <w:jc w:val="center"/>
              <w:rPr>
                <w:rFonts w:ascii="Sylfaen" w:eastAsia="Times New Roman" w:hAnsi="Sylfaen" w:cs="Calibri"/>
                <w:b/>
                <w:bCs/>
              </w:rPr>
            </w:pPr>
            <w:r w:rsidRPr="009F160B">
              <w:rPr>
                <w:rFonts w:ascii="Sylfaen" w:hAnsi="Sylfaen"/>
                <w:b/>
              </w:rPr>
              <w:t>11,100.0</w:t>
            </w:r>
          </w:p>
        </w:tc>
        <w:tc>
          <w:tcPr>
            <w:tcW w:w="2319" w:type="dxa"/>
            <w:tcBorders>
              <w:top w:val="nil"/>
              <w:left w:val="nil"/>
              <w:bottom w:val="single" w:sz="4" w:space="0" w:color="auto"/>
              <w:right w:val="single" w:sz="4" w:space="0" w:color="auto"/>
            </w:tcBorders>
            <w:shd w:val="clear" w:color="auto" w:fill="auto"/>
            <w:vAlign w:val="center"/>
            <w:hideMark/>
          </w:tcPr>
          <w:p w:rsidR="00A23874" w:rsidRPr="00A23874" w:rsidRDefault="00A23874" w:rsidP="00A23874">
            <w:pPr>
              <w:spacing w:after="0" w:line="240" w:lineRule="auto"/>
              <w:jc w:val="center"/>
              <w:rPr>
                <w:rFonts w:ascii="Sylfaen" w:eastAsia="Times New Roman" w:hAnsi="Sylfaen" w:cs="Calibri"/>
                <w:b/>
                <w:bCs/>
                <w:sz w:val="20"/>
                <w:szCs w:val="20"/>
              </w:rPr>
            </w:pPr>
            <w:r w:rsidRPr="00A23874">
              <w:rPr>
                <w:rFonts w:ascii="Sylfaen" w:hAnsi="Sylfaen"/>
                <w:b/>
                <w:sz w:val="20"/>
                <w:szCs w:val="20"/>
                <w:lang w:val="ka-GE"/>
              </w:rPr>
              <w:t>13,440.0</w:t>
            </w:r>
          </w:p>
        </w:tc>
        <w:tc>
          <w:tcPr>
            <w:tcW w:w="2231" w:type="dxa"/>
            <w:tcBorders>
              <w:top w:val="nil"/>
              <w:left w:val="nil"/>
              <w:bottom w:val="single" w:sz="4" w:space="0" w:color="auto"/>
              <w:right w:val="single" w:sz="4" w:space="0" w:color="auto"/>
            </w:tcBorders>
            <w:shd w:val="clear" w:color="auto" w:fill="auto"/>
            <w:vAlign w:val="center"/>
            <w:hideMark/>
          </w:tcPr>
          <w:p w:rsidR="00A23874" w:rsidRPr="00A23874" w:rsidRDefault="00A23874" w:rsidP="00A23874">
            <w:pPr>
              <w:spacing w:after="0" w:line="240" w:lineRule="auto"/>
              <w:jc w:val="center"/>
              <w:rPr>
                <w:rFonts w:ascii="Sylfaen" w:eastAsia="Times New Roman" w:hAnsi="Sylfaen" w:cs="Calibri"/>
                <w:b/>
                <w:bCs/>
                <w:sz w:val="20"/>
                <w:szCs w:val="20"/>
                <w:lang w:val="ka-GE"/>
              </w:rPr>
            </w:pPr>
            <w:r w:rsidRPr="00A23874">
              <w:rPr>
                <w:rFonts w:ascii="Sylfaen" w:hAnsi="Sylfaen"/>
                <w:b/>
                <w:sz w:val="20"/>
                <w:szCs w:val="20"/>
                <w:lang w:val="ka-GE"/>
              </w:rPr>
              <w:t>14,</w:t>
            </w:r>
            <w:r w:rsidRPr="00A23874">
              <w:rPr>
                <w:rFonts w:ascii="Sylfaen" w:hAnsi="Sylfaen"/>
                <w:b/>
                <w:sz w:val="20"/>
                <w:szCs w:val="20"/>
              </w:rPr>
              <w:t>38</w:t>
            </w:r>
            <w:r w:rsidRPr="00A23874">
              <w:rPr>
                <w:rFonts w:ascii="Sylfaen" w:hAnsi="Sylfaen"/>
                <w:b/>
                <w:sz w:val="20"/>
                <w:szCs w:val="20"/>
                <w:lang w:val="ka-GE"/>
              </w:rPr>
              <w:t>0</w:t>
            </w:r>
            <w:r w:rsidRPr="00A23874">
              <w:rPr>
                <w:rFonts w:ascii="Sylfaen" w:hAnsi="Sylfaen"/>
                <w:b/>
                <w:sz w:val="20"/>
                <w:szCs w:val="20"/>
              </w:rPr>
              <w:t>.</w:t>
            </w:r>
            <w:r w:rsidRPr="00A23874">
              <w:rPr>
                <w:rFonts w:ascii="Sylfaen" w:hAnsi="Sylfaen"/>
                <w:b/>
                <w:sz w:val="20"/>
                <w:szCs w:val="20"/>
                <w:lang w:val="ka-GE"/>
              </w:rPr>
              <w:t>0</w:t>
            </w:r>
          </w:p>
        </w:tc>
        <w:tc>
          <w:tcPr>
            <w:tcW w:w="2054" w:type="dxa"/>
            <w:tcBorders>
              <w:top w:val="nil"/>
              <w:left w:val="nil"/>
              <w:bottom w:val="single" w:sz="4" w:space="0" w:color="auto"/>
              <w:right w:val="single" w:sz="4" w:space="0" w:color="auto"/>
            </w:tcBorders>
            <w:shd w:val="clear" w:color="auto" w:fill="auto"/>
            <w:vAlign w:val="center"/>
            <w:hideMark/>
          </w:tcPr>
          <w:p w:rsidR="00A23874" w:rsidRPr="00A23874" w:rsidRDefault="00A23874" w:rsidP="00A23874">
            <w:pPr>
              <w:spacing w:after="0" w:line="240" w:lineRule="auto"/>
              <w:jc w:val="center"/>
              <w:rPr>
                <w:rFonts w:ascii="Sylfaen" w:eastAsia="Times New Roman" w:hAnsi="Sylfaen" w:cs="Calibri"/>
                <w:b/>
                <w:bCs/>
                <w:sz w:val="20"/>
                <w:szCs w:val="20"/>
                <w:lang w:val="ka-GE"/>
              </w:rPr>
            </w:pPr>
            <w:r w:rsidRPr="00A23874">
              <w:rPr>
                <w:rFonts w:ascii="Sylfaen" w:eastAsia="Times New Roman" w:hAnsi="Sylfaen" w:cs="Calibri"/>
                <w:b/>
                <w:bCs/>
                <w:sz w:val="20"/>
                <w:szCs w:val="20"/>
              </w:rPr>
              <w:t>15</w:t>
            </w:r>
            <w:r w:rsidRPr="00A23874">
              <w:rPr>
                <w:rFonts w:ascii="Sylfaen" w:eastAsia="Times New Roman" w:hAnsi="Sylfaen" w:cs="Calibri"/>
                <w:b/>
                <w:bCs/>
                <w:sz w:val="20"/>
                <w:szCs w:val="20"/>
                <w:lang w:val="ka-GE"/>
              </w:rPr>
              <w:t>,</w:t>
            </w:r>
            <w:r w:rsidRPr="00A23874">
              <w:rPr>
                <w:rFonts w:ascii="Sylfaen" w:eastAsia="Times New Roman" w:hAnsi="Sylfaen" w:cs="Calibri"/>
                <w:b/>
                <w:bCs/>
                <w:sz w:val="20"/>
                <w:szCs w:val="20"/>
              </w:rPr>
              <w:t>41</w:t>
            </w:r>
            <w:r w:rsidRPr="00A23874">
              <w:rPr>
                <w:rFonts w:ascii="Sylfaen" w:eastAsia="Times New Roman" w:hAnsi="Sylfaen" w:cs="Calibri"/>
                <w:b/>
                <w:bCs/>
                <w:sz w:val="20"/>
                <w:szCs w:val="20"/>
                <w:lang w:val="ka-GE"/>
              </w:rPr>
              <w:t>0</w:t>
            </w:r>
            <w:r w:rsidRPr="00A23874">
              <w:rPr>
                <w:rFonts w:ascii="Sylfaen" w:eastAsia="Times New Roman" w:hAnsi="Sylfaen" w:cs="Calibri"/>
                <w:b/>
                <w:bCs/>
                <w:sz w:val="20"/>
                <w:szCs w:val="20"/>
              </w:rPr>
              <w:t>.</w:t>
            </w:r>
            <w:r w:rsidRPr="00A23874">
              <w:rPr>
                <w:rFonts w:ascii="Sylfaen" w:eastAsia="Times New Roman" w:hAnsi="Sylfaen" w:cs="Calibri"/>
                <w:b/>
                <w:bCs/>
                <w:sz w:val="20"/>
                <w:szCs w:val="20"/>
                <w:lang w:val="ka-GE"/>
              </w:rPr>
              <w:t>0</w:t>
            </w:r>
          </w:p>
        </w:tc>
      </w:tr>
      <w:tr w:rsidR="00A23874" w:rsidRPr="00E57A65" w:rsidTr="00A23874">
        <w:trPr>
          <w:trHeight w:val="690"/>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23874" w:rsidRPr="00E57A65" w:rsidRDefault="00A23874" w:rsidP="00A23874">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04 03</w:t>
            </w:r>
          </w:p>
        </w:tc>
        <w:tc>
          <w:tcPr>
            <w:tcW w:w="4543" w:type="dxa"/>
            <w:tcBorders>
              <w:top w:val="nil"/>
              <w:left w:val="nil"/>
              <w:bottom w:val="single" w:sz="4" w:space="0" w:color="auto"/>
              <w:right w:val="single" w:sz="4" w:space="0" w:color="auto"/>
            </w:tcBorders>
            <w:shd w:val="clear" w:color="auto" w:fill="auto"/>
            <w:vAlign w:val="center"/>
            <w:hideMark/>
          </w:tcPr>
          <w:p w:rsidR="00A23874" w:rsidRPr="00E57A65" w:rsidRDefault="00A23874" w:rsidP="00A23874">
            <w:pPr>
              <w:spacing w:after="0" w:line="240" w:lineRule="auto"/>
              <w:jc w:val="center"/>
              <w:rPr>
                <w:rFonts w:ascii="Sylfaen" w:eastAsia="Times New Roman" w:hAnsi="Sylfaen" w:cs="Calibri"/>
                <w:b/>
                <w:bCs/>
                <w:sz w:val="20"/>
                <w:szCs w:val="20"/>
              </w:rPr>
            </w:pPr>
            <w:r w:rsidRPr="00E57A65">
              <w:rPr>
                <w:rFonts w:ascii="Sylfaen" w:hAnsi="Sylfaen" w:cs="Calibri"/>
                <w:b/>
                <w:bCs/>
                <w:sz w:val="20"/>
                <w:szCs w:val="20"/>
              </w:rPr>
              <w:t>სკოლისგარეშე სწავლისა და ახალგაზრდობის განვითარების ხელშეწყობის პროგრამა</w:t>
            </w:r>
          </w:p>
        </w:tc>
        <w:tc>
          <w:tcPr>
            <w:tcW w:w="2228" w:type="dxa"/>
            <w:tcBorders>
              <w:top w:val="nil"/>
              <w:left w:val="nil"/>
              <w:bottom w:val="single" w:sz="4" w:space="0" w:color="auto"/>
              <w:right w:val="single" w:sz="4" w:space="0" w:color="auto"/>
            </w:tcBorders>
            <w:shd w:val="clear" w:color="auto" w:fill="auto"/>
            <w:vAlign w:val="center"/>
            <w:hideMark/>
          </w:tcPr>
          <w:p w:rsidR="00A23874" w:rsidRPr="009F160B" w:rsidRDefault="00A23874" w:rsidP="00A23874">
            <w:pPr>
              <w:spacing w:after="0" w:line="240" w:lineRule="auto"/>
              <w:jc w:val="center"/>
              <w:rPr>
                <w:rFonts w:ascii="Sylfaen" w:eastAsia="Times New Roman" w:hAnsi="Sylfaen" w:cs="Calibri"/>
                <w:b/>
                <w:bCs/>
                <w:sz w:val="20"/>
                <w:szCs w:val="20"/>
              </w:rPr>
            </w:pPr>
            <w:r w:rsidRPr="009F160B">
              <w:rPr>
                <w:rFonts w:ascii="Sylfaen" w:eastAsia="Times New Roman" w:hAnsi="Sylfaen" w:cs="Calibri"/>
                <w:b/>
                <w:bCs/>
                <w:sz w:val="20"/>
                <w:szCs w:val="20"/>
              </w:rPr>
              <w:t>1</w:t>
            </w:r>
            <w:r>
              <w:rPr>
                <w:rFonts w:ascii="Sylfaen" w:eastAsia="Times New Roman" w:hAnsi="Sylfaen" w:cs="Calibri"/>
                <w:b/>
                <w:bCs/>
                <w:sz w:val="20"/>
                <w:szCs w:val="20"/>
              </w:rPr>
              <w:t>,</w:t>
            </w:r>
            <w:r w:rsidRPr="009F160B">
              <w:rPr>
                <w:rFonts w:ascii="Sylfaen" w:eastAsia="Times New Roman" w:hAnsi="Sylfaen" w:cs="Calibri"/>
                <w:b/>
                <w:bCs/>
                <w:sz w:val="20"/>
                <w:szCs w:val="20"/>
              </w:rPr>
              <w:t>065.0</w:t>
            </w:r>
          </w:p>
        </w:tc>
        <w:tc>
          <w:tcPr>
            <w:tcW w:w="2319" w:type="dxa"/>
            <w:tcBorders>
              <w:top w:val="nil"/>
              <w:left w:val="nil"/>
              <w:bottom w:val="single" w:sz="4" w:space="0" w:color="auto"/>
              <w:right w:val="single" w:sz="4" w:space="0" w:color="auto"/>
            </w:tcBorders>
            <w:shd w:val="clear" w:color="auto" w:fill="auto"/>
            <w:vAlign w:val="center"/>
            <w:hideMark/>
          </w:tcPr>
          <w:p w:rsidR="00A23874" w:rsidRPr="00A23874" w:rsidRDefault="00A23874" w:rsidP="00A23874">
            <w:pPr>
              <w:spacing w:after="0" w:line="240" w:lineRule="auto"/>
              <w:jc w:val="center"/>
              <w:rPr>
                <w:rFonts w:ascii="Sylfaen" w:eastAsia="Times New Roman" w:hAnsi="Sylfaen" w:cs="Calibri"/>
                <w:b/>
                <w:bCs/>
                <w:sz w:val="20"/>
                <w:szCs w:val="20"/>
              </w:rPr>
            </w:pPr>
            <w:r w:rsidRPr="00A23874">
              <w:rPr>
                <w:rFonts w:ascii="Sylfaen" w:eastAsia="Times New Roman" w:hAnsi="Sylfaen" w:cs="Calibri"/>
                <w:b/>
                <w:bCs/>
                <w:sz w:val="20"/>
                <w:szCs w:val="20"/>
              </w:rPr>
              <w:t>1</w:t>
            </w:r>
            <w:r w:rsidRPr="00A23874">
              <w:rPr>
                <w:rFonts w:ascii="Sylfaen" w:eastAsia="Times New Roman" w:hAnsi="Sylfaen" w:cs="Calibri"/>
                <w:b/>
                <w:bCs/>
                <w:sz w:val="20"/>
                <w:szCs w:val="20"/>
                <w:lang w:val="ka-GE"/>
              </w:rPr>
              <w:t>,</w:t>
            </w:r>
            <w:r w:rsidRPr="00A23874">
              <w:rPr>
                <w:rFonts w:ascii="Sylfaen" w:eastAsia="Times New Roman" w:hAnsi="Sylfaen" w:cs="Calibri"/>
                <w:b/>
                <w:bCs/>
                <w:sz w:val="20"/>
                <w:szCs w:val="20"/>
              </w:rPr>
              <w:t>200.0</w:t>
            </w:r>
          </w:p>
        </w:tc>
        <w:tc>
          <w:tcPr>
            <w:tcW w:w="2231" w:type="dxa"/>
            <w:tcBorders>
              <w:top w:val="nil"/>
              <w:left w:val="nil"/>
              <w:bottom w:val="single" w:sz="4" w:space="0" w:color="auto"/>
              <w:right w:val="single" w:sz="4" w:space="0" w:color="auto"/>
            </w:tcBorders>
            <w:shd w:val="clear" w:color="auto" w:fill="auto"/>
            <w:vAlign w:val="center"/>
            <w:hideMark/>
          </w:tcPr>
          <w:p w:rsidR="00A23874" w:rsidRPr="00A23874" w:rsidRDefault="00A23874" w:rsidP="00A23874">
            <w:pPr>
              <w:spacing w:after="0" w:line="240" w:lineRule="auto"/>
              <w:jc w:val="center"/>
              <w:rPr>
                <w:rFonts w:ascii="Sylfaen" w:eastAsia="Times New Roman" w:hAnsi="Sylfaen" w:cs="Calibri"/>
                <w:b/>
                <w:bCs/>
                <w:sz w:val="20"/>
                <w:szCs w:val="20"/>
              </w:rPr>
            </w:pPr>
            <w:r w:rsidRPr="00A23874">
              <w:rPr>
                <w:rFonts w:ascii="Sylfaen" w:eastAsia="Times New Roman" w:hAnsi="Sylfaen" w:cs="Calibri"/>
                <w:b/>
                <w:bCs/>
                <w:sz w:val="20"/>
                <w:szCs w:val="20"/>
              </w:rPr>
              <w:t>1</w:t>
            </w:r>
            <w:r w:rsidRPr="00A23874">
              <w:rPr>
                <w:rFonts w:ascii="Sylfaen" w:eastAsia="Times New Roman" w:hAnsi="Sylfaen" w:cs="Calibri"/>
                <w:b/>
                <w:bCs/>
                <w:sz w:val="20"/>
                <w:szCs w:val="20"/>
                <w:lang w:val="ka-GE"/>
              </w:rPr>
              <w:t>,</w:t>
            </w:r>
            <w:r w:rsidRPr="00A23874">
              <w:rPr>
                <w:rFonts w:ascii="Sylfaen" w:eastAsia="Times New Roman" w:hAnsi="Sylfaen" w:cs="Calibri"/>
                <w:b/>
                <w:bCs/>
                <w:sz w:val="20"/>
                <w:szCs w:val="20"/>
              </w:rPr>
              <w:t>300.0</w:t>
            </w:r>
          </w:p>
        </w:tc>
        <w:tc>
          <w:tcPr>
            <w:tcW w:w="2054" w:type="dxa"/>
            <w:tcBorders>
              <w:top w:val="nil"/>
              <w:left w:val="nil"/>
              <w:bottom w:val="single" w:sz="4" w:space="0" w:color="auto"/>
              <w:right w:val="single" w:sz="4" w:space="0" w:color="auto"/>
            </w:tcBorders>
            <w:shd w:val="clear" w:color="auto" w:fill="auto"/>
            <w:vAlign w:val="center"/>
            <w:hideMark/>
          </w:tcPr>
          <w:p w:rsidR="00A23874" w:rsidRPr="00A23874" w:rsidRDefault="00A23874" w:rsidP="00A23874">
            <w:pPr>
              <w:spacing w:after="0" w:line="240" w:lineRule="auto"/>
              <w:jc w:val="center"/>
              <w:rPr>
                <w:rFonts w:ascii="Sylfaen" w:eastAsia="Times New Roman" w:hAnsi="Sylfaen" w:cs="Calibri"/>
                <w:b/>
                <w:bCs/>
                <w:sz w:val="20"/>
                <w:szCs w:val="20"/>
              </w:rPr>
            </w:pPr>
            <w:r w:rsidRPr="00A23874">
              <w:rPr>
                <w:rFonts w:ascii="Sylfaen" w:eastAsia="Times New Roman" w:hAnsi="Sylfaen" w:cs="Calibri"/>
                <w:b/>
                <w:bCs/>
                <w:sz w:val="20"/>
                <w:szCs w:val="20"/>
              </w:rPr>
              <w:t>1</w:t>
            </w:r>
            <w:r w:rsidRPr="00A23874">
              <w:rPr>
                <w:rFonts w:ascii="Sylfaen" w:eastAsia="Times New Roman" w:hAnsi="Sylfaen" w:cs="Calibri"/>
                <w:b/>
                <w:bCs/>
                <w:sz w:val="20"/>
                <w:szCs w:val="20"/>
                <w:lang w:val="ka-GE"/>
              </w:rPr>
              <w:t>,</w:t>
            </w:r>
            <w:r w:rsidRPr="00A23874">
              <w:rPr>
                <w:rFonts w:ascii="Sylfaen" w:eastAsia="Times New Roman" w:hAnsi="Sylfaen" w:cs="Calibri"/>
                <w:b/>
                <w:bCs/>
                <w:sz w:val="20"/>
                <w:szCs w:val="20"/>
              </w:rPr>
              <w:t>400.0</w:t>
            </w:r>
          </w:p>
        </w:tc>
      </w:tr>
      <w:tr w:rsidR="00A23874" w:rsidRPr="00E57A65" w:rsidTr="00A23874">
        <w:trPr>
          <w:trHeight w:val="465"/>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23874" w:rsidRPr="00E57A65" w:rsidRDefault="00A23874" w:rsidP="00A23874">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04 04</w:t>
            </w:r>
          </w:p>
        </w:tc>
        <w:tc>
          <w:tcPr>
            <w:tcW w:w="4543" w:type="dxa"/>
            <w:tcBorders>
              <w:top w:val="nil"/>
              <w:left w:val="nil"/>
              <w:bottom w:val="single" w:sz="4" w:space="0" w:color="auto"/>
              <w:right w:val="single" w:sz="4" w:space="0" w:color="auto"/>
            </w:tcBorders>
            <w:shd w:val="clear" w:color="auto" w:fill="auto"/>
            <w:vAlign w:val="center"/>
            <w:hideMark/>
          </w:tcPr>
          <w:p w:rsidR="00A23874" w:rsidRPr="00E57A65" w:rsidRDefault="00A23874" w:rsidP="00A23874">
            <w:pPr>
              <w:spacing w:after="0" w:line="240" w:lineRule="auto"/>
              <w:jc w:val="center"/>
              <w:rPr>
                <w:rFonts w:ascii="Sylfaen" w:eastAsia="Times New Roman" w:hAnsi="Sylfaen" w:cs="Calibri"/>
                <w:b/>
                <w:bCs/>
                <w:sz w:val="20"/>
                <w:szCs w:val="20"/>
              </w:rPr>
            </w:pPr>
            <w:r w:rsidRPr="00936111">
              <w:rPr>
                <w:rFonts w:ascii="Sylfaen" w:eastAsia="Times New Roman" w:hAnsi="Sylfaen" w:cs="Calibri"/>
                <w:b/>
                <w:bCs/>
                <w:sz w:val="20"/>
                <w:szCs w:val="20"/>
              </w:rPr>
              <w:t>საგანმანათლებლო-შემეცნებითი ღონისძიებების დაფინანსება/თანადაფინანსების პროგრამა</w:t>
            </w:r>
          </w:p>
        </w:tc>
        <w:tc>
          <w:tcPr>
            <w:tcW w:w="2228" w:type="dxa"/>
            <w:tcBorders>
              <w:top w:val="nil"/>
              <w:left w:val="nil"/>
              <w:bottom w:val="single" w:sz="4" w:space="0" w:color="auto"/>
              <w:right w:val="single" w:sz="4" w:space="0" w:color="auto"/>
            </w:tcBorders>
            <w:shd w:val="clear" w:color="auto" w:fill="auto"/>
            <w:vAlign w:val="center"/>
            <w:hideMark/>
          </w:tcPr>
          <w:p w:rsidR="00A23874" w:rsidRPr="009F160B" w:rsidRDefault="00A23874" w:rsidP="00A23874">
            <w:pPr>
              <w:spacing w:after="0" w:line="240" w:lineRule="auto"/>
              <w:jc w:val="center"/>
              <w:rPr>
                <w:rFonts w:ascii="Sylfaen" w:eastAsia="Times New Roman" w:hAnsi="Sylfaen" w:cs="Calibri"/>
                <w:b/>
                <w:bCs/>
                <w:sz w:val="20"/>
                <w:szCs w:val="20"/>
              </w:rPr>
            </w:pPr>
            <w:r w:rsidRPr="009F160B">
              <w:rPr>
                <w:rFonts w:ascii="Sylfaen" w:eastAsia="Times New Roman" w:hAnsi="Sylfaen" w:cs="Calibri"/>
                <w:b/>
                <w:bCs/>
                <w:sz w:val="20"/>
                <w:szCs w:val="20"/>
              </w:rPr>
              <w:t>100.0</w:t>
            </w:r>
          </w:p>
        </w:tc>
        <w:tc>
          <w:tcPr>
            <w:tcW w:w="2319" w:type="dxa"/>
            <w:tcBorders>
              <w:top w:val="nil"/>
              <w:left w:val="nil"/>
              <w:bottom w:val="single" w:sz="4" w:space="0" w:color="auto"/>
              <w:right w:val="single" w:sz="4" w:space="0" w:color="auto"/>
            </w:tcBorders>
            <w:shd w:val="clear" w:color="auto" w:fill="auto"/>
            <w:vAlign w:val="center"/>
            <w:hideMark/>
          </w:tcPr>
          <w:p w:rsidR="00A23874" w:rsidRPr="00A23874" w:rsidRDefault="00A23874" w:rsidP="00A23874">
            <w:pPr>
              <w:spacing w:after="0" w:line="240" w:lineRule="auto"/>
              <w:jc w:val="center"/>
              <w:rPr>
                <w:rFonts w:ascii="Sylfaen" w:eastAsia="Times New Roman" w:hAnsi="Sylfaen" w:cs="Calibri"/>
                <w:b/>
                <w:bCs/>
                <w:sz w:val="20"/>
                <w:szCs w:val="20"/>
              </w:rPr>
            </w:pPr>
            <w:r w:rsidRPr="00A23874">
              <w:rPr>
                <w:rFonts w:ascii="Sylfaen" w:eastAsia="Times New Roman" w:hAnsi="Sylfaen" w:cs="Calibri"/>
                <w:b/>
                <w:bCs/>
                <w:sz w:val="20"/>
                <w:szCs w:val="20"/>
              </w:rPr>
              <w:t>220.0</w:t>
            </w:r>
          </w:p>
        </w:tc>
        <w:tc>
          <w:tcPr>
            <w:tcW w:w="2231" w:type="dxa"/>
            <w:tcBorders>
              <w:top w:val="nil"/>
              <w:left w:val="nil"/>
              <w:bottom w:val="single" w:sz="4" w:space="0" w:color="auto"/>
              <w:right w:val="single" w:sz="4" w:space="0" w:color="auto"/>
            </w:tcBorders>
            <w:shd w:val="clear" w:color="auto" w:fill="auto"/>
            <w:vAlign w:val="center"/>
            <w:hideMark/>
          </w:tcPr>
          <w:p w:rsidR="00A23874" w:rsidRPr="00A23874" w:rsidRDefault="00A23874" w:rsidP="00A23874">
            <w:pPr>
              <w:spacing w:after="0" w:line="240" w:lineRule="auto"/>
              <w:jc w:val="center"/>
              <w:rPr>
                <w:rFonts w:ascii="Sylfaen" w:eastAsia="Times New Roman" w:hAnsi="Sylfaen" w:cs="Calibri"/>
                <w:b/>
                <w:bCs/>
                <w:sz w:val="20"/>
                <w:szCs w:val="20"/>
              </w:rPr>
            </w:pPr>
            <w:r w:rsidRPr="00A23874">
              <w:rPr>
                <w:rFonts w:ascii="Sylfaen" w:eastAsia="Times New Roman" w:hAnsi="Sylfaen" w:cs="Calibri"/>
                <w:b/>
                <w:bCs/>
                <w:sz w:val="20"/>
                <w:szCs w:val="20"/>
              </w:rPr>
              <w:t>240.0</w:t>
            </w:r>
          </w:p>
        </w:tc>
        <w:tc>
          <w:tcPr>
            <w:tcW w:w="2054" w:type="dxa"/>
            <w:tcBorders>
              <w:top w:val="nil"/>
              <w:left w:val="nil"/>
              <w:bottom w:val="single" w:sz="4" w:space="0" w:color="auto"/>
              <w:right w:val="single" w:sz="4" w:space="0" w:color="auto"/>
            </w:tcBorders>
            <w:shd w:val="clear" w:color="auto" w:fill="auto"/>
            <w:vAlign w:val="center"/>
            <w:hideMark/>
          </w:tcPr>
          <w:p w:rsidR="00A23874" w:rsidRPr="00A23874" w:rsidRDefault="00A23874" w:rsidP="00A23874">
            <w:pPr>
              <w:spacing w:after="0" w:line="240" w:lineRule="auto"/>
              <w:jc w:val="center"/>
              <w:rPr>
                <w:rFonts w:ascii="Sylfaen" w:eastAsia="Times New Roman" w:hAnsi="Sylfaen" w:cs="Calibri"/>
                <w:b/>
                <w:bCs/>
                <w:sz w:val="20"/>
                <w:szCs w:val="20"/>
              </w:rPr>
            </w:pPr>
            <w:r w:rsidRPr="00A23874">
              <w:rPr>
                <w:rFonts w:ascii="Sylfaen" w:eastAsia="Times New Roman" w:hAnsi="Sylfaen" w:cs="Calibri"/>
                <w:b/>
                <w:bCs/>
                <w:sz w:val="20"/>
                <w:szCs w:val="20"/>
              </w:rPr>
              <w:t>250.0</w:t>
            </w:r>
          </w:p>
        </w:tc>
      </w:tr>
      <w:tr w:rsidR="00A23874" w:rsidRPr="00E57A65" w:rsidTr="00A23874">
        <w:trPr>
          <w:trHeight w:val="690"/>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23874" w:rsidRPr="00E57A65" w:rsidRDefault="00A23874" w:rsidP="00A23874">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04 05</w:t>
            </w:r>
          </w:p>
        </w:tc>
        <w:tc>
          <w:tcPr>
            <w:tcW w:w="4543" w:type="dxa"/>
            <w:tcBorders>
              <w:top w:val="nil"/>
              <w:left w:val="nil"/>
              <w:bottom w:val="single" w:sz="4" w:space="0" w:color="auto"/>
              <w:right w:val="single" w:sz="4" w:space="0" w:color="auto"/>
            </w:tcBorders>
            <w:shd w:val="clear" w:color="auto" w:fill="auto"/>
            <w:vAlign w:val="center"/>
            <w:hideMark/>
          </w:tcPr>
          <w:p w:rsidR="00A23874" w:rsidRPr="00E57A65" w:rsidRDefault="00AE143D" w:rsidP="00A23874">
            <w:pPr>
              <w:spacing w:after="0" w:line="240" w:lineRule="auto"/>
              <w:jc w:val="center"/>
              <w:rPr>
                <w:rFonts w:ascii="Sylfaen" w:eastAsia="Times New Roman" w:hAnsi="Sylfaen" w:cs="Calibri"/>
                <w:b/>
                <w:bCs/>
                <w:sz w:val="20"/>
                <w:szCs w:val="20"/>
              </w:rPr>
            </w:pPr>
            <w:r w:rsidRPr="00E46EF1">
              <w:rPr>
                <w:rFonts w:ascii="Sylfaen" w:hAnsi="Sylfaen" w:cs="Calibri"/>
                <w:b/>
                <w:bCs/>
                <w:sz w:val="18"/>
                <w:szCs w:val="18"/>
                <w:lang w:val="ka-GE"/>
              </w:rPr>
              <w:t>ბავშვების და ახალგაზრდების შესაძლებლობის განვითარების ხელშეწყობის პროგრამა</w:t>
            </w:r>
          </w:p>
        </w:tc>
        <w:tc>
          <w:tcPr>
            <w:tcW w:w="2228" w:type="dxa"/>
            <w:tcBorders>
              <w:top w:val="nil"/>
              <w:left w:val="nil"/>
              <w:bottom w:val="single" w:sz="4" w:space="0" w:color="auto"/>
              <w:right w:val="single" w:sz="4" w:space="0" w:color="auto"/>
            </w:tcBorders>
            <w:shd w:val="clear" w:color="auto" w:fill="auto"/>
            <w:vAlign w:val="center"/>
            <w:hideMark/>
          </w:tcPr>
          <w:p w:rsidR="00A23874" w:rsidRPr="009F160B" w:rsidRDefault="00A23874" w:rsidP="00A23874">
            <w:pPr>
              <w:spacing w:after="0" w:line="240" w:lineRule="auto"/>
              <w:jc w:val="center"/>
              <w:rPr>
                <w:rFonts w:ascii="Sylfaen" w:eastAsia="Times New Roman" w:hAnsi="Sylfaen" w:cs="Calibri"/>
                <w:b/>
                <w:bCs/>
                <w:sz w:val="20"/>
                <w:szCs w:val="20"/>
              </w:rPr>
            </w:pPr>
            <w:r w:rsidRPr="009F160B">
              <w:rPr>
                <w:rFonts w:ascii="Sylfaen" w:eastAsia="Times New Roman" w:hAnsi="Sylfaen" w:cs="Calibri"/>
                <w:b/>
                <w:bCs/>
                <w:sz w:val="20"/>
                <w:szCs w:val="20"/>
              </w:rPr>
              <w:t>300.0</w:t>
            </w:r>
          </w:p>
        </w:tc>
        <w:tc>
          <w:tcPr>
            <w:tcW w:w="2319" w:type="dxa"/>
            <w:tcBorders>
              <w:top w:val="nil"/>
              <w:left w:val="nil"/>
              <w:bottom w:val="single" w:sz="4" w:space="0" w:color="auto"/>
              <w:right w:val="single" w:sz="4" w:space="0" w:color="auto"/>
            </w:tcBorders>
            <w:shd w:val="clear" w:color="auto" w:fill="auto"/>
            <w:vAlign w:val="center"/>
            <w:hideMark/>
          </w:tcPr>
          <w:p w:rsidR="00A23874" w:rsidRPr="00A23874" w:rsidRDefault="00A23874" w:rsidP="00A23874">
            <w:pPr>
              <w:spacing w:after="0" w:line="240" w:lineRule="auto"/>
              <w:jc w:val="center"/>
              <w:rPr>
                <w:rFonts w:ascii="Sylfaen" w:eastAsia="Times New Roman" w:hAnsi="Sylfaen" w:cs="Calibri"/>
                <w:b/>
                <w:bCs/>
                <w:sz w:val="20"/>
                <w:szCs w:val="20"/>
              </w:rPr>
            </w:pPr>
            <w:r w:rsidRPr="00A23874">
              <w:rPr>
                <w:rFonts w:ascii="Sylfaen" w:eastAsia="Times New Roman" w:hAnsi="Sylfaen" w:cs="Calibri"/>
                <w:b/>
                <w:bCs/>
                <w:sz w:val="20"/>
                <w:szCs w:val="20"/>
              </w:rPr>
              <w:t>310.0</w:t>
            </w:r>
          </w:p>
        </w:tc>
        <w:tc>
          <w:tcPr>
            <w:tcW w:w="2231" w:type="dxa"/>
            <w:tcBorders>
              <w:top w:val="nil"/>
              <w:left w:val="nil"/>
              <w:bottom w:val="single" w:sz="4" w:space="0" w:color="auto"/>
              <w:right w:val="single" w:sz="4" w:space="0" w:color="auto"/>
            </w:tcBorders>
            <w:shd w:val="clear" w:color="auto" w:fill="auto"/>
            <w:vAlign w:val="center"/>
            <w:hideMark/>
          </w:tcPr>
          <w:p w:rsidR="00A23874" w:rsidRPr="00A23874" w:rsidRDefault="00A23874" w:rsidP="00A23874">
            <w:pPr>
              <w:spacing w:after="0" w:line="240" w:lineRule="auto"/>
              <w:jc w:val="center"/>
              <w:rPr>
                <w:rFonts w:ascii="Sylfaen" w:eastAsia="Times New Roman" w:hAnsi="Sylfaen" w:cs="Calibri"/>
                <w:b/>
                <w:bCs/>
                <w:sz w:val="20"/>
                <w:szCs w:val="20"/>
              </w:rPr>
            </w:pPr>
            <w:r w:rsidRPr="00A23874">
              <w:rPr>
                <w:rFonts w:ascii="Sylfaen" w:eastAsia="Times New Roman" w:hAnsi="Sylfaen" w:cs="Calibri"/>
                <w:b/>
                <w:bCs/>
                <w:sz w:val="20"/>
                <w:szCs w:val="20"/>
              </w:rPr>
              <w:t>320.0</w:t>
            </w:r>
          </w:p>
        </w:tc>
        <w:tc>
          <w:tcPr>
            <w:tcW w:w="2054" w:type="dxa"/>
            <w:tcBorders>
              <w:top w:val="nil"/>
              <w:left w:val="nil"/>
              <w:bottom w:val="single" w:sz="4" w:space="0" w:color="auto"/>
              <w:right w:val="single" w:sz="4" w:space="0" w:color="auto"/>
            </w:tcBorders>
            <w:shd w:val="clear" w:color="auto" w:fill="auto"/>
            <w:vAlign w:val="center"/>
            <w:hideMark/>
          </w:tcPr>
          <w:p w:rsidR="00A23874" w:rsidRPr="00A23874" w:rsidRDefault="00A23874" w:rsidP="00A23874">
            <w:pPr>
              <w:spacing w:after="0" w:line="240" w:lineRule="auto"/>
              <w:jc w:val="center"/>
              <w:rPr>
                <w:rFonts w:ascii="Sylfaen" w:eastAsia="Times New Roman" w:hAnsi="Sylfaen" w:cs="Calibri"/>
                <w:b/>
                <w:bCs/>
                <w:sz w:val="20"/>
                <w:szCs w:val="20"/>
              </w:rPr>
            </w:pPr>
            <w:r w:rsidRPr="00A23874">
              <w:rPr>
                <w:rFonts w:ascii="Sylfaen" w:eastAsia="Times New Roman" w:hAnsi="Sylfaen" w:cs="Calibri"/>
                <w:b/>
                <w:bCs/>
                <w:sz w:val="20"/>
                <w:szCs w:val="20"/>
              </w:rPr>
              <w:t>330.0</w:t>
            </w:r>
          </w:p>
        </w:tc>
      </w:tr>
      <w:tr w:rsidR="00A23874" w:rsidRPr="00E57A65" w:rsidTr="00A23874">
        <w:trPr>
          <w:trHeight w:val="690"/>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A23874" w:rsidRPr="00E57A65" w:rsidRDefault="00A23874" w:rsidP="00A23874">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04 06</w:t>
            </w:r>
          </w:p>
        </w:tc>
        <w:tc>
          <w:tcPr>
            <w:tcW w:w="4543" w:type="dxa"/>
            <w:tcBorders>
              <w:top w:val="nil"/>
              <w:left w:val="nil"/>
              <w:bottom w:val="single" w:sz="4" w:space="0" w:color="auto"/>
              <w:right w:val="single" w:sz="4" w:space="0" w:color="auto"/>
            </w:tcBorders>
            <w:shd w:val="clear" w:color="auto" w:fill="auto"/>
            <w:vAlign w:val="center"/>
            <w:hideMark/>
          </w:tcPr>
          <w:p w:rsidR="00A23874" w:rsidRPr="00E57A65" w:rsidRDefault="00A23874" w:rsidP="00A23874">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შ. მესხია სახელობის სახელმწიფო სასწავლო უნივერსიტეტის ხელშეწყობის პროგრამა</w:t>
            </w:r>
          </w:p>
        </w:tc>
        <w:tc>
          <w:tcPr>
            <w:tcW w:w="2228" w:type="dxa"/>
            <w:tcBorders>
              <w:top w:val="nil"/>
              <w:left w:val="nil"/>
              <w:bottom w:val="single" w:sz="4" w:space="0" w:color="auto"/>
              <w:right w:val="single" w:sz="4" w:space="0" w:color="auto"/>
            </w:tcBorders>
            <w:shd w:val="clear" w:color="auto" w:fill="auto"/>
            <w:vAlign w:val="center"/>
            <w:hideMark/>
          </w:tcPr>
          <w:p w:rsidR="00A23874" w:rsidRPr="009F160B" w:rsidRDefault="00A23874" w:rsidP="00A23874">
            <w:pPr>
              <w:spacing w:after="0" w:line="240" w:lineRule="auto"/>
              <w:jc w:val="center"/>
              <w:rPr>
                <w:rFonts w:ascii="Sylfaen" w:eastAsia="Times New Roman" w:hAnsi="Sylfaen" w:cs="Calibri"/>
                <w:b/>
                <w:bCs/>
                <w:sz w:val="20"/>
                <w:szCs w:val="20"/>
              </w:rPr>
            </w:pPr>
            <w:r w:rsidRPr="009F160B">
              <w:rPr>
                <w:rFonts w:ascii="Sylfaen" w:eastAsia="Times New Roman" w:hAnsi="Sylfaen" w:cs="Calibri"/>
                <w:b/>
                <w:bCs/>
                <w:sz w:val="20"/>
                <w:szCs w:val="20"/>
              </w:rPr>
              <w:t>40.0</w:t>
            </w:r>
          </w:p>
        </w:tc>
        <w:tc>
          <w:tcPr>
            <w:tcW w:w="2319" w:type="dxa"/>
            <w:tcBorders>
              <w:top w:val="nil"/>
              <w:left w:val="nil"/>
              <w:bottom w:val="single" w:sz="4" w:space="0" w:color="auto"/>
              <w:right w:val="single" w:sz="4" w:space="0" w:color="auto"/>
            </w:tcBorders>
            <w:shd w:val="clear" w:color="auto" w:fill="auto"/>
            <w:vAlign w:val="center"/>
            <w:hideMark/>
          </w:tcPr>
          <w:p w:rsidR="00A23874" w:rsidRPr="00A23874" w:rsidRDefault="00A23874" w:rsidP="00A23874">
            <w:pPr>
              <w:spacing w:after="0" w:line="240" w:lineRule="auto"/>
              <w:jc w:val="center"/>
              <w:rPr>
                <w:rFonts w:ascii="Sylfaen" w:eastAsia="Times New Roman" w:hAnsi="Sylfaen" w:cs="Calibri"/>
                <w:b/>
                <w:bCs/>
                <w:sz w:val="20"/>
                <w:szCs w:val="20"/>
              </w:rPr>
            </w:pPr>
            <w:r w:rsidRPr="00A23874">
              <w:rPr>
                <w:rFonts w:ascii="Sylfaen" w:eastAsia="Times New Roman" w:hAnsi="Sylfaen" w:cs="Calibri"/>
                <w:b/>
                <w:bCs/>
                <w:sz w:val="20"/>
                <w:szCs w:val="20"/>
              </w:rPr>
              <w:t>40.0</w:t>
            </w:r>
          </w:p>
        </w:tc>
        <w:tc>
          <w:tcPr>
            <w:tcW w:w="2231" w:type="dxa"/>
            <w:tcBorders>
              <w:top w:val="nil"/>
              <w:left w:val="nil"/>
              <w:bottom w:val="single" w:sz="4" w:space="0" w:color="auto"/>
              <w:right w:val="single" w:sz="4" w:space="0" w:color="auto"/>
            </w:tcBorders>
            <w:shd w:val="clear" w:color="auto" w:fill="auto"/>
            <w:vAlign w:val="center"/>
            <w:hideMark/>
          </w:tcPr>
          <w:p w:rsidR="00A23874" w:rsidRPr="00A23874" w:rsidRDefault="00A23874" w:rsidP="00A23874">
            <w:pPr>
              <w:spacing w:after="0" w:line="240" w:lineRule="auto"/>
              <w:jc w:val="center"/>
              <w:rPr>
                <w:rFonts w:ascii="Sylfaen" w:eastAsia="Times New Roman" w:hAnsi="Sylfaen" w:cs="Calibri"/>
                <w:b/>
                <w:bCs/>
                <w:sz w:val="20"/>
                <w:szCs w:val="20"/>
              </w:rPr>
            </w:pPr>
            <w:r w:rsidRPr="00A23874">
              <w:rPr>
                <w:rFonts w:ascii="Sylfaen" w:eastAsia="Times New Roman" w:hAnsi="Sylfaen" w:cs="Calibri"/>
                <w:b/>
                <w:bCs/>
                <w:sz w:val="20"/>
                <w:szCs w:val="20"/>
              </w:rPr>
              <w:t>40.0</w:t>
            </w:r>
          </w:p>
        </w:tc>
        <w:tc>
          <w:tcPr>
            <w:tcW w:w="2054" w:type="dxa"/>
            <w:tcBorders>
              <w:top w:val="nil"/>
              <w:left w:val="nil"/>
              <w:bottom w:val="single" w:sz="4" w:space="0" w:color="auto"/>
              <w:right w:val="single" w:sz="4" w:space="0" w:color="auto"/>
            </w:tcBorders>
            <w:shd w:val="clear" w:color="auto" w:fill="auto"/>
            <w:vAlign w:val="center"/>
            <w:hideMark/>
          </w:tcPr>
          <w:p w:rsidR="00A23874" w:rsidRPr="00A23874" w:rsidRDefault="00A23874" w:rsidP="00A23874">
            <w:pPr>
              <w:spacing w:after="0" w:line="240" w:lineRule="auto"/>
              <w:jc w:val="center"/>
              <w:rPr>
                <w:rFonts w:ascii="Sylfaen" w:eastAsia="Times New Roman" w:hAnsi="Sylfaen" w:cs="Calibri"/>
                <w:b/>
                <w:bCs/>
                <w:sz w:val="20"/>
                <w:szCs w:val="20"/>
              </w:rPr>
            </w:pPr>
            <w:r w:rsidRPr="00A23874">
              <w:rPr>
                <w:rFonts w:ascii="Sylfaen" w:eastAsia="Times New Roman" w:hAnsi="Sylfaen" w:cs="Calibri"/>
                <w:b/>
                <w:bCs/>
                <w:sz w:val="20"/>
                <w:szCs w:val="20"/>
              </w:rPr>
              <w:t>40.0</w:t>
            </w:r>
          </w:p>
        </w:tc>
      </w:tr>
    </w:tbl>
    <w:p w:rsidR="00347669" w:rsidRPr="00E57A65" w:rsidRDefault="00347669" w:rsidP="00347669">
      <w:pPr>
        <w:pStyle w:val="BodyText"/>
        <w:ind w:left="90" w:right="114"/>
        <w:jc w:val="both"/>
        <w:rPr>
          <w:rFonts w:cstheme="minorHAnsi"/>
          <w:sz w:val="20"/>
          <w:szCs w:val="20"/>
        </w:rPr>
      </w:pPr>
    </w:p>
    <w:p w:rsidR="00347669" w:rsidRPr="00E57A65" w:rsidRDefault="00347669" w:rsidP="00347669">
      <w:pPr>
        <w:pStyle w:val="BodyText"/>
        <w:ind w:left="90" w:right="114"/>
        <w:jc w:val="both"/>
        <w:rPr>
          <w:rFonts w:cstheme="minorHAnsi"/>
          <w:sz w:val="20"/>
          <w:szCs w:val="20"/>
        </w:rPr>
      </w:pPr>
    </w:p>
    <w:p w:rsidR="00347669" w:rsidRPr="00E57A65" w:rsidRDefault="00347669" w:rsidP="00347669">
      <w:pPr>
        <w:pStyle w:val="BodyText"/>
        <w:ind w:left="90" w:right="114"/>
        <w:jc w:val="both"/>
        <w:rPr>
          <w:rFonts w:cstheme="minorHAnsi"/>
          <w:sz w:val="20"/>
          <w:szCs w:val="20"/>
        </w:rPr>
      </w:pPr>
    </w:p>
    <w:p w:rsidR="00347669" w:rsidRPr="00E57A65" w:rsidRDefault="00347669" w:rsidP="001B38EF">
      <w:pPr>
        <w:pStyle w:val="BodyText"/>
        <w:ind w:right="114"/>
        <w:jc w:val="both"/>
        <w:rPr>
          <w:rFonts w:cstheme="minorHAnsi"/>
          <w:sz w:val="20"/>
          <w:szCs w:val="20"/>
        </w:rPr>
      </w:pPr>
    </w:p>
    <w:p w:rsidR="001B38EF" w:rsidRPr="00E57A65" w:rsidRDefault="001B38EF" w:rsidP="001B38EF">
      <w:pPr>
        <w:pStyle w:val="BodyText"/>
        <w:ind w:right="114"/>
        <w:jc w:val="both"/>
        <w:rPr>
          <w:rFonts w:cstheme="minorHAnsi"/>
          <w:sz w:val="20"/>
          <w:szCs w:val="20"/>
        </w:rPr>
      </w:pPr>
    </w:p>
    <w:p w:rsidR="001B38EF" w:rsidRPr="00E57A65" w:rsidRDefault="001B38EF" w:rsidP="001B38EF">
      <w:pPr>
        <w:pStyle w:val="BodyText"/>
        <w:ind w:right="114"/>
        <w:jc w:val="both"/>
        <w:rPr>
          <w:rFonts w:cstheme="minorHAnsi"/>
          <w:sz w:val="20"/>
          <w:szCs w:val="20"/>
        </w:rPr>
      </w:pPr>
    </w:p>
    <w:p w:rsidR="001B38EF" w:rsidRPr="00E57A65" w:rsidRDefault="001B38EF" w:rsidP="001B38EF">
      <w:pPr>
        <w:pStyle w:val="BodyText"/>
        <w:ind w:right="114"/>
        <w:jc w:val="both"/>
        <w:rPr>
          <w:rFonts w:cstheme="minorHAnsi"/>
          <w:sz w:val="20"/>
          <w:szCs w:val="20"/>
        </w:rPr>
      </w:pPr>
    </w:p>
    <w:p w:rsidR="001B38EF" w:rsidRPr="00E57A65" w:rsidRDefault="001B38EF" w:rsidP="001B38EF">
      <w:pPr>
        <w:pStyle w:val="BodyText"/>
        <w:ind w:right="114"/>
        <w:jc w:val="both"/>
        <w:rPr>
          <w:rFonts w:cstheme="minorHAnsi"/>
          <w:sz w:val="20"/>
          <w:szCs w:val="20"/>
        </w:rPr>
      </w:pPr>
    </w:p>
    <w:p w:rsidR="00CA4057" w:rsidRPr="00E57A65" w:rsidRDefault="00CA4057" w:rsidP="001B38EF">
      <w:pPr>
        <w:pStyle w:val="BodyText"/>
        <w:ind w:right="114"/>
        <w:jc w:val="both"/>
        <w:rPr>
          <w:rFonts w:cstheme="minorHAnsi"/>
          <w:sz w:val="20"/>
          <w:szCs w:val="20"/>
        </w:rPr>
      </w:pPr>
    </w:p>
    <w:p w:rsidR="00CA4057" w:rsidRPr="00E57A65" w:rsidRDefault="00CA4057" w:rsidP="001B38EF">
      <w:pPr>
        <w:pStyle w:val="BodyText"/>
        <w:ind w:right="114"/>
        <w:jc w:val="both"/>
        <w:rPr>
          <w:rFonts w:cstheme="minorHAnsi"/>
          <w:sz w:val="20"/>
          <w:szCs w:val="20"/>
        </w:rPr>
      </w:pPr>
    </w:p>
    <w:p w:rsidR="00CA4057" w:rsidRPr="00E57A65" w:rsidRDefault="00CA4057" w:rsidP="001B38EF">
      <w:pPr>
        <w:pStyle w:val="BodyText"/>
        <w:ind w:right="114"/>
        <w:jc w:val="both"/>
        <w:rPr>
          <w:rFonts w:cstheme="minorHAnsi"/>
          <w:sz w:val="20"/>
          <w:szCs w:val="20"/>
        </w:rPr>
      </w:pPr>
    </w:p>
    <w:p w:rsidR="00CA4057" w:rsidRPr="00E57A65" w:rsidRDefault="00CA4057" w:rsidP="001B38EF">
      <w:pPr>
        <w:pStyle w:val="BodyText"/>
        <w:ind w:right="114"/>
        <w:jc w:val="both"/>
        <w:rPr>
          <w:rFonts w:cstheme="minorHAnsi"/>
          <w:sz w:val="20"/>
          <w:szCs w:val="20"/>
        </w:rPr>
      </w:pPr>
    </w:p>
    <w:p w:rsidR="00CA4057" w:rsidRPr="00E57A65" w:rsidRDefault="00CA4057" w:rsidP="001B38EF">
      <w:pPr>
        <w:pStyle w:val="BodyText"/>
        <w:ind w:right="114"/>
        <w:jc w:val="both"/>
        <w:rPr>
          <w:rFonts w:cstheme="minorHAnsi"/>
          <w:sz w:val="20"/>
          <w:szCs w:val="20"/>
        </w:rPr>
      </w:pPr>
    </w:p>
    <w:p w:rsidR="00CA4057" w:rsidRPr="00E57A65" w:rsidRDefault="00CA4057" w:rsidP="001B38EF">
      <w:pPr>
        <w:pStyle w:val="BodyText"/>
        <w:ind w:right="114"/>
        <w:jc w:val="both"/>
        <w:rPr>
          <w:rFonts w:cstheme="minorHAnsi"/>
          <w:sz w:val="20"/>
          <w:szCs w:val="20"/>
        </w:rPr>
      </w:pPr>
    </w:p>
    <w:p w:rsidR="00CA4057" w:rsidRPr="00E57A65" w:rsidRDefault="00CA4057" w:rsidP="001B38EF">
      <w:pPr>
        <w:pStyle w:val="BodyText"/>
        <w:ind w:right="114"/>
        <w:jc w:val="both"/>
        <w:rPr>
          <w:rFonts w:cstheme="minorHAnsi"/>
          <w:sz w:val="20"/>
          <w:szCs w:val="20"/>
        </w:rPr>
      </w:pPr>
    </w:p>
    <w:p w:rsidR="00CA4057" w:rsidRPr="00E57A65" w:rsidRDefault="00CA4057" w:rsidP="001B38EF">
      <w:pPr>
        <w:pStyle w:val="BodyText"/>
        <w:ind w:right="114"/>
        <w:jc w:val="both"/>
        <w:rPr>
          <w:rFonts w:cstheme="minorHAnsi"/>
          <w:sz w:val="20"/>
          <w:szCs w:val="20"/>
        </w:rPr>
      </w:pPr>
    </w:p>
    <w:p w:rsidR="00347669" w:rsidRPr="00E57A65" w:rsidRDefault="00347669" w:rsidP="00347669">
      <w:pPr>
        <w:pStyle w:val="BodyText"/>
        <w:ind w:left="90" w:right="114"/>
        <w:jc w:val="both"/>
        <w:rPr>
          <w:rFonts w:cstheme="minorHAnsi"/>
          <w:sz w:val="20"/>
          <w:szCs w:val="20"/>
        </w:rPr>
      </w:pPr>
    </w:p>
    <w:p w:rsidR="00EB00BE" w:rsidRPr="00E57A65" w:rsidRDefault="00EB00BE" w:rsidP="00347669">
      <w:pPr>
        <w:spacing w:after="0"/>
        <w:ind w:left="90"/>
        <w:jc w:val="center"/>
        <w:rPr>
          <w:rFonts w:ascii="Sylfaen" w:eastAsia="Times New Roman" w:hAnsi="Sylfaen" w:cstheme="minorHAnsi"/>
          <w:b/>
          <w:color w:val="000000"/>
          <w:sz w:val="20"/>
          <w:szCs w:val="20"/>
        </w:rPr>
      </w:pPr>
    </w:p>
    <w:tbl>
      <w:tblPr>
        <w:tblW w:w="14923"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1"/>
        <w:gridCol w:w="1276"/>
        <w:gridCol w:w="1842"/>
        <w:gridCol w:w="5661"/>
        <w:gridCol w:w="2970"/>
        <w:gridCol w:w="2453"/>
      </w:tblGrid>
      <w:tr w:rsidR="00F215B8" w:rsidRPr="00E57A65" w:rsidTr="005F01C7">
        <w:trPr>
          <w:trHeight w:val="641"/>
        </w:trPr>
        <w:tc>
          <w:tcPr>
            <w:tcW w:w="721" w:type="dxa"/>
            <w:vMerge w:val="restart"/>
          </w:tcPr>
          <w:p w:rsidR="00F215B8" w:rsidRPr="00E57A65" w:rsidRDefault="00F215B8" w:rsidP="00347669">
            <w:pPr>
              <w:pStyle w:val="TableParagraph"/>
              <w:ind w:left="90"/>
              <w:rPr>
                <w:rFonts w:cstheme="minorHAnsi"/>
                <w:b/>
                <w:sz w:val="18"/>
                <w:szCs w:val="18"/>
              </w:rPr>
            </w:pPr>
          </w:p>
          <w:p w:rsidR="00F215B8" w:rsidRPr="00E57A65" w:rsidRDefault="00F215B8" w:rsidP="00347669">
            <w:pPr>
              <w:pStyle w:val="TableParagraph"/>
              <w:spacing w:before="12"/>
              <w:ind w:left="90"/>
              <w:rPr>
                <w:rFonts w:cstheme="minorHAnsi"/>
                <w:b/>
                <w:sz w:val="18"/>
                <w:szCs w:val="18"/>
              </w:rPr>
            </w:pPr>
          </w:p>
          <w:p w:rsidR="00F215B8" w:rsidRPr="00E57A65" w:rsidRDefault="00F215B8" w:rsidP="00347669">
            <w:pPr>
              <w:pStyle w:val="TableParagraph"/>
              <w:ind w:left="90"/>
              <w:rPr>
                <w:rFonts w:cstheme="minorHAnsi"/>
                <w:b/>
                <w:bCs/>
                <w:sz w:val="18"/>
                <w:szCs w:val="18"/>
              </w:rPr>
            </w:pPr>
            <w:r w:rsidRPr="00E57A65">
              <w:rPr>
                <w:rFonts w:cstheme="minorHAnsi"/>
                <w:b/>
                <w:bCs/>
                <w:sz w:val="18"/>
                <w:szCs w:val="18"/>
              </w:rPr>
              <w:t>კოდი</w:t>
            </w:r>
          </w:p>
        </w:tc>
        <w:tc>
          <w:tcPr>
            <w:tcW w:w="1276" w:type="dxa"/>
            <w:vMerge w:val="restart"/>
          </w:tcPr>
          <w:p w:rsidR="00F215B8" w:rsidRPr="00E57A65" w:rsidRDefault="00F215B8" w:rsidP="00347669">
            <w:pPr>
              <w:pStyle w:val="TableParagraph"/>
              <w:ind w:left="90"/>
              <w:rPr>
                <w:rFonts w:cstheme="minorHAnsi"/>
                <w:b/>
                <w:sz w:val="18"/>
                <w:szCs w:val="18"/>
              </w:rPr>
            </w:pPr>
          </w:p>
          <w:p w:rsidR="00F215B8" w:rsidRPr="00E57A65" w:rsidRDefault="00F215B8" w:rsidP="00347669">
            <w:pPr>
              <w:pStyle w:val="TableParagraph"/>
              <w:ind w:left="90"/>
              <w:jc w:val="center"/>
              <w:rPr>
                <w:rFonts w:cstheme="minorHAnsi"/>
                <w:b/>
                <w:bCs/>
                <w:sz w:val="18"/>
                <w:szCs w:val="18"/>
              </w:rPr>
            </w:pPr>
          </w:p>
          <w:p w:rsidR="00F215B8" w:rsidRPr="00E57A65" w:rsidRDefault="00F215B8" w:rsidP="00347669">
            <w:pPr>
              <w:pStyle w:val="TableParagraph"/>
              <w:ind w:left="90"/>
              <w:jc w:val="center"/>
              <w:rPr>
                <w:rFonts w:cstheme="minorHAnsi"/>
                <w:b/>
                <w:bCs/>
                <w:sz w:val="18"/>
                <w:szCs w:val="18"/>
                <w:lang w:val="ka-GE"/>
              </w:rPr>
            </w:pPr>
            <w:r w:rsidRPr="00E57A65">
              <w:rPr>
                <w:rFonts w:cstheme="minorHAnsi"/>
                <w:b/>
                <w:bCs/>
                <w:sz w:val="18"/>
                <w:szCs w:val="18"/>
              </w:rPr>
              <w:t>პროგრამის</w:t>
            </w:r>
            <w:r w:rsidRPr="00E57A65">
              <w:rPr>
                <w:rFonts w:cstheme="minorHAnsi"/>
                <w:b/>
                <w:bCs/>
                <w:spacing w:val="1"/>
                <w:sz w:val="18"/>
                <w:szCs w:val="18"/>
              </w:rPr>
              <w:t xml:space="preserve"> </w:t>
            </w:r>
            <w:r w:rsidR="003F0CBB" w:rsidRPr="00E57A65">
              <w:rPr>
                <w:rFonts w:cstheme="minorHAnsi"/>
                <w:b/>
                <w:bCs/>
                <w:sz w:val="18"/>
                <w:szCs w:val="18"/>
              </w:rPr>
              <w:t>დასახელებ</w:t>
            </w:r>
            <w:r w:rsidR="003F0CBB" w:rsidRPr="00E57A65">
              <w:rPr>
                <w:rFonts w:cstheme="minorHAnsi"/>
                <w:b/>
                <w:bCs/>
                <w:sz w:val="18"/>
                <w:szCs w:val="18"/>
                <w:lang w:val="ka-GE"/>
              </w:rPr>
              <w:t>ა</w:t>
            </w:r>
          </w:p>
        </w:tc>
        <w:tc>
          <w:tcPr>
            <w:tcW w:w="7503" w:type="dxa"/>
            <w:gridSpan w:val="2"/>
            <w:vMerge w:val="restart"/>
          </w:tcPr>
          <w:p w:rsidR="00F215B8" w:rsidRPr="00E57A65" w:rsidRDefault="00F215B8" w:rsidP="00347669">
            <w:pPr>
              <w:ind w:left="90"/>
              <w:jc w:val="center"/>
              <w:rPr>
                <w:rFonts w:ascii="Sylfaen" w:eastAsia="Sylfaen" w:hAnsi="Sylfaen" w:cstheme="minorHAnsi"/>
                <w:b/>
                <w:bCs/>
                <w:sz w:val="18"/>
                <w:szCs w:val="18"/>
              </w:rPr>
            </w:pPr>
          </w:p>
          <w:p w:rsidR="00F215B8" w:rsidRPr="00E57A65" w:rsidRDefault="00F215B8" w:rsidP="00347669">
            <w:pPr>
              <w:ind w:left="90"/>
              <w:jc w:val="center"/>
              <w:rPr>
                <w:rFonts w:ascii="Sylfaen" w:eastAsia="Sylfaen" w:hAnsi="Sylfaen" w:cstheme="minorHAnsi"/>
                <w:b/>
                <w:bCs/>
                <w:sz w:val="18"/>
                <w:szCs w:val="18"/>
              </w:rPr>
            </w:pPr>
          </w:p>
          <w:p w:rsidR="00F215B8" w:rsidRPr="00E57A65" w:rsidRDefault="003F0CBB" w:rsidP="00347669">
            <w:pPr>
              <w:ind w:left="90"/>
              <w:jc w:val="center"/>
              <w:rPr>
                <w:rFonts w:ascii="Sylfaen" w:eastAsia="Sylfaen" w:hAnsi="Sylfaen" w:cstheme="minorHAnsi"/>
                <w:b/>
                <w:bCs/>
                <w:sz w:val="18"/>
                <w:szCs w:val="18"/>
              </w:rPr>
            </w:pPr>
            <w:r w:rsidRPr="00E57A65">
              <w:rPr>
                <w:rFonts w:ascii="Sylfaen" w:eastAsia="Sylfaen" w:hAnsi="Sylfaen" w:cstheme="minorHAnsi"/>
                <w:b/>
                <w:bCs/>
                <w:sz w:val="18"/>
                <w:szCs w:val="18"/>
              </w:rPr>
              <w:t>სკოლამდელი აღზრდის ხელშეწყობის პროგრამა</w:t>
            </w:r>
          </w:p>
        </w:tc>
        <w:tc>
          <w:tcPr>
            <w:tcW w:w="2970" w:type="dxa"/>
            <w:tcBorders>
              <w:bottom w:val="nil"/>
            </w:tcBorders>
          </w:tcPr>
          <w:p w:rsidR="00F215B8" w:rsidRPr="00E57A65" w:rsidRDefault="00BB2975" w:rsidP="00347669">
            <w:pPr>
              <w:pStyle w:val="TableParagraph"/>
              <w:spacing w:line="210" w:lineRule="exact"/>
              <w:ind w:left="90" w:right="245"/>
              <w:jc w:val="center"/>
              <w:rPr>
                <w:rFonts w:cstheme="minorHAnsi"/>
                <w:b/>
                <w:sz w:val="18"/>
                <w:szCs w:val="18"/>
              </w:rPr>
            </w:pPr>
            <w:r w:rsidRPr="00E57A65">
              <w:rPr>
                <w:rFonts w:cstheme="minorHAnsi"/>
                <w:b/>
                <w:sz w:val="18"/>
                <w:szCs w:val="18"/>
              </w:rPr>
              <w:t>2024</w:t>
            </w:r>
          </w:p>
          <w:p w:rsidR="00F215B8" w:rsidRPr="00E57A65" w:rsidRDefault="00F215B8" w:rsidP="00347669">
            <w:pPr>
              <w:pStyle w:val="TableParagraph"/>
              <w:ind w:left="90" w:right="101"/>
              <w:jc w:val="center"/>
              <w:rPr>
                <w:rFonts w:cstheme="minorHAnsi"/>
                <w:b/>
                <w:bCs/>
                <w:sz w:val="18"/>
                <w:szCs w:val="18"/>
              </w:rPr>
            </w:pPr>
            <w:r w:rsidRPr="00E57A65">
              <w:rPr>
                <w:rFonts w:cstheme="minorHAnsi"/>
                <w:b/>
                <w:bCs/>
                <w:sz w:val="18"/>
                <w:szCs w:val="18"/>
              </w:rPr>
              <w:t>წლის</w:t>
            </w:r>
            <w:r w:rsidRPr="00E57A65">
              <w:rPr>
                <w:rFonts w:cstheme="minorHAnsi"/>
                <w:b/>
                <w:bCs/>
                <w:spacing w:val="1"/>
                <w:sz w:val="18"/>
                <w:szCs w:val="18"/>
              </w:rPr>
              <w:t xml:space="preserve"> </w:t>
            </w:r>
            <w:r w:rsidRPr="00E57A65">
              <w:rPr>
                <w:rFonts w:cstheme="minorHAnsi"/>
                <w:b/>
                <w:bCs/>
                <w:sz w:val="18"/>
                <w:szCs w:val="18"/>
              </w:rPr>
              <w:t>დაფინანსება</w:t>
            </w:r>
          </w:p>
        </w:tc>
        <w:tc>
          <w:tcPr>
            <w:tcW w:w="2453" w:type="dxa"/>
            <w:vMerge w:val="restart"/>
          </w:tcPr>
          <w:p w:rsidR="00F215B8" w:rsidRPr="00E57A65" w:rsidRDefault="00F215B8" w:rsidP="00347669">
            <w:pPr>
              <w:pStyle w:val="TableParagraph"/>
              <w:spacing w:line="210" w:lineRule="exact"/>
              <w:ind w:left="90" w:right="244"/>
              <w:jc w:val="center"/>
              <w:rPr>
                <w:rFonts w:cstheme="minorHAnsi"/>
                <w:b/>
                <w:sz w:val="18"/>
                <w:szCs w:val="18"/>
              </w:rPr>
            </w:pPr>
          </w:p>
          <w:p w:rsidR="00F215B8" w:rsidRPr="00E57A65" w:rsidRDefault="00BB2975" w:rsidP="00347669">
            <w:pPr>
              <w:pStyle w:val="TableParagraph"/>
              <w:spacing w:line="210" w:lineRule="exact"/>
              <w:ind w:left="90" w:right="244"/>
              <w:jc w:val="center"/>
              <w:rPr>
                <w:rFonts w:cstheme="minorHAnsi"/>
                <w:b/>
                <w:sz w:val="18"/>
                <w:szCs w:val="18"/>
              </w:rPr>
            </w:pPr>
            <w:r w:rsidRPr="00E57A65">
              <w:rPr>
                <w:rFonts w:cstheme="minorHAnsi"/>
                <w:b/>
                <w:sz w:val="18"/>
                <w:szCs w:val="18"/>
              </w:rPr>
              <w:t>2024</w:t>
            </w:r>
            <w:r w:rsidR="00F215B8" w:rsidRPr="00E57A65">
              <w:rPr>
                <w:rFonts w:cstheme="minorHAnsi"/>
                <w:b/>
                <w:sz w:val="18"/>
                <w:szCs w:val="18"/>
                <w:lang w:val="ka-GE"/>
              </w:rPr>
              <w:t>-</w:t>
            </w:r>
            <w:r w:rsidRPr="00E57A65">
              <w:rPr>
                <w:rFonts w:cstheme="minorHAnsi"/>
                <w:b/>
                <w:bCs/>
                <w:sz w:val="18"/>
                <w:szCs w:val="18"/>
              </w:rPr>
              <w:t>2027</w:t>
            </w:r>
            <w:r w:rsidR="00F215B8" w:rsidRPr="00E57A65">
              <w:rPr>
                <w:rFonts w:cstheme="minorHAnsi"/>
                <w:b/>
                <w:bCs/>
                <w:spacing w:val="5"/>
                <w:sz w:val="18"/>
                <w:szCs w:val="18"/>
              </w:rPr>
              <w:t xml:space="preserve"> </w:t>
            </w:r>
            <w:r w:rsidR="00F215B8" w:rsidRPr="00E57A65">
              <w:rPr>
                <w:rFonts w:cstheme="minorHAnsi"/>
                <w:b/>
                <w:bCs/>
                <w:sz w:val="18"/>
                <w:szCs w:val="18"/>
              </w:rPr>
              <w:t>წლის</w:t>
            </w:r>
            <w:r w:rsidR="00F215B8" w:rsidRPr="00E57A65">
              <w:rPr>
                <w:rFonts w:cstheme="minorHAnsi"/>
                <w:b/>
                <w:bCs/>
                <w:spacing w:val="1"/>
                <w:sz w:val="18"/>
                <w:szCs w:val="18"/>
              </w:rPr>
              <w:t xml:space="preserve"> </w:t>
            </w:r>
            <w:r w:rsidR="00F215B8" w:rsidRPr="00E57A65">
              <w:rPr>
                <w:rFonts w:cstheme="minorHAnsi"/>
                <w:b/>
                <w:bCs/>
                <w:sz w:val="18"/>
                <w:szCs w:val="18"/>
              </w:rPr>
              <w:t>დაფინანსებ</w:t>
            </w:r>
            <w:r w:rsidR="00F215B8" w:rsidRPr="00E57A65">
              <w:rPr>
                <w:rFonts w:cstheme="minorHAnsi"/>
                <w:b/>
                <w:bCs/>
                <w:spacing w:val="-37"/>
                <w:sz w:val="18"/>
                <w:szCs w:val="18"/>
              </w:rPr>
              <w:t xml:space="preserve"> </w:t>
            </w:r>
            <w:r w:rsidR="00F215B8" w:rsidRPr="00E57A65">
              <w:rPr>
                <w:rFonts w:cstheme="minorHAnsi"/>
                <w:b/>
                <w:bCs/>
                <w:sz w:val="18"/>
                <w:szCs w:val="18"/>
              </w:rPr>
              <w:t>ა</w:t>
            </w:r>
            <w:r w:rsidR="00F215B8" w:rsidRPr="00E57A65">
              <w:rPr>
                <w:rFonts w:cstheme="minorHAnsi"/>
                <w:b/>
                <w:sz w:val="18"/>
                <w:szCs w:val="18"/>
                <w:lang w:val="ka-GE"/>
              </w:rPr>
              <w:t xml:space="preserve"> </w:t>
            </w:r>
            <w:r w:rsidR="00F215B8" w:rsidRPr="00E57A65">
              <w:rPr>
                <w:rFonts w:cstheme="minorHAnsi"/>
                <w:b/>
                <w:bCs/>
                <w:sz w:val="18"/>
                <w:szCs w:val="18"/>
              </w:rPr>
              <w:t>ათას</w:t>
            </w:r>
            <w:r w:rsidR="00F215B8" w:rsidRPr="00E57A65">
              <w:rPr>
                <w:rFonts w:cstheme="minorHAnsi"/>
                <w:b/>
                <w:sz w:val="18"/>
                <w:szCs w:val="18"/>
                <w:lang w:val="ka-GE"/>
              </w:rPr>
              <w:t xml:space="preserve"> </w:t>
            </w:r>
            <w:r w:rsidR="00F215B8" w:rsidRPr="00E57A65">
              <w:rPr>
                <w:rFonts w:cstheme="minorHAnsi"/>
                <w:b/>
                <w:bCs/>
                <w:sz w:val="18"/>
                <w:szCs w:val="18"/>
              </w:rPr>
              <w:t>ლარში</w:t>
            </w:r>
          </w:p>
          <w:p w:rsidR="00F215B8" w:rsidRPr="00E57A65" w:rsidRDefault="00F215B8" w:rsidP="00347669">
            <w:pPr>
              <w:pStyle w:val="TableParagraph"/>
              <w:spacing w:line="210" w:lineRule="exact"/>
              <w:ind w:left="90" w:right="244"/>
              <w:jc w:val="center"/>
              <w:rPr>
                <w:rFonts w:cstheme="minorHAnsi"/>
                <w:b/>
                <w:sz w:val="18"/>
                <w:szCs w:val="18"/>
              </w:rPr>
            </w:pPr>
          </w:p>
          <w:p w:rsidR="00F215B8" w:rsidRPr="00E57A65" w:rsidRDefault="00F215B8" w:rsidP="00347669">
            <w:pPr>
              <w:pStyle w:val="TableParagraph"/>
              <w:spacing w:line="210" w:lineRule="exact"/>
              <w:ind w:left="90" w:right="244"/>
              <w:jc w:val="center"/>
              <w:rPr>
                <w:rFonts w:cstheme="minorHAnsi"/>
                <w:b/>
                <w:sz w:val="18"/>
                <w:szCs w:val="18"/>
              </w:rPr>
            </w:pPr>
          </w:p>
          <w:p w:rsidR="00F215B8" w:rsidRPr="00E57A65" w:rsidRDefault="00F215B8" w:rsidP="00347669">
            <w:pPr>
              <w:pStyle w:val="TableParagraph"/>
              <w:spacing w:line="210" w:lineRule="exact"/>
              <w:ind w:left="90" w:right="244"/>
              <w:jc w:val="center"/>
              <w:rPr>
                <w:rFonts w:cstheme="minorHAnsi"/>
                <w:b/>
                <w:sz w:val="18"/>
                <w:szCs w:val="18"/>
              </w:rPr>
            </w:pPr>
          </w:p>
        </w:tc>
      </w:tr>
      <w:tr w:rsidR="00F215B8" w:rsidRPr="00E57A65" w:rsidTr="005F01C7">
        <w:trPr>
          <w:trHeight w:val="290"/>
        </w:trPr>
        <w:tc>
          <w:tcPr>
            <w:tcW w:w="721" w:type="dxa"/>
            <w:vMerge/>
            <w:tcBorders>
              <w:top w:val="nil"/>
            </w:tcBorders>
          </w:tcPr>
          <w:p w:rsidR="00F215B8" w:rsidRPr="00E57A65" w:rsidRDefault="00F215B8" w:rsidP="009A73C4">
            <w:pPr>
              <w:rPr>
                <w:rFonts w:ascii="Sylfaen" w:hAnsi="Sylfaen" w:cstheme="minorHAnsi"/>
                <w:sz w:val="18"/>
                <w:szCs w:val="18"/>
              </w:rPr>
            </w:pPr>
          </w:p>
        </w:tc>
        <w:tc>
          <w:tcPr>
            <w:tcW w:w="1276" w:type="dxa"/>
            <w:vMerge/>
            <w:tcBorders>
              <w:top w:val="nil"/>
            </w:tcBorders>
          </w:tcPr>
          <w:p w:rsidR="00F215B8" w:rsidRPr="00E57A65" w:rsidRDefault="00F215B8" w:rsidP="009A73C4">
            <w:pPr>
              <w:rPr>
                <w:rFonts w:ascii="Sylfaen" w:hAnsi="Sylfaen" w:cstheme="minorHAnsi"/>
                <w:sz w:val="18"/>
                <w:szCs w:val="18"/>
              </w:rPr>
            </w:pPr>
          </w:p>
        </w:tc>
        <w:tc>
          <w:tcPr>
            <w:tcW w:w="7503" w:type="dxa"/>
            <w:gridSpan w:val="2"/>
            <w:vMerge/>
            <w:tcBorders>
              <w:top w:val="nil"/>
            </w:tcBorders>
          </w:tcPr>
          <w:p w:rsidR="00F215B8" w:rsidRPr="00E57A65" w:rsidRDefault="00F215B8" w:rsidP="009A73C4">
            <w:pPr>
              <w:rPr>
                <w:rFonts w:ascii="Sylfaen" w:hAnsi="Sylfaen" w:cstheme="minorHAnsi"/>
                <w:sz w:val="18"/>
                <w:szCs w:val="18"/>
              </w:rPr>
            </w:pPr>
          </w:p>
        </w:tc>
        <w:tc>
          <w:tcPr>
            <w:tcW w:w="2970" w:type="dxa"/>
            <w:tcBorders>
              <w:top w:val="nil"/>
            </w:tcBorders>
          </w:tcPr>
          <w:p w:rsidR="00F215B8" w:rsidRPr="00E57A65" w:rsidRDefault="00F215B8" w:rsidP="00F215B8">
            <w:pPr>
              <w:pStyle w:val="TableParagraph"/>
              <w:spacing w:line="192" w:lineRule="exact"/>
              <w:jc w:val="center"/>
              <w:rPr>
                <w:rFonts w:cstheme="minorHAnsi"/>
                <w:b/>
                <w:bCs/>
                <w:sz w:val="18"/>
                <w:szCs w:val="18"/>
              </w:rPr>
            </w:pPr>
            <w:r w:rsidRPr="00E57A65">
              <w:rPr>
                <w:rFonts w:cstheme="minorHAnsi"/>
                <w:b/>
                <w:bCs/>
                <w:sz w:val="18"/>
                <w:szCs w:val="18"/>
              </w:rPr>
              <w:t>ათას</w:t>
            </w:r>
            <w:r w:rsidRPr="00E57A65">
              <w:rPr>
                <w:rFonts w:cstheme="minorHAnsi"/>
                <w:b/>
                <w:bCs/>
                <w:sz w:val="18"/>
                <w:szCs w:val="18"/>
                <w:lang w:val="ka-GE"/>
              </w:rPr>
              <w:t xml:space="preserve"> </w:t>
            </w:r>
            <w:r w:rsidRPr="00E57A65">
              <w:rPr>
                <w:rFonts w:cstheme="minorHAnsi"/>
                <w:b/>
                <w:bCs/>
                <w:sz w:val="18"/>
                <w:szCs w:val="18"/>
              </w:rPr>
              <w:t>ლარში</w:t>
            </w:r>
          </w:p>
        </w:tc>
        <w:tc>
          <w:tcPr>
            <w:tcW w:w="2453" w:type="dxa"/>
            <w:vMerge/>
          </w:tcPr>
          <w:p w:rsidR="00F215B8" w:rsidRPr="00E57A65" w:rsidRDefault="00F215B8" w:rsidP="009A73C4">
            <w:pPr>
              <w:pStyle w:val="TableParagraph"/>
              <w:spacing w:line="191" w:lineRule="exact"/>
              <w:ind w:left="301"/>
              <w:rPr>
                <w:rFonts w:cstheme="minorHAnsi"/>
                <w:b/>
                <w:bCs/>
                <w:sz w:val="18"/>
                <w:szCs w:val="18"/>
              </w:rPr>
            </w:pPr>
          </w:p>
        </w:tc>
      </w:tr>
      <w:tr w:rsidR="00F215B8" w:rsidRPr="00E57A65" w:rsidTr="005F01C7">
        <w:trPr>
          <w:trHeight w:val="43"/>
        </w:trPr>
        <w:tc>
          <w:tcPr>
            <w:tcW w:w="721" w:type="dxa"/>
          </w:tcPr>
          <w:p w:rsidR="00F215B8" w:rsidRPr="00E57A65" w:rsidRDefault="00F215B8" w:rsidP="00F215B8">
            <w:pPr>
              <w:jc w:val="center"/>
              <w:rPr>
                <w:rFonts w:ascii="Sylfaen" w:eastAsia="Times New Roman" w:hAnsi="Sylfaen" w:cstheme="minorHAnsi"/>
                <w:b/>
                <w:bCs/>
                <w:sz w:val="18"/>
                <w:szCs w:val="18"/>
              </w:rPr>
            </w:pPr>
            <w:r w:rsidRPr="00E57A65">
              <w:rPr>
                <w:rFonts w:ascii="Sylfaen" w:hAnsi="Sylfaen" w:cstheme="minorHAnsi"/>
                <w:b/>
                <w:bCs/>
                <w:sz w:val="18"/>
                <w:szCs w:val="18"/>
              </w:rPr>
              <w:t>04 01</w:t>
            </w:r>
          </w:p>
          <w:p w:rsidR="00F215B8" w:rsidRPr="00E57A65" w:rsidRDefault="00F215B8" w:rsidP="009A73C4">
            <w:pPr>
              <w:pStyle w:val="TableParagraph"/>
              <w:rPr>
                <w:rFonts w:cstheme="minorHAnsi"/>
                <w:sz w:val="18"/>
                <w:szCs w:val="18"/>
              </w:rPr>
            </w:pPr>
          </w:p>
        </w:tc>
        <w:tc>
          <w:tcPr>
            <w:tcW w:w="1276" w:type="dxa"/>
            <w:vMerge/>
            <w:tcBorders>
              <w:top w:val="nil"/>
            </w:tcBorders>
          </w:tcPr>
          <w:p w:rsidR="00F215B8" w:rsidRPr="00E57A65" w:rsidRDefault="00F215B8" w:rsidP="009A73C4">
            <w:pPr>
              <w:rPr>
                <w:rFonts w:ascii="Sylfaen" w:hAnsi="Sylfaen" w:cstheme="minorHAnsi"/>
                <w:sz w:val="18"/>
                <w:szCs w:val="18"/>
              </w:rPr>
            </w:pPr>
          </w:p>
        </w:tc>
        <w:tc>
          <w:tcPr>
            <w:tcW w:w="7503" w:type="dxa"/>
            <w:gridSpan w:val="2"/>
            <w:vMerge/>
            <w:tcBorders>
              <w:top w:val="nil"/>
            </w:tcBorders>
          </w:tcPr>
          <w:p w:rsidR="00F215B8" w:rsidRPr="00E57A65" w:rsidRDefault="00F215B8" w:rsidP="009A73C4">
            <w:pPr>
              <w:rPr>
                <w:rFonts w:ascii="Sylfaen" w:hAnsi="Sylfaen" w:cstheme="minorHAnsi"/>
                <w:sz w:val="18"/>
                <w:szCs w:val="18"/>
              </w:rPr>
            </w:pPr>
          </w:p>
        </w:tc>
        <w:tc>
          <w:tcPr>
            <w:tcW w:w="2970" w:type="dxa"/>
          </w:tcPr>
          <w:p w:rsidR="003F0CBB" w:rsidRPr="00392491" w:rsidRDefault="009F160B" w:rsidP="00576595">
            <w:pPr>
              <w:pStyle w:val="TableParagraph"/>
              <w:jc w:val="center"/>
              <w:rPr>
                <w:rFonts w:cstheme="minorHAnsi"/>
                <w:b/>
                <w:sz w:val="18"/>
                <w:szCs w:val="18"/>
              </w:rPr>
            </w:pPr>
            <w:r w:rsidRPr="00392491">
              <w:rPr>
                <w:b/>
                <w:sz w:val="18"/>
                <w:szCs w:val="18"/>
              </w:rPr>
              <w:t>11,100.0</w:t>
            </w:r>
          </w:p>
        </w:tc>
        <w:tc>
          <w:tcPr>
            <w:tcW w:w="2453" w:type="dxa"/>
          </w:tcPr>
          <w:p w:rsidR="00F215B8" w:rsidRPr="00392491" w:rsidRDefault="00BF04CB" w:rsidP="00A23874">
            <w:pPr>
              <w:pStyle w:val="TableParagraph"/>
              <w:jc w:val="center"/>
              <w:rPr>
                <w:rFonts w:cstheme="minorHAnsi"/>
                <w:b/>
                <w:sz w:val="18"/>
                <w:szCs w:val="18"/>
              </w:rPr>
            </w:pPr>
            <w:r>
              <w:rPr>
                <w:rFonts w:cstheme="minorHAnsi"/>
                <w:b/>
                <w:sz w:val="18"/>
                <w:szCs w:val="18"/>
                <w:lang w:val="ka-GE"/>
              </w:rPr>
              <w:t>54</w:t>
            </w:r>
            <w:r w:rsidR="009F160B" w:rsidRPr="00392491">
              <w:rPr>
                <w:rFonts w:cstheme="minorHAnsi"/>
                <w:b/>
                <w:sz w:val="18"/>
                <w:szCs w:val="18"/>
              </w:rPr>
              <w:t>,</w:t>
            </w:r>
            <w:r>
              <w:rPr>
                <w:rFonts w:cstheme="minorHAnsi"/>
                <w:b/>
                <w:sz w:val="18"/>
                <w:szCs w:val="18"/>
                <w:lang w:val="ka-GE"/>
              </w:rPr>
              <w:t>3</w:t>
            </w:r>
            <w:r w:rsidR="00A23874">
              <w:rPr>
                <w:rFonts w:cstheme="minorHAnsi"/>
                <w:b/>
                <w:sz w:val="18"/>
                <w:szCs w:val="18"/>
                <w:lang w:val="ka-GE"/>
              </w:rPr>
              <w:t>30</w:t>
            </w:r>
            <w:r w:rsidR="00A23874">
              <w:rPr>
                <w:rFonts w:cstheme="minorHAnsi"/>
                <w:b/>
                <w:sz w:val="18"/>
                <w:szCs w:val="18"/>
              </w:rPr>
              <w:t>.0</w:t>
            </w:r>
          </w:p>
        </w:tc>
      </w:tr>
      <w:tr w:rsidR="009A73C4" w:rsidRPr="00E57A65" w:rsidTr="00222E7E">
        <w:trPr>
          <w:trHeight w:val="620"/>
        </w:trPr>
        <w:tc>
          <w:tcPr>
            <w:tcW w:w="1997" w:type="dxa"/>
            <w:gridSpan w:val="2"/>
          </w:tcPr>
          <w:p w:rsidR="009A73C4" w:rsidRPr="00E57A65" w:rsidRDefault="009A73C4" w:rsidP="009A73C4">
            <w:pPr>
              <w:pStyle w:val="TableParagraph"/>
              <w:spacing w:line="230" w:lineRule="atLeast"/>
              <w:ind w:left="328" w:right="312" w:firstLine="3"/>
              <w:jc w:val="center"/>
              <w:rPr>
                <w:rFonts w:cstheme="minorHAnsi"/>
                <w:b/>
                <w:bCs/>
                <w:sz w:val="18"/>
                <w:szCs w:val="18"/>
              </w:rPr>
            </w:pPr>
            <w:r w:rsidRPr="00E57A65">
              <w:rPr>
                <w:rFonts w:cstheme="minorHAnsi"/>
                <w:b/>
                <w:bCs/>
                <w:sz w:val="18"/>
                <w:szCs w:val="18"/>
              </w:rPr>
              <w:t>პროგრამის</w:t>
            </w:r>
            <w:r w:rsidRPr="00E57A65">
              <w:rPr>
                <w:rFonts w:cstheme="minorHAnsi"/>
                <w:b/>
                <w:bCs/>
                <w:spacing w:val="1"/>
                <w:sz w:val="18"/>
                <w:szCs w:val="18"/>
              </w:rPr>
              <w:t xml:space="preserve"> </w:t>
            </w:r>
            <w:r w:rsidRPr="00E57A65">
              <w:rPr>
                <w:rFonts w:cstheme="minorHAnsi"/>
                <w:b/>
                <w:bCs/>
                <w:sz w:val="18"/>
                <w:szCs w:val="18"/>
              </w:rPr>
              <w:t>განმახორციელებელი</w:t>
            </w:r>
            <w:r w:rsidR="0004148A" w:rsidRPr="00E57A65">
              <w:rPr>
                <w:rFonts w:cstheme="minorHAnsi"/>
                <w:b/>
                <w:bCs/>
                <w:sz w:val="18"/>
                <w:szCs w:val="18"/>
              </w:rPr>
              <w:t xml:space="preserve"> </w:t>
            </w:r>
            <w:r w:rsidRPr="00E57A65">
              <w:rPr>
                <w:rFonts w:cstheme="minorHAnsi"/>
                <w:b/>
                <w:bCs/>
                <w:spacing w:val="-42"/>
                <w:sz w:val="18"/>
                <w:szCs w:val="18"/>
              </w:rPr>
              <w:t xml:space="preserve"> </w:t>
            </w:r>
            <w:r w:rsidRPr="00E57A65">
              <w:rPr>
                <w:rFonts w:cstheme="minorHAnsi"/>
                <w:b/>
                <w:bCs/>
                <w:sz w:val="18"/>
                <w:szCs w:val="18"/>
              </w:rPr>
              <w:t>სამსახური</w:t>
            </w:r>
          </w:p>
        </w:tc>
        <w:tc>
          <w:tcPr>
            <w:tcW w:w="1842" w:type="dxa"/>
          </w:tcPr>
          <w:p w:rsidR="009A73C4" w:rsidRPr="00E57A65" w:rsidRDefault="009A73C4" w:rsidP="009A73C4">
            <w:pPr>
              <w:pStyle w:val="TableParagraph"/>
              <w:rPr>
                <w:rFonts w:cstheme="minorHAnsi"/>
                <w:sz w:val="18"/>
                <w:szCs w:val="18"/>
              </w:rPr>
            </w:pPr>
          </w:p>
        </w:tc>
        <w:tc>
          <w:tcPr>
            <w:tcW w:w="11084" w:type="dxa"/>
            <w:gridSpan w:val="3"/>
          </w:tcPr>
          <w:p w:rsidR="009A73C4" w:rsidRPr="00E57A65" w:rsidRDefault="009A73C4" w:rsidP="009A73C4">
            <w:pPr>
              <w:pStyle w:val="TableParagraph"/>
              <w:jc w:val="center"/>
              <w:rPr>
                <w:rFonts w:cstheme="minorHAnsi"/>
                <w:sz w:val="18"/>
                <w:szCs w:val="18"/>
              </w:rPr>
            </w:pPr>
            <w:r w:rsidRPr="00E57A65">
              <w:rPr>
                <w:rFonts w:cstheme="minorHAnsi"/>
                <w:sz w:val="18"/>
                <w:szCs w:val="18"/>
              </w:rPr>
              <w:t>'</w:t>
            </w:r>
          </w:p>
          <w:p w:rsidR="009A73C4" w:rsidRPr="00E57A65" w:rsidRDefault="009A73C4" w:rsidP="000D11A8">
            <w:pPr>
              <w:pStyle w:val="TableParagraph"/>
              <w:rPr>
                <w:rFonts w:cstheme="minorHAnsi"/>
                <w:sz w:val="18"/>
                <w:szCs w:val="18"/>
              </w:rPr>
            </w:pPr>
            <w:r w:rsidRPr="00E57A65">
              <w:rPr>
                <w:rFonts w:cstheme="minorHAnsi"/>
                <w:sz w:val="18"/>
                <w:szCs w:val="18"/>
              </w:rPr>
              <w:t>ა(ა)იპ სკოლამდელ სააღმზრდელო დაწესებულებათა მართვის ცენტრი</w:t>
            </w:r>
          </w:p>
        </w:tc>
      </w:tr>
      <w:tr w:rsidR="00BB2975" w:rsidRPr="00E57A65" w:rsidTr="00222E7E">
        <w:trPr>
          <w:trHeight w:val="260"/>
        </w:trPr>
        <w:tc>
          <w:tcPr>
            <w:tcW w:w="1997" w:type="dxa"/>
            <w:gridSpan w:val="2"/>
          </w:tcPr>
          <w:p w:rsidR="00BB2975" w:rsidRPr="00E57A65" w:rsidRDefault="00BB2975" w:rsidP="00BB2975">
            <w:pPr>
              <w:pStyle w:val="TableParagraph"/>
              <w:rPr>
                <w:rFonts w:cstheme="minorHAnsi"/>
                <w:b/>
                <w:sz w:val="18"/>
                <w:szCs w:val="18"/>
              </w:rPr>
            </w:pPr>
          </w:p>
          <w:p w:rsidR="00BB2975" w:rsidRPr="00E57A65" w:rsidRDefault="00BB2975" w:rsidP="00BB2975">
            <w:pPr>
              <w:pStyle w:val="TableParagraph"/>
              <w:rPr>
                <w:rFonts w:cstheme="minorHAnsi"/>
                <w:b/>
                <w:sz w:val="18"/>
                <w:szCs w:val="18"/>
              </w:rPr>
            </w:pPr>
          </w:p>
          <w:p w:rsidR="00BB2975" w:rsidRPr="00E57A65" w:rsidRDefault="00BB2975" w:rsidP="00BB2975">
            <w:pPr>
              <w:pStyle w:val="TableParagraph"/>
              <w:rPr>
                <w:rFonts w:cstheme="minorHAnsi"/>
                <w:b/>
                <w:bCs/>
                <w:sz w:val="18"/>
                <w:szCs w:val="18"/>
                <w:lang w:val="ka-GE"/>
              </w:rPr>
            </w:pPr>
            <w:r w:rsidRPr="00E57A65">
              <w:rPr>
                <w:rFonts w:cstheme="minorHAnsi"/>
                <w:b/>
                <w:bCs/>
                <w:sz w:val="18"/>
                <w:szCs w:val="18"/>
                <w:lang w:val="ka-GE"/>
              </w:rPr>
              <w:t xml:space="preserve"> </w:t>
            </w:r>
            <w:r w:rsidRPr="00E57A65">
              <w:rPr>
                <w:rFonts w:cstheme="minorHAnsi"/>
                <w:b/>
                <w:bCs/>
                <w:sz w:val="18"/>
                <w:szCs w:val="18"/>
              </w:rPr>
              <w:t>პროგრამის</w:t>
            </w:r>
            <w:r w:rsidRPr="00E57A65">
              <w:rPr>
                <w:rFonts w:cstheme="minorHAnsi"/>
                <w:b/>
                <w:bCs/>
                <w:spacing w:val="11"/>
                <w:sz w:val="18"/>
                <w:szCs w:val="18"/>
              </w:rPr>
              <w:t xml:space="preserve"> </w:t>
            </w:r>
            <w:r w:rsidRPr="00E57A65">
              <w:rPr>
                <w:rFonts w:cstheme="minorHAnsi"/>
                <w:b/>
                <w:bCs/>
                <w:sz w:val="18"/>
                <w:szCs w:val="18"/>
              </w:rPr>
              <w:t xml:space="preserve">აღწერა </w:t>
            </w:r>
            <w:r w:rsidRPr="00E57A65">
              <w:rPr>
                <w:rFonts w:cstheme="minorHAnsi"/>
                <w:b/>
                <w:bCs/>
                <w:sz w:val="18"/>
                <w:szCs w:val="18"/>
                <w:lang w:val="ka-GE"/>
              </w:rPr>
              <w:t>და მიზანი</w:t>
            </w:r>
          </w:p>
        </w:tc>
        <w:tc>
          <w:tcPr>
            <w:tcW w:w="1842" w:type="dxa"/>
          </w:tcPr>
          <w:p w:rsidR="00BB2975" w:rsidRPr="00E57A65" w:rsidRDefault="00BB2975" w:rsidP="00BB2975">
            <w:pPr>
              <w:pStyle w:val="TableParagraph"/>
              <w:rPr>
                <w:rFonts w:cstheme="minorHAnsi"/>
                <w:sz w:val="18"/>
                <w:szCs w:val="18"/>
              </w:rPr>
            </w:pPr>
          </w:p>
          <w:p w:rsidR="00BB2975" w:rsidRPr="00E57A65" w:rsidRDefault="00BB2975" w:rsidP="00BB2975">
            <w:pPr>
              <w:pStyle w:val="TableParagraph"/>
              <w:rPr>
                <w:rFonts w:cstheme="minorHAnsi"/>
                <w:sz w:val="18"/>
                <w:szCs w:val="18"/>
              </w:rPr>
            </w:pPr>
          </w:p>
          <w:p w:rsidR="00BB2975" w:rsidRPr="00E57A65" w:rsidRDefault="00BB2975" w:rsidP="00BB2975">
            <w:pPr>
              <w:pStyle w:val="TableParagraph"/>
              <w:rPr>
                <w:rFonts w:cstheme="minorHAnsi"/>
                <w:sz w:val="18"/>
                <w:szCs w:val="18"/>
              </w:rPr>
            </w:pPr>
          </w:p>
          <w:p w:rsidR="00BB2975" w:rsidRPr="00E57A65" w:rsidRDefault="00BB2975" w:rsidP="00BB2975">
            <w:pPr>
              <w:pStyle w:val="TableParagraph"/>
              <w:rPr>
                <w:rFonts w:cstheme="minorHAnsi"/>
                <w:sz w:val="18"/>
                <w:szCs w:val="18"/>
              </w:rPr>
            </w:pPr>
          </w:p>
          <w:p w:rsidR="00BB2975" w:rsidRPr="00E57A65" w:rsidRDefault="00BB2975" w:rsidP="00BB2975">
            <w:pPr>
              <w:pStyle w:val="TableParagraph"/>
              <w:rPr>
                <w:rFonts w:cstheme="minorHAnsi"/>
                <w:sz w:val="18"/>
                <w:szCs w:val="18"/>
              </w:rPr>
            </w:pPr>
          </w:p>
          <w:p w:rsidR="00BB2975" w:rsidRPr="00E57A65" w:rsidRDefault="00BB2975" w:rsidP="00BB2975">
            <w:pPr>
              <w:pStyle w:val="TableParagraph"/>
              <w:rPr>
                <w:rFonts w:cstheme="minorHAnsi"/>
                <w:sz w:val="18"/>
                <w:szCs w:val="18"/>
              </w:rPr>
            </w:pPr>
          </w:p>
          <w:p w:rsidR="00BB2975" w:rsidRPr="00E57A65" w:rsidRDefault="00BB2975" w:rsidP="00BB2975">
            <w:pPr>
              <w:pStyle w:val="TableParagraph"/>
              <w:numPr>
                <w:ilvl w:val="0"/>
                <w:numId w:val="25"/>
              </w:numPr>
              <w:ind w:left="423"/>
              <w:rPr>
                <w:rFonts w:cstheme="minorHAnsi"/>
                <w:sz w:val="18"/>
                <w:szCs w:val="18"/>
                <w:lang w:val="ka-GE"/>
              </w:rPr>
            </w:pPr>
            <w:r w:rsidRPr="00E57A65">
              <w:rPr>
                <w:rFonts w:cstheme="minorHAnsi"/>
                <w:sz w:val="18"/>
                <w:szCs w:val="18"/>
              </w:rPr>
              <w:t>სწავლების ხარისხის ამაღლება</w:t>
            </w:r>
            <w:r w:rsidRPr="00E57A65">
              <w:rPr>
                <w:rFonts w:cstheme="minorHAnsi"/>
                <w:sz w:val="18"/>
                <w:szCs w:val="18"/>
                <w:lang w:val="ka-GE"/>
              </w:rPr>
              <w:t>;</w:t>
            </w:r>
          </w:p>
          <w:p w:rsidR="00BB2975" w:rsidRPr="00E57A65" w:rsidRDefault="00BB2975" w:rsidP="00BB2975">
            <w:pPr>
              <w:pStyle w:val="TableParagraph"/>
              <w:rPr>
                <w:rFonts w:cstheme="minorHAnsi"/>
                <w:sz w:val="18"/>
                <w:szCs w:val="18"/>
                <w:lang w:val="ka-GE"/>
              </w:rPr>
            </w:pPr>
          </w:p>
          <w:p w:rsidR="00BB2975" w:rsidRPr="00E57A65" w:rsidRDefault="00BB2975" w:rsidP="00BB2975">
            <w:pPr>
              <w:pStyle w:val="TableParagraph"/>
              <w:numPr>
                <w:ilvl w:val="0"/>
                <w:numId w:val="25"/>
              </w:numPr>
              <w:ind w:left="423"/>
              <w:rPr>
                <w:rFonts w:cstheme="minorHAnsi"/>
                <w:sz w:val="18"/>
                <w:szCs w:val="18"/>
              </w:rPr>
            </w:pPr>
            <w:r w:rsidRPr="00E57A65">
              <w:rPr>
                <w:rFonts w:cstheme="minorHAnsi"/>
                <w:sz w:val="18"/>
                <w:szCs w:val="18"/>
              </w:rPr>
              <w:t>კვების ხარისხის ამაღლება</w:t>
            </w:r>
          </w:p>
          <w:p w:rsidR="00BB2975" w:rsidRPr="00E57A65" w:rsidRDefault="00BB2975" w:rsidP="00BB2975">
            <w:pPr>
              <w:pStyle w:val="TableParagraph"/>
              <w:numPr>
                <w:ilvl w:val="0"/>
                <w:numId w:val="25"/>
              </w:numPr>
              <w:ind w:left="423"/>
              <w:rPr>
                <w:rFonts w:cstheme="minorHAnsi"/>
                <w:sz w:val="18"/>
                <w:szCs w:val="18"/>
              </w:rPr>
            </w:pPr>
          </w:p>
          <w:p w:rsidR="00BB2975" w:rsidRPr="00E57A65" w:rsidRDefault="00BB2975" w:rsidP="00BB2975">
            <w:pPr>
              <w:pStyle w:val="TableParagraph"/>
              <w:numPr>
                <w:ilvl w:val="0"/>
                <w:numId w:val="25"/>
              </w:numPr>
              <w:ind w:left="423"/>
              <w:rPr>
                <w:rFonts w:cstheme="minorHAnsi"/>
                <w:sz w:val="18"/>
                <w:szCs w:val="18"/>
              </w:rPr>
            </w:pPr>
            <w:r w:rsidRPr="00E57A65">
              <w:rPr>
                <w:rFonts w:cstheme="minorHAnsi"/>
                <w:sz w:val="18"/>
                <w:szCs w:val="18"/>
              </w:rPr>
              <w:t>ბაღების აღჭურვა</w:t>
            </w:r>
          </w:p>
          <w:p w:rsidR="00BB2975" w:rsidRPr="00E57A65" w:rsidRDefault="00BB2975" w:rsidP="00BB2975">
            <w:pPr>
              <w:pStyle w:val="TableParagraph"/>
              <w:numPr>
                <w:ilvl w:val="0"/>
                <w:numId w:val="25"/>
              </w:numPr>
              <w:ind w:left="423"/>
              <w:rPr>
                <w:rFonts w:cstheme="minorHAnsi"/>
                <w:sz w:val="18"/>
                <w:szCs w:val="18"/>
              </w:rPr>
            </w:pPr>
          </w:p>
          <w:p w:rsidR="00BB2975" w:rsidRPr="00E57A65" w:rsidRDefault="00BB2975" w:rsidP="00BB2975">
            <w:pPr>
              <w:pStyle w:val="TableParagraph"/>
              <w:numPr>
                <w:ilvl w:val="0"/>
                <w:numId w:val="25"/>
              </w:numPr>
              <w:ind w:left="423"/>
              <w:rPr>
                <w:rFonts w:cstheme="minorHAnsi"/>
                <w:sz w:val="18"/>
                <w:szCs w:val="18"/>
              </w:rPr>
            </w:pPr>
          </w:p>
          <w:p w:rsidR="00BB2975" w:rsidRPr="00E57A65" w:rsidRDefault="00BB2975" w:rsidP="00BB2975">
            <w:pPr>
              <w:pStyle w:val="TableParagraph"/>
              <w:numPr>
                <w:ilvl w:val="0"/>
                <w:numId w:val="25"/>
              </w:numPr>
              <w:ind w:left="423"/>
              <w:rPr>
                <w:rFonts w:cstheme="minorHAnsi"/>
                <w:sz w:val="18"/>
                <w:szCs w:val="18"/>
                <w:lang w:val="ka-GE"/>
              </w:rPr>
            </w:pPr>
            <w:r w:rsidRPr="00E57A65">
              <w:rPr>
                <w:rFonts w:cstheme="minorHAnsi"/>
                <w:sz w:val="18"/>
                <w:szCs w:val="18"/>
              </w:rPr>
              <w:t>ბაღების ადმინისტრირება</w:t>
            </w:r>
          </w:p>
        </w:tc>
        <w:tc>
          <w:tcPr>
            <w:tcW w:w="11084" w:type="dxa"/>
            <w:gridSpan w:val="3"/>
          </w:tcPr>
          <w:p w:rsidR="00BB2975" w:rsidRPr="00E57A65" w:rsidRDefault="00BB2975" w:rsidP="00EF5A4E">
            <w:pPr>
              <w:pStyle w:val="TableParagraph"/>
              <w:jc w:val="both"/>
              <w:rPr>
                <w:sz w:val="18"/>
                <w:szCs w:val="18"/>
              </w:rPr>
            </w:pPr>
            <w:r w:rsidRPr="00E57A65">
              <w:rPr>
                <w:sz w:val="18"/>
                <w:szCs w:val="18"/>
                <w:lang w:val="ka-GE"/>
              </w:rPr>
              <w:t xml:space="preserve">    </w:t>
            </w:r>
            <w:r w:rsidRPr="00E57A65">
              <w:rPr>
                <w:sz w:val="18"/>
                <w:szCs w:val="18"/>
              </w:rPr>
              <w:t>ზუგდიდის მუნიციპალიტეტის ტერიტორიაზე ფუნქციონირებს 63 საბავშო ბაღი; მათგან 18 - ქალაქში, ხოლო</w:t>
            </w:r>
            <w:r w:rsidR="00550E5F" w:rsidRPr="00E57A65">
              <w:rPr>
                <w:sz w:val="18"/>
                <w:szCs w:val="18"/>
              </w:rPr>
              <w:t xml:space="preserve"> 45-</w:t>
            </w:r>
            <w:r w:rsidRPr="00E57A65">
              <w:rPr>
                <w:sz w:val="18"/>
                <w:szCs w:val="18"/>
              </w:rPr>
              <w:t xml:space="preserve">სოფლის ტერიტორიულ ერთეულებში, რომლის ფუნქციონირებას უზრუნველყოფს ა(ა)იპ სკოლამდელ სააღმზრდელო დაწესებულებათა მართვის ცენტრი. სულ სკოლამდელ დაწესებულებებში დასაქმებულია  996 თანამშრომელი, მათ შორის 165 </w:t>
            </w:r>
            <w:r w:rsidRPr="00E57A65">
              <w:rPr>
                <w:sz w:val="18"/>
                <w:szCs w:val="18"/>
                <w:lang w:val="ka-GE"/>
              </w:rPr>
              <w:t>აღმზრდელი, შემცვლელ მასწავლებელი 274</w:t>
            </w:r>
            <w:r w:rsidRPr="00E57A65">
              <w:rPr>
                <w:sz w:val="18"/>
                <w:szCs w:val="18"/>
              </w:rPr>
              <w:t>.  ეფექტიანი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პროგრამის (მეთოდოლოგის) დახვეწა, საქართველოს მთავრობის დადგენილებით განსაზღვრული სტანდარტების შესაბამისი კვებით უზრუნველყოფა, აღსაზრდელთა უსაფრთხოების მიზნით ბაღების ინფრასტრუქტურის</w:t>
            </w:r>
            <w:r w:rsidR="0004148A" w:rsidRPr="00E57A65">
              <w:rPr>
                <w:sz w:val="18"/>
                <w:szCs w:val="18"/>
              </w:rPr>
              <w:t xml:space="preserve"> </w:t>
            </w:r>
            <w:r w:rsidRPr="00E57A65">
              <w:rPr>
                <w:sz w:val="18"/>
                <w:szCs w:val="18"/>
              </w:rPr>
              <w:t>(ეზო, შენობა, ინვენტარი და სხვა) განვითარება. ბაღების პერსონალის  შრომითი პირობების გაუმჯობესება და მათი კვალიფიკაციის ამაღლება.</w:t>
            </w:r>
          </w:p>
          <w:p w:rsidR="00BB2975" w:rsidRPr="00E57A65" w:rsidRDefault="00BB2975" w:rsidP="00EF5A4E">
            <w:pPr>
              <w:pStyle w:val="TableParagraph"/>
              <w:jc w:val="both"/>
              <w:rPr>
                <w:sz w:val="18"/>
                <w:szCs w:val="18"/>
              </w:rPr>
            </w:pPr>
            <w:r w:rsidRPr="00E57A65">
              <w:rPr>
                <w:sz w:val="18"/>
                <w:szCs w:val="18"/>
              </w:rPr>
              <w:t xml:space="preserve">პროგრამის მიზანია  სკოლამდელი აღზრდისა და განათლების დაწესებულებებში ხარისხიანი სააღმზრდელო და საგანმანათლებლო პროცესისათვის ხელის შეწყობა; საბავშვო ბაღებში სწავლების ხარისხის  და  აღმზრდელების კვალიფიკაციის ამაღლება  განათლების სამინისტროს მიერ შემუშავებული და მთავრობის სხვადასხვა დადგენილებით დამტკიცებული სტანდარტების შესაბამისად.  სტანდარტის მიზანია ადრეული და სკოლამდელი აღზრდისა და განათლების დაწესებულებებში მიმდინარე საგანმანათლებლო და სააღმზრდელო პროცესის ხარისხის გაუმჯობესება.  საბავშვო ბაღებში შესწავლილი იქნა არსებულ ბაღებში სწავლების ხარისხი და დადგინდა რომ სკოლამდელი დაწესებულებების აღსაზრდელები (განხილული ასაკობრივ წრილში) ვერ  აკმაყოფილებს დადგენილ  სტანდარტს,  რაც ძირითადად აღმზრდელების დაბალი კვალიფიკაციით არის გამოწვეული. სწავლების ხარისხის გაზრდა და აღმზრდელების კვალიფიკაციის ამაღლება   მოხდება სკოლამდელი აღზრდის განვითარების პროგრამით.  პროგრამა მოიცავს:  არსებული მდგომარეობის შესწავლას და გაანალიზებას; საბავშვო ბაღების აღმზრდელებისთვის მაღალი სტანდარტის ტრენინგ-კურსების მომსახურების შესყიდვას და სხვა ღონისძიებებს.  </w:t>
            </w:r>
          </w:p>
          <w:p w:rsidR="00BB2975" w:rsidRPr="00E57A65" w:rsidRDefault="00BB2975" w:rsidP="00EF5A4E">
            <w:pPr>
              <w:pStyle w:val="TableParagraph"/>
              <w:jc w:val="both"/>
              <w:rPr>
                <w:sz w:val="18"/>
                <w:szCs w:val="18"/>
              </w:rPr>
            </w:pPr>
          </w:p>
          <w:p w:rsidR="00BB2975" w:rsidRPr="00E57A65" w:rsidRDefault="00BB2975" w:rsidP="00EF5A4E">
            <w:pPr>
              <w:pStyle w:val="TableParagraph"/>
              <w:jc w:val="both"/>
              <w:rPr>
                <w:sz w:val="18"/>
                <w:szCs w:val="18"/>
                <w:lang w:val="ka-GE"/>
              </w:rPr>
            </w:pPr>
            <w:r w:rsidRPr="00E57A65">
              <w:rPr>
                <w:sz w:val="18"/>
                <w:szCs w:val="18"/>
                <w:lang w:val="ka-GE"/>
              </w:rPr>
              <w:t xml:space="preserve"> ამასთანავე, პროგრამის მიზანია ბავშვების ოპტიმალური ზრდისა და განვითარების უზრუნველსაყოფად კვების ხარისხის ამაღლება. ქვეპროგრამა მოიცავს სტანდარტების შესაბამისი მენიუების შექმნას, ხარისხიანი კვების პროდუქტების შეძენას და  მენიუს შესაბამისი მაღალხარისხიანი კერძების მომზადებას. ასევე საბავშვო ბაღებში გახორციელდება სამზარეულოს და საწყობების სტანდარტის შესაბამისად მოწყობა.  მზარეულების გადამზადება.</w:t>
            </w:r>
          </w:p>
          <w:p w:rsidR="00BB2975" w:rsidRPr="00E57A65" w:rsidRDefault="00BB2975" w:rsidP="00EF5A4E">
            <w:pPr>
              <w:pStyle w:val="TableParagraph"/>
              <w:jc w:val="both"/>
              <w:rPr>
                <w:sz w:val="18"/>
                <w:szCs w:val="18"/>
                <w:lang w:val="ka-GE"/>
              </w:rPr>
            </w:pPr>
            <w:r w:rsidRPr="00E57A65">
              <w:rPr>
                <w:sz w:val="18"/>
                <w:szCs w:val="18"/>
                <w:lang w:val="ka-GE"/>
              </w:rPr>
              <w:t xml:space="preserve">   </w:t>
            </w:r>
          </w:p>
          <w:p w:rsidR="00BB2975" w:rsidRPr="00E57A65" w:rsidRDefault="00BB2975" w:rsidP="00EF5A4E">
            <w:pPr>
              <w:pStyle w:val="TableParagraph"/>
              <w:jc w:val="both"/>
              <w:rPr>
                <w:sz w:val="18"/>
                <w:szCs w:val="18"/>
                <w:lang w:val="ka-GE"/>
              </w:rPr>
            </w:pPr>
            <w:r w:rsidRPr="00E57A65">
              <w:rPr>
                <w:sz w:val="18"/>
                <w:szCs w:val="18"/>
                <w:lang w:val="ka-GE"/>
              </w:rPr>
              <w:t xml:space="preserve"> პროგრამის მიზანია ბავშვების ოპტიმალური ზრდისა და განვითარების უზრუნველსაყოფად შესაფერისი გარემოს შექმნა, რაც გულისხმობს სტანდარტის შესაბამისი უსაფრთხო გარემოსა და  დაცულ სანიტარულ ჰიგიენური ნორმებს.  ასევე ქვეპროგრამა მოიცავს ახალი მაღალი ხარისხის აღჭურვილობის შეძენა/მონტაჟს.</w:t>
            </w:r>
          </w:p>
          <w:p w:rsidR="001B38EF" w:rsidRPr="00E57A65" w:rsidRDefault="001B38EF" w:rsidP="001B38EF">
            <w:pPr>
              <w:pStyle w:val="TableParagraph"/>
              <w:rPr>
                <w:sz w:val="18"/>
                <w:szCs w:val="18"/>
                <w:lang w:val="ka-GE"/>
              </w:rPr>
            </w:pPr>
            <w:r w:rsidRPr="00E57A65">
              <w:rPr>
                <w:sz w:val="18"/>
                <w:szCs w:val="18"/>
                <w:lang w:val="ka-GE"/>
              </w:rPr>
              <w:t xml:space="preserve">  </w:t>
            </w:r>
          </w:p>
          <w:p w:rsidR="001B38EF" w:rsidRPr="00E57A65" w:rsidRDefault="001B38EF" w:rsidP="001B38EF">
            <w:pPr>
              <w:pStyle w:val="TableParagraph"/>
              <w:jc w:val="both"/>
              <w:rPr>
                <w:sz w:val="18"/>
                <w:szCs w:val="18"/>
              </w:rPr>
            </w:pPr>
            <w:r w:rsidRPr="00E57A65">
              <w:rPr>
                <w:sz w:val="18"/>
                <w:szCs w:val="18"/>
                <w:lang w:val="ka-GE"/>
              </w:rPr>
              <w:lastRenderedPageBreak/>
              <w:t xml:space="preserve">პროგრამის მიზანია </w:t>
            </w:r>
            <w:r w:rsidRPr="00E57A65">
              <w:rPr>
                <w:sz w:val="18"/>
                <w:szCs w:val="18"/>
              </w:rPr>
              <w:t>მუნიციპალიტეტში მცხოვრები სკლოლამდელი ასაკის ბავშვები</w:t>
            </w:r>
            <w:r w:rsidRPr="00E57A65">
              <w:rPr>
                <w:sz w:val="18"/>
                <w:szCs w:val="18"/>
                <w:lang w:val="ka-GE"/>
              </w:rPr>
              <w:t xml:space="preserve">ს </w:t>
            </w:r>
            <w:r w:rsidRPr="00E57A65">
              <w:rPr>
                <w:sz w:val="18"/>
                <w:szCs w:val="18"/>
              </w:rPr>
              <w:t>შესაფერისი უნარჩვევებით უზრუნველყოფა; სტანდარტების შესაბამისი გარემო</w:t>
            </w:r>
            <w:r w:rsidRPr="00E57A65">
              <w:rPr>
                <w:sz w:val="18"/>
                <w:szCs w:val="18"/>
                <w:lang w:val="ka-GE"/>
              </w:rPr>
              <w:t>ს შექმნა</w:t>
            </w:r>
            <w:r w:rsidRPr="00E57A65">
              <w:rPr>
                <w:sz w:val="18"/>
                <w:szCs w:val="18"/>
              </w:rPr>
              <w:t>; სააღმზრდელო პროცესი</w:t>
            </w:r>
            <w:r w:rsidRPr="00E57A65">
              <w:rPr>
                <w:sz w:val="18"/>
                <w:szCs w:val="18"/>
                <w:lang w:val="ka-GE"/>
              </w:rPr>
              <w:t xml:space="preserve">ს </w:t>
            </w:r>
            <w:r w:rsidRPr="00E57A65">
              <w:rPr>
                <w:sz w:val="18"/>
                <w:szCs w:val="18"/>
              </w:rPr>
              <w:t>გაუმჯობესება; აღმზრდელები</w:t>
            </w:r>
            <w:r w:rsidRPr="00E57A65">
              <w:rPr>
                <w:sz w:val="18"/>
                <w:szCs w:val="18"/>
                <w:lang w:val="ka-GE"/>
              </w:rPr>
              <w:t>ს კვალიფიკაციის ამაღლება;</w:t>
            </w:r>
            <w:r w:rsidRPr="00E57A65">
              <w:rPr>
                <w:sz w:val="18"/>
                <w:szCs w:val="18"/>
              </w:rPr>
              <w:t xml:space="preserve"> ბავშვების განვითარებაზე ორიენტირებული სააღმზრდელო გარემო</w:t>
            </w:r>
            <w:r w:rsidRPr="00E57A65">
              <w:rPr>
                <w:sz w:val="18"/>
                <w:szCs w:val="18"/>
                <w:lang w:val="ka-GE"/>
              </w:rPr>
              <w:t>ს შექმნა</w:t>
            </w:r>
            <w:r w:rsidRPr="00E57A65">
              <w:rPr>
                <w:sz w:val="18"/>
                <w:szCs w:val="18"/>
              </w:rPr>
              <w:t>;</w:t>
            </w:r>
            <w:r w:rsidRPr="00E57A65">
              <w:rPr>
                <w:sz w:val="18"/>
                <w:szCs w:val="18"/>
                <w:lang w:val="ka-GE"/>
              </w:rPr>
              <w:t xml:space="preserve"> </w:t>
            </w:r>
            <w:r w:rsidRPr="00E57A65">
              <w:rPr>
                <w:sz w:val="18"/>
                <w:szCs w:val="18"/>
              </w:rPr>
              <w:t xml:space="preserve"> </w:t>
            </w:r>
            <w:r w:rsidRPr="00E57A65">
              <w:rPr>
                <w:sz w:val="18"/>
                <w:szCs w:val="18"/>
                <w:lang w:val="ka-GE"/>
              </w:rPr>
              <w:t xml:space="preserve">ბაღების აღჭურვა </w:t>
            </w:r>
            <w:r w:rsidRPr="00E57A65">
              <w:rPr>
                <w:sz w:val="18"/>
                <w:szCs w:val="18"/>
              </w:rPr>
              <w:t>სტანდარტების შესაბამისად და კვების ნორმის გაუმჯობესება</w:t>
            </w:r>
            <w:r w:rsidRPr="00E57A65">
              <w:rPr>
                <w:sz w:val="18"/>
                <w:szCs w:val="18"/>
                <w:lang w:val="ka-GE"/>
              </w:rPr>
              <w:t>; სტანდარტების შესაბამისი უსაფრთხო გარემოსა და დაცული ჰიგიენური ნორმების უზრუნველყოფა; დაწესებულებების გამართული ფუნქციონირება;</w:t>
            </w:r>
          </w:p>
          <w:p w:rsidR="00BB2975" w:rsidRPr="00E57A65" w:rsidRDefault="00BB2975" w:rsidP="00EF5A4E">
            <w:pPr>
              <w:pStyle w:val="TableParagraph"/>
              <w:jc w:val="both"/>
              <w:rPr>
                <w:sz w:val="18"/>
                <w:szCs w:val="18"/>
                <w:lang w:val="ka-GE"/>
              </w:rPr>
            </w:pPr>
          </w:p>
          <w:p w:rsidR="00BB2975" w:rsidRPr="00E57A65" w:rsidRDefault="00BB2975" w:rsidP="00BB2975">
            <w:pPr>
              <w:pStyle w:val="TableParagraph"/>
              <w:rPr>
                <w:sz w:val="18"/>
                <w:szCs w:val="18"/>
                <w:lang w:val="ka-GE"/>
              </w:rPr>
            </w:pPr>
          </w:p>
        </w:tc>
      </w:tr>
      <w:tr w:rsidR="00BB2975" w:rsidRPr="00E57A65" w:rsidTr="00222E7E">
        <w:trPr>
          <w:trHeight w:val="260"/>
        </w:trPr>
        <w:tc>
          <w:tcPr>
            <w:tcW w:w="1997" w:type="dxa"/>
            <w:gridSpan w:val="2"/>
          </w:tcPr>
          <w:p w:rsidR="00BB2975" w:rsidRPr="00E57A65" w:rsidRDefault="00BB2975" w:rsidP="00BB2975">
            <w:pPr>
              <w:pStyle w:val="TableParagraph"/>
              <w:rPr>
                <w:rFonts w:cstheme="minorHAnsi"/>
                <w:b/>
                <w:sz w:val="18"/>
                <w:szCs w:val="18"/>
              </w:rPr>
            </w:pPr>
            <w:r w:rsidRPr="00E57A65">
              <w:rPr>
                <w:b/>
                <w:bCs/>
                <w:sz w:val="18"/>
                <w:szCs w:val="18"/>
              </w:rPr>
              <w:lastRenderedPageBreak/>
              <w:t>გაეროს</w:t>
            </w:r>
            <w:r w:rsidRPr="00E57A65">
              <w:rPr>
                <w:rFonts w:cs="Calibri"/>
                <w:b/>
                <w:bCs/>
                <w:sz w:val="18"/>
                <w:szCs w:val="18"/>
              </w:rPr>
              <w:t xml:space="preserve"> </w:t>
            </w:r>
            <w:r w:rsidRPr="00E57A65">
              <w:rPr>
                <w:b/>
                <w:bCs/>
                <w:sz w:val="18"/>
                <w:szCs w:val="18"/>
              </w:rPr>
              <w:t>მდგრადი</w:t>
            </w:r>
            <w:r w:rsidRPr="00E57A65">
              <w:rPr>
                <w:rFonts w:cs="Calibri"/>
                <w:b/>
                <w:bCs/>
                <w:sz w:val="18"/>
                <w:szCs w:val="18"/>
              </w:rPr>
              <w:t xml:space="preserve"> </w:t>
            </w:r>
            <w:r w:rsidRPr="00E57A65">
              <w:rPr>
                <w:b/>
                <w:bCs/>
                <w:sz w:val="18"/>
                <w:szCs w:val="18"/>
              </w:rPr>
              <w:t>განვითარების</w:t>
            </w:r>
            <w:r w:rsidRPr="00E57A65">
              <w:rPr>
                <w:rFonts w:cs="Calibri"/>
                <w:b/>
                <w:bCs/>
                <w:sz w:val="18"/>
                <w:szCs w:val="18"/>
              </w:rPr>
              <w:t xml:space="preserve"> </w:t>
            </w:r>
            <w:r w:rsidRPr="00E57A65">
              <w:rPr>
                <w:b/>
                <w:bCs/>
                <w:sz w:val="18"/>
                <w:szCs w:val="18"/>
              </w:rPr>
              <w:t>მიზანი</w:t>
            </w:r>
            <w:r w:rsidRPr="00E57A65">
              <w:rPr>
                <w:rFonts w:cs="Calibri"/>
                <w:b/>
                <w:bCs/>
                <w:sz w:val="18"/>
                <w:szCs w:val="18"/>
              </w:rPr>
              <w:t xml:space="preserve"> (SDG), </w:t>
            </w:r>
            <w:r w:rsidRPr="00E57A65">
              <w:rPr>
                <w:b/>
                <w:bCs/>
                <w:sz w:val="18"/>
                <w:szCs w:val="18"/>
              </w:rPr>
              <w:t>რომლის</w:t>
            </w:r>
            <w:r w:rsidRPr="00E57A65">
              <w:rPr>
                <w:rFonts w:cs="Calibri"/>
                <w:b/>
                <w:bCs/>
                <w:sz w:val="18"/>
                <w:szCs w:val="18"/>
              </w:rPr>
              <w:t xml:space="preserve"> </w:t>
            </w:r>
            <w:r w:rsidRPr="00E57A65">
              <w:rPr>
                <w:b/>
                <w:bCs/>
                <w:sz w:val="18"/>
                <w:szCs w:val="18"/>
              </w:rPr>
              <w:t>მიღწევასაც</w:t>
            </w:r>
            <w:r w:rsidRPr="00E57A65">
              <w:rPr>
                <w:rFonts w:cs="Calibri"/>
                <w:b/>
                <w:bCs/>
                <w:sz w:val="18"/>
                <w:szCs w:val="18"/>
              </w:rPr>
              <w:t xml:space="preserve"> </w:t>
            </w:r>
            <w:r w:rsidRPr="00E57A65">
              <w:rPr>
                <w:b/>
                <w:bCs/>
                <w:sz w:val="18"/>
                <w:szCs w:val="18"/>
              </w:rPr>
              <w:t>ემსახურება</w:t>
            </w:r>
            <w:r w:rsidRPr="00E57A65">
              <w:rPr>
                <w:rFonts w:cs="Calibri"/>
                <w:b/>
                <w:bCs/>
                <w:sz w:val="18"/>
                <w:szCs w:val="18"/>
              </w:rPr>
              <w:t xml:space="preserve"> </w:t>
            </w:r>
            <w:r w:rsidRPr="00E57A65">
              <w:rPr>
                <w:b/>
                <w:bCs/>
                <w:sz w:val="18"/>
                <w:szCs w:val="18"/>
              </w:rPr>
              <w:t>პროგრამა</w:t>
            </w:r>
          </w:p>
        </w:tc>
        <w:tc>
          <w:tcPr>
            <w:tcW w:w="1842" w:type="dxa"/>
          </w:tcPr>
          <w:p w:rsidR="00BB2975" w:rsidRPr="00E57A65" w:rsidRDefault="00BB2975" w:rsidP="00BB2975">
            <w:pPr>
              <w:pStyle w:val="TableParagraph"/>
              <w:rPr>
                <w:rFonts w:cstheme="minorHAnsi"/>
                <w:sz w:val="18"/>
                <w:szCs w:val="18"/>
              </w:rPr>
            </w:pPr>
          </w:p>
        </w:tc>
        <w:tc>
          <w:tcPr>
            <w:tcW w:w="11084" w:type="dxa"/>
            <w:gridSpan w:val="3"/>
          </w:tcPr>
          <w:p w:rsidR="00B12DD4" w:rsidRPr="00E57A65" w:rsidRDefault="00B12DD4" w:rsidP="00B12DD4">
            <w:pPr>
              <w:pStyle w:val="TableParagraph"/>
              <w:rPr>
                <w:rFonts w:cstheme="minorHAnsi"/>
                <w:sz w:val="16"/>
                <w:lang w:val="ka-GE"/>
              </w:rPr>
            </w:pPr>
          </w:p>
          <w:p w:rsidR="00BB2975" w:rsidRPr="00E57A65" w:rsidRDefault="00B12DD4" w:rsidP="00B12DD4">
            <w:pPr>
              <w:pStyle w:val="TableParagraph"/>
              <w:jc w:val="both"/>
              <w:rPr>
                <w:sz w:val="18"/>
                <w:szCs w:val="18"/>
                <w:lang w:val="ka-GE"/>
              </w:rPr>
            </w:pPr>
            <w:r w:rsidRPr="00E57A65">
              <w:rPr>
                <w:rFonts w:cstheme="minorHAnsi"/>
                <w:sz w:val="16"/>
                <w:lang w:val="ka-GE"/>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tc>
      </w:tr>
      <w:tr w:rsidR="00BB2975" w:rsidRPr="00E57A65" w:rsidTr="00222E7E">
        <w:trPr>
          <w:trHeight w:val="391"/>
        </w:trPr>
        <w:tc>
          <w:tcPr>
            <w:tcW w:w="1997" w:type="dxa"/>
            <w:gridSpan w:val="2"/>
          </w:tcPr>
          <w:p w:rsidR="00BB2975" w:rsidRPr="00E57A65" w:rsidRDefault="00BB2975" w:rsidP="00BB2975">
            <w:pPr>
              <w:pStyle w:val="TableParagraph"/>
              <w:spacing w:before="27"/>
              <w:ind w:left="249" w:right="227"/>
              <w:rPr>
                <w:rFonts w:cstheme="minorHAnsi"/>
                <w:b/>
                <w:bCs/>
                <w:sz w:val="18"/>
                <w:szCs w:val="18"/>
              </w:rPr>
            </w:pPr>
            <w:r w:rsidRPr="00E57A65">
              <w:rPr>
                <w:rFonts w:cstheme="minorHAnsi"/>
                <w:b/>
                <w:bCs/>
                <w:sz w:val="18"/>
                <w:szCs w:val="18"/>
              </w:rPr>
              <w:t>მოსალოდნელი</w:t>
            </w:r>
            <w:r w:rsidRPr="00E57A65">
              <w:rPr>
                <w:rFonts w:cstheme="minorHAnsi"/>
                <w:b/>
                <w:bCs/>
                <w:spacing w:val="23"/>
                <w:sz w:val="18"/>
                <w:szCs w:val="18"/>
              </w:rPr>
              <w:t xml:space="preserve"> </w:t>
            </w:r>
            <w:r w:rsidRPr="00E57A65">
              <w:rPr>
                <w:rFonts w:cstheme="minorHAnsi"/>
                <w:b/>
                <w:bCs/>
                <w:sz w:val="18"/>
                <w:szCs w:val="18"/>
              </w:rPr>
              <w:t>შედეგი</w:t>
            </w:r>
          </w:p>
        </w:tc>
        <w:tc>
          <w:tcPr>
            <w:tcW w:w="1842" w:type="dxa"/>
          </w:tcPr>
          <w:p w:rsidR="00BB2975" w:rsidRPr="00E57A65" w:rsidRDefault="00BB2975" w:rsidP="00BB2975">
            <w:pPr>
              <w:pStyle w:val="TableParagraph"/>
              <w:jc w:val="center"/>
              <w:rPr>
                <w:rFonts w:cstheme="minorHAnsi"/>
                <w:sz w:val="18"/>
                <w:szCs w:val="18"/>
              </w:rPr>
            </w:pPr>
          </w:p>
          <w:p w:rsidR="00BB2975" w:rsidRPr="00E57A65" w:rsidRDefault="00BB2975" w:rsidP="00BB2975">
            <w:pPr>
              <w:pStyle w:val="TableParagraph"/>
              <w:jc w:val="center"/>
              <w:rPr>
                <w:rFonts w:cstheme="minorHAnsi"/>
                <w:sz w:val="18"/>
                <w:szCs w:val="18"/>
              </w:rPr>
            </w:pPr>
            <w:r w:rsidRPr="00E57A65">
              <w:rPr>
                <w:rFonts w:cstheme="minorHAnsi"/>
                <w:sz w:val="18"/>
                <w:szCs w:val="18"/>
              </w:rPr>
              <w:t>2024-2027 წლები</w:t>
            </w:r>
          </w:p>
        </w:tc>
        <w:tc>
          <w:tcPr>
            <w:tcW w:w="11084" w:type="dxa"/>
            <w:gridSpan w:val="3"/>
          </w:tcPr>
          <w:p w:rsidR="001B38EF" w:rsidRPr="00E57A65" w:rsidRDefault="00BB2975" w:rsidP="001B38EF">
            <w:pPr>
              <w:pStyle w:val="TableParagraph"/>
              <w:ind w:left="720"/>
              <w:rPr>
                <w:sz w:val="18"/>
                <w:szCs w:val="18"/>
                <w:lang w:val="ka-GE"/>
              </w:rPr>
            </w:pPr>
            <w:r w:rsidRPr="00E57A65">
              <w:rPr>
                <w:sz w:val="18"/>
                <w:szCs w:val="18"/>
                <w:lang w:val="ka-GE"/>
              </w:rPr>
              <w:t xml:space="preserve">    </w:t>
            </w:r>
            <w:r w:rsidR="001B38EF" w:rsidRPr="00E57A65">
              <w:rPr>
                <w:sz w:val="18"/>
                <w:szCs w:val="18"/>
              </w:rPr>
              <w:t>სწავლების ხარისხის ამაღლება</w:t>
            </w:r>
            <w:r w:rsidR="001B38EF" w:rsidRPr="00E57A65">
              <w:rPr>
                <w:sz w:val="18"/>
                <w:szCs w:val="18"/>
                <w:lang w:val="ka-GE"/>
              </w:rPr>
              <w:t>; კვების ხარისხის ამაღლება; ბაღების აღჭურვა</w:t>
            </w:r>
          </w:p>
          <w:p w:rsidR="001B38EF" w:rsidRPr="00E57A65" w:rsidRDefault="001B38EF" w:rsidP="001B38EF">
            <w:pPr>
              <w:pStyle w:val="TableParagraph"/>
              <w:rPr>
                <w:sz w:val="18"/>
                <w:szCs w:val="18"/>
                <w:lang w:val="ka-GE"/>
              </w:rPr>
            </w:pPr>
          </w:p>
          <w:p w:rsidR="001B38EF" w:rsidRPr="00E57A65" w:rsidRDefault="001B38EF" w:rsidP="001B38EF">
            <w:pPr>
              <w:pStyle w:val="TableParagraph"/>
              <w:rPr>
                <w:sz w:val="18"/>
                <w:szCs w:val="18"/>
                <w:lang w:val="ka-GE"/>
              </w:rPr>
            </w:pPr>
          </w:p>
          <w:p w:rsidR="001B38EF" w:rsidRPr="00E57A65" w:rsidRDefault="001B38EF" w:rsidP="001B38EF">
            <w:pPr>
              <w:pStyle w:val="TableParagraph"/>
              <w:rPr>
                <w:sz w:val="18"/>
                <w:szCs w:val="18"/>
                <w:lang w:val="ka-GE"/>
              </w:rPr>
            </w:pPr>
          </w:p>
          <w:p w:rsidR="001B38EF" w:rsidRPr="00E57A65" w:rsidRDefault="001B38EF" w:rsidP="001B38EF">
            <w:pPr>
              <w:pStyle w:val="TableParagraph"/>
              <w:rPr>
                <w:sz w:val="18"/>
                <w:szCs w:val="18"/>
                <w:lang w:val="ka-GE"/>
              </w:rPr>
            </w:pPr>
          </w:p>
          <w:p w:rsidR="001B38EF" w:rsidRPr="00E57A65" w:rsidRDefault="001B38EF" w:rsidP="001B38EF">
            <w:pPr>
              <w:pStyle w:val="TableParagraph"/>
              <w:rPr>
                <w:sz w:val="18"/>
                <w:szCs w:val="18"/>
                <w:lang w:val="ka-GE"/>
              </w:rPr>
            </w:pPr>
          </w:p>
          <w:p w:rsidR="001B38EF" w:rsidRPr="00E57A65" w:rsidRDefault="001B38EF" w:rsidP="001B38EF">
            <w:pPr>
              <w:pStyle w:val="TableParagraph"/>
              <w:rPr>
                <w:sz w:val="18"/>
                <w:szCs w:val="18"/>
                <w:lang w:val="ka-GE"/>
              </w:rPr>
            </w:pPr>
          </w:p>
          <w:p w:rsidR="00BB2975" w:rsidRPr="00E57A65" w:rsidRDefault="00BB2975" w:rsidP="00BB2975">
            <w:pPr>
              <w:pStyle w:val="TableParagraph"/>
              <w:rPr>
                <w:sz w:val="18"/>
                <w:szCs w:val="18"/>
                <w:lang w:val="ka-GE"/>
              </w:rPr>
            </w:pPr>
          </w:p>
          <w:p w:rsidR="00BB2975" w:rsidRPr="00E57A65" w:rsidRDefault="00BB2975" w:rsidP="00BB2975">
            <w:pPr>
              <w:pStyle w:val="TableParagraph"/>
              <w:rPr>
                <w:sz w:val="18"/>
                <w:szCs w:val="18"/>
                <w:lang w:val="ka-GE"/>
              </w:rPr>
            </w:pPr>
            <w:r w:rsidRPr="00E57A65">
              <w:rPr>
                <w:sz w:val="18"/>
                <w:szCs w:val="18"/>
                <w:lang w:val="ka-GE"/>
              </w:rPr>
              <w:t xml:space="preserve">  </w:t>
            </w:r>
          </w:p>
          <w:p w:rsidR="00BB2975" w:rsidRPr="00E57A65" w:rsidRDefault="00BB2975" w:rsidP="00BB2975">
            <w:pPr>
              <w:pStyle w:val="TableParagraph"/>
              <w:rPr>
                <w:sz w:val="18"/>
                <w:szCs w:val="18"/>
                <w:lang w:val="ka-GE"/>
              </w:rPr>
            </w:pPr>
          </w:p>
        </w:tc>
      </w:tr>
    </w:tbl>
    <w:p w:rsidR="00222E7E" w:rsidRPr="00E57A65" w:rsidRDefault="00222E7E" w:rsidP="00365D33">
      <w:pPr>
        <w:spacing w:after="0"/>
        <w:jc w:val="center"/>
        <w:rPr>
          <w:rFonts w:ascii="Sylfaen" w:eastAsia="Times New Roman" w:hAnsi="Sylfaen" w:cstheme="minorHAnsi"/>
          <w:b/>
          <w:color w:val="000000"/>
          <w:sz w:val="20"/>
          <w:szCs w:val="20"/>
        </w:rPr>
        <w:sectPr w:rsidR="00222E7E" w:rsidRPr="00E57A65" w:rsidSect="004E33A5">
          <w:pgSz w:w="16840" w:h="11907" w:orient="landscape"/>
          <w:pgMar w:top="284" w:right="720" w:bottom="142" w:left="1080" w:header="720" w:footer="720" w:gutter="0"/>
          <w:pgNumType w:start="0"/>
          <w:cols w:space="720"/>
          <w:titlePg/>
          <w:docGrid w:linePitch="360"/>
        </w:sectPr>
      </w:pPr>
    </w:p>
    <w:tbl>
      <w:tblPr>
        <w:tblW w:w="14924"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77"/>
        <w:gridCol w:w="2324"/>
        <w:gridCol w:w="1913"/>
        <w:gridCol w:w="1530"/>
        <w:gridCol w:w="1403"/>
        <w:gridCol w:w="1403"/>
        <w:gridCol w:w="1913"/>
        <w:gridCol w:w="1561"/>
      </w:tblGrid>
      <w:tr w:rsidR="00222E7E" w:rsidRPr="00E57A65" w:rsidTr="00222E7E">
        <w:trPr>
          <w:trHeight w:val="1040"/>
        </w:trPr>
        <w:tc>
          <w:tcPr>
            <w:tcW w:w="14924" w:type="dxa"/>
            <w:gridSpan w:val="8"/>
            <w:shd w:val="clear" w:color="auto" w:fill="E7E6E6"/>
          </w:tcPr>
          <w:p w:rsidR="00222E7E" w:rsidRPr="00E57A65" w:rsidRDefault="00222E7E" w:rsidP="000A0C23">
            <w:pPr>
              <w:pStyle w:val="TableParagraph"/>
              <w:spacing w:before="1"/>
              <w:ind w:right="3118"/>
              <w:rPr>
                <w:rFonts w:cstheme="minorHAnsi"/>
                <w:b/>
                <w:bCs/>
                <w:sz w:val="20"/>
                <w:szCs w:val="20"/>
              </w:rPr>
            </w:pPr>
          </w:p>
          <w:p w:rsidR="00222E7E" w:rsidRPr="00E57A65" w:rsidRDefault="00222E7E" w:rsidP="000A0C23">
            <w:pPr>
              <w:pStyle w:val="TableParagraph"/>
              <w:spacing w:before="1"/>
              <w:ind w:left="3127" w:right="3118"/>
              <w:jc w:val="center"/>
              <w:rPr>
                <w:rFonts w:cstheme="minorHAnsi"/>
                <w:b/>
                <w:bCs/>
                <w:sz w:val="20"/>
                <w:szCs w:val="20"/>
              </w:rPr>
            </w:pPr>
            <w:r w:rsidRPr="00E57A65">
              <w:rPr>
                <w:rFonts w:cstheme="minorHAnsi"/>
                <w:b/>
                <w:bCs/>
                <w:sz w:val="20"/>
                <w:szCs w:val="20"/>
              </w:rPr>
              <w:t>შეფასების</w:t>
            </w:r>
            <w:r w:rsidRPr="00E57A65">
              <w:rPr>
                <w:rFonts w:cstheme="minorHAnsi"/>
                <w:b/>
                <w:bCs/>
                <w:spacing w:val="19"/>
                <w:sz w:val="20"/>
                <w:szCs w:val="20"/>
              </w:rPr>
              <w:t xml:space="preserve"> </w:t>
            </w:r>
            <w:r w:rsidRPr="00E57A65">
              <w:rPr>
                <w:rFonts w:cstheme="minorHAnsi"/>
                <w:b/>
                <w:bCs/>
                <w:sz w:val="20"/>
                <w:szCs w:val="20"/>
              </w:rPr>
              <w:t>ინდიკატორები</w:t>
            </w:r>
          </w:p>
          <w:p w:rsidR="00222E7E" w:rsidRPr="00E57A65" w:rsidRDefault="00222E7E" w:rsidP="000A0C23">
            <w:pPr>
              <w:pStyle w:val="TableParagraph"/>
              <w:spacing w:before="1"/>
              <w:ind w:left="3127" w:right="3118"/>
              <w:jc w:val="center"/>
              <w:rPr>
                <w:rFonts w:cstheme="minorHAnsi"/>
                <w:b/>
                <w:bCs/>
                <w:sz w:val="20"/>
                <w:szCs w:val="20"/>
              </w:rPr>
            </w:pPr>
          </w:p>
          <w:p w:rsidR="00222E7E" w:rsidRPr="00E57A65" w:rsidRDefault="00222E7E" w:rsidP="000A0C23">
            <w:pPr>
              <w:pStyle w:val="TableParagraph"/>
              <w:spacing w:before="1"/>
              <w:ind w:left="3127" w:right="3118"/>
              <w:jc w:val="center"/>
              <w:rPr>
                <w:rFonts w:cstheme="minorHAnsi"/>
                <w:b/>
                <w:bCs/>
                <w:sz w:val="20"/>
                <w:szCs w:val="20"/>
              </w:rPr>
            </w:pPr>
          </w:p>
          <w:p w:rsidR="00222E7E" w:rsidRPr="00E57A65" w:rsidRDefault="00222E7E" w:rsidP="000A0C23">
            <w:pPr>
              <w:pStyle w:val="TableParagraph"/>
              <w:spacing w:before="1"/>
              <w:ind w:right="3118"/>
              <w:rPr>
                <w:rFonts w:cstheme="minorHAnsi"/>
                <w:b/>
                <w:bCs/>
                <w:sz w:val="20"/>
                <w:szCs w:val="20"/>
              </w:rPr>
            </w:pPr>
          </w:p>
          <w:p w:rsidR="00222E7E" w:rsidRPr="00E57A65" w:rsidRDefault="00222E7E" w:rsidP="000A0C23">
            <w:pPr>
              <w:pStyle w:val="TableParagraph"/>
              <w:spacing w:before="1"/>
              <w:ind w:left="3127" w:right="3118"/>
              <w:jc w:val="center"/>
              <w:rPr>
                <w:rFonts w:cstheme="minorHAnsi"/>
                <w:b/>
                <w:bCs/>
                <w:sz w:val="20"/>
                <w:szCs w:val="20"/>
              </w:rPr>
            </w:pPr>
          </w:p>
        </w:tc>
      </w:tr>
      <w:tr w:rsidR="00222E7E" w:rsidRPr="00E57A65" w:rsidTr="00222E7E">
        <w:trPr>
          <w:trHeight w:val="906"/>
        </w:trPr>
        <w:tc>
          <w:tcPr>
            <w:tcW w:w="2877" w:type="dxa"/>
            <w:tcBorders>
              <w:right w:val="single" w:sz="4" w:space="0" w:color="000000"/>
            </w:tcBorders>
            <w:shd w:val="clear" w:color="auto" w:fill="E7E6E6"/>
          </w:tcPr>
          <w:p w:rsidR="00222E7E" w:rsidRPr="00E57A65" w:rsidRDefault="00222E7E" w:rsidP="000A0C23">
            <w:pPr>
              <w:pStyle w:val="TableParagraph"/>
              <w:spacing w:before="11"/>
              <w:rPr>
                <w:rFonts w:cstheme="minorHAnsi"/>
                <w:b/>
                <w:sz w:val="20"/>
                <w:szCs w:val="20"/>
              </w:rPr>
            </w:pPr>
          </w:p>
          <w:p w:rsidR="00222E7E" w:rsidRPr="00E57A65" w:rsidRDefault="00222E7E" w:rsidP="000A0C23">
            <w:pPr>
              <w:pStyle w:val="TableParagraph"/>
              <w:spacing w:line="289" w:lineRule="exact"/>
              <w:ind w:left="157" w:right="144"/>
              <w:jc w:val="center"/>
              <w:rPr>
                <w:rFonts w:cstheme="minorHAnsi"/>
                <w:b/>
                <w:bCs/>
                <w:sz w:val="20"/>
                <w:szCs w:val="20"/>
              </w:rPr>
            </w:pPr>
            <w:r w:rsidRPr="00E57A65">
              <w:rPr>
                <w:rFonts w:cstheme="minorHAnsi"/>
                <w:b/>
                <w:bCs/>
                <w:sz w:val="20"/>
                <w:szCs w:val="20"/>
              </w:rPr>
              <w:t>საბოლოო</w:t>
            </w:r>
            <w:r w:rsidRPr="00E57A65">
              <w:rPr>
                <w:rFonts w:cstheme="minorHAnsi"/>
                <w:b/>
                <w:bCs/>
                <w:spacing w:val="5"/>
                <w:sz w:val="20"/>
                <w:szCs w:val="20"/>
              </w:rPr>
              <w:t xml:space="preserve"> </w:t>
            </w:r>
            <w:r w:rsidRPr="00E57A65">
              <w:rPr>
                <w:rFonts w:cstheme="minorHAnsi"/>
                <w:b/>
                <w:bCs/>
                <w:sz w:val="20"/>
                <w:szCs w:val="20"/>
              </w:rPr>
              <w:t>შედეგი</w:t>
            </w:r>
          </w:p>
          <w:p w:rsidR="00222E7E" w:rsidRPr="00E57A65" w:rsidRDefault="00222E7E" w:rsidP="000A0C23">
            <w:pPr>
              <w:pStyle w:val="TableParagraph"/>
              <w:spacing w:line="268" w:lineRule="exact"/>
              <w:ind w:left="157" w:right="146"/>
              <w:jc w:val="center"/>
              <w:rPr>
                <w:rFonts w:cstheme="minorHAnsi"/>
                <w:b/>
                <w:sz w:val="20"/>
                <w:szCs w:val="20"/>
              </w:rPr>
            </w:pPr>
            <w:r w:rsidRPr="00E57A65">
              <w:rPr>
                <w:rFonts w:cstheme="minorHAnsi"/>
                <w:b/>
                <w:sz w:val="20"/>
                <w:szCs w:val="20"/>
              </w:rPr>
              <w:t>(OUTCOME)</w:t>
            </w:r>
          </w:p>
        </w:tc>
        <w:tc>
          <w:tcPr>
            <w:tcW w:w="2324" w:type="dxa"/>
            <w:tcBorders>
              <w:left w:val="single" w:sz="4" w:space="0" w:color="000000"/>
              <w:right w:val="single" w:sz="4" w:space="0" w:color="000000"/>
            </w:tcBorders>
            <w:shd w:val="clear" w:color="auto" w:fill="E7E6E6"/>
          </w:tcPr>
          <w:p w:rsidR="00222E7E" w:rsidRPr="00E57A65" w:rsidRDefault="00BB2975" w:rsidP="00BB2975">
            <w:pPr>
              <w:pStyle w:val="TableParagraph"/>
              <w:spacing w:before="155"/>
              <w:ind w:left="224"/>
              <w:jc w:val="center"/>
              <w:rPr>
                <w:rFonts w:cstheme="minorHAnsi"/>
                <w:b/>
                <w:sz w:val="20"/>
                <w:szCs w:val="20"/>
              </w:rPr>
            </w:pPr>
            <w:r w:rsidRPr="00E57A65">
              <w:rPr>
                <w:rFonts w:cstheme="minorHAnsi"/>
                <w:b/>
                <w:sz w:val="20"/>
                <w:szCs w:val="20"/>
              </w:rPr>
              <w:t>2023</w:t>
            </w:r>
          </w:p>
          <w:p w:rsidR="00222E7E" w:rsidRPr="00E57A65" w:rsidRDefault="00222E7E" w:rsidP="00BB2975">
            <w:pPr>
              <w:pStyle w:val="TableParagraph"/>
              <w:ind w:left="256" w:right="138" w:hanging="94"/>
              <w:jc w:val="center"/>
              <w:rPr>
                <w:rFonts w:cstheme="minorHAnsi"/>
                <w:b/>
                <w:bCs/>
                <w:sz w:val="20"/>
                <w:szCs w:val="20"/>
              </w:rPr>
            </w:pPr>
            <w:r w:rsidRPr="00E57A65">
              <w:rPr>
                <w:rFonts w:cstheme="minorHAnsi"/>
                <w:b/>
                <w:bCs/>
                <w:sz w:val="20"/>
                <w:szCs w:val="20"/>
              </w:rPr>
              <w:t>საბაზ</w:t>
            </w:r>
            <w:r w:rsidRPr="00E57A65">
              <w:rPr>
                <w:rFonts w:cstheme="minorHAnsi"/>
                <w:b/>
                <w:bCs/>
                <w:spacing w:val="-52"/>
                <w:sz w:val="20"/>
                <w:szCs w:val="20"/>
              </w:rPr>
              <w:t xml:space="preserve"> </w:t>
            </w:r>
            <w:r w:rsidRPr="00E57A65">
              <w:rPr>
                <w:rFonts w:cstheme="minorHAnsi"/>
                <w:b/>
                <w:bCs/>
                <w:sz w:val="20"/>
                <w:szCs w:val="20"/>
              </w:rPr>
              <w:t>ისო</w:t>
            </w:r>
          </w:p>
        </w:tc>
        <w:tc>
          <w:tcPr>
            <w:tcW w:w="1913" w:type="dxa"/>
            <w:tcBorders>
              <w:left w:val="single" w:sz="4" w:space="0" w:color="000000"/>
              <w:right w:val="single" w:sz="4" w:space="0" w:color="000000"/>
            </w:tcBorders>
            <w:shd w:val="clear" w:color="auto" w:fill="E7E6E6"/>
          </w:tcPr>
          <w:p w:rsidR="00222E7E" w:rsidRPr="00E57A65" w:rsidRDefault="00222E7E" w:rsidP="00BB2975">
            <w:pPr>
              <w:pStyle w:val="TableParagraph"/>
              <w:spacing w:before="5"/>
              <w:jc w:val="center"/>
              <w:rPr>
                <w:rFonts w:cstheme="minorHAnsi"/>
                <w:b/>
                <w:sz w:val="20"/>
                <w:szCs w:val="20"/>
              </w:rPr>
            </w:pPr>
          </w:p>
          <w:p w:rsidR="00222E7E" w:rsidRPr="00E57A65" w:rsidRDefault="00222E7E" w:rsidP="00BB2975">
            <w:pPr>
              <w:pStyle w:val="TableParagraph"/>
              <w:spacing w:before="1"/>
              <w:jc w:val="center"/>
              <w:rPr>
                <w:rFonts w:cstheme="minorHAnsi"/>
                <w:b/>
                <w:sz w:val="20"/>
                <w:szCs w:val="20"/>
              </w:rPr>
            </w:pPr>
          </w:p>
          <w:p w:rsidR="00222E7E" w:rsidRPr="00E57A65" w:rsidRDefault="00BB2975" w:rsidP="00BB2975">
            <w:pPr>
              <w:pStyle w:val="TableParagraph"/>
              <w:spacing w:before="1"/>
              <w:jc w:val="center"/>
              <w:rPr>
                <w:rFonts w:cstheme="minorHAnsi"/>
                <w:b/>
                <w:sz w:val="20"/>
                <w:szCs w:val="20"/>
              </w:rPr>
            </w:pPr>
            <w:r w:rsidRPr="00E57A65">
              <w:rPr>
                <w:rFonts w:cstheme="minorHAnsi"/>
                <w:b/>
                <w:sz w:val="20"/>
                <w:szCs w:val="20"/>
              </w:rPr>
              <w:t>2024</w:t>
            </w:r>
          </w:p>
        </w:tc>
        <w:tc>
          <w:tcPr>
            <w:tcW w:w="1530" w:type="dxa"/>
            <w:tcBorders>
              <w:left w:val="single" w:sz="4" w:space="0" w:color="000000"/>
              <w:right w:val="single" w:sz="4" w:space="0" w:color="000000"/>
            </w:tcBorders>
            <w:shd w:val="clear" w:color="auto" w:fill="E7E6E6"/>
          </w:tcPr>
          <w:p w:rsidR="00222E7E" w:rsidRPr="00E57A65" w:rsidRDefault="00222E7E" w:rsidP="00BB2975">
            <w:pPr>
              <w:pStyle w:val="TableParagraph"/>
              <w:spacing w:before="153"/>
              <w:ind w:right="200"/>
              <w:jc w:val="center"/>
              <w:rPr>
                <w:rFonts w:cstheme="minorHAnsi"/>
                <w:b/>
                <w:sz w:val="20"/>
                <w:szCs w:val="20"/>
              </w:rPr>
            </w:pPr>
          </w:p>
          <w:p w:rsidR="00222E7E" w:rsidRPr="00E57A65" w:rsidRDefault="00BB2975" w:rsidP="00BB2975">
            <w:pPr>
              <w:pStyle w:val="TableParagraph"/>
              <w:spacing w:before="153"/>
              <w:ind w:right="200"/>
              <w:jc w:val="center"/>
              <w:rPr>
                <w:rFonts w:cstheme="minorHAnsi"/>
                <w:b/>
                <w:sz w:val="20"/>
                <w:szCs w:val="20"/>
              </w:rPr>
            </w:pPr>
            <w:r w:rsidRPr="00E57A65">
              <w:rPr>
                <w:rFonts w:cstheme="minorHAnsi"/>
                <w:b/>
                <w:sz w:val="20"/>
                <w:szCs w:val="20"/>
              </w:rPr>
              <w:t>2025</w:t>
            </w:r>
          </w:p>
        </w:tc>
        <w:tc>
          <w:tcPr>
            <w:tcW w:w="1403" w:type="dxa"/>
            <w:tcBorders>
              <w:left w:val="single" w:sz="4" w:space="0" w:color="000000"/>
              <w:right w:val="single" w:sz="4" w:space="0" w:color="000000"/>
            </w:tcBorders>
            <w:shd w:val="clear" w:color="auto" w:fill="E7E6E6"/>
          </w:tcPr>
          <w:p w:rsidR="00222E7E" w:rsidRPr="00E57A65" w:rsidRDefault="00222E7E" w:rsidP="00BB2975">
            <w:pPr>
              <w:pStyle w:val="TableParagraph"/>
              <w:jc w:val="center"/>
              <w:rPr>
                <w:rFonts w:cstheme="minorHAnsi"/>
                <w:b/>
                <w:sz w:val="20"/>
                <w:szCs w:val="20"/>
              </w:rPr>
            </w:pPr>
          </w:p>
          <w:p w:rsidR="00222E7E" w:rsidRPr="00E57A65" w:rsidRDefault="00BB2975" w:rsidP="00BB2975">
            <w:pPr>
              <w:pStyle w:val="TableParagraph"/>
              <w:spacing w:before="153"/>
              <w:ind w:right="199"/>
              <w:jc w:val="center"/>
              <w:rPr>
                <w:rFonts w:cstheme="minorHAnsi"/>
                <w:b/>
                <w:sz w:val="20"/>
                <w:szCs w:val="20"/>
              </w:rPr>
            </w:pPr>
            <w:r w:rsidRPr="00E57A65">
              <w:rPr>
                <w:rFonts w:cstheme="minorHAnsi"/>
                <w:b/>
                <w:sz w:val="20"/>
                <w:szCs w:val="20"/>
              </w:rPr>
              <w:t>2026</w:t>
            </w:r>
          </w:p>
        </w:tc>
        <w:tc>
          <w:tcPr>
            <w:tcW w:w="1403" w:type="dxa"/>
            <w:tcBorders>
              <w:left w:val="single" w:sz="4" w:space="0" w:color="000000"/>
              <w:right w:val="single" w:sz="4" w:space="0" w:color="000000"/>
            </w:tcBorders>
            <w:shd w:val="clear" w:color="auto" w:fill="E7E6E6"/>
          </w:tcPr>
          <w:p w:rsidR="00222E7E" w:rsidRPr="00E57A65" w:rsidRDefault="00222E7E" w:rsidP="00BB2975">
            <w:pPr>
              <w:pStyle w:val="TableParagraph"/>
              <w:jc w:val="center"/>
              <w:rPr>
                <w:rFonts w:cstheme="minorHAnsi"/>
                <w:b/>
                <w:sz w:val="20"/>
                <w:szCs w:val="20"/>
              </w:rPr>
            </w:pPr>
          </w:p>
          <w:p w:rsidR="00222E7E" w:rsidRPr="00E57A65" w:rsidRDefault="00BB2975" w:rsidP="00BB2975">
            <w:pPr>
              <w:pStyle w:val="TableParagraph"/>
              <w:spacing w:before="153"/>
              <w:ind w:left="195" w:right="186"/>
              <w:jc w:val="center"/>
              <w:rPr>
                <w:rFonts w:cstheme="minorHAnsi"/>
                <w:b/>
                <w:sz w:val="20"/>
                <w:szCs w:val="20"/>
              </w:rPr>
            </w:pPr>
            <w:r w:rsidRPr="00E57A65">
              <w:rPr>
                <w:rFonts w:cstheme="minorHAnsi"/>
                <w:b/>
                <w:sz w:val="20"/>
                <w:szCs w:val="20"/>
              </w:rPr>
              <w:t>2027</w:t>
            </w:r>
          </w:p>
        </w:tc>
        <w:tc>
          <w:tcPr>
            <w:tcW w:w="1913" w:type="dxa"/>
            <w:tcBorders>
              <w:left w:val="single" w:sz="4" w:space="0" w:color="000000"/>
              <w:right w:val="single" w:sz="4" w:space="0" w:color="000000"/>
            </w:tcBorders>
            <w:shd w:val="clear" w:color="auto" w:fill="E7E6E6"/>
          </w:tcPr>
          <w:p w:rsidR="00222E7E" w:rsidRPr="00E57A65" w:rsidRDefault="00222E7E" w:rsidP="000A0C23">
            <w:pPr>
              <w:pStyle w:val="TableParagraph"/>
              <w:spacing w:before="145"/>
              <w:ind w:left="283" w:hanging="152"/>
              <w:rPr>
                <w:rFonts w:cstheme="minorHAnsi"/>
                <w:b/>
                <w:bCs/>
                <w:sz w:val="20"/>
                <w:szCs w:val="20"/>
              </w:rPr>
            </w:pPr>
            <w:r w:rsidRPr="00E57A65">
              <w:rPr>
                <w:rFonts w:cstheme="minorHAnsi"/>
                <w:b/>
                <w:bCs/>
                <w:sz w:val="20"/>
                <w:szCs w:val="20"/>
              </w:rPr>
              <w:t>სტრატეგი</w:t>
            </w:r>
            <w:r w:rsidRPr="00E57A65">
              <w:rPr>
                <w:rFonts w:cstheme="minorHAnsi"/>
                <w:b/>
                <w:bCs/>
                <w:spacing w:val="-52"/>
                <w:sz w:val="20"/>
                <w:szCs w:val="20"/>
              </w:rPr>
              <w:t xml:space="preserve"> </w:t>
            </w:r>
            <w:r w:rsidRPr="00E57A65">
              <w:rPr>
                <w:rFonts w:cstheme="minorHAnsi"/>
                <w:b/>
                <w:bCs/>
                <w:sz w:val="20"/>
                <w:szCs w:val="20"/>
              </w:rPr>
              <w:t>ული</w:t>
            </w:r>
            <w:r w:rsidRPr="00E57A65">
              <w:rPr>
                <w:rFonts w:cstheme="minorHAnsi"/>
                <w:b/>
                <w:bCs/>
                <w:spacing w:val="1"/>
                <w:sz w:val="20"/>
                <w:szCs w:val="20"/>
              </w:rPr>
              <w:t xml:space="preserve"> </w:t>
            </w:r>
            <w:r w:rsidRPr="00E57A65">
              <w:rPr>
                <w:rFonts w:cstheme="minorHAnsi"/>
                <w:b/>
                <w:bCs/>
                <w:sz w:val="20"/>
                <w:szCs w:val="20"/>
              </w:rPr>
              <w:t>მიზანი</w:t>
            </w:r>
          </w:p>
        </w:tc>
        <w:tc>
          <w:tcPr>
            <w:tcW w:w="1561" w:type="dxa"/>
            <w:tcBorders>
              <w:left w:val="single" w:sz="4" w:space="0" w:color="000000"/>
            </w:tcBorders>
            <w:shd w:val="clear" w:color="auto" w:fill="E7E6E6"/>
          </w:tcPr>
          <w:p w:rsidR="00222E7E" w:rsidRPr="00E57A65" w:rsidRDefault="00222E7E" w:rsidP="000A0C23">
            <w:pPr>
              <w:pStyle w:val="TableParagraph"/>
              <w:spacing w:before="1"/>
              <w:ind w:left="136" w:right="116"/>
              <w:jc w:val="center"/>
              <w:rPr>
                <w:rFonts w:cstheme="minorHAnsi"/>
                <w:b/>
                <w:bCs/>
                <w:sz w:val="20"/>
                <w:szCs w:val="20"/>
              </w:rPr>
            </w:pPr>
            <w:r w:rsidRPr="00E57A65">
              <w:rPr>
                <w:rFonts w:cstheme="minorHAnsi"/>
                <w:b/>
                <w:bCs/>
                <w:sz w:val="20"/>
                <w:szCs w:val="20"/>
              </w:rPr>
              <w:t>შეფასების</w:t>
            </w:r>
            <w:r w:rsidRPr="00E57A65">
              <w:rPr>
                <w:rFonts w:cstheme="minorHAnsi"/>
                <w:b/>
                <w:bCs/>
                <w:spacing w:val="1"/>
                <w:sz w:val="20"/>
                <w:szCs w:val="20"/>
              </w:rPr>
              <w:t xml:space="preserve"> </w:t>
            </w:r>
            <w:r w:rsidRPr="00E57A65">
              <w:rPr>
                <w:rFonts w:cstheme="minorHAnsi"/>
                <w:b/>
                <w:bCs/>
                <w:sz w:val="20"/>
                <w:szCs w:val="20"/>
              </w:rPr>
              <w:t>მაჩვენებ</w:t>
            </w:r>
          </w:p>
          <w:p w:rsidR="00222E7E" w:rsidRPr="00E57A65" w:rsidRDefault="00222E7E" w:rsidP="000A0C23">
            <w:pPr>
              <w:pStyle w:val="TableParagraph"/>
              <w:spacing w:line="268" w:lineRule="exact"/>
              <w:ind w:left="131" w:right="116"/>
              <w:jc w:val="center"/>
              <w:rPr>
                <w:rFonts w:cstheme="minorHAnsi"/>
                <w:b/>
                <w:bCs/>
                <w:sz w:val="20"/>
                <w:szCs w:val="20"/>
              </w:rPr>
            </w:pPr>
            <w:r w:rsidRPr="00E57A65">
              <w:rPr>
                <w:rFonts w:cstheme="minorHAnsi"/>
                <w:b/>
                <w:bCs/>
                <w:sz w:val="20"/>
                <w:szCs w:val="20"/>
              </w:rPr>
              <w:t>ელი</w:t>
            </w:r>
          </w:p>
        </w:tc>
      </w:tr>
      <w:tr w:rsidR="00BB2975" w:rsidRPr="00E57A65" w:rsidTr="00222E7E">
        <w:trPr>
          <w:trHeight w:val="421"/>
        </w:trPr>
        <w:tc>
          <w:tcPr>
            <w:tcW w:w="2877" w:type="dxa"/>
            <w:tcBorders>
              <w:bottom w:val="single" w:sz="4" w:space="0" w:color="000000"/>
              <w:right w:val="single" w:sz="4" w:space="0" w:color="000000"/>
            </w:tcBorders>
          </w:tcPr>
          <w:p w:rsidR="00BB2975" w:rsidRPr="00E57A65" w:rsidRDefault="00BB2975" w:rsidP="0004148A">
            <w:pPr>
              <w:pStyle w:val="TableParagraph"/>
              <w:jc w:val="center"/>
              <w:rPr>
                <w:sz w:val="18"/>
                <w:szCs w:val="18"/>
              </w:rPr>
            </w:pPr>
          </w:p>
          <w:p w:rsidR="00BB2975" w:rsidRPr="00E57A65" w:rsidRDefault="00BB2975" w:rsidP="0004148A">
            <w:pPr>
              <w:pStyle w:val="TableParagraph"/>
              <w:jc w:val="center"/>
              <w:rPr>
                <w:sz w:val="18"/>
                <w:szCs w:val="18"/>
              </w:rPr>
            </w:pPr>
          </w:p>
          <w:p w:rsidR="00BB2975" w:rsidRPr="00E57A65" w:rsidRDefault="00BB2975" w:rsidP="0004148A">
            <w:pPr>
              <w:pStyle w:val="TableParagraph"/>
              <w:jc w:val="center"/>
              <w:rPr>
                <w:sz w:val="18"/>
                <w:szCs w:val="18"/>
              </w:rPr>
            </w:pPr>
            <w:r w:rsidRPr="00E57A65">
              <w:rPr>
                <w:sz w:val="18"/>
                <w:szCs w:val="18"/>
              </w:rPr>
              <w:t>სკოლამდელი ასაკი</w:t>
            </w:r>
            <w:r w:rsidRPr="00E57A65">
              <w:rPr>
                <w:sz w:val="18"/>
                <w:szCs w:val="18"/>
                <w:lang w:val="ka-GE"/>
              </w:rPr>
              <w:t>ს</w:t>
            </w:r>
            <w:r w:rsidRPr="00E57A65">
              <w:rPr>
                <w:sz w:val="18"/>
                <w:szCs w:val="18"/>
              </w:rPr>
              <w:t xml:space="preserve"> ბავშვების სკოლისთვის მზაობა</w:t>
            </w:r>
          </w:p>
          <w:p w:rsidR="00BB2975" w:rsidRPr="00E57A65" w:rsidRDefault="00BB2975" w:rsidP="0004148A">
            <w:pPr>
              <w:pStyle w:val="TableParagraph"/>
              <w:jc w:val="center"/>
              <w:rPr>
                <w:sz w:val="18"/>
                <w:szCs w:val="18"/>
              </w:rPr>
            </w:pPr>
          </w:p>
        </w:tc>
        <w:tc>
          <w:tcPr>
            <w:tcW w:w="2324" w:type="dxa"/>
            <w:tcBorders>
              <w:left w:val="single" w:sz="4" w:space="0" w:color="000000"/>
              <w:bottom w:val="single" w:sz="4" w:space="0" w:color="000000"/>
              <w:right w:val="single" w:sz="4" w:space="0" w:color="000000"/>
            </w:tcBorders>
          </w:tcPr>
          <w:p w:rsidR="00BB2975" w:rsidRPr="00E57A65" w:rsidRDefault="00BB2975" w:rsidP="0004148A">
            <w:pPr>
              <w:pStyle w:val="TableParagraph"/>
              <w:jc w:val="center"/>
              <w:rPr>
                <w:sz w:val="18"/>
                <w:szCs w:val="18"/>
              </w:rPr>
            </w:pPr>
          </w:p>
          <w:p w:rsidR="00BB2975" w:rsidRPr="00E57A65" w:rsidRDefault="00BB2975" w:rsidP="0004148A">
            <w:pPr>
              <w:pStyle w:val="TableParagraph"/>
              <w:jc w:val="center"/>
              <w:rPr>
                <w:sz w:val="18"/>
                <w:szCs w:val="18"/>
              </w:rPr>
            </w:pPr>
            <w:r w:rsidRPr="00E57A65">
              <w:rPr>
                <w:sz w:val="18"/>
                <w:szCs w:val="18"/>
              </w:rPr>
              <w:t>სკოლისთვის მზადმყოფი ბავშვების რაოდენობა</w:t>
            </w:r>
          </w:p>
          <w:p w:rsidR="00BB2975" w:rsidRPr="00E57A65" w:rsidRDefault="00BB2975" w:rsidP="0004148A">
            <w:pPr>
              <w:pStyle w:val="TableParagraph"/>
              <w:jc w:val="center"/>
              <w:rPr>
                <w:sz w:val="18"/>
                <w:szCs w:val="18"/>
              </w:rPr>
            </w:pPr>
          </w:p>
          <w:p w:rsidR="00BB2975" w:rsidRPr="00E57A65" w:rsidRDefault="00BB2975" w:rsidP="0004148A">
            <w:pPr>
              <w:pStyle w:val="TableParagraph"/>
              <w:jc w:val="center"/>
              <w:rPr>
                <w:sz w:val="18"/>
                <w:szCs w:val="18"/>
                <w:lang w:val="ka-GE"/>
              </w:rPr>
            </w:pPr>
            <w:r w:rsidRPr="00E57A65">
              <w:rPr>
                <w:sz w:val="18"/>
                <w:szCs w:val="18"/>
              </w:rPr>
              <w:t>70%</w:t>
            </w:r>
          </w:p>
        </w:tc>
        <w:tc>
          <w:tcPr>
            <w:tcW w:w="1913" w:type="dxa"/>
            <w:tcBorders>
              <w:left w:val="single" w:sz="4" w:space="0" w:color="000000"/>
              <w:bottom w:val="single" w:sz="4" w:space="0" w:color="000000"/>
              <w:right w:val="single" w:sz="4" w:space="0" w:color="000000"/>
            </w:tcBorders>
          </w:tcPr>
          <w:p w:rsidR="00BB2975" w:rsidRPr="00E57A65" w:rsidRDefault="00BB2975" w:rsidP="0004148A">
            <w:pPr>
              <w:pStyle w:val="TableParagraph"/>
              <w:jc w:val="center"/>
              <w:rPr>
                <w:sz w:val="18"/>
                <w:szCs w:val="18"/>
              </w:rPr>
            </w:pPr>
            <w:r w:rsidRPr="00E57A65">
              <w:rPr>
                <w:sz w:val="18"/>
                <w:szCs w:val="18"/>
              </w:rPr>
              <w:t>სკოლისთვის მზადმყოფი ბავშვების რაოდენობა</w:t>
            </w:r>
          </w:p>
          <w:p w:rsidR="00BB2975" w:rsidRPr="00E57A65" w:rsidRDefault="00BB2975" w:rsidP="0004148A">
            <w:pPr>
              <w:pStyle w:val="TableParagraph"/>
              <w:jc w:val="center"/>
              <w:rPr>
                <w:sz w:val="18"/>
                <w:szCs w:val="18"/>
              </w:rPr>
            </w:pPr>
          </w:p>
          <w:p w:rsidR="00BB2975" w:rsidRPr="00E57A65" w:rsidRDefault="00BB2975" w:rsidP="0004148A">
            <w:pPr>
              <w:pStyle w:val="TableParagraph"/>
              <w:jc w:val="center"/>
              <w:rPr>
                <w:sz w:val="18"/>
                <w:szCs w:val="18"/>
              </w:rPr>
            </w:pPr>
          </w:p>
          <w:p w:rsidR="00BB2975" w:rsidRPr="00E57A65" w:rsidRDefault="00BB2975" w:rsidP="0004148A">
            <w:pPr>
              <w:pStyle w:val="TableParagraph"/>
              <w:jc w:val="center"/>
              <w:rPr>
                <w:sz w:val="18"/>
                <w:szCs w:val="18"/>
              </w:rPr>
            </w:pPr>
            <w:r w:rsidRPr="00E57A65">
              <w:rPr>
                <w:sz w:val="18"/>
                <w:szCs w:val="18"/>
              </w:rPr>
              <w:t>80%</w:t>
            </w:r>
          </w:p>
        </w:tc>
        <w:tc>
          <w:tcPr>
            <w:tcW w:w="1530" w:type="dxa"/>
            <w:tcBorders>
              <w:left w:val="single" w:sz="4" w:space="0" w:color="000000"/>
              <w:bottom w:val="single" w:sz="4" w:space="0" w:color="000000"/>
              <w:right w:val="single" w:sz="4" w:space="0" w:color="000000"/>
            </w:tcBorders>
          </w:tcPr>
          <w:p w:rsidR="00BB2975" w:rsidRPr="00E57A65" w:rsidRDefault="00BB2975" w:rsidP="0004148A">
            <w:pPr>
              <w:pStyle w:val="TableParagraph"/>
              <w:jc w:val="center"/>
              <w:rPr>
                <w:sz w:val="18"/>
                <w:szCs w:val="18"/>
              </w:rPr>
            </w:pPr>
            <w:r w:rsidRPr="00E57A65">
              <w:rPr>
                <w:sz w:val="18"/>
                <w:szCs w:val="18"/>
              </w:rPr>
              <w:t>სკოლისთვის მზადმყოფი ბავშვების რაოდენობა</w:t>
            </w:r>
          </w:p>
          <w:p w:rsidR="00BB2975" w:rsidRPr="00E57A65" w:rsidRDefault="00BB2975" w:rsidP="0004148A">
            <w:pPr>
              <w:pStyle w:val="TableParagraph"/>
              <w:jc w:val="center"/>
              <w:rPr>
                <w:sz w:val="18"/>
                <w:szCs w:val="18"/>
              </w:rPr>
            </w:pPr>
          </w:p>
          <w:p w:rsidR="00BB2975" w:rsidRPr="00E57A65" w:rsidRDefault="00BB2975" w:rsidP="0004148A">
            <w:pPr>
              <w:pStyle w:val="TableParagraph"/>
              <w:jc w:val="center"/>
              <w:rPr>
                <w:sz w:val="18"/>
                <w:szCs w:val="18"/>
              </w:rPr>
            </w:pPr>
          </w:p>
          <w:p w:rsidR="00BB2975" w:rsidRPr="00E57A65" w:rsidRDefault="00BB2975" w:rsidP="0004148A">
            <w:pPr>
              <w:pStyle w:val="TableParagraph"/>
              <w:jc w:val="center"/>
              <w:rPr>
                <w:sz w:val="18"/>
                <w:szCs w:val="18"/>
              </w:rPr>
            </w:pPr>
            <w:r w:rsidRPr="00E57A65">
              <w:rPr>
                <w:sz w:val="18"/>
                <w:szCs w:val="18"/>
              </w:rPr>
              <w:t>90%</w:t>
            </w:r>
          </w:p>
        </w:tc>
        <w:tc>
          <w:tcPr>
            <w:tcW w:w="1403" w:type="dxa"/>
            <w:tcBorders>
              <w:left w:val="single" w:sz="4" w:space="0" w:color="000000"/>
              <w:bottom w:val="single" w:sz="4" w:space="0" w:color="000000"/>
              <w:right w:val="single" w:sz="4" w:space="0" w:color="000000"/>
            </w:tcBorders>
          </w:tcPr>
          <w:p w:rsidR="00BB2975" w:rsidRPr="00E57A65" w:rsidRDefault="00BB2975" w:rsidP="0004148A">
            <w:pPr>
              <w:pStyle w:val="TableParagraph"/>
              <w:jc w:val="center"/>
              <w:rPr>
                <w:sz w:val="18"/>
                <w:szCs w:val="18"/>
              </w:rPr>
            </w:pPr>
            <w:r w:rsidRPr="00E57A65">
              <w:rPr>
                <w:sz w:val="18"/>
                <w:szCs w:val="18"/>
              </w:rPr>
              <w:t>სკოლისთვის მზადმყოფი ბავშვების რაოდენობა</w:t>
            </w:r>
          </w:p>
          <w:p w:rsidR="00BB2975" w:rsidRPr="00E57A65" w:rsidRDefault="00BB2975" w:rsidP="0004148A">
            <w:pPr>
              <w:pStyle w:val="TableParagraph"/>
              <w:jc w:val="center"/>
              <w:rPr>
                <w:sz w:val="18"/>
                <w:szCs w:val="18"/>
              </w:rPr>
            </w:pPr>
          </w:p>
          <w:p w:rsidR="00BB2975" w:rsidRPr="00E57A65" w:rsidRDefault="00BB2975" w:rsidP="0004148A">
            <w:pPr>
              <w:pStyle w:val="TableParagraph"/>
              <w:jc w:val="center"/>
              <w:rPr>
                <w:sz w:val="18"/>
                <w:szCs w:val="18"/>
              </w:rPr>
            </w:pPr>
          </w:p>
          <w:p w:rsidR="00BB2975" w:rsidRPr="00E57A65" w:rsidRDefault="00BB2975" w:rsidP="0004148A">
            <w:pPr>
              <w:pStyle w:val="TableParagraph"/>
              <w:jc w:val="center"/>
              <w:rPr>
                <w:sz w:val="18"/>
                <w:szCs w:val="18"/>
              </w:rPr>
            </w:pPr>
            <w:r w:rsidRPr="00E57A65">
              <w:rPr>
                <w:sz w:val="18"/>
                <w:szCs w:val="18"/>
              </w:rPr>
              <w:t>100%</w:t>
            </w:r>
          </w:p>
        </w:tc>
        <w:tc>
          <w:tcPr>
            <w:tcW w:w="1403" w:type="dxa"/>
            <w:tcBorders>
              <w:left w:val="single" w:sz="4" w:space="0" w:color="000000"/>
              <w:bottom w:val="single" w:sz="4" w:space="0" w:color="000000"/>
              <w:right w:val="single" w:sz="4" w:space="0" w:color="000000"/>
            </w:tcBorders>
          </w:tcPr>
          <w:p w:rsidR="00BB2975" w:rsidRPr="00E57A65" w:rsidRDefault="00BB2975" w:rsidP="0004148A">
            <w:pPr>
              <w:pStyle w:val="TableParagraph"/>
              <w:jc w:val="center"/>
              <w:rPr>
                <w:sz w:val="18"/>
                <w:szCs w:val="18"/>
              </w:rPr>
            </w:pPr>
            <w:r w:rsidRPr="00E57A65">
              <w:rPr>
                <w:sz w:val="18"/>
                <w:szCs w:val="18"/>
              </w:rPr>
              <w:t>სკოლისთვის მზადმყოფი ბავშვების რაოდენობა</w:t>
            </w:r>
          </w:p>
          <w:p w:rsidR="00BB2975" w:rsidRPr="00E57A65" w:rsidRDefault="00BB2975" w:rsidP="0004148A">
            <w:pPr>
              <w:pStyle w:val="TableParagraph"/>
              <w:jc w:val="center"/>
              <w:rPr>
                <w:sz w:val="18"/>
                <w:szCs w:val="18"/>
              </w:rPr>
            </w:pPr>
          </w:p>
          <w:p w:rsidR="00BB2975" w:rsidRPr="00E57A65" w:rsidRDefault="00BB2975" w:rsidP="0004148A">
            <w:pPr>
              <w:pStyle w:val="TableParagraph"/>
              <w:jc w:val="center"/>
              <w:rPr>
                <w:sz w:val="18"/>
                <w:szCs w:val="18"/>
              </w:rPr>
            </w:pPr>
          </w:p>
          <w:p w:rsidR="00BB2975" w:rsidRPr="00E57A65" w:rsidRDefault="00BB2975" w:rsidP="0004148A">
            <w:pPr>
              <w:pStyle w:val="TableParagraph"/>
              <w:jc w:val="center"/>
              <w:rPr>
                <w:sz w:val="18"/>
                <w:szCs w:val="18"/>
              </w:rPr>
            </w:pPr>
            <w:r w:rsidRPr="00E57A65">
              <w:rPr>
                <w:sz w:val="18"/>
                <w:szCs w:val="18"/>
              </w:rPr>
              <w:t>100%</w:t>
            </w:r>
          </w:p>
        </w:tc>
        <w:tc>
          <w:tcPr>
            <w:tcW w:w="1913" w:type="dxa"/>
            <w:tcBorders>
              <w:left w:val="single" w:sz="4" w:space="0" w:color="000000"/>
              <w:bottom w:val="single" w:sz="4" w:space="0" w:color="000000"/>
              <w:right w:val="single" w:sz="4" w:space="0" w:color="000000"/>
            </w:tcBorders>
          </w:tcPr>
          <w:p w:rsidR="00BB2975" w:rsidRPr="00E57A65" w:rsidRDefault="00BB2975" w:rsidP="0004148A">
            <w:pPr>
              <w:pStyle w:val="TableParagraph"/>
              <w:jc w:val="center"/>
              <w:rPr>
                <w:sz w:val="18"/>
                <w:szCs w:val="18"/>
                <w:lang w:val="ka-GE"/>
              </w:rPr>
            </w:pPr>
            <w:r w:rsidRPr="00E57A65">
              <w:rPr>
                <w:sz w:val="18"/>
                <w:szCs w:val="18"/>
              </w:rPr>
              <w:t>სკოლამდელი ასაკი ბავშვების სკოლისთვის მომზადება</w:t>
            </w:r>
          </w:p>
        </w:tc>
        <w:tc>
          <w:tcPr>
            <w:tcW w:w="1561" w:type="dxa"/>
            <w:tcBorders>
              <w:left w:val="single" w:sz="4" w:space="0" w:color="000000"/>
              <w:bottom w:val="single" w:sz="4" w:space="0" w:color="000000"/>
            </w:tcBorders>
          </w:tcPr>
          <w:p w:rsidR="00BB2975" w:rsidRPr="00E57A65" w:rsidRDefault="00BB2975" w:rsidP="0004148A">
            <w:pPr>
              <w:pStyle w:val="TableParagraph"/>
              <w:jc w:val="center"/>
              <w:rPr>
                <w:sz w:val="18"/>
                <w:szCs w:val="18"/>
                <w:lang w:val="ka-GE"/>
              </w:rPr>
            </w:pPr>
          </w:p>
          <w:p w:rsidR="00BB2975" w:rsidRPr="00E57A65" w:rsidRDefault="00BB2975" w:rsidP="0004148A">
            <w:pPr>
              <w:pStyle w:val="TableParagraph"/>
              <w:jc w:val="center"/>
              <w:rPr>
                <w:sz w:val="18"/>
                <w:szCs w:val="18"/>
                <w:lang w:val="ka-GE"/>
              </w:rPr>
            </w:pPr>
          </w:p>
          <w:p w:rsidR="00BB2975" w:rsidRPr="00E57A65" w:rsidRDefault="00BB2975" w:rsidP="0004148A">
            <w:pPr>
              <w:pStyle w:val="TableParagraph"/>
              <w:jc w:val="center"/>
              <w:rPr>
                <w:sz w:val="18"/>
                <w:szCs w:val="18"/>
                <w:lang w:val="ka-GE"/>
              </w:rPr>
            </w:pPr>
          </w:p>
          <w:p w:rsidR="00BB2975" w:rsidRPr="00E57A65" w:rsidRDefault="00BB2975" w:rsidP="0004148A">
            <w:pPr>
              <w:pStyle w:val="TableParagraph"/>
              <w:jc w:val="center"/>
              <w:rPr>
                <w:sz w:val="18"/>
                <w:szCs w:val="18"/>
                <w:lang w:val="ka-GE"/>
              </w:rPr>
            </w:pPr>
            <w:r w:rsidRPr="00E57A65">
              <w:rPr>
                <w:sz w:val="18"/>
                <w:szCs w:val="18"/>
                <w:lang w:val="ka-GE"/>
              </w:rPr>
              <w:t>მეთოდოლოგია</w:t>
            </w:r>
          </w:p>
          <w:p w:rsidR="00BB2975" w:rsidRPr="00E57A65" w:rsidRDefault="00BB2975" w:rsidP="0004148A">
            <w:pPr>
              <w:pStyle w:val="TableParagraph"/>
              <w:jc w:val="center"/>
              <w:rPr>
                <w:sz w:val="18"/>
                <w:szCs w:val="18"/>
                <w:lang w:val="ka-GE"/>
              </w:rPr>
            </w:pPr>
            <w:r w:rsidRPr="00E57A65">
              <w:rPr>
                <w:sz w:val="18"/>
                <w:szCs w:val="18"/>
                <w:lang w:val="ka-GE"/>
              </w:rPr>
              <w:t>სტანდარტიN1</w:t>
            </w:r>
          </w:p>
        </w:tc>
      </w:tr>
      <w:tr w:rsidR="00BB2975" w:rsidRPr="00E57A65" w:rsidTr="00222E7E">
        <w:trPr>
          <w:trHeight w:val="421"/>
        </w:trPr>
        <w:tc>
          <w:tcPr>
            <w:tcW w:w="2877" w:type="dxa"/>
            <w:tcBorders>
              <w:bottom w:val="single" w:sz="4" w:space="0" w:color="000000"/>
              <w:right w:val="single" w:sz="4" w:space="0" w:color="000000"/>
            </w:tcBorders>
          </w:tcPr>
          <w:p w:rsidR="00BB2975" w:rsidRPr="00E57A65" w:rsidRDefault="00BB2975" w:rsidP="0004148A">
            <w:pPr>
              <w:pStyle w:val="TableParagraph"/>
              <w:jc w:val="center"/>
              <w:rPr>
                <w:sz w:val="18"/>
                <w:szCs w:val="18"/>
              </w:rPr>
            </w:pPr>
          </w:p>
          <w:p w:rsidR="00BB2975" w:rsidRPr="00E57A65" w:rsidRDefault="00BB2975" w:rsidP="0004148A">
            <w:pPr>
              <w:pStyle w:val="TableParagraph"/>
              <w:jc w:val="center"/>
              <w:rPr>
                <w:sz w:val="18"/>
                <w:szCs w:val="18"/>
              </w:rPr>
            </w:pPr>
          </w:p>
          <w:p w:rsidR="00BB2975" w:rsidRPr="00E57A65" w:rsidRDefault="00BB2975" w:rsidP="0004148A">
            <w:pPr>
              <w:pStyle w:val="TableParagraph"/>
              <w:jc w:val="center"/>
              <w:rPr>
                <w:sz w:val="18"/>
                <w:szCs w:val="18"/>
              </w:rPr>
            </w:pPr>
          </w:p>
          <w:p w:rsidR="00BB2975" w:rsidRPr="00E57A65" w:rsidRDefault="00BB2975" w:rsidP="0004148A">
            <w:pPr>
              <w:pStyle w:val="TableParagraph"/>
              <w:jc w:val="center"/>
              <w:rPr>
                <w:sz w:val="18"/>
                <w:szCs w:val="18"/>
              </w:rPr>
            </w:pPr>
            <w:r w:rsidRPr="00E57A65">
              <w:rPr>
                <w:sz w:val="18"/>
                <w:szCs w:val="18"/>
              </w:rPr>
              <w:t xml:space="preserve">სტანდარტების შესაბამისი გაუმჯობესებული სასადილო გარემო და </w:t>
            </w:r>
            <w:r w:rsidRPr="00E57A65">
              <w:rPr>
                <w:sz w:val="18"/>
                <w:szCs w:val="18"/>
                <w:lang w:val="ka-GE"/>
              </w:rPr>
              <w:t xml:space="preserve">ამაღლებული </w:t>
            </w:r>
            <w:r w:rsidRPr="00E57A65">
              <w:rPr>
                <w:sz w:val="18"/>
                <w:szCs w:val="18"/>
              </w:rPr>
              <w:t>კვების ხარისხი.</w:t>
            </w:r>
          </w:p>
        </w:tc>
        <w:tc>
          <w:tcPr>
            <w:tcW w:w="2324" w:type="dxa"/>
            <w:tcBorders>
              <w:left w:val="single" w:sz="4" w:space="0" w:color="000000"/>
              <w:bottom w:val="single" w:sz="4" w:space="0" w:color="000000"/>
              <w:right w:val="single" w:sz="4" w:space="0" w:color="000000"/>
            </w:tcBorders>
          </w:tcPr>
          <w:p w:rsidR="00BB2975" w:rsidRPr="00E57A65" w:rsidRDefault="00BB2975" w:rsidP="0004148A">
            <w:pPr>
              <w:pStyle w:val="TableParagraph"/>
              <w:jc w:val="center"/>
              <w:rPr>
                <w:sz w:val="18"/>
                <w:szCs w:val="18"/>
                <w:lang w:val="ka-GE"/>
              </w:rPr>
            </w:pPr>
            <w:r w:rsidRPr="00E57A65">
              <w:rPr>
                <w:sz w:val="18"/>
                <w:szCs w:val="18"/>
              </w:rPr>
              <w:t>კვების ორგანიზებისა და რაციონის კვებითი ღირებულების ნორმა (კალორაჟი</w:t>
            </w:r>
            <w:r w:rsidRPr="00E57A65">
              <w:rPr>
                <w:sz w:val="18"/>
                <w:szCs w:val="18"/>
                <w:lang w:val="ka-GE"/>
              </w:rPr>
              <w:t>1200)</w:t>
            </w:r>
          </w:p>
          <w:p w:rsidR="00BB2975" w:rsidRPr="00E57A65" w:rsidRDefault="00BB2975" w:rsidP="0004148A">
            <w:pPr>
              <w:pStyle w:val="TableParagraph"/>
              <w:jc w:val="center"/>
              <w:rPr>
                <w:sz w:val="18"/>
                <w:szCs w:val="18"/>
                <w:lang w:val="ka-GE"/>
              </w:rPr>
            </w:pPr>
            <w:r w:rsidRPr="00E57A65">
              <w:rPr>
                <w:sz w:val="18"/>
                <w:szCs w:val="18"/>
                <w:lang w:val="ka-GE"/>
              </w:rPr>
              <w:t>სტანდარტის შესაბამისი სასადილო გარემო</w:t>
            </w:r>
          </w:p>
          <w:p w:rsidR="00BB2975" w:rsidRPr="00E57A65" w:rsidRDefault="00BB2975" w:rsidP="0004148A">
            <w:pPr>
              <w:pStyle w:val="TableParagraph"/>
              <w:jc w:val="center"/>
              <w:rPr>
                <w:sz w:val="18"/>
                <w:szCs w:val="18"/>
                <w:lang w:val="ka-GE"/>
              </w:rPr>
            </w:pPr>
          </w:p>
        </w:tc>
        <w:tc>
          <w:tcPr>
            <w:tcW w:w="1913" w:type="dxa"/>
            <w:tcBorders>
              <w:left w:val="single" w:sz="4" w:space="0" w:color="000000"/>
              <w:bottom w:val="single" w:sz="4" w:space="0" w:color="000000"/>
              <w:right w:val="single" w:sz="4" w:space="0" w:color="000000"/>
            </w:tcBorders>
          </w:tcPr>
          <w:p w:rsidR="00BB2975" w:rsidRPr="00E57A65" w:rsidRDefault="00BB2975" w:rsidP="0004148A">
            <w:pPr>
              <w:pStyle w:val="TableParagraph"/>
              <w:jc w:val="center"/>
              <w:rPr>
                <w:sz w:val="18"/>
                <w:szCs w:val="18"/>
                <w:lang w:val="ka-GE"/>
              </w:rPr>
            </w:pPr>
            <w:r w:rsidRPr="00E57A65">
              <w:rPr>
                <w:sz w:val="18"/>
                <w:szCs w:val="18"/>
              </w:rPr>
              <w:t>კვების ორგანიზებისა და რაციონის კვებითი ღირებულების ნორმა (კალორაჟი</w:t>
            </w:r>
            <w:r w:rsidRPr="00E57A65">
              <w:rPr>
                <w:sz w:val="18"/>
                <w:szCs w:val="18"/>
                <w:lang w:val="ka-GE"/>
              </w:rPr>
              <w:t>1600)</w:t>
            </w:r>
          </w:p>
          <w:p w:rsidR="00BB2975" w:rsidRPr="00E57A65" w:rsidRDefault="00BB2975" w:rsidP="0004148A">
            <w:pPr>
              <w:pStyle w:val="TableParagraph"/>
              <w:jc w:val="center"/>
              <w:rPr>
                <w:sz w:val="18"/>
                <w:szCs w:val="18"/>
                <w:lang w:val="ka-GE"/>
              </w:rPr>
            </w:pPr>
            <w:r w:rsidRPr="00E57A65">
              <w:rPr>
                <w:sz w:val="18"/>
                <w:szCs w:val="18"/>
                <w:lang w:val="ka-GE"/>
              </w:rPr>
              <w:t>სტანდარტის შესაბამისი სასადილო გარემო</w:t>
            </w:r>
          </w:p>
          <w:p w:rsidR="00BB2975" w:rsidRPr="00E57A65" w:rsidRDefault="00BB2975" w:rsidP="0004148A">
            <w:pPr>
              <w:pStyle w:val="TableParagraph"/>
              <w:jc w:val="center"/>
              <w:rPr>
                <w:sz w:val="18"/>
                <w:szCs w:val="18"/>
              </w:rPr>
            </w:pPr>
          </w:p>
        </w:tc>
        <w:tc>
          <w:tcPr>
            <w:tcW w:w="1530" w:type="dxa"/>
            <w:tcBorders>
              <w:left w:val="single" w:sz="4" w:space="0" w:color="000000"/>
              <w:bottom w:val="single" w:sz="4" w:space="0" w:color="000000"/>
              <w:right w:val="single" w:sz="4" w:space="0" w:color="000000"/>
            </w:tcBorders>
          </w:tcPr>
          <w:p w:rsidR="00BB2975" w:rsidRPr="00E57A65" w:rsidRDefault="00BB2975" w:rsidP="0004148A">
            <w:pPr>
              <w:pStyle w:val="TableParagraph"/>
              <w:jc w:val="center"/>
              <w:rPr>
                <w:sz w:val="18"/>
                <w:szCs w:val="18"/>
                <w:lang w:val="ka-GE"/>
              </w:rPr>
            </w:pPr>
            <w:r w:rsidRPr="00E57A65">
              <w:rPr>
                <w:sz w:val="18"/>
                <w:szCs w:val="18"/>
              </w:rPr>
              <w:t>კვების ორგანიზებისა და რაციონის კვებითი ღირებულების ნორმა (კალორაჟი</w:t>
            </w:r>
            <w:r w:rsidRPr="00E57A65">
              <w:rPr>
                <w:sz w:val="18"/>
                <w:szCs w:val="18"/>
                <w:lang w:val="ka-GE"/>
              </w:rPr>
              <w:t>1700)</w:t>
            </w:r>
          </w:p>
          <w:p w:rsidR="00BB2975" w:rsidRPr="00E57A65" w:rsidRDefault="00BB2975" w:rsidP="0004148A">
            <w:pPr>
              <w:pStyle w:val="TableParagraph"/>
              <w:jc w:val="center"/>
              <w:rPr>
                <w:sz w:val="18"/>
                <w:szCs w:val="18"/>
                <w:lang w:val="ka-GE"/>
              </w:rPr>
            </w:pPr>
            <w:r w:rsidRPr="00E57A65">
              <w:rPr>
                <w:sz w:val="18"/>
                <w:szCs w:val="18"/>
                <w:lang w:val="ka-GE"/>
              </w:rPr>
              <w:t>სტანდარტის შესაბამისი სასადილო გარემო</w:t>
            </w:r>
          </w:p>
          <w:p w:rsidR="00BB2975" w:rsidRPr="00E57A65" w:rsidRDefault="00BB2975" w:rsidP="0004148A">
            <w:pPr>
              <w:pStyle w:val="TableParagraph"/>
              <w:jc w:val="center"/>
              <w:rPr>
                <w:sz w:val="18"/>
                <w:szCs w:val="18"/>
              </w:rPr>
            </w:pPr>
          </w:p>
        </w:tc>
        <w:tc>
          <w:tcPr>
            <w:tcW w:w="1403" w:type="dxa"/>
            <w:tcBorders>
              <w:left w:val="single" w:sz="4" w:space="0" w:color="000000"/>
              <w:bottom w:val="single" w:sz="4" w:space="0" w:color="000000"/>
              <w:right w:val="single" w:sz="4" w:space="0" w:color="000000"/>
            </w:tcBorders>
          </w:tcPr>
          <w:p w:rsidR="00BB2975" w:rsidRPr="00E57A65" w:rsidRDefault="00BB2975" w:rsidP="0004148A">
            <w:pPr>
              <w:pStyle w:val="TableParagraph"/>
              <w:jc w:val="center"/>
              <w:rPr>
                <w:sz w:val="18"/>
                <w:szCs w:val="18"/>
                <w:lang w:val="ka-GE"/>
              </w:rPr>
            </w:pPr>
            <w:r w:rsidRPr="00E57A65">
              <w:rPr>
                <w:sz w:val="18"/>
                <w:szCs w:val="18"/>
              </w:rPr>
              <w:t>კვების ორგანიზებისა და რაციონის კვებითი ღირებულების ნორმა (კალორაჟი</w:t>
            </w:r>
            <w:r w:rsidRPr="00E57A65">
              <w:rPr>
                <w:sz w:val="18"/>
                <w:szCs w:val="18"/>
                <w:lang w:val="ka-GE"/>
              </w:rPr>
              <w:t>1800)</w:t>
            </w:r>
          </w:p>
          <w:p w:rsidR="00BB2975" w:rsidRPr="00E57A65" w:rsidRDefault="00BB2975" w:rsidP="0004148A">
            <w:pPr>
              <w:pStyle w:val="TableParagraph"/>
              <w:jc w:val="center"/>
              <w:rPr>
                <w:sz w:val="18"/>
                <w:szCs w:val="18"/>
                <w:lang w:val="ka-GE"/>
              </w:rPr>
            </w:pPr>
            <w:r w:rsidRPr="00E57A65">
              <w:rPr>
                <w:sz w:val="18"/>
                <w:szCs w:val="18"/>
                <w:lang w:val="ka-GE"/>
              </w:rPr>
              <w:t>სტანდარტის შესაბამისი სასადილო გარემო</w:t>
            </w:r>
          </w:p>
          <w:p w:rsidR="00BB2975" w:rsidRPr="00E57A65" w:rsidRDefault="00BB2975" w:rsidP="0004148A">
            <w:pPr>
              <w:pStyle w:val="TableParagraph"/>
              <w:jc w:val="center"/>
              <w:rPr>
                <w:sz w:val="18"/>
                <w:szCs w:val="18"/>
              </w:rPr>
            </w:pPr>
          </w:p>
        </w:tc>
        <w:tc>
          <w:tcPr>
            <w:tcW w:w="1403" w:type="dxa"/>
            <w:tcBorders>
              <w:left w:val="single" w:sz="4" w:space="0" w:color="000000"/>
              <w:bottom w:val="single" w:sz="4" w:space="0" w:color="000000"/>
              <w:right w:val="single" w:sz="4" w:space="0" w:color="000000"/>
            </w:tcBorders>
          </w:tcPr>
          <w:p w:rsidR="00BB2975" w:rsidRPr="00E57A65" w:rsidRDefault="00BB2975" w:rsidP="0004148A">
            <w:pPr>
              <w:pStyle w:val="TableParagraph"/>
              <w:jc w:val="center"/>
              <w:rPr>
                <w:sz w:val="18"/>
                <w:szCs w:val="18"/>
              </w:rPr>
            </w:pPr>
          </w:p>
          <w:p w:rsidR="00BB2975" w:rsidRPr="00E57A65" w:rsidRDefault="00BB2975" w:rsidP="0004148A">
            <w:pPr>
              <w:pStyle w:val="TableParagraph"/>
              <w:jc w:val="center"/>
              <w:rPr>
                <w:sz w:val="18"/>
                <w:szCs w:val="18"/>
                <w:lang w:val="ka-GE"/>
              </w:rPr>
            </w:pPr>
            <w:r w:rsidRPr="00E57A65">
              <w:rPr>
                <w:sz w:val="18"/>
                <w:szCs w:val="18"/>
              </w:rPr>
              <w:t>კვების ორგანიზებისა და რაციონის კვებითი ღირებულების ნორმა (კალორაჟი</w:t>
            </w:r>
            <w:r w:rsidRPr="00E57A65">
              <w:rPr>
                <w:sz w:val="18"/>
                <w:szCs w:val="18"/>
                <w:lang w:val="ka-GE"/>
              </w:rPr>
              <w:t>1900)</w:t>
            </w:r>
          </w:p>
          <w:p w:rsidR="00BB2975" w:rsidRPr="00E57A65" w:rsidRDefault="00BB2975" w:rsidP="0004148A">
            <w:pPr>
              <w:pStyle w:val="TableParagraph"/>
              <w:jc w:val="center"/>
              <w:rPr>
                <w:sz w:val="18"/>
                <w:szCs w:val="18"/>
                <w:lang w:val="ka-GE"/>
              </w:rPr>
            </w:pPr>
            <w:r w:rsidRPr="00E57A65">
              <w:rPr>
                <w:sz w:val="18"/>
                <w:szCs w:val="18"/>
                <w:lang w:val="ka-GE"/>
              </w:rPr>
              <w:t>სტანდარტის შესაბამისი სასადილო გარემო</w:t>
            </w:r>
          </w:p>
          <w:p w:rsidR="00BB2975" w:rsidRPr="00E57A65" w:rsidRDefault="00BB2975" w:rsidP="0004148A">
            <w:pPr>
              <w:jc w:val="center"/>
              <w:rPr>
                <w:rFonts w:ascii="Sylfaen" w:hAnsi="Sylfaen"/>
                <w:sz w:val="18"/>
                <w:szCs w:val="18"/>
              </w:rPr>
            </w:pPr>
          </w:p>
        </w:tc>
        <w:tc>
          <w:tcPr>
            <w:tcW w:w="1913" w:type="dxa"/>
            <w:tcBorders>
              <w:left w:val="single" w:sz="4" w:space="0" w:color="000000"/>
              <w:bottom w:val="single" w:sz="4" w:space="0" w:color="000000"/>
              <w:right w:val="single" w:sz="4" w:space="0" w:color="000000"/>
            </w:tcBorders>
          </w:tcPr>
          <w:p w:rsidR="00BB2975" w:rsidRPr="00E57A65" w:rsidRDefault="00BB2975" w:rsidP="0004148A">
            <w:pPr>
              <w:pStyle w:val="TableParagraph"/>
              <w:jc w:val="center"/>
              <w:rPr>
                <w:sz w:val="18"/>
                <w:szCs w:val="18"/>
              </w:rPr>
            </w:pPr>
            <w:r w:rsidRPr="00E57A65">
              <w:rPr>
                <w:sz w:val="18"/>
                <w:szCs w:val="18"/>
              </w:rPr>
              <w:t>სტანდარტების სესაბამისი გაუმჯობესებული სასადილო გარემო</w:t>
            </w:r>
            <w:r w:rsidRPr="00E57A65">
              <w:rPr>
                <w:sz w:val="18"/>
                <w:szCs w:val="18"/>
                <w:lang w:val="ka-GE"/>
              </w:rPr>
              <w:t>ს შექმნა</w:t>
            </w:r>
            <w:r w:rsidRPr="00E57A65">
              <w:rPr>
                <w:sz w:val="18"/>
                <w:szCs w:val="18"/>
              </w:rPr>
              <w:t xml:space="preserve"> და კვების ხარისხის ამაღლება</w:t>
            </w:r>
          </w:p>
        </w:tc>
        <w:tc>
          <w:tcPr>
            <w:tcW w:w="1561" w:type="dxa"/>
            <w:tcBorders>
              <w:left w:val="single" w:sz="4" w:space="0" w:color="000000"/>
              <w:bottom w:val="single" w:sz="4" w:space="0" w:color="000000"/>
            </w:tcBorders>
          </w:tcPr>
          <w:p w:rsidR="00BB2975" w:rsidRPr="00E57A65" w:rsidRDefault="00BB2975" w:rsidP="0004148A">
            <w:pPr>
              <w:jc w:val="center"/>
              <w:rPr>
                <w:rFonts w:ascii="Sylfaen" w:hAnsi="Sylfaen"/>
                <w:sz w:val="18"/>
                <w:szCs w:val="18"/>
                <w:lang w:val="ka-GE"/>
              </w:rPr>
            </w:pPr>
          </w:p>
          <w:p w:rsidR="00BB2975" w:rsidRPr="00E57A65" w:rsidRDefault="00BB2975" w:rsidP="0004148A">
            <w:pPr>
              <w:jc w:val="center"/>
              <w:rPr>
                <w:rFonts w:ascii="Sylfaen" w:hAnsi="Sylfaen"/>
                <w:sz w:val="18"/>
                <w:szCs w:val="18"/>
                <w:lang w:val="ka-GE"/>
              </w:rPr>
            </w:pPr>
            <w:r w:rsidRPr="00E57A65">
              <w:rPr>
                <w:rFonts w:ascii="Sylfaen" w:hAnsi="Sylfaen"/>
                <w:sz w:val="18"/>
                <w:szCs w:val="18"/>
                <w:lang w:val="ka-GE"/>
              </w:rPr>
              <w:t>სურსათის უვნებლობის ინსპექციის დასკვნა</w:t>
            </w:r>
          </w:p>
        </w:tc>
      </w:tr>
      <w:tr w:rsidR="00BB2975" w:rsidRPr="00E57A65" w:rsidTr="00222E7E">
        <w:trPr>
          <w:trHeight w:val="421"/>
        </w:trPr>
        <w:tc>
          <w:tcPr>
            <w:tcW w:w="2877" w:type="dxa"/>
            <w:tcBorders>
              <w:top w:val="single" w:sz="4" w:space="0" w:color="000000"/>
              <w:right w:val="single" w:sz="4" w:space="0" w:color="000000"/>
            </w:tcBorders>
          </w:tcPr>
          <w:p w:rsidR="00BB2975" w:rsidRPr="00E57A65" w:rsidRDefault="00BB2975" w:rsidP="0004148A">
            <w:pPr>
              <w:pStyle w:val="TableParagraph"/>
              <w:jc w:val="center"/>
              <w:rPr>
                <w:sz w:val="18"/>
                <w:szCs w:val="18"/>
              </w:rPr>
            </w:pPr>
            <w:r w:rsidRPr="00E57A65">
              <w:rPr>
                <w:sz w:val="18"/>
                <w:szCs w:val="18"/>
              </w:rPr>
              <w:t>სტანდარტების შესაბამისი უსაფრთხო გარემო და დაცული ჰიგიენური ნორმები</w:t>
            </w:r>
          </w:p>
          <w:p w:rsidR="00BB2975" w:rsidRPr="00E57A65" w:rsidRDefault="00BB2975" w:rsidP="0004148A">
            <w:pPr>
              <w:pStyle w:val="TableParagraph"/>
              <w:jc w:val="center"/>
              <w:rPr>
                <w:sz w:val="18"/>
                <w:szCs w:val="18"/>
              </w:rPr>
            </w:pPr>
          </w:p>
        </w:tc>
        <w:tc>
          <w:tcPr>
            <w:tcW w:w="2324" w:type="dxa"/>
            <w:tcBorders>
              <w:top w:val="single" w:sz="4" w:space="0" w:color="000000"/>
              <w:left w:val="single" w:sz="4" w:space="0" w:color="000000"/>
              <w:bottom w:val="single" w:sz="4" w:space="0" w:color="000000"/>
              <w:right w:val="single" w:sz="4" w:space="0" w:color="000000"/>
            </w:tcBorders>
          </w:tcPr>
          <w:p w:rsidR="00BB2975" w:rsidRPr="00E57A65" w:rsidRDefault="00BB2975" w:rsidP="0004148A">
            <w:pPr>
              <w:pStyle w:val="TableParagraph"/>
              <w:jc w:val="center"/>
              <w:rPr>
                <w:sz w:val="18"/>
                <w:szCs w:val="18"/>
              </w:rPr>
            </w:pPr>
            <w:r w:rsidRPr="00E57A65">
              <w:rPr>
                <w:sz w:val="18"/>
                <w:szCs w:val="18"/>
              </w:rPr>
              <w:t>შენიშვნები ჰიგიენური ნორმების შესახებ</w:t>
            </w:r>
          </w:p>
          <w:p w:rsidR="00BB2975" w:rsidRPr="00E57A65" w:rsidRDefault="00BB2975" w:rsidP="0004148A">
            <w:pPr>
              <w:pStyle w:val="TableParagraph"/>
              <w:jc w:val="center"/>
              <w:rPr>
                <w:sz w:val="18"/>
                <w:szCs w:val="18"/>
                <w:lang w:val="ka-GE"/>
              </w:rPr>
            </w:pPr>
            <w:r w:rsidRPr="00E57A65">
              <w:rPr>
                <w:sz w:val="18"/>
                <w:szCs w:val="18"/>
              </w:rPr>
              <w:t xml:space="preserve">შენიშვნები სახანძრო </w:t>
            </w:r>
            <w:r w:rsidR="001B38EF" w:rsidRPr="00E57A65">
              <w:rPr>
                <w:sz w:val="18"/>
                <w:szCs w:val="18"/>
              </w:rPr>
              <w:t>უსაფრ</w:t>
            </w:r>
            <w:r w:rsidRPr="00E57A65">
              <w:rPr>
                <w:sz w:val="18"/>
                <w:szCs w:val="18"/>
              </w:rPr>
              <w:t>თხოების შესახებ</w:t>
            </w:r>
          </w:p>
        </w:tc>
        <w:tc>
          <w:tcPr>
            <w:tcW w:w="1913" w:type="dxa"/>
            <w:tcBorders>
              <w:top w:val="single" w:sz="4" w:space="0" w:color="000000"/>
              <w:left w:val="single" w:sz="4" w:space="0" w:color="000000"/>
              <w:bottom w:val="single" w:sz="4" w:space="0" w:color="000000"/>
              <w:right w:val="single" w:sz="4" w:space="0" w:color="000000"/>
            </w:tcBorders>
          </w:tcPr>
          <w:p w:rsidR="00BB2975" w:rsidRPr="00E57A65" w:rsidRDefault="00BB2975" w:rsidP="0004148A">
            <w:pPr>
              <w:pStyle w:val="TableParagraph"/>
              <w:jc w:val="center"/>
              <w:rPr>
                <w:sz w:val="18"/>
                <w:szCs w:val="18"/>
              </w:rPr>
            </w:pPr>
            <w:r w:rsidRPr="00E57A65">
              <w:rPr>
                <w:sz w:val="18"/>
                <w:szCs w:val="18"/>
              </w:rPr>
              <w:t>შენიშვნები ჰიგიენური ნორმების შესახებ</w:t>
            </w:r>
          </w:p>
          <w:p w:rsidR="00BB2975" w:rsidRPr="00E57A65" w:rsidRDefault="00BB2975" w:rsidP="0004148A">
            <w:pPr>
              <w:pStyle w:val="TableParagraph"/>
              <w:jc w:val="center"/>
              <w:rPr>
                <w:sz w:val="18"/>
                <w:szCs w:val="18"/>
                <w:lang w:val="ka-GE"/>
              </w:rPr>
            </w:pPr>
            <w:r w:rsidRPr="00E57A65">
              <w:rPr>
                <w:sz w:val="18"/>
                <w:szCs w:val="18"/>
              </w:rPr>
              <w:t xml:space="preserve">შენიშვნები სახანძრო </w:t>
            </w:r>
            <w:r w:rsidR="001B38EF" w:rsidRPr="00E57A65">
              <w:rPr>
                <w:sz w:val="18"/>
                <w:szCs w:val="18"/>
              </w:rPr>
              <w:t>უსაფრ</w:t>
            </w:r>
            <w:r w:rsidRPr="00E57A65">
              <w:rPr>
                <w:sz w:val="18"/>
                <w:szCs w:val="18"/>
              </w:rPr>
              <w:t>თხოების შესახებ</w:t>
            </w:r>
          </w:p>
        </w:tc>
        <w:tc>
          <w:tcPr>
            <w:tcW w:w="1530" w:type="dxa"/>
            <w:tcBorders>
              <w:top w:val="single" w:sz="4" w:space="0" w:color="000000"/>
              <w:left w:val="single" w:sz="4" w:space="0" w:color="000000"/>
              <w:bottom w:val="single" w:sz="4" w:space="0" w:color="000000"/>
              <w:right w:val="single" w:sz="4" w:space="0" w:color="000000"/>
            </w:tcBorders>
          </w:tcPr>
          <w:p w:rsidR="00BB2975" w:rsidRPr="00E57A65" w:rsidRDefault="00BB2975" w:rsidP="0004148A">
            <w:pPr>
              <w:tabs>
                <w:tab w:val="left" w:pos="720"/>
              </w:tabs>
              <w:jc w:val="center"/>
              <w:rPr>
                <w:rFonts w:ascii="Sylfaen" w:hAnsi="Sylfaen"/>
                <w:sz w:val="18"/>
                <w:szCs w:val="18"/>
              </w:rPr>
            </w:pPr>
            <w:r w:rsidRPr="00E57A65">
              <w:rPr>
                <w:rFonts w:ascii="Sylfaen" w:hAnsi="Sylfaen"/>
                <w:sz w:val="18"/>
                <w:szCs w:val="18"/>
              </w:rPr>
              <w:t>შენიშვნები ჰიგიენური ნორმების შესახებ</w:t>
            </w:r>
          </w:p>
          <w:p w:rsidR="00BB2975" w:rsidRPr="00E57A65" w:rsidRDefault="00BB2975" w:rsidP="0004148A">
            <w:pPr>
              <w:tabs>
                <w:tab w:val="left" w:pos="720"/>
              </w:tabs>
              <w:jc w:val="center"/>
              <w:rPr>
                <w:rFonts w:ascii="Sylfaen" w:hAnsi="Sylfaen"/>
                <w:sz w:val="18"/>
                <w:szCs w:val="18"/>
                <w:lang w:val="ka-GE"/>
              </w:rPr>
            </w:pPr>
            <w:r w:rsidRPr="00E57A65">
              <w:rPr>
                <w:rFonts w:ascii="Sylfaen" w:hAnsi="Sylfaen"/>
                <w:sz w:val="18"/>
                <w:szCs w:val="18"/>
              </w:rPr>
              <w:t xml:space="preserve">შენიშვნები სახანძრო </w:t>
            </w:r>
            <w:r w:rsidR="0004148A" w:rsidRPr="00E57A65">
              <w:rPr>
                <w:rFonts w:ascii="Sylfaen" w:hAnsi="Sylfaen"/>
                <w:sz w:val="18"/>
                <w:szCs w:val="18"/>
              </w:rPr>
              <w:t>უსაფ</w:t>
            </w:r>
            <w:r w:rsidR="0004148A" w:rsidRPr="00E57A65">
              <w:rPr>
                <w:rFonts w:ascii="Sylfaen" w:hAnsi="Sylfaen"/>
                <w:sz w:val="18"/>
                <w:szCs w:val="18"/>
                <w:lang w:val="ka-GE"/>
              </w:rPr>
              <w:t>რ</w:t>
            </w:r>
            <w:r w:rsidRPr="00E57A65">
              <w:rPr>
                <w:rFonts w:ascii="Sylfaen" w:hAnsi="Sylfaen"/>
                <w:sz w:val="18"/>
                <w:szCs w:val="18"/>
              </w:rPr>
              <w:t>თხოების შესახებ</w:t>
            </w:r>
          </w:p>
        </w:tc>
        <w:tc>
          <w:tcPr>
            <w:tcW w:w="1403" w:type="dxa"/>
            <w:tcBorders>
              <w:top w:val="single" w:sz="4" w:space="0" w:color="000000"/>
              <w:left w:val="single" w:sz="4" w:space="0" w:color="000000"/>
              <w:bottom w:val="single" w:sz="4" w:space="0" w:color="000000"/>
              <w:right w:val="single" w:sz="4" w:space="0" w:color="000000"/>
            </w:tcBorders>
          </w:tcPr>
          <w:p w:rsidR="00BB2975" w:rsidRPr="00E57A65" w:rsidRDefault="00BB2975" w:rsidP="0004148A">
            <w:pPr>
              <w:pStyle w:val="TableParagraph"/>
              <w:jc w:val="center"/>
              <w:rPr>
                <w:sz w:val="18"/>
                <w:szCs w:val="18"/>
                <w:lang w:val="ka-GE"/>
              </w:rPr>
            </w:pPr>
            <w:r w:rsidRPr="00E57A65">
              <w:rPr>
                <w:sz w:val="18"/>
                <w:szCs w:val="18"/>
              </w:rPr>
              <w:t>შენიშვნები ჰიგიენური ნორმების შესახებ</w:t>
            </w:r>
            <w:r w:rsidRPr="00E57A65">
              <w:rPr>
                <w:sz w:val="18"/>
                <w:szCs w:val="18"/>
                <w:lang w:val="ka-GE"/>
              </w:rPr>
              <w:t>;</w:t>
            </w:r>
          </w:p>
          <w:p w:rsidR="00BB2975" w:rsidRPr="00E57A65" w:rsidRDefault="00BB2975" w:rsidP="0004148A">
            <w:pPr>
              <w:pStyle w:val="TableParagraph"/>
              <w:jc w:val="center"/>
              <w:rPr>
                <w:sz w:val="18"/>
                <w:szCs w:val="18"/>
                <w:lang w:val="ka-GE"/>
              </w:rPr>
            </w:pPr>
            <w:r w:rsidRPr="00E57A65">
              <w:rPr>
                <w:sz w:val="18"/>
                <w:szCs w:val="18"/>
                <w:lang w:val="ka-GE"/>
              </w:rPr>
              <w:t xml:space="preserve">შენიშვნები სახანძრო </w:t>
            </w:r>
            <w:r w:rsidR="001B38EF" w:rsidRPr="00E57A65">
              <w:rPr>
                <w:sz w:val="18"/>
                <w:szCs w:val="18"/>
                <w:lang w:val="ka-GE"/>
              </w:rPr>
              <w:t>უსაფრ</w:t>
            </w:r>
            <w:r w:rsidRPr="00E57A65">
              <w:rPr>
                <w:sz w:val="18"/>
                <w:szCs w:val="18"/>
                <w:lang w:val="ka-GE"/>
              </w:rPr>
              <w:t>თხოების შესახებ</w:t>
            </w:r>
          </w:p>
        </w:tc>
        <w:tc>
          <w:tcPr>
            <w:tcW w:w="1403" w:type="dxa"/>
            <w:tcBorders>
              <w:top w:val="single" w:sz="4" w:space="0" w:color="000000"/>
              <w:left w:val="single" w:sz="4" w:space="0" w:color="000000"/>
              <w:bottom w:val="single" w:sz="4" w:space="0" w:color="000000"/>
              <w:right w:val="single" w:sz="4" w:space="0" w:color="000000"/>
            </w:tcBorders>
          </w:tcPr>
          <w:p w:rsidR="00BB2975" w:rsidRPr="00E57A65" w:rsidRDefault="00BB2975" w:rsidP="0004148A">
            <w:pPr>
              <w:pStyle w:val="TableParagraph"/>
              <w:jc w:val="center"/>
              <w:rPr>
                <w:sz w:val="18"/>
                <w:szCs w:val="18"/>
                <w:lang w:val="ka-GE"/>
              </w:rPr>
            </w:pPr>
            <w:r w:rsidRPr="00E57A65">
              <w:rPr>
                <w:sz w:val="18"/>
                <w:szCs w:val="18"/>
              </w:rPr>
              <w:t>შენიშვნები ჰიგიენური ნორმების შესახებ</w:t>
            </w:r>
            <w:r w:rsidRPr="00E57A65">
              <w:rPr>
                <w:sz w:val="18"/>
                <w:szCs w:val="18"/>
                <w:lang w:val="ka-GE"/>
              </w:rPr>
              <w:t>;</w:t>
            </w:r>
          </w:p>
          <w:p w:rsidR="00BB2975" w:rsidRPr="00E57A65" w:rsidRDefault="00BB2975" w:rsidP="0004148A">
            <w:pPr>
              <w:pStyle w:val="TableParagraph"/>
              <w:jc w:val="center"/>
              <w:rPr>
                <w:sz w:val="18"/>
                <w:szCs w:val="18"/>
                <w:lang w:val="ka-GE"/>
              </w:rPr>
            </w:pPr>
            <w:r w:rsidRPr="00E57A65">
              <w:rPr>
                <w:sz w:val="18"/>
                <w:szCs w:val="18"/>
                <w:lang w:val="ka-GE"/>
              </w:rPr>
              <w:t xml:space="preserve">შენიშვნები სახანძრო </w:t>
            </w:r>
            <w:r w:rsidR="001B38EF" w:rsidRPr="00E57A65">
              <w:rPr>
                <w:sz w:val="18"/>
                <w:szCs w:val="18"/>
                <w:lang w:val="ka-GE"/>
              </w:rPr>
              <w:t>უსაფრ</w:t>
            </w:r>
            <w:r w:rsidRPr="00E57A65">
              <w:rPr>
                <w:sz w:val="18"/>
                <w:szCs w:val="18"/>
                <w:lang w:val="ka-GE"/>
              </w:rPr>
              <w:t>თხოების შესახებ</w:t>
            </w:r>
          </w:p>
        </w:tc>
        <w:tc>
          <w:tcPr>
            <w:tcW w:w="1913" w:type="dxa"/>
            <w:tcBorders>
              <w:top w:val="single" w:sz="4" w:space="0" w:color="000000"/>
              <w:left w:val="single" w:sz="4" w:space="0" w:color="000000"/>
              <w:bottom w:val="single" w:sz="4" w:space="0" w:color="000000"/>
              <w:right w:val="single" w:sz="4" w:space="0" w:color="000000"/>
            </w:tcBorders>
          </w:tcPr>
          <w:p w:rsidR="00BB2975" w:rsidRPr="00E57A65" w:rsidRDefault="00BB2975" w:rsidP="0004148A">
            <w:pPr>
              <w:pStyle w:val="TableParagraph"/>
              <w:jc w:val="center"/>
              <w:rPr>
                <w:sz w:val="18"/>
                <w:szCs w:val="18"/>
                <w:lang w:val="ka-GE"/>
              </w:rPr>
            </w:pPr>
            <w:r w:rsidRPr="00E57A65">
              <w:rPr>
                <w:sz w:val="18"/>
                <w:szCs w:val="18"/>
              </w:rPr>
              <w:t>სტანდარტების შესაბამისი უსაფრთხო გარემო და დაცული ჰიგიენური ნორმები</w:t>
            </w:r>
            <w:r w:rsidRPr="00E57A65">
              <w:rPr>
                <w:sz w:val="18"/>
                <w:szCs w:val="18"/>
                <w:lang w:val="ka-GE"/>
              </w:rPr>
              <w:t>ს ქონა</w:t>
            </w:r>
          </w:p>
          <w:p w:rsidR="00BB2975" w:rsidRPr="00E57A65" w:rsidRDefault="00BB2975" w:rsidP="0004148A">
            <w:pPr>
              <w:pStyle w:val="TableParagraph"/>
              <w:jc w:val="center"/>
              <w:rPr>
                <w:sz w:val="18"/>
                <w:szCs w:val="18"/>
              </w:rPr>
            </w:pPr>
          </w:p>
        </w:tc>
        <w:tc>
          <w:tcPr>
            <w:tcW w:w="1561" w:type="dxa"/>
            <w:tcBorders>
              <w:top w:val="single" w:sz="4" w:space="0" w:color="000000"/>
              <w:left w:val="single" w:sz="4" w:space="0" w:color="000000"/>
              <w:bottom w:val="single" w:sz="4" w:space="0" w:color="000000"/>
            </w:tcBorders>
          </w:tcPr>
          <w:p w:rsidR="00BB2975" w:rsidRPr="00E57A65" w:rsidRDefault="00BB2975" w:rsidP="0004148A">
            <w:pPr>
              <w:pStyle w:val="TableParagraph"/>
              <w:jc w:val="center"/>
              <w:rPr>
                <w:sz w:val="18"/>
                <w:szCs w:val="18"/>
                <w:lang w:val="ka-GE"/>
              </w:rPr>
            </w:pPr>
            <w:r w:rsidRPr="00E57A65">
              <w:rPr>
                <w:sz w:val="18"/>
                <w:szCs w:val="18"/>
                <w:lang w:val="ka-GE"/>
              </w:rPr>
              <w:t>ინსპექციის შენიშვნების რაოდენობა</w:t>
            </w:r>
          </w:p>
        </w:tc>
      </w:tr>
    </w:tbl>
    <w:p w:rsidR="009A73C4" w:rsidRPr="00E57A65" w:rsidRDefault="009A73C4" w:rsidP="00365D33">
      <w:pPr>
        <w:spacing w:after="0"/>
        <w:jc w:val="center"/>
        <w:rPr>
          <w:rFonts w:ascii="Sylfaen" w:eastAsia="Times New Roman" w:hAnsi="Sylfaen" w:cstheme="minorHAnsi"/>
          <w:b/>
          <w:color w:val="000000"/>
          <w:sz w:val="20"/>
          <w:szCs w:val="20"/>
        </w:rPr>
      </w:pPr>
    </w:p>
    <w:p w:rsidR="00222E7E" w:rsidRPr="00E57A65" w:rsidRDefault="00222E7E" w:rsidP="00365D33">
      <w:pPr>
        <w:spacing w:after="0"/>
        <w:jc w:val="center"/>
        <w:rPr>
          <w:rFonts w:ascii="Sylfaen" w:eastAsia="Times New Roman" w:hAnsi="Sylfaen" w:cstheme="minorHAnsi"/>
          <w:b/>
          <w:color w:val="000000"/>
          <w:sz w:val="20"/>
          <w:szCs w:val="20"/>
          <w:lang w:val="ka-GE"/>
        </w:rPr>
        <w:sectPr w:rsidR="00222E7E" w:rsidRPr="00E57A65" w:rsidSect="004E33A5">
          <w:pgSz w:w="16840" w:h="11907" w:orient="landscape"/>
          <w:pgMar w:top="284" w:right="720" w:bottom="142" w:left="1080" w:header="720" w:footer="720" w:gutter="0"/>
          <w:pgNumType w:start="0"/>
          <w:cols w:space="720"/>
          <w:titlePg/>
          <w:docGrid w:linePitch="360"/>
        </w:sectPr>
      </w:pPr>
    </w:p>
    <w:tbl>
      <w:tblPr>
        <w:tblW w:w="14924"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78"/>
        <w:gridCol w:w="2325"/>
        <w:gridCol w:w="1913"/>
        <w:gridCol w:w="1530"/>
        <w:gridCol w:w="1403"/>
        <w:gridCol w:w="1403"/>
        <w:gridCol w:w="1913"/>
        <w:gridCol w:w="1559"/>
      </w:tblGrid>
      <w:tr w:rsidR="00222E7E" w:rsidRPr="00E57A65" w:rsidTr="00EF5A4E">
        <w:trPr>
          <w:trHeight w:val="421"/>
        </w:trPr>
        <w:tc>
          <w:tcPr>
            <w:tcW w:w="2878" w:type="dxa"/>
            <w:tcBorders>
              <w:right w:val="single" w:sz="4" w:space="0" w:color="000000"/>
            </w:tcBorders>
            <w:shd w:val="clear" w:color="auto" w:fill="E7E6E6"/>
          </w:tcPr>
          <w:p w:rsidR="00222E7E" w:rsidRPr="00E57A65" w:rsidRDefault="00222E7E" w:rsidP="000A0C23">
            <w:pPr>
              <w:pStyle w:val="TableParagraph"/>
              <w:rPr>
                <w:rFonts w:cstheme="minorHAnsi"/>
                <w:b/>
                <w:sz w:val="20"/>
                <w:szCs w:val="20"/>
              </w:rPr>
            </w:pPr>
          </w:p>
          <w:p w:rsidR="00222E7E" w:rsidRPr="00E57A65" w:rsidRDefault="00222E7E" w:rsidP="000A0C23">
            <w:pPr>
              <w:pStyle w:val="TableParagraph"/>
              <w:spacing w:before="1" w:line="289" w:lineRule="exact"/>
              <w:ind w:left="157" w:right="146"/>
              <w:jc w:val="center"/>
              <w:rPr>
                <w:rFonts w:cstheme="minorHAnsi"/>
                <w:b/>
                <w:bCs/>
                <w:sz w:val="20"/>
                <w:szCs w:val="20"/>
              </w:rPr>
            </w:pPr>
            <w:r w:rsidRPr="00E57A65">
              <w:rPr>
                <w:rFonts w:cstheme="minorHAnsi"/>
                <w:b/>
                <w:bCs/>
                <w:sz w:val="20"/>
                <w:szCs w:val="20"/>
              </w:rPr>
              <w:t>შუალედური</w:t>
            </w:r>
            <w:r w:rsidRPr="00E57A65">
              <w:rPr>
                <w:rFonts w:cstheme="minorHAnsi"/>
                <w:b/>
                <w:bCs/>
                <w:spacing w:val="8"/>
                <w:sz w:val="20"/>
                <w:szCs w:val="20"/>
              </w:rPr>
              <w:t xml:space="preserve"> </w:t>
            </w:r>
            <w:r w:rsidRPr="00E57A65">
              <w:rPr>
                <w:rFonts w:cstheme="minorHAnsi"/>
                <w:b/>
                <w:bCs/>
                <w:sz w:val="20"/>
                <w:szCs w:val="20"/>
              </w:rPr>
              <w:t>შედეგი</w:t>
            </w:r>
          </w:p>
          <w:p w:rsidR="00222E7E" w:rsidRPr="00E57A65" w:rsidRDefault="00222E7E" w:rsidP="000A0C23">
            <w:pPr>
              <w:pStyle w:val="TableParagraph"/>
              <w:jc w:val="center"/>
              <w:rPr>
                <w:rFonts w:cstheme="minorHAnsi"/>
                <w:b/>
                <w:sz w:val="20"/>
                <w:szCs w:val="20"/>
              </w:rPr>
            </w:pPr>
            <w:r w:rsidRPr="00E57A65">
              <w:rPr>
                <w:rFonts w:cstheme="minorHAnsi"/>
                <w:b/>
                <w:sz w:val="20"/>
                <w:szCs w:val="20"/>
              </w:rPr>
              <w:t>(OUTPUT)</w:t>
            </w:r>
          </w:p>
          <w:p w:rsidR="00222E7E" w:rsidRPr="00E57A65" w:rsidRDefault="00222E7E" w:rsidP="000A0C23">
            <w:pPr>
              <w:pStyle w:val="TableParagraph"/>
              <w:jc w:val="center"/>
              <w:rPr>
                <w:rFonts w:cstheme="minorHAnsi"/>
                <w:b/>
                <w:sz w:val="20"/>
                <w:szCs w:val="20"/>
              </w:rPr>
            </w:pPr>
          </w:p>
          <w:p w:rsidR="00222E7E" w:rsidRPr="00E57A65" w:rsidRDefault="00222E7E" w:rsidP="000A0C23">
            <w:pPr>
              <w:pStyle w:val="TableParagraph"/>
              <w:rPr>
                <w:rFonts w:cstheme="minorHAnsi"/>
                <w:sz w:val="20"/>
                <w:szCs w:val="20"/>
              </w:rPr>
            </w:pPr>
          </w:p>
        </w:tc>
        <w:tc>
          <w:tcPr>
            <w:tcW w:w="23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22E7E" w:rsidRPr="00E57A65" w:rsidRDefault="00222E7E" w:rsidP="000A0C23">
            <w:pPr>
              <w:pStyle w:val="TableParagraph"/>
              <w:spacing w:before="155"/>
              <w:ind w:left="224"/>
              <w:rPr>
                <w:rFonts w:cstheme="minorHAnsi"/>
                <w:b/>
                <w:sz w:val="20"/>
                <w:szCs w:val="20"/>
              </w:rPr>
            </w:pPr>
          </w:p>
          <w:p w:rsidR="00222E7E" w:rsidRPr="00E57A65" w:rsidRDefault="00EF5A4E" w:rsidP="000A0C23">
            <w:pPr>
              <w:pStyle w:val="TableParagraph"/>
              <w:spacing w:before="155"/>
              <w:jc w:val="center"/>
              <w:rPr>
                <w:rFonts w:cstheme="minorHAnsi"/>
                <w:b/>
                <w:sz w:val="20"/>
                <w:szCs w:val="20"/>
              </w:rPr>
            </w:pPr>
            <w:r w:rsidRPr="00E57A65">
              <w:rPr>
                <w:rFonts w:cstheme="minorHAnsi"/>
                <w:b/>
                <w:sz w:val="20"/>
                <w:szCs w:val="20"/>
              </w:rPr>
              <w:t>2023</w:t>
            </w:r>
          </w:p>
          <w:p w:rsidR="00222E7E" w:rsidRPr="00E57A65" w:rsidRDefault="00222E7E" w:rsidP="000A0C23">
            <w:pPr>
              <w:pStyle w:val="TableParagraph"/>
              <w:spacing w:before="2"/>
              <w:ind w:left="256" w:right="138" w:hanging="94"/>
              <w:rPr>
                <w:rFonts w:cstheme="minorHAnsi"/>
                <w:b/>
                <w:bCs/>
                <w:sz w:val="20"/>
                <w:szCs w:val="20"/>
              </w:rPr>
            </w:pPr>
            <w:r w:rsidRPr="00E57A65">
              <w:rPr>
                <w:rFonts w:cstheme="minorHAnsi"/>
                <w:b/>
                <w:bCs/>
                <w:sz w:val="20"/>
                <w:szCs w:val="20"/>
              </w:rPr>
              <w:t>საბაზ</w:t>
            </w:r>
            <w:r w:rsidRPr="00E57A65">
              <w:rPr>
                <w:rFonts w:cstheme="minorHAnsi"/>
                <w:b/>
                <w:bCs/>
                <w:spacing w:val="-52"/>
                <w:sz w:val="20"/>
                <w:szCs w:val="20"/>
              </w:rPr>
              <w:t xml:space="preserve"> </w:t>
            </w:r>
            <w:r w:rsidRPr="00E57A65">
              <w:rPr>
                <w:rFonts w:cstheme="minorHAnsi"/>
                <w:b/>
                <w:bCs/>
                <w:sz w:val="20"/>
                <w:szCs w:val="20"/>
              </w:rPr>
              <w:t>ისო</w:t>
            </w:r>
          </w:p>
        </w:tc>
        <w:tc>
          <w:tcPr>
            <w:tcW w:w="19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22E7E" w:rsidRPr="00E57A65" w:rsidRDefault="00222E7E" w:rsidP="000A0C23">
            <w:pPr>
              <w:pStyle w:val="TableParagraph"/>
              <w:spacing w:before="8"/>
              <w:jc w:val="center"/>
              <w:rPr>
                <w:rFonts w:cstheme="minorHAnsi"/>
                <w:b/>
                <w:sz w:val="20"/>
                <w:szCs w:val="20"/>
              </w:rPr>
            </w:pPr>
          </w:p>
          <w:p w:rsidR="00222E7E" w:rsidRPr="00E57A65" w:rsidRDefault="00EF5A4E" w:rsidP="000A0C23">
            <w:pPr>
              <w:pStyle w:val="TableParagraph"/>
              <w:ind w:left="157"/>
              <w:rPr>
                <w:rFonts w:cstheme="minorHAnsi"/>
                <w:b/>
                <w:sz w:val="20"/>
                <w:szCs w:val="20"/>
              </w:rPr>
            </w:pPr>
            <w:r w:rsidRPr="00E57A65">
              <w:rPr>
                <w:rFonts w:cstheme="minorHAnsi"/>
                <w:b/>
                <w:sz w:val="20"/>
                <w:szCs w:val="20"/>
              </w:rPr>
              <w:t>2024</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22E7E" w:rsidRPr="00E57A65" w:rsidRDefault="00222E7E" w:rsidP="000A0C23">
            <w:pPr>
              <w:pStyle w:val="TableParagraph"/>
              <w:jc w:val="center"/>
              <w:rPr>
                <w:rFonts w:cstheme="minorHAnsi"/>
                <w:b/>
                <w:sz w:val="20"/>
                <w:szCs w:val="20"/>
              </w:rPr>
            </w:pPr>
          </w:p>
          <w:p w:rsidR="00222E7E" w:rsidRPr="00E57A65" w:rsidRDefault="00EF5A4E" w:rsidP="000A0C23">
            <w:pPr>
              <w:pStyle w:val="TableParagraph"/>
              <w:spacing w:before="155"/>
              <w:ind w:right="200"/>
              <w:jc w:val="right"/>
              <w:rPr>
                <w:rFonts w:cstheme="minorHAnsi"/>
                <w:b/>
                <w:sz w:val="20"/>
                <w:szCs w:val="20"/>
              </w:rPr>
            </w:pPr>
            <w:r w:rsidRPr="00E57A65">
              <w:rPr>
                <w:rFonts w:cstheme="minorHAnsi"/>
                <w:b/>
                <w:sz w:val="20"/>
                <w:szCs w:val="20"/>
              </w:rPr>
              <w:t>2025</w:t>
            </w:r>
          </w:p>
        </w:tc>
        <w:tc>
          <w:tcPr>
            <w:tcW w:w="14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22E7E" w:rsidRPr="00E57A65" w:rsidRDefault="00222E7E" w:rsidP="000A0C23">
            <w:pPr>
              <w:pStyle w:val="TableParagraph"/>
              <w:jc w:val="center"/>
              <w:rPr>
                <w:rFonts w:cstheme="minorHAnsi"/>
                <w:b/>
                <w:sz w:val="20"/>
                <w:szCs w:val="20"/>
              </w:rPr>
            </w:pPr>
          </w:p>
          <w:p w:rsidR="00222E7E" w:rsidRPr="00E57A65" w:rsidRDefault="00EF5A4E" w:rsidP="000A0C23">
            <w:pPr>
              <w:pStyle w:val="TableParagraph"/>
              <w:spacing w:before="155"/>
              <w:ind w:right="199"/>
              <w:jc w:val="right"/>
              <w:rPr>
                <w:rFonts w:cstheme="minorHAnsi"/>
                <w:b/>
                <w:sz w:val="20"/>
                <w:szCs w:val="20"/>
              </w:rPr>
            </w:pPr>
            <w:r w:rsidRPr="00E57A65">
              <w:rPr>
                <w:rFonts w:cstheme="minorHAnsi"/>
                <w:b/>
                <w:sz w:val="20"/>
                <w:szCs w:val="20"/>
              </w:rPr>
              <w:t>2026</w:t>
            </w:r>
          </w:p>
        </w:tc>
        <w:tc>
          <w:tcPr>
            <w:tcW w:w="14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22E7E" w:rsidRPr="00E57A65" w:rsidRDefault="00222E7E" w:rsidP="000A0C23">
            <w:pPr>
              <w:pStyle w:val="TableParagraph"/>
              <w:jc w:val="center"/>
              <w:rPr>
                <w:rFonts w:cstheme="minorHAnsi"/>
                <w:b/>
                <w:sz w:val="20"/>
                <w:szCs w:val="20"/>
              </w:rPr>
            </w:pPr>
          </w:p>
          <w:p w:rsidR="00222E7E" w:rsidRPr="00E57A65" w:rsidRDefault="00EF5A4E" w:rsidP="000A0C23">
            <w:pPr>
              <w:pStyle w:val="TableParagraph"/>
              <w:spacing w:before="155"/>
              <w:ind w:left="195" w:right="186"/>
              <w:jc w:val="center"/>
              <w:rPr>
                <w:rFonts w:cstheme="minorHAnsi"/>
                <w:b/>
                <w:sz w:val="20"/>
                <w:szCs w:val="20"/>
              </w:rPr>
            </w:pPr>
            <w:r w:rsidRPr="00E57A65">
              <w:rPr>
                <w:rFonts w:cstheme="minorHAnsi"/>
                <w:b/>
                <w:sz w:val="20"/>
                <w:szCs w:val="20"/>
              </w:rPr>
              <w:t>2027</w:t>
            </w:r>
          </w:p>
        </w:tc>
        <w:tc>
          <w:tcPr>
            <w:tcW w:w="19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22E7E" w:rsidRPr="00E57A65" w:rsidRDefault="00222E7E" w:rsidP="000A0C23">
            <w:pPr>
              <w:pStyle w:val="TableParagraph"/>
              <w:jc w:val="center"/>
              <w:rPr>
                <w:rFonts w:cstheme="minorHAnsi"/>
                <w:b/>
                <w:bCs/>
                <w:sz w:val="20"/>
                <w:szCs w:val="20"/>
              </w:rPr>
            </w:pPr>
          </w:p>
          <w:p w:rsidR="00222E7E" w:rsidRPr="00E57A65" w:rsidRDefault="00222E7E" w:rsidP="000A0C23">
            <w:pPr>
              <w:pStyle w:val="TableParagraph"/>
              <w:spacing w:before="147"/>
              <w:ind w:left="283" w:hanging="152"/>
              <w:rPr>
                <w:rFonts w:cstheme="minorHAnsi"/>
                <w:b/>
                <w:bCs/>
                <w:sz w:val="20"/>
                <w:szCs w:val="20"/>
              </w:rPr>
            </w:pPr>
            <w:r w:rsidRPr="00E57A65">
              <w:rPr>
                <w:rFonts w:cstheme="minorHAnsi"/>
                <w:b/>
                <w:bCs/>
                <w:sz w:val="20"/>
                <w:szCs w:val="20"/>
              </w:rPr>
              <w:t>სტრატეგი</w:t>
            </w:r>
            <w:r w:rsidRPr="00E57A65">
              <w:rPr>
                <w:rFonts w:cstheme="minorHAnsi"/>
                <w:b/>
                <w:bCs/>
                <w:spacing w:val="-52"/>
                <w:sz w:val="20"/>
                <w:szCs w:val="20"/>
              </w:rPr>
              <w:t xml:space="preserve"> </w:t>
            </w:r>
            <w:r w:rsidRPr="00E57A65">
              <w:rPr>
                <w:rFonts w:cstheme="minorHAnsi"/>
                <w:b/>
                <w:bCs/>
                <w:sz w:val="20"/>
                <w:szCs w:val="20"/>
              </w:rPr>
              <w:t>ული</w:t>
            </w:r>
            <w:r w:rsidRPr="00E57A65">
              <w:rPr>
                <w:rFonts w:cstheme="minorHAnsi"/>
                <w:b/>
                <w:bCs/>
                <w:spacing w:val="1"/>
                <w:sz w:val="20"/>
                <w:szCs w:val="20"/>
              </w:rPr>
              <w:t xml:space="preserve"> </w:t>
            </w:r>
            <w:r w:rsidRPr="00E57A65">
              <w:rPr>
                <w:rFonts w:cstheme="minorHAnsi"/>
                <w:b/>
                <w:bCs/>
                <w:sz w:val="20"/>
                <w:szCs w:val="20"/>
              </w:rPr>
              <w:t>მიზანი</w:t>
            </w:r>
          </w:p>
        </w:tc>
        <w:tc>
          <w:tcPr>
            <w:tcW w:w="1559" w:type="dxa"/>
            <w:tcBorders>
              <w:top w:val="single" w:sz="4" w:space="0" w:color="000000"/>
              <w:left w:val="single" w:sz="4" w:space="0" w:color="000000"/>
              <w:bottom w:val="single" w:sz="4" w:space="0" w:color="000000"/>
            </w:tcBorders>
            <w:shd w:val="clear" w:color="auto" w:fill="D9D9D9" w:themeFill="background1" w:themeFillShade="D9"/>
          </w:tcPr>
          <w:p w:rsidR="00222E7E" w:rsidRPr="00E57A65" w:rsidRDefault="00222E7E" w:rsidP="000A0C23">
            <w:pPr>
              <w:pStyle w:val="TableParagraph"/>
              <w:spacing w:before="3"/>
              <w:ind w:left="136" w:right="116"/>
              <w:jc w:val="center"/>
              <w:rPr>
                <w:rFonts w:cstheme="minorHAnsi"/>
                <w:b/>
                <w:bCs/>
                <w:sz w:val="20"/>
                <w:szCs w:val="20"/>
              </w:rPr>
            </w:pPr>
          </w:p>
          <w:p w:rsidR="00222E7E" w:rsidRPr="00E57A65" w:rsidRDefault="00222E7E" w:rsidP="000A0C23">
            <w:pPr>
              <w:pStyle w:val="TableParagraph"/>
              <w:spacing w:before="3"/>
              <w:ind w:left="136" w:right="116"/>
              <w:jc w:val="center"/>
              <w:rPr>
                <w:rFonts w:cstheme="minorHAnsi"/>
                <w:b/>
                <w:bCs/>
                <w:sz w:val="20"/>
                <w:szCs w:val="20"/>
              </w:rPr>
            </w:pPr>
            <w:r w:rsidRPr="00E57A65">
              <w:rPr>
                <w:rFonts w:cstheme="minorHAnsi"/>
                <w:b/>
                <w:bCs/>
                <w:sz w:val="20"/>
                <w:szCs w:val="20"/>
              </w:rPr>
              <w:t>შეფასებ</w:t>
            </w:r>
            <w:r w:rsidRPr="00E57A65">
              <w:rPr>
                <w:rFonts w:cstheme="minorHAnsi"/>
                <w:b/>
                <w:bCs/>
                <w:spacing w:val="1"/>
                <w:sz w:val="20"/>
                <w:szCs w:val="20"/>
              </w:rPr>
              <w:t xml:space="preserve"> </w:t>
            </w:r>
            <w:r w:rsidRPr="00E57A65">
              <w:rPr>
                <w:rFonts w:cstheme="minorHAnsi"/>
                <w:b/>
                <w:bCs/>
                <w:sz w:val="20"/>
                <w:szCs w:val="20"/>
              </w:rPr>
              <w:t>ის</w:t>
            </w:r>
            <w:r w:rsidRPr="00E57A65">
              <w:rPr>
                <w:rFonts w:cstheme="minorHAnsi"/>
                <w:b/>
                <w:bCs/>
                <w:spacing w:val="1"/>
                <w:sz w:val="20"/>
                <w:szCs w:val="20"/>
              </w:rPr>
              <w:t xml:space="preserve"> </w:t>
            </w:r>
            <w:r w:rsidRPr="00E57A65">
              <w:rPr>
                <w:rFonts w:cstheme="minorHAnsi"/>
                <w:b/>
                <w:bCs/>
                <w:sz w:val="20"/>
                <w:szCs w:val="20"/>
              </w:rPr>
              <w:t>მაჩვენებ</w:t>
            </w:r>
          </w:p>
          <w:p w:rsidR="00222E7E" w:rsidRPr="00E57A65" w:rsidRDefault="00222E7E" w:rsidP="000A0C23">
            <w:pPr>
              <w:pStyle w:val="TableParagraph"/>
              <w:spacing w:line="268" w:lineRule="exact"/>
              <w:ind w:left="131" w:right="116"/>
              <w:jc w:val="center"/>
              <w:rPr>
                <w:rFonts w:cstheme="minorHAnsi"/>
                <w:b/>
                <w:bCs/>
                <w:sz w:val="20"/>
                <w:szCs w:val="20"/>
              </w:rPr>
            </w:pPr>
            <w:r w:rsidRPr="00E57A65">
              <w:rPr>
                <w:rFonts w:cstheme="minorHAnsi"/>
                <w:b/>
                <w:bCs/>
                <w:sz w:val="20"/>
                <w:szCs w:val="20"/>
              </w:rPr>
              <w:t>ელი</w:t>
            </w:r>
          </w:p>
        </w:tc>
      </w:tr>
      <w:tr w:rsidR="00EF5A4E" w:rsidRPr="00E57A65" w:rsidTr="00EF5A4E">
        <w:trPr>
          <w:trHeight w:val="422"/>
        </w:trPr>
        <w:tc>
          <w:tcPr>
            <w:tcW w:w="2878" w:type="dxa"/>
            <w:tcBorders>
              <w:bottom w:val="single" w:sz="4" w:space="0" w:color="000000"/>
              <w:right w:val="single" w:sz="4" w:space="0" w:color="000000"/>
            </w:tcBorders>
          </w:tcPr>
          <w:p w:rsidR="00EF5A4E" w:rsidRPr="00E57A65" w:rsidRDefault="00EF5A4E" w:rsidP="0004148A">
            <w:pPr>
              <w:pStyle w:val="TableParagraph"/>
              <w:jc w:val="center"/>
              <w:rPr>
                <w:sz w:val="18"/>
              </w:rPr>
            </w:pPr>
          </w:p>
          <w:p w:rsidR="00EF5A4E" w:rsidRPr="00E57A65" w:rsidRDefault="00EF5A4E" w:rsidP="0004148A">
            <w:pPr>
              <w:pStyle w:val="TableParagraph"/>
              <w:jc w:val="center"/>
              <w:rPr>
                <w:sz w:val="18"/>
                <w:lang w:val="ka-GE"/>
              </w:rPr>
            </w:pPr>
            <w:r w:rsidRPr="00E57A65">
              <w:rPr>
                <w:sz w:val="18"/>
              </w:rPr>
              <w:t>გადამზადებული</w:t>
            </w:r>
            <w:r w:rsidRPr="00E57A65">
              <w:rPr>
                <w:sz w:val="18"/>
                <w:lang w:val="ka-GE"/>
              </w:rPr>
              <w:t xml:space="preserve"> </w:t>
            </w:r>
            <w:r w:rsidRPr="00E57A65">
              <w:rPr>
                <w:sz w:val="18"/>
              </w:rPr>
              <w:t>აღ</w:t>
            </w:r>
            <w:r w:rsidRPr="00E57A65">
              <w:rPr>
                <w:sz w:val="18"/>
                <w:lang w:val="ka-GE"/>
              </w:rPr>
              <w:t>მ</w:t>
            </w:r>
            <w:r w:rsidRPr="00E57A65">
              <w:rPr>
                <w:sz w:val="18"/>
              </w:rPr>
              <w:t>ზრდელები</w:t>
            </w:r>
          </w:p>
          <w:p w:rsidR="00EF5A4E" w:rsidRPr="00E57A65" w:rsidRDefault="00EF5A4E" w:rsidP="0004148A">
            <w:pPr>
              <w:pStyle w:val="TableParagraph"/>
              <w:jc w:val="center"/>
              <w:rPr>
                <w:sz w:val="18"/>
              </w:rPr>
            </w:pPr>
          </w:p>
          <w:p w:rsidR="00EF5A4E" w:rsidRPr="00E57A65" w:rsidRDefault="00EF5A4E" w:rsidP="0004148A">
            <w:pPr>
              <w:pStyle w:val="TableParagraph"/>
              <w:jc w:val="center"/>
              <w:rPr>
                <w:sz w:val="18"/>
                <w:lang w:val="ka-GE"/>
              </w:rPr>
            </w:pPr>
          </w:p>
        </w:tc>
        <w:tc>
          <w:tcPr>
            <w:tcW w:w="2325" w:type="dxa"/>
            <w:tcBorders>
              <w:top w:val="single" w:sz="4" w:space="0" w:color="000000"/>
              <w:left w:val="single" w:sz="4" w:space="0" w:color="000000"/>
              <w:right w:val="single" w:sz="4" w:space="0" w:color="000000"/>
            </w:tcBorders>
          </w:tcPr>
          <w:p w:rsidR="00EF5A4E" w:rsidRPr="00E57A65" w:rsidRDefault="00EF5A4E" w:rsidP="0004148A">
            <w:pPr>
              <w:pStyle w:val="TableParagraph"/>
              <w:jc w:val="center"/>
              <w:rPr>
                <w:sz w:val="18"/>
              </w:rPr>
            </w:pPr>
          </w:p>
          <w:p w:rsidR="00EF5A4E" w:rsidRPr="00E57A65" w:rsidRDefault="00EF5A4E" w:rsidP="0004148A">
            <w:pPr>
              <w:pStyle w:val="TableParagraph"/>
              <w:jc w:val="center"/>
              <w:rPr>
                <w:sz w:val="18"/>
                <w:lang w:val="ka-GE"/>
              </w:rPr>
            </w:pPr>
            <w:r w:rsidRPr="00E57A65">
              <w:rPr>
                <w:sz w:val="16"/>
                <w:szCs w:val="16"/>
                <w:lang w:val="ka-GE"/>
              </w:rPr>
              <w:t>გადამზადდა 260 აღმზრდელი</w:t>
            </w:r>
          </w:p>
        </w:tc>
        <w:tc>
          <w:tcPr>
            <w:tcW w:w="1913" w:type="dxa"/>
            <w:tcBorders>
              <w:top w:val="single" w:sz="4" w:space="0" w:color="000000"/>
              <w:left w:val="single" w:sz="4" w:space="0" w:color="000000"/>
              <w:right w:val="single" w:sz="4" w:space="0" w:color="000000"/>
            </w:tcBorders>
          </w:tcPr>
          <w:p w:rsidR="00EF5A4E" w:rsidRPr="00E57A65" w:rsidRDefault="00EF5A4E" w:rsidP="0004148A">
            <w:pPr>
              <w:pStyle w:val="TableParagraph"/>
              <w:jc w:val="center"/>
              <w:rPr>
                <w:sz w:val="16"/>
                <w:szCs w:val="16"/>
                <w:lang w:val="ka-GE"/>
              </w:rPr>
            </w:pPr>
            <w:r w:rsidRPr="00E57A65">
              <w:rPr>
                <w:sz w:val="16"/>
                <w:szCs w:val="16"/>
                <w:lang w:val="ka-GE"/>
              </w:rPr>
              <w:t>გადამზადდება</w:t>
            </w:r>
          </w:p>
          <w:p w:rsidR="00EF5A4E" w:rsidRPr="00E57A65" w:rsidRDefault="00EF5A4E" w:rsidP="0004148A">
            <w:pPr>
              <w:pStyle w:val="TableParagraph"/>
              <w:jc w:val="center"/>
              <w:rPr>
                <w:sz w:val="16"/>
                <w:szCs w:val="16"/>
              </w:rPr>
            </w:pPr>
            <w:r w:rsidRPr="00E57A65">
              <w:rPr>
                <w:sz w:val="16"/>
                <w:szCs w:val="16"/>
                <w:lang w:val="ka-GE"/>
              </w:rPr>
              <w:t xml:space="preserve">174  </w:t>
            </w:r>
            <w:r w:rsidRPr="00E57A65">
              <w:rPr>
                <w:sz w:val="18"/>
                <w:lang w:val="ka-GE"/>
              </w:rPr>
              <w:t>შემცვლელ მასწავლებელი</w:t>
            </w:r>
          </w:p>
        </w:tc>
        <w:tc>
          <w:tcPr>
            <w:tcW w:w="1530" w:type="dxa"/>
            <w:tcBorders>
              <w:top w:val="single" w:sz="4" w:space="0" w:color="000000"/>
              <w:left w:val="single" w:sz="4" w:space="0" w:color="000000"/>
              <w:right w:val="single" w:sz="4" w:space="0" w:color="000000"/>
            </w:tcBorders>
          </w:tcPr>
          <w:p w:rsidR="00EF5A4E" w:rsidRPr="00E57A65" w:rsidRDefault="00EF5A4E" w:rsidP="0004148A">
            <w:pPr>
              <w:pStyle w:val="TableParagraph"/>
              <w:jc w:val="center"/>
              <w:rPr>
                <w:sz w:val="16"/>
                <w:szCs w:val="16"/>
              </w:rPr>
            </w:pPr>
          </w:p>
          <w:p w:rsidR="00EF5A4E" w:rsidRPr="00E57A65" w:rsidRDefault="00EF5A4E" w:rsidP="0004148A">
            <w:pPr>
              <w:pStyle w:val="TableParagraph"/>
              <w:jc w:val="center"/>
              <w:rPr>
                <w:sz w:val="16"/>
                <w:szCs w:val="16"/>
              </w:rPr>
            </w:pPr>
          </w:p>
        </w:tc>
        <w:tc>
          <w:tcPr>
            <w:tcW w:w="1403" w:type="dxa"/>
            <w:tcBorders>
              <w:top w:val="single" w:sz="4" w:space="0" w:color="000000"/>
              <w:left w:val="single" w:sz="4" w:space="0" w:color="000000"/>
              <w:right w:val="single" w:sz="4" w:space="0" w:color="000000"/>
            </w:tcBorders>
          </w:tcPr>
          <w:p w:rsidR="00EF5A4E" w:rsidRPr="00E57A65" w:rsidRDefault="00EF5A4E" w:rsidP="0004148A">
            <w:pPr>
              <w:pStyle w:val="TableParagraph"/>
              <w:jc w:val="center"/>
              <w:rPr>
                <w:sz w:val="16"/>
                <w:szCs w:val="16"/>
              </w:rPr>
            </w:pPr>
          </w:p>
          <w:p w:rsidR="00EF5A4E" w:rsidRPr="00E57A65" w:rsidRDefault="00EF5A4E" w:rsidP="0004148A">
            <w:pPr>
              <w:pStyle w:val="TableParagraph"/>
              <w:jc w:val="center"/>
              <w:rPr>
                <w:sz w:val="16"/>
                <w:szCs w:val="16"/>
              </w:rPr>
            </w:pPr>
          </w:p>
        </w:tc>
        <w:tc>
          <w:tcPr>
            <w:tcW w:w="1403" w:type="dxa"/>
            <w:tcBorders>
              <w:top w:val="single" w:sz="4" w:space="0" w:color="000000"/>
              <w:left w:val="single" w:sz="4" w:space="0" w:color="000000"/>
              <w:right w:val="single" w:sz="4" w:space="0" w:color="000000"/>
            </w:tcBorders>
          </w:tcPr>
          <w:p w:rsidR="00EF5A4E" w:rsidRPr="00E57A65" w:rsidRDefault="00EF5A4E" w:rsidP="0004148A">
            <w:pPr>
              <w:pStyle w:val="TableParagraph"/>
              <w:jc w:val="center"/>
              <w:rPr>
                <w:sz w:val="16"/>
                <w:szCs w:val="16"/>
              </w:rPr>
            </w:pPr>
          </w:p>
        </w:tc>
        <w:tc>
          <w:tcPr>
            <w:tcW w:w="1913" w:type="dxa"/>
            <w:tcBorders>
              <w:top w:val="single" w:sz="4" w:space="0" w:color="000000"/>
              <w:left w:val="single" w:sz="4" w:space="0" w:color="000000"/>
              <w:right w:val="single" w:sz="4" w:space="0" w:color="000000"/>
            </w:tcBorders>
          </w:tcPr>
          <w:p w:rsidR="00EF5A4E" w:rsidRPr="00E57A65" w:rsidRDefault="00EF5A4E" w:rsidP="0004148A">
            <w:pPr>
              <w:pStyle w:val="TableParagraph"/>
              <w:jc w:val="center"/>
              <w:rPr>
                <w:sz w:val="18"/>
                <w:lang w:val="ka-GE"/>
              </w:rPr>
            </w:pPr>
            <w:r w:rsidRPr="00E57A65">
              <w:rPr>
                <w:sz w:val="18"/>
              </w:rPr>
              <w:t>აღ</w:t>
            </w:r>
            <w:r w:rsidRPr="00E57A65">
              <w:rPr>
                <w:sz w:val="18"/>
                <w:lang w:val="ka-GE"/>
              </w:rPr>
              <w:t>მ</w:t>
            </w:r>
            <w:r w:rsidRPr="00E57A65">
              <w:rPr>
                <w:sz w:val="18"/>
              </w:rPr>
              <w:t>ზრდელები</w:t>
            </w:r>
            <w:r w:rsidRPr="00E57A65">
              <w:rPr>
                <w:sz w:val="18"/>
                <w:lang w:val="ka-GE"/>
              </w:rPr>
              <w:t xml:space="preserve">ს </w:t>
            </w:r>
            <w:r w:rsidRPr="00E57A65">
              <w:rPr>
                <w:sz w:val="18"/>
              </w:rPr>
              <w:t>გადამზადება</w:t>
            </w:r>
          </w:p>
          <w:p w:rsidR="00EF5A4E" w:rsidRPr="00E57A65" w:rsidRDefault="00EF5A4E" w:rsidP="0004148A">
            <w:pPr>
              <w:pStyle w:val="TableParagraph"/>
              <w:jc w:val="center"/>
              <w:rPr>
                <w:sz w:val="16"/>
                <w:szCs w:val="16"/>
                <w:lang w:val="ka-GE"/>
              </w:rPr>
            </w:pPr>
          </w:p>
        </w:tc>
        <w:tc>
          <w:tcPr>
            <w:tcW w:w="1559" w:type="dxa"/>
            <w:tcBorders>
              <w:top w:val="single" w:sz="4" w:space="0" w:color="000000"/>
              <w:left w:val="single" w:sz="4" w:space="0" w:color="000000"/>
            </w:tcBorders>
          </w:tcPr>
          <w:p w:rsidR="00EF5A4E" w:rsidRPr="00E57A65" w:rsidRDefault="00EF5A4E" w:rsidP="0004148A">
            <w:pPr>
              <w:pStyle w:val="TableParagraph"/>
              <w:jc w:val="center"/>
              <w:rPr>
                <w:sz w:val="18"/>
                <w:lang w:val="ka-GE"/>
              </w:rPr>
            </w:pPr>
            <w:r w:rsidRPr="00E57A65">
              <w:rPr>
                <w:sz w:val="18"/>
                <w:lang w:val="ka-GE"/>
              </w:rPr>
              <w:t>სრულად გადამზადებული აღმზრდელები</w:t>
            </w:r>
          </w:p>
          <w:p w:rsidR="00EF5A4E" w:rsidRPr="00E57A65" w:rsidRDefault="00EF5A4E" w:rsidP="0004148A">
            <w:pPr>
              <w:pStyle w:val="TableParagraph"/>
              <w:jc w:val="center"/>
              <w:rPr>
                <w:sz w:val="18"/>
                <w:lang w:val="ka-GE"/>
              </w:rPr>
            </w:pPr>
          </w:p>
        </w:tc>
      </w:tr>
      <w:tr w:rsidR="00EF5A4E" w:rsidRPr="00E57A65" w:rsidTr="00EF5A4E">
        <w:trPr>
          <w:trHeight w:val="1703"/>
        </w:trPr>
        <w:tc>
          <w:tcPr>
            <w:tcW w:w="2878" w:type="dxa"/>
            <w:tcBorders>
              <w:bottom w:val="single" w:sz="4" w:space="0" w:color="000000"/>
              <w:right w:val="single" w:sz="4" w:space="0" w:color="000000"/>
            </w:tcBorders>
          </w:tcPr>
          <w:p w:rsidR="00EF5A4E" w:rsidRPr="00E57A65" w:rsidRDefault="00EF5A4E" w:rsidP="0004148A">
            <w:pPr>
              <w:pStyle w:val="TableParagraph"/>
              <w:jc w:val="center"/>
              <w:rPr>
                <w:sz w:val="18"/>
              </w:rPr>
            </w:pPr>
            <w:r w:rsidRPr="00E57A65">
              <w:rPr>
                <w:sz w:val="18"/>
                <w:lang w:val="ka-GE"/>
              </w:rPr>
              <w:t xml:space="preserve">საჭირო </w:t>
            </w:r>
            <w:r w:rsidRPr="00E57A65">
              <w:rPr>
                <w:sz w:val="18"/>
              </w:rPr>
              <w:t>ინვენტარით აღჭურვილი საბავშვო ბაღები</w:t>
            </w:r>
          </w:p>
        </w:tc>
        <w:tc>
          <w:tcPr>
            <w:tcW w:w="2325" w:type="dxa"/>
            <w:tcBorders>
              <w:top w:val="single" w:sz="4" w:space="0" w:color="000000"/>
              <w:left w:val="single" w:sz="4" w:space="0" w:color="000000"/>
              <w:right w:val="single" w:sz="4" w:space="0" w:color="000000"/>
            </w:tcBorders>
          </w:tcPr>
          <w:p w:rsidR="00EF5A4E" w:rsidRPr="00E57A65" w:rsidRDefault="00EF5A4E" w:rsidP="0004148A">
            <w:pPr>
              <w:pStyle w:val="TableParagraph"/>
              <w:jc w:val="center"/>
              <w:rPr>
                <w:sz w:val="18"/>
              </w:rPr>
            </w:pPr>
            <w:r w:rsidRPr="00E57A65">
              <w:rPr>
                <w:sz w:val="18"/>
              </w:rPr>
              <w:t>შენიშვნები ჰიგიენური ნორმების შესახებ</w:t>
            </w:r>
          </w:p>
          <w:p w:rsidR="00EF5A4E" w:rsidRPr="00E57A65" w:rsidRDefault="00EF5A4E" w:rsidP="0004148A">
            <w:pPr>
              <w:pStyle w:val="TableParagraph"/>
              <w:jc w:val="center"/>
              <w:rPr>
                <w:sz w:val="18"/>
                <w:lang w:val="ka-GE"/>
              </w:rPr>
            </w:pPr>
            <w:r w:rsidRPr="00E57A65">
              <w:rPr>
                <w:sz w:val="18"/>
              </w:rPr>
              <w:t>შენიშვნები სახანძრო უსაფრთხოების შესახებ</w:t>
            </w:r>
          </w:p>
        </w:tc>
        <w:tc>
          <w:tcPr>
            <w:tcW w:w="1913" w:type="dxa"/>
            <w:tcBorders>
              <w:top w:val="single" w:sz="4" w:space="0" w:color="000000"/>
              <w:left w:val="single" w:sz="4" w:space="0" w:color="000000"/>
              <w:right w:val="single" w:sz="4" w:space="0" w:color="000000"/>
            </w:tcBorders>
          </w:tcPr>
          <w:p w:rsidR="00EF5A4E" w:rsidRPr="00E57A65" w:rsidRDefault="00EF5A4E" w:rsidP="0004148A">
            <w:pPr>
              <w:pStyle w:val="TableParagraph"/>
              <w:jc w:val="center"/>
              <w:rPr>
                <w:sz w:val="16"/>
                <w:szCs w:val="16"/>
              </w:rPr>
            </w:pPr>
            <w:r w:rsidRPr="00E57A65">
              <w:rPr>
                <w:sz w:val="16"/>
                <w:szCs w:val="16"/>
              </w:rPr>
              <w:t>შენიშვნები ჰიგიენური ნორმების შესახებ</w:t>
            </w:r>
          </w:p>
          <w:p w:rsidR="00EF5A4E" w:rsidRPr="00E57A65" w:rsidRDefault="00EF5A4E" w:rsidP="0004148A">
            <w:pPr>
              <w:pStyle w:val="TableParagraph"/>
              <w:jc w:val="center"/>
              <w:rPr>
                <w:sz w:val="16"/>
                <w:szCs w:val="16"/>
              </w:rPr>
            </w:pPr>
            <w:r w:rsidRPr="00E57A65">
              <w:rPr>
                <w:sz w:val="16"/>
                <w:szCs w:val="16"/>
              </w:rPr>
              <w:t>შენიშვნები სახანძრო უსაფრთხოების შესახებ</w:t>
            </w:r>
          </w:p>
        </w:tc>
        <w:tc>
          <w:tcPr>
            <w:tcW w:w="1530" w:type="dxa"/>
            <w:tcBorders>
              <w:top w:val="single" w:sz="4" w:space="0" w:color="000000"/>
              <w:left w:val="single" w:sz="4" w:space="0" w:color="000000"/>
              <w:right w:val="single" w:sz="4" w:space="0" w:color="000000"/>
            </w:tcBorders>
          </w:tcPr>
          <w:p w:rsidR="00EF5A4E" w:rsidRPr="00E57A65" w:rsidRDefault="00EF5A4E" w:rsidP="0004148A">
            <w:pPr>
              <w:tabs>
                <w:tab w:val="left" w:pos="720"/>
              </w:tabs>
              <w:jc w:val="center"/>
              <w:rPr>
                <w:rFonts w:ascii="Sylfaen" w:hAnsi="Sylfaen"/>
                <w:sz w:val="16"/>
                <w:szCs w:val="16"/>
              </w:rPr>
            </w:pPr>
            <w:r w:rsidRPr="00E57A65">
              <w:rPr>
                <w:rFonts w:ascii="Sylfaen" w:hAnsi="Sylfaen"/>
                <w:sz w:val="16"/>
                <w:szCs w:val="16"/>
              </w:rPr>
              <w:t>შენიშვნები ჰიგიენური ნორმების შესახებ</w:t>
            </w:r>
          </w:p>
          <w:p w:rsidR="00EF5A4E" w:rsidRPr="00E57A65" w:rsidRDefault="00EF5A4E" w:rsidP="0004148A">
            <w:pPr>
              <w:pStyle w:val="TableParagraph"/>
              <w:jc w:val="center"/>
              <w:rPr>
                <w:sz w:val="16"/>
                <w:szCs w:val="16"/>
              </w:rPr>
            </w:pPr>
            <w:r w:rsidRPr="00E57A65">
              <w:rPr>
                <w:sz w:val="16"/>
                <w:szCs w:val="16"/>
              </w:rPr>
              <w:t>შენიშვნები სახანძრო უსაფრთხოების შესახებ</w:t>
            </w:r>
          </w:p>
        </w:tc>
        <w:tc>
          <w:tcPr>
            <w:tcW w:w="1403" w:type="dxa"/>
            <w:tcBorders>
              <w:top w:val="single" w:sz="4" w:space="0" w:color="000000"/>
              <w:left w:val="single" w:sz="4" w:space="0" w:color="000000"/>
              <w:right w:val="single" w:sz="4" w:space="0" w:color="000000"/>
            </w:tcBorders>
          </w:tcPr>
          <w:p w:rsidR="00EF5A4E" w:rsidRPr="00E57A65" w:rsidRDefault="00EF5A4E" w:rsidP="0004148A">
            <w:pPr>
              <w:tabs>
                <w:tab w:val="left" w:pos="720"/>
              </w:tabs>
              <w:jc w:val="center"/>
              <w:rPr>
                <w:rFonts w:ascii="Sylfaen" w:hAnsi="Sylfaen"/>
                <w:sz w:val="16"/>
                <w:szCs w:val="16"/>
              </w:rPr>
            </w:pPr>
            <w:r w:rsidRPr="00E57A65">
              <w:rPr>
                <w:rFonts w:ascii="Sylfaen" w:hAnsi="Sylfaen"/>
                <w:sz w:val="16"/>
                <w:szCs w:val="16"/>
              </w:rPr>
              <w:t>ჰიგიენური ნორმების შესახებ</w:t>
            </w:r>
          </w:p>
          <w:p w:rsidR="00EF5A4E" w:rsidRPr="00E57A65" w:rsidRDefault="00EF5A4E" w:rsidP="0004148A">
            <w:pPr>
              <w:pStyle w:val="TableParagraph"/>
              <w:jc w:val="center"/>
              <w:rPr>
                <w:sz w:val="16"/>
                <w:szCs w:val="16"/>
              </w:rPr>
            </w:pPr>
            <w:r w:rsidRPr="00E57A65">
              <w:rPr>
                <w:sz w:val="16"/>
                <w:szCs w:val="16"/>
              </w:rPr>
              <w:t>შენიშვნები სახანძრო უსაფრთხოების შესახებ</w:t>
            </w:r>
          </w:p>
        </w:tc>
        <w:tc>
          <w:tcPr>
            <w:tcW w:w="1403" w:type="dxa"/>
            <w:tcBorders>
              <w:top w:val="single" w:sz="4" w:space="0" w:color="000000"/>
              <w:left w:val="single" w:sz="4" w:space="0" w:color="000000"/>
              <w:right w:val="single" w:sz="4" w:space="0" w:color="000000"/>
            </w:tcBorders>
          </w:tcPr>
          <w:p w:rsidR="00EF5A4E" w:rsidRPr="00E57A65" w:rsidRDefault="00EF5A4E" w:rsidP="0004148A">
            <w:pPr>
              <w:tabs>
                <w:tab w:val="left" w:pos="720"/>
              </w:tabs>
              <w:jc w:val="center"/>
              <w:rPr>
                <w:rFonts w:ascii="Sylfaen" w:hAnsi="Sylfaen"/>
                <w:sz w:val="16"/>
                <w:szCs w:val="16"/>
              </w:rPr>
            </w:pPr>
            <w:r w:rsidRPr="00E57A65">
              <w:rPr>
                <w:rFonts w:ascii="Sylfaen" w:hAnsi="Sylfaen"/>
                <w:sz w:val="16"/>
                <w:szCs w:val="16"/>
              </w:rPr>
              <w:t>ჰიგიენური ნორმების შესახებ</w:t>
            </w:r>
          </w:p>
          <w:p w:rsidR="00EF5A4E" w:rsidRPr="00E57A65" w:rsidRDefault="00EF5A4E" w:rsidP="0004148A">
            <w:pPr>
              <w:jc w:val="center"/>
              <w:rPr>
                <w:rFonts w:ascii="Sylfaen" w:hAnsi="Sylfaen"/>
              </w:rPr>
            </w:pPr>
            <w:r w:rsidRPr="00E57A65">
              <w:rPr>
                <w:rFonts w:ascii="Sylfaen" w:hAnsi="Sylfaen"/>
                <w:sz w:val="16"/>
                <w:szCs w:val="16"/>
              </w:rPr>
              <w:t>შენიშვნები სახანძრო უსაფრთხოების შესახებ</w:t>
            </w:r>
          </w:p>
        </w:tc>
        <w:tc>
          <w:tcPr>
            <w:tcW w:w="1913" w:type="dxa"/>
            <w:tcBorders>
              <w:top w:val="single" w:sz="4" w:space="0" w:color="000000"/>
              <w:left w:val="single" w:sz="4" w:space="0" w:color="000000"/>
              <w:right w:val="single" w:sz="4" w:space="0" w:color="000000"/>
            </w:tcBorders>
          </w:tcPr>
          <w:p w:rsidR="00EF5A4E" w:rsidRPr="00E57A65" w:rsidRDefault="00EF5A4E" w:rsidP="0004148A">
            <w:pPr>
              <w:pStyle w:val="TableParagraph"/>
              <w:jc w:val="center"/>
              <w:rPr>
                <w:sz w:val="18"/>
              </w:rPr>
            </w:pPr>
            <w:r w:rsidRPr="00E57A65">
              <w:rPr>
                <w:bCs/>
                <w:sz w:val="16"/>
                <w:szCs w:val="16"/>
                <w:lang w:val="ka-GE"/>
              </w:rPr>
              <w:t>ბაღების საჭირო ინვენტარით აღჭურვა</w:t>
            </w:r>
          </w:p>
        </w:tc>
        <w:tc>
          <w:tcPr>
            <w:tcW w:w="1559" w:type="dxa"/>
            <w:tcBorders>
              <w:top w:val="single" w:sz="4" w:space="0" w:color="000000"/>
              <w:left w:val="single" w:sz="4" w:space="0" w:color="000000"/>
            </w:tcBorders>
          </w:tcPr>
          <w:p w:rsidR="00EF5A4E" w:rsidRPr="00E57A65" w:rsidRDefault="00EF5A4E" w:rsidP="0004148A">
            <w:pPr>
              <w:pStyle w:val="TableParagraph"/>
              <w:jc w:val="center"/>
              <w:rPr>
                <w:rFonts w:ascii="Times New Roman"/>
                <w:sz w:val="18"/>
              </w:rPr>
            </w:pPr>
            <w:r w:rsidRPr="00E57A65">
              <w:rPr>
                <w:rFonts w:ascii="Times New Roman"/>
                <w:sz w:val="18"/>
              </w:rPr>
              <w:t>დაწესებულებების</w:t>
            </w:r>
            <w:r w:rsidRPr="00E57A65">
              <w:rPr>
                <w:rFonts w:ascii="Times New Roman"/>
                <w:sz w:val="18"/>
              </w:rPr>
              <w:t xml:space="preserve"> </w:t>
            </w:r>
            <w:r w:rsidRPr="00E57A65">
              <w:rPr>
                <w:rFonts w:ascii="Times New Roman"/>
                <w:sz w:val="18"/>
              </w:rPr>
              <w:t>გამართული</w:t>
            </w:r>
            <w:r w:rsidRPr="00E57A65">
              <w:rPr>
                <w:rFonts w:ascii="Times New Roman"/>
                <w:sz w:val="18"/>
              </w:rPr>
              <w:t xml:space="preserve"> </w:t>
            </w:r>
            <w:r w:rsidRPr="00E57A65">
              <w:rPr>
                <w:rFonts w:ascii="Times New Roman"/>
                <w:sz w:val="18"/>
              </w:rPr>
              <w:t>ფუნქციონირება</w:t>
            </w:r>
          </w:p>
          <w:p w:rsidR="00EF5A4E" w:rsidRPr="00E57A65" w:rsidRDefault="00EF5A4E" w:rsidP="0004148A">
            <w:pPr>
              <w:pStyle w:val="TableParagraph"/>
              <w:jc w:val="center"/>
              <w:rPr>
                <w:sz w:val="18"/>
              </w:rPr>
            </w:pPr>
          </w:p>
        </w:tc>
      </w:tr>
    </w:tbl>
    <w:p w:rsidR="00222E7E" w:rsidRPr="00E57A65" w:rsidRDefault="00222E7E" w:rsidP="00365D33">
      <w:pPr>
        <w:spacing w:after="0"/>
        <w:jc w:val="center"/>
        <w:rPr>
          <w:rFonts w:ascii="Sylfaen" w:eastAsia="Times New Roman" w:hAnsi="Sylfaen" w:cstheme="minorHAnsi"/>
          <w:b/>
          <w:color w:val="000000"/>
          <w:sz w:val="20"/>
          <w:szCs w:val="20"/>
        </w:rPr>
      </w:pPr>
    </w:p>
    <w:p w:rsidR="00D82D6E" w:rsidRPr="00E57A65" w:rsidRDefault="00D82D6E" w:rsidP="00365D33">
      <w:pPr>
        <w:spacing w:after="0"/>
        <w:jc w:val="center"/>
        <w:rPr>
          <w:rFonts w:ascii="Sylfaen" w:eastAsia="Times New Roman" w:hAnsi="Sylfaen" w:cstheme="minorHAnsi"/>
          <w:b/>
          <w:color w:val="000000"/>
          <w:sz w:val="20"/>
          <w:szCs w:val="20"/>
        </w:rPr>
        <w:sectPr w:rsidR="00D82D6E" w:rsidRPr="00E57A65" w:rsidSect="009F160B">
          <w:pgSz w:w="16840" w:h="11907" w:orient="landscape"/>
          <w:pgMar w:top="180" w:right="720" w:bottom="142" w:left="1080" w:header="720" w:footer="720" w:gutter="0"/>
          <w:pgNumType w:start="0"/>
          <w:cols w:space="720"/>
          <w:titlePg/>
          <w:docGrid w:linePitch="360"/>
        </w:sectPr>
      </w:pPr>
    </w:p>
    <w:tbl>
      <w:tblPr>
        <w:tblW w:w="1496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6"/>
        <w:gridCol w:w="1554"/>
        <w:gridCol w:w="6570"/>
        <w:gridCol w:w="2610"/>
        <w:gridCol w:w="3060"/>
        <w:gridCol w:w="21"/>
      </w:tblGrid>
      <w:tr w:rsidR="007543C4" w:rsidRPr="00E57A65" w:rsidTr="00173BD4">
        <w:trPr>
          <w:gridAfter w:val="1"/>
          <w:wAfter w:w="21" w:type="dxa"/>
          <w:trHeight w:val="802"/>
        </w:trPr>
        <w:tc>
          <w:tcPr>
            <w:tcW w:w="1146" w:type="dxa"/>
          </w:tcPr>
          <w:p w:rsidR="007543C4" w:rsidRPr="00E57A65" w:rsidRDefault="007543C4" w:rsidP="000A0C23">
            <w:pPr>
              <w:pStyle w:val="TableParagraph"/>
              <w:rPr>
                <w:rFonts w:cstheme="minorHAnsi"/>
                <w:b/>
                <w:sz w:val="20"/>
                <w:szCs w:val="20"/>
              </w:rPr>
            </w:pPr>
          </w:p>
          <w:p w:rsidR="007543C4" w:rsidRPr="00E57A65" w:rsidRDefault="007543C4" w:rsidP="000A0C23">
            <w:pPr>
              <w:pStyle w:val="TableParagraph"/>
              <w:spacing w:before="12"/>
              <w:rPr>
                <w:rFonts w:cstheme="minorHAnsi"/>
                <w:b/>
                <w:sz w:val="20"/>
                <w:szCs w:val="20"/>
              </w:rPr>
            </w:pPr>
          </w:p>
          <w:p w:rsidR="007543C4" w:rsidRPr="00E57A65" w:rsidRDefault="007543C4" w:rsidP="0054102B">
            <w:pPr>
              <w:pStyle w:val="TableParagraph"/>
              <w:ind w:left="136"/>
              <w:jc w:val="center"/>
              <w:rPr>
                <w:rFonts w:cstheme="minorHAnsi"/>
                <w:b/>
                <w:bCs/>
                <w:sz w:val="20"/>
                <w:szCs w:val="20"/>
              </w:rPr>
            </w:pPr>
            <w:r w:rsidRPr="00E57A65">
              <w:rPr>
                <w:rFonts w:cstheme="minorHAnsi"/>
                <w:b/>
                <w:bCs/>
                <w:sz w:val="20"/>
                <w:szCs w:val="20"/>
              </w:rPr>
              <w:t>კოდი</w:t>
            </w:r>
          </w:p>
        </w:tc>
        <w:tc>
          <w:tcPr>
            <w:tcW w:w="1554" w:type="dxa"/>
            <w:vMerge w:val="restart"/>
          </w:tcPr>
          <w:p w:rsidR="007543C4" w:rsidRPr="00E57A65" w:rsidRDefault="007543C4" w:rsidP="000A0C23">
            <w:pPr>
              <w:pStyle w:val="TableParagraph"/>
              <w:rPr>
                <w:rFonts w:cstheme="minorHAnsi"/>
                <w:b/>
                <w:sz w:val="20"/>
                <w:szCs w:val="20"/>
              </w:rPr>
            </w:pPr>
          </w:p>
          <w:p w:rsidR="007543C4" w:rsidRPr="00E57A65" w:rsidRDefault="007543C4" w:rsidP="000A0C23">
            <w:pPr>
              <w:pStyle w:val="TableParagraph"/>
              <w:spacing w:before="8"/>
              <w:rPr>
                <w:rFonts w:cstheme="minorHAnsi"/>
                <w:b/>
                <w:sz w:val="20"/>
                <w:szCs w:val="20"/>
              </w:rPr>
            </w:pPr>
          </w:p>
          <w:p w:rsidR="007543C4" w:rsidRPr="00E57A65" w:rsidRDefault="007543C4" w:rsidP="000A0C23">
            <w:pPr>
              <w:pStyle w:val="TableParagraph"/>
              <w:ind w:left="349" w:firstLine="45"/>
              <w:rPr>
                <w:rFonts w:cstheme="minorHAnsi"/>
                <w:b/>
                <w:bCs/>
                <w:sz w:val="20"/>
                <w:szCs w:val="20"/>
                <w:lang w:val="ka-GE"/>
              </w:rPr>
            </w:pPr>
            <w:r w:rsidRPr="00E57A65">
              <w:rPr>
                <w:rFonts w:cstheme="minorHAnsi"/>
                <w:b/>
                <w:bCs/>
                <w:sz w:val="20"/>
                <w:szCs w:val="20"/>
              </w:rPr>
              <w:t>პროგრამის</w:t>
            </w:r>
          </w:p>
          <w:p w:rsidR="007543C4" w:rsidRPr="00E57A65" w:rsidRDefault="007543C4" w:rsidP="000A0C23">
            <w:pPr>
              <w:pStyle w:val="TableParagraph"/>
              <w:ind w:left="349" w:firstLine="45"/>
              <w:rPr>
                <w:rFonts w:cstheme="minorHAnsi"/>
                <w:b/>
                <w:bCs/>
                <w:sz w:val="20"/>
                <w:szCs w:val="20"/>
              </w:rPr>
            </w:pPr>
            <w:r w:rsidRPr="00E57A65">
              <w:rPr>
                <w:rFonts w:cstheme="minorHAnsi"/>
                <w:b/>
                <w:bCs/>
                <w:sz w:val="20"/>
                <w:szCs w:val="20"/>
              </w:rPr>
              <w:t>დასახელება</w:t>
            </w:r>
          </w:p>
          <w:p w:rsidR="007543C4" w:rsidRPr="00E57A65" w:rsidRDefault="007543C4" w:rsidP="000A0C23">
            <w:pPr>
              <w:pStyle w:val="TableParagraph"/>
              <w:ind w:left="349" w:firstLine="45"/>
              <w:rPr>
                <w:rFonts w:cstheme="minorHAnsi"/>
                <w:b/>
                <w:bCs/>
                <w:sz w:val="20"/>
                <w:szCs w:val="20"/>
              </w:rPr>
            </w:pPr>
          </w:p>
        </w:tc>
        <w:tc>
          <w:tcPr>
            <w:tcW w:w="6570" w:type="dxa"/>
            <w:vMerge w:val="restart"/>
          </w:tcPr>
          <w:p w:rsidR="007543C4" w:rsidRPr="00E57A65" w:rsidRDefault="007543C4" w:rsidP="000A0C23">
            <w:pPr>
              <w:adjustRightInd w:val="0"/>
              <w:spacing w:line="200" w:lineRule="exact"/>
              <w:rPr>
                <w:rFonts w:ascii="Sylfaen" w:hAnsi="Sylfaen" w:cstheme="minorHAnsi"/>
                <w:sz w:val="20"/>
                <w:szCs w:val="20"/>
                <w:lang w:val="ka-GE"/>
              </w:rPr>
            </w:pPr>
          </w:p>
          <w:p w:rsidR="007543C4" w:rsidRPr="00E57A65" w:rsidRDefault="007543C4" w:rsidP="000A0C23">
            <w:pPr>
              <w:adjustRightInd w:val="0"/>
              <w:spacing w:line="200" w:lineRule="exact"/>
              <w:rPr>
                <w:rFonts w:ascii="Sylfaen" w:hAnsi="Sylfaen" w:cstheme="minorHAnsi"/>
                <w:sz w:val="20"/>
                <w:szCs w:val="20"/>
                <w:lang w:val="ka-GE"/>
              </w:rPr>
            </w:pPr>
          </w:p>
          <w:p w:rsidR="007543C4" w:rsidRPr="00E57A65" w:rsidRDefault="007543C4" w:rsidP="000A0C23">
            <w:pPr>
              <w:adjustRightInd w:val="0"/>
              <w:spacing w:line="200" w:lineRule="exact"/>
              <w:jc w:val="center"/>
              <w:rPr>
                <w:rFonts w:ascii="Sylfaen" w:hAnsi="Sylfaen" w:cstheme="minorHAnsi"/>
                <w:b/>
                <w:sz w:val="20"/>
                <w:szCs w:val="20"/>
                <w:lang w:val="ka-GE"/>
              </w:rPr>
            </w:pPr>
            <w:r w:rsidRPr="00E57A65">
              <w:rPr>
                <w:rFonts w:ascii="Sylfaen" w:hAnsi="Sylfaen" w:cstheme="minorHAnsi"/>
                <w:b/>
                <w:sz w:val="20"/>
                <w:szCs w:val="20"/>
                <w:lang w:val="ka-GE"/>
              </w:rPr>
              <w:t xml:space="preserve">სკოლისგარეშე სწავლისა და ახალგაზრდობის განვითარების ხელშეწყობის პროგრამა </w:t>
            </w:r>
          </w:p>
        </w:tc>
        <w:tc>
          <w:tcPr>
            <w:tcW w:w="2610" w:type="dxa"/>
            <w:tcBorders>
              <w:bottom w:val="nil"/>
            </w:tcBorders>
          </w:tcPr>
          <w:p w:rsidR="007543C4" w:rsidRPr="00E57A65" w:rsidRDefault="005B099A" w:rsidP="000A0C23">
            <w:pPr>
              <w:pStyle w:val="TableParagraph"/>
              <w:ind w:left="113" w:right="96" w:hanging="4"/>
              <w:jc w:val="center"/>
              <w:rPr>
                <w:rFonts w:cstheme="minorHAnsi"/>
                <w:b/>
                <w:sz w:val="20"/>
                <w:szCs w:val="20"/>
              </w:rPr>
            </w:pPr>
            <w:r w:rsidRPr="00E57A65">
              <w:rPr>
                <w:rFonts w:eastAsia="Times New Roman" w:cstheme="minorHAnsi"/>
                <w:b/>
                <w:color w:val="000000"/>
                <w:sz w:val="20"/>
                <w:szCs w:val="20"/>
              </w:rPr>
              <w:t>2024</w:t>
            </w:r>
            <w:r w:rsidR="00540402" w:rsidRPr="00E57A65">
              <w:rPr>
                <w:rFonts w:eastAsia="Times New Roman" w:cstheme="minorHAnsi"/>
                <w:b/>
                <w:color w:val="000000"/>
                <w:sz w:val="20"/>
                <w:szCs w:val="20"/>
              </w:rPr>
              <w:t xml:space="preserve"> წლის დაფინანსება ათას ლარში</w:t>
            </w:r>
          </w:p>
        </w:tc>
        <w:tc>
          <w:tcPr>
            <w:tcW w:w="3060" w:type="dxa"/>
            <w:tcBorders>
              <w:bottom w:val="nil"/>
            </w:tcBorders>
          </w:tcPr>
          <w:p w:rsidR="007543C4" w:rsidRPr="00E57A65" w:rsidRDefault="005B099A" w:rsidP="000A0C23">
            <w:pPr>
              <w:pStyle w:val="TableParagraph"/>
              <w:spacing w:before="1"/>
              <w:ind w:left="113" w:right="96"/>
              <w:jc w:val="center"/>
              <w:rPr>
                <w:rFonts w:cstheme="minorHAnsi"/>
                <w:b/>
                <w:sz w:val="20"/>
                <w:szCs w:val="20"/>
              </w:rPr>
            </w:pPr>
            <w:r w:rsidRPr="00E57A65">
              <w:rPr>
                <w:rFonts w:eastAsia="Times New Roman" w:cstheme="minorHAnsi"/>
                <w:b/>
                <w:color w:val="000000"/>
                <w:sz w:val="20"/>
                <w:szCs w:val="20"/>
              </w:rPr>
              <w:t>2024-2027</w:t>
            </w:r>
            <w:r w:rsidR="00540402" w:rsidRPr="00E57A65">
              <w:rPr>
                <w:rFonts w:eastAsia="Times New Roman" w:cstheme="minorHAnsi"/>
                <w:b/>
                <w:color w:val="000000"/>
                <w:sz w:val="20"/>
                <w:szCs w:val="20"/>
              </w:rPr>
              <w:t xml:space="preserve"> წლების დაფინანსება ათას ლარში</w:t>
            </w:r>
          </w:p>
        </w:tc>
      </w:tr>
      <w:tr w:rsidR="007543C4" w:rsidRPr="00E57A65" w:rsidTr="00173BD4">
        <w:trPr>
          <w:gridAfter w:val="1"/>
          <w:wAfter w:w="21" w:type="dxa"/>
          <w:trHeight w:val="642"/>
        </w:trPr>
        <w:tc>
          <w:tcPr>
            <w:tcW w:w="1146" w:type="dxa"/>
          </w:tcPr>
          <w:p w:rsidR="007543C4" w:rsidRPr="00E57A65" w:rsidRDefault="007543C4" w:rsidP="0054102B">
            <w:pPr>
              <w:pStyle w:val="TableParagraph"/>
              <w:jc w:val="center"/>
              <w:rPr>
                <w:rFonts w:cstheme="minorHAnsi"/>
                <w:b/>
                <w:bCs/>
                <w:sz w:val="20"/>
                <w:szCs w:val="20"/>
              </w:rPr>
            </w:pPr>
            <w:r w:rsidRPr="00E57A65">
              <w:rPr>
                <w:rFonts w:cstheme="minorHAnsi"/>
                <w:b/>
                <w:bCs/>
                <w:sz w:val="20"/>
                <w:szCs w:val="20"/>
              </w:rPr>
              <w:t>04</w:t>
            </w:r>
            <w:r w:rsidR="00540402" w:rsidRPr="00E57A65">
              <w:rPr>
                <w:rFonts w:cstheme="minorHAnsi"/>
                <w:b/>
                <w:bCs/>
                <w:sz w:val="20"/>
                <w:szCs w:val="20"/>
              </w:rPr>
              <w:t xml:space="preserve"> </w:t>
            </w:r>
            <w:r w:rsidRPr="00E57A65">
              <w:rPr>
                <w:rFonts w:cstheme="minorHAnsi"/>
                <w:b/>
                <w:bCs/>
                <w:sz w:val="20"/>
                <w:szCs w:val="20"/>
              </w:rPr>
              <w:t>03</w:t>
            </w:r>
          </w:p>
        </w:tc>
        <w:tc>
          <w:tcPr>
            <w:tcW w:w="1554" w:type="dxa"/>
            <w:vMerge/>
            <w:tcBorders>
              <w:top w:val="nil"/>
            </w:tcBorders>
          </w:tcPr>
          <w:p w:rsidR="007543C4" w:rsidRPr="00E57A65" w:rsidRDefault="007543C4" w:rsidP="000A0C23">
            <w:pPr>
              <w:rPr>
                <w:rFonts w:ascii="Sylfaen" w:eastAsia="Sylfaen" w:hAnsi="Sylfaen" w:cstheme="minorHAnsi"/>
                <w:b/>
                <w:bCs/>
                <w:sz w:val="20"/>
                <w:szCs w:val="20"/>
              </w:rPr>
            </w:pPr>
          </w:p>
        </w:tc>
        <w:tc>
          <w:tcPr>
            <w:tcW w:w="6570" w:type="dxa"/>
            <w:vMerge/>
            <w:tcBorders>
              <w:top w:val="nil"/>
            </w:tcBorders>
          </w:tcPr>
          <w:p w:rsidR="007543C4" w:rsidRPr="00E57A65" w:rsidRDefault="007543C4" w:rsidP="000A0C23">
            <w:pPr>
              <w:rPr>
                <w:rFonts w:ascii="Sylfaen" w:eastAsia="Sylfaen" w:hAnsi="Sylfaen" w:cstheme="minorHAnsi"/>
                <w:b/>
                <w:bCs/>
                <w:sz w:val="20"/>
                <w:szCs w:val="20"/>
              </w:rPr>
            </w:pPr>
          </w:p>
        </w:tc>
        <w:tc>
          <w:tcPr>
            <w:tcW w:w="2610" w:type="dxa"/>
          </w:tcPr>
          <w:p w:rsidR="007543C4" w:rsidRPr="00E57A65" w:rsidRDefault="007543C4" w:rsidP="000A0C23">
            <w:pPr>
              <w:jc w:val="center"/>
              <w:rPr>
                <w:rFonts w:ascii="Sylfaen" w:eastAsia="Sylfaen" w:hAnsi="Sylfaen" w:cstheme="minorHAnsi"/>
                <w:b/>
                <w:bCs/>
                <w:sz w:val="20"/>
                <w:szCs w:val="20"/>
              </w:rPr>
            </w:pPr>
          </w:p>
          <w:p w:rsidR="007543C4" w:rsidRPr="00E57A65" w:rsidRDefault="005B099A" w:rsidP="00993E6C">
            <w:pPr>
              <w:jc w:val="center"/>
              <w:rPr>
                <w:rFonts w:ascii="Sylfaen" w:eastAsia="Sylfaen" w:hAnsi="Sylfaen" w:cstheme="minorHAnsi"/>
                <w:b/>
                <w:bCs/>
                <w:sz w:val="20"/>
                <w:szCs w:val="20"/>
                <w:lang w:val="ka-GE"/>
              </w:rPr>
            </w:pPr>
            <w:r w:rsidRPr="00E57A65">
              <w:rPr>
                <w:rFonts w:ascii="Sylfaen" w:eastAsia="Sylfaen" w:hAnsi="Sylfaen" w:cstheme="minorHAnsi"/>
                <w:b/>
                <w:bCs/>
                <w:sz w:val="20"/>
                <w:szCs w:val="20"/>
                <w:lang w:val="ka-GE"/>
              </w:rPr>
              <w:t>1065.0</w:t>
            </w:r>
          </w:p>
        </w:tc>
        <w:tc>
          <w:tcPr>
            <w:tcW w:w="3060" w:type="dxa"/>
          </w:tcPr>
          <w:p w:rsidR="007543C4" w:rsidRPr="00E57A65" w:rsidRDefault="007543C4" w:rsidP="007543C4">
            <w:pPr>
              <w:rPr>
                <w:rFonts w:ascii="Sylfaen" w:eastAsia="Sylfaen" w:hAnsi="Sylfaen" w:cstheme="minorHAnsi"/>
                <w:b/>
                <w:bCs/>
                <w:sz w:val="20"/>
                <w:szCs w:val="20"/>
              </w:rPr>
            </w:pPr>
          </w:p>
          <w:p w:rsidR="007543C4" w:rsidRPr="009F160B" w:rsidRDefault="009F160B" w:rsidP="000A0C23">
            <w:pPr>
              <w:jc w:val="center"/>
              <w:rPr>
                <w:rFonts w:ascii="Sylfaen" w:eastAsia="Sylfaen" w:hAnsi="Sylfaen" w:cstheme="minorHAnsi"/>
                <w:b/>
                <w:bCs/>
                <w:sz w:val="20"/>
                <w:szCs w:val="20"/>
              </w:rPr>
            </w:pPr>
            <w:r>
              <w:rPr>
                <w:rFonts w:ascii="Sylfaen" w:eastAsia="Sylfaen" w:hAnsi="Sylfaen" w:cstheme="minorHAnsi"/>
                <w:b/>
                <w:bCs/>
                <w:sz w:val="20"/>
                <w:szCs w:val="20"/>
              </w:rPr>
              <w:t>4,965.0</w:t>
            </w:r>
          </w:p>
        </w:tc>
      </w:tr>
      <w:tr w:rsidR="00B22B6D" w:rsidRPr="00E57A65" w:rsidTr="00173BD4">
        <w:trPr>
          <w:trHeight w:val="662"/>
        </w:trPr>
        <w:tc>
          <w:tcPr>
            <w:tcW w:w="2700" w:type="dxa"/>
            <w:gridSpan w:val="2"/>
          </w:tcPr>
          <w:p w:rsidR="00B22B6D" w:rsidRPr="00E57A65" w:rsidRDefault="00B22B6D" w:rsidP="000A0C23">
            <w:pPr>
              <w:pStyle w:val="TableParagraph"/>
              <w:spacing w:line="230" w:lineRule="atLeast"/>
              <w:ind w:left="328" w:right="312" w:firstLine="3"/>
              <w:jc w:val="center"/>
              <w:rPr>
                <w:rFonts w:cstheme="minorHAnsi"/>
                <w:b/>
                <w:bCs/>
                <w:sz w:val="20"/>
                <w:szCs w:val="20"/>
              </w:rPr>
            </w:pPr>
            <w:r w:rsidRPr="00E57A65">
              <w:rPr>
                <w:rFonts w:cstheme="minorHAnsi"/>
                <w:b/>
                <w:bCs/>
                <w:sz w:val="20"/>
                <w:szCs w:val="20"/>
              </w:rPr>
              <w:t>პროგრამის</w:t>
            </w:r>
          </w:p>
          <w:p w:rsidR="00B22B6D" w:rsidRPr="00E57A65" w:rsidRDefault="00B22B6D" w:rsidP="000A0C23">
            <w:pPr>
              <w:pStyle w:val="TableParagraph"/>
              <w:spacing w:line="230" w:lineRule="atLeast"/>
              <w:ind w:left="328" w:right="312" w:firstLine="3"/>
              <w:jc w:val="center"/>
              <w:rPr>
                <w:rFonts w:cstheme="minorHAnsi"/>
                <w:b/>
                <w:bCs/>
                <w:sz w:val="20"/>
                <w:szCs w:val="20"/>
              </w:rPr>
            </w:pPr>
            <w:r w:rsidRPr="00E57A65">
              <w:rPr>
                <w:rFonts w:cstheme="minorHAnsi"/>
                <w:b/>
                <w:bCs/>
                <w:sz w:val="20"/>
                <w:szCs w:val="20"/>
              </w:rPr>
              <w:t>განმახორციელებელისამსახური</w:t>
            </w:r>
          </w:p>
        </w:tc>
        <w:tc>
          <w:tcPr>
            <w:tcW w:w="12261" w:type="dxa"/>
            <w:gridSpan w:val="4"/>
          </w:tcPr>
          <w:p w:rsidR="00B22B6D" w:rsidRPr="00E57A65" w:rsidRDefault="00B22B6D" w:rsidP="000A0C23">
            <w:pPr>
              <w:spacing w:before="48"/>
              <w:ind w:left="103"/>
              <w:rPr>
                <w:rFonts w:ascii="Sylfaen" w:hAnsi="Sylfaen" w:cstheme="minorHAnsi"/>
                <w:b/>
                <w:sz w:val="20"/>
                <w:szCs w:val="20"/>
                <w:lang w:val="ka-GE"/>
              </w:rPr>
            </w:pPr>
            <w:r w:rsidRPr="00E57A65">
              <w:rPr>
                <w:rFonts w:ascii="Sylfaen" w:hAnsi="Sylfaen" w:cstheme="minorHAnsi"/>
                <w:b/>
                <w:sz w:val="20"/>
                <w:szCs w:val="20"/>
                <w:lang w:val="ka-GE"/>
              </w:rPr>
              <w:t xml:space="preserve">ა(ა)იპ  ზუგდიდის მუნიციპალიტეტის ,,მოსწავლე-ახალგაზრდობის სასახლე“ </w:t>
            </w:r>
          </w:p>
          <w:p w:rsidR="00B22B6D" w:rsidRPr="00E57A65" w:rsidRDefault="00B22B6D" w:rsidP="000A0C23">
            <w:pPr>
              <w:pStyle w:val="TableParagraph"/>
              <w:rPr>
                <w:rFonts w:cstheme="minorHAnsi"/>
                <w:sz w:val="20"/>
                <w:szCs w:val="20"/>
              </w:rPr>
            </w:pPr>
          </w:p>
        </w:tc>
      </w:tr>
      <w:tr w:rsidR="00B22B6D" w:rsidRPr="00E57A65" w:rsidTr="00173BD4">
        <w:trPr>
          <w:trHeight w:val="5737"/>
        </w:trPr>
        <w:tc>
          <w:tcPr>
            <w:tcW w:w="2700" w:type="dxa"/>
            <w:gridSpan w:val="2"/>
          </w:tcPr>
          <w:p w:rsidR="00B22B6D" w:rsidRPr="00E57A65" w:rsidRDefault="00B22B6D" w:rsidP="000A0C23">
            <w:pPr>
              <w:pStyle w:val="TableParagraph"/>
              <w:rPr>
                <w:rFonts w:cstheme="minorHAnsi"/>
                <w:b/>
                <w:sz w:val="20"/>
                <w:szCs w:val="20"/>
              </w:rPr>
            </w:pPr>
          </w:p>
          <w:p w:rsidR="00B22B6D" w:rsidRPr="00E57A65" w:rsidRDefault="00B22B6D" w:rsidP="000A0C23">
            <w:pPr>
              <w:pStyle w:val="TableParagraph"/>
              <w:rPr>
                <w:rFonts w:cstheme="minorHAnsi"/>
                <w:b/>
                <w:sz w:val="20"/>
                <w:szCs w:val="20"/>
              </w:rPr>
            </w:pPr>
          </w:p>
          <w:p w:rsidR="00B22B6D" w:rsidRPr="00E57A65" w:rsidRDefault="00B22B6D" w:rsidP="000A0C23">
            <w:pPr>
              <w:pStyle w:val="TableParagraph"/>
              <w:ind w:left="448"/>
              <w:rPr>
                <w:rFonts w:cstheme="minorHAnsi"/>
                <w:b/>
                <w:bCs/>
                <w:sz w:val="20"/>
                <w:szCs w:val="20"/>
                <w:lang w:val="ka-GE"/>
              </w:rPr>
            </w:pPr>
          </w:p>
          <w:p w:rsidR="00B22B6D" w:rsidRPr="00E57A65" w:rsidRDefault="00B22B6D" w:rsidP="000A0C23">
            <w:pPr>
              <w:pStyle w:val="TableParagraph"/>
              <w:ind w:left="448"/>
              <w:rPr>
                <w:rFonts w:cstheme="minorHAnsi"/>
                <w:b/>
                <w:bCs/>
                <w:sz w:val="20"/>
                <w:szCs w:val="20"/>
                <w:lang w:val="ka-GE"/>
              </w:rPr>
            </w:pPr>
          </w:p>
          <w:p w:rsidR="00B22B6D" w:rsidRPr="00E57A65" w:rsidRDefault="00B22B6D" w:rsidP="000A0C23">
            <w:pPr>
              <w:pStyle w:val="TableParagraph"/>
              <w:ind w:left="448"/>
              <w:rPr>
                <w:rFonts w:cstheme="minorHAnsi"/>
                <w:b/>
                <w:bCs/>
                <w:sz w:val="20"/>
                <w:szCs w:val="20"/>
                <w:lang w:val="ka-GE"/>
              </w:rPr>
            </w:pPr>
          </w:p>
          <w:p w:rsidR="00B22B6D" w:rsidRPr="00E57A65" w:rsidRDefault="00B22B6D" w:rsidP="000A0C23">
            <w:pPr>
              <w:pStyle w:val="TableParagraph"/>
              <w:ind w:left="448"/>
              <w:rPr>
                <w:rFonts w:cstheme="minorHAnsi"/>
                <w:b/>
                <w:bCs/>
                <w:sz w:val="20"/>
                <w:szCs w:val="20"/>
                <w:lang w:val="ka-GE"/>
              </w:rPr>
            </w:pPr>
          </w:p>
          <w:p w:rsidR="00B22B6D" w:rsidRPr="00E57A65" w:rsidRDefault="00B22B6D" w:rsidP="000A0C23">
            <w:pPr>
              <w:pStyle w:val="TableParagraph"/>
              <w:ind w:left="448"/>
              <w:rPr>
                <w:rFonts w:cstheme="minorHAnsi"/>
                <w:b/>
                <w:bCs/>
                <w:sz w:val="20"/>
                <w:szCs w:val="20"/>
                <w:lang w:val="ka-GE"/>
              </w:rPr>
            </w:pPr>
          </w:p>
          <w:p w:rsidR="00B22B6D" w:rsidRPr="00E57A65" w:rsidRDefault="00B22B6D" w:rsidP="000A0C23">
            <w:pPr>
              <w:pStyle w:val="TableParagraph"/>
              <w:ind w:left="448"/>
              <w:rPr>
                <w:rFonts w:cstheme="minorHAnsi"/>
                <w:b/>
                <w:bCs/>
                <w:sz w:val="20"/>
                <w:szCs w:val="20"/>
                <w:lang w:val="ka-GE"/>
              </w:rPr>
            </w:pPr>
          </w:p>
          <w:p w:rsidR="00B22B6D" w:rsidRPr="00E57A65" w:rsidRDefault="00B22B6D" w:rsidP="000A0C23">
            <w:pPr>
              <w:pStyle w:val="TableParagraph"/>
              <w:ind w:left="448"/>
              <w:rPr>
                <w:rFonts w:cstheme="minorHAnsi"/>
                <w:b/>
                <w:bCs/>
                <w:sz w:val="20"/>
                <w:szCs w:val="20"/>
                <w:lang w:val="ka-GE"/>
              </w:rPr>
            </w:pPr>
          </w:p>
          <w:p w:rsidR="00B22B6D" w:rsidRPr="00E57A65" w:rsidRDefault="00B22B6D" w:rsidP="000A0C23">
            <w:pPr>
              <w:pStyle w:val="TableParagraph"/>
              <w:ind w:left="448"/>
              <w:rPr>
                <w:rFonts w:cstheme="minorHAnsi"/>
                <w:b/>
                <w:bCs/>
                <w:sz w:val="20"/>
                <w:szCs w:val="20"/>
                <w:lang w:val="ka-GE"/>
              </w:rPr>
            </w:pPr>
            <w:r w:rsidRPr="00E57A65">
              <w:rPr>
                <w:rFonts w:cstheme="minorHAnsi"/>
                <w:b/>
                <w:bCs/>
                <w:sz w:val="20"/>
                <w:szCs w:val="20"/>
              </w:rPr>
              <w:t>პროგრამის აღწერა</w:t>
            </w:r>
            <w:r w:rsidRPr="00E57A65">
              <w:rPr>
                <w:rFonts w:cstheme="minorHAnsi"/>
                <w:b/>
                <w:bCs/>
                <w:sz w:val="20"/>
                <w:szCs w:val="20"/>
                <w:lang w:val="ka-GE"/>
              </w:rPr>
              <w:t xml:space="preserve"> და მიზანი</w:t>
            </w:r>
          </w:p>
        </w:tc>
        <w:tc>
          <w:tcPr>
            <w:tcW w:w="12261" w:type="dxa"/>
            <w:gridSpan w:val="4"/>
          </w:tcPr>
          <w:p w:rsidR="005B099A" w:rsidRPr="00E57A65" w:rsidRDefault="005B099A" w:rsidP="005B099A">
            <w:pPr>
              <w:spacing w:before="48"/>
              <w:ind w:left="103"/>
              <w:jc w:val="both"/>
              <w:rPr>
                <w:rFonts w:ascii="Sylfaen" w:hAnsi="Sylfaen" w:cstheme="minorHAnsi"/>
                <w:sz w:val="20"/>
                <w:szCs w:val="20"/>
                <w:lang w:val="ka-GE"/>
              </w:rPr>
            </w:pPr>
            <w:r w:rsidRPr="00E57A65">
              <w:rPr>
                <w:rFonts w:ascii="Sylfaen" w:hAnsi="Sylfaen" w:cstheme="minorHAnsi"/>
                <w:sz w:val="20"/>
                <w:szCs w:val="20"/>
                <w:lang w:val="ka-GE"/>
              </w:rPr>
              <w:t>ზუგდიდის მუნიციცპალიტეტის მოსწავლე-ახალგაზრდობის სასახლე წარმოადგენს სკოლისგარშე, მრავალპროფილიან სააღმზრდელო-საგანმანათლებლო დაწესებულებას, რომელიც მოზარდებს ეხმარება თავისუფალი დროის სწორად ორგანიზებას და შემოქმედებითი პოტენციალის გამოვლენაში. უზრუნველყოფს პროფესიული უნარ-ჩვევების განვითარებას, მეცნიერების ლიტერატურის და ხელოვნების მიღწევების ათვისებისათვის პრაქტიკული და თეორიული მუშაობის წარმართვას საყმაწვილო ჟურნალისტიკის განვითარებას.</w:t>
            </w:r>
          </w:p>
          <w:p w:rsidR="005B099A" w:rsidRPr="00E57A65" w:rsidRDefault="005B099A" w:rsidP="005B099A">
            <w:pPr>
              <w:spacing w:before="48"/>
              <w:ind w:left="103"/>
              <w:jc w:val="both"/>
              <w:rPr>
                <w:rFonts w:ascii="Sylfaen" w:hAnsi="Sylfaen" w:cstheme="minorHAnsi"/>
                <w:sz w:val="20"/>
                <w:szCs w:val="20"/>
                <w:lang w:val="ka-GE"/>
              </w:rPr>
            </w:pPr>
            <w:r w:rsidRPr="00E57A65">
              <w:rPr>
                <w:rFonts w:ascii="Sylfaen" w:hAnsi="Sylfaen" w:cstheme="minorHAnsi"/>
                <w:sz w:val="20"/>
                <w:szCs w:val="20"/>
                <w:lang w:val="ka-GE"/>
              </w:rPr>
              <w:t>უზრუნველყოფს ხელოვნების სხვადასხვა დარგის მაღალ</w:t>
            </w:r>
            <w:r w:rsidR="0004148A" w:rsidRPr="00E57A65">
              <w:rPr>
                <w:rFonts w:ascii="Sylfaen" w:hAnsi="Sylfaen" w:cstheme="minorHAnsi"/>
                <w:sz w:val="20"/>
                <w:szCs w:val="20"/>
                <w:lang w:val="ka-GE"/>
              </w:rPr>
              <w:t xml:space="preserve"> </w:t>
            </w:r>
            <w:r w:rsidRPr="00E57A65">
              <w:rPr>
                <w:rFonts w:ascii="Sylfaen" w:hAnsi="Sylfaen" w:cstheme="minorHAnsi"/>
                <w:sz w:val="20"/>
                <w:szCs w:val="20"/>
                <w:lang w:val="ka-GE"/>
              </w:rPr>
              <w:t>პროფესიულ დონეზე სწავლებას და პოპულარიზაციას, (ქართული ფოლკლორი, ხალხურ საკრავთა ანსამბლი, კლასიკური და საესტრადო მუსიკა, ვოკალურ ინსტრუმენტული ანსამბლი, ქართულ ხალხური ქორეოგრაფია, საყმაწვილო თეატრი, სამეჯლოსო-სპორტული და თანამედროვე ცეკვები, ბალეტი პანტომიმა, დრამატული სტუდია). სასახლეში ტარდება სასწავლო შემოქმედებითი კონფერენციები, ინტელექტუალურ-შემეცნებითი თამაშობები, ვიქტორინები, სხავადასხვა ტიპის საგანმანათლებლო პროექტები,  თემატური გამოფენები, შეხვედრები, ლაშქრობები, მასობრივი სპორტული ღონისძიებები, სხვა საგნობრივი კონკურსები, გამოყენებითი ხელოვნების გამოფენა-კონკურსები, ექსპედიციები, საქველმოქმედო აქციები, მოსწავლე-ახალგაზრდობის დღეები. წრეებსა და სტუდიებში გაერთიანებულია 812-მდე მოზარდი, მოსწავლე-ახალგაზრდობის სასახლეში სასწავლო-აღმზრდელობით პროცესს ემსახურება 78 თანამშრომელი, მათგან 34  პედაგოგია.</w:t>
            </w:r>
          </w:p>
          <w:p w:rsidR="00B22B6D" w:rsidRPr="00E57A65" w:rsidRDefault="005B099A" w:rsidP="005B099A">
            <w:pPr>
              <w:spacing w:before="48"/>
              <w:ind w:left="103"/>
              <w:jc w:val="both"/>
              <w:rPr>
                <w:rFonts w:ascii="Sylfaen" w:hAnsi="Sylfaen" w:cstheme="minorHAnsi"/>
                <w:sz w:val="20"/>
                <w:szCs w:val="20"/>
                <w:lang w:val="ka-GE"/>
              </w:rPr>
            </w:pPr>
            <w:r w:rsidRPr="00E57A65">
              <w:rPr>
                <w:rFonts w:ascii="Sylfaen" w:hAnsi="Sylfaen" w:cstheme="minorHAnsi"/>
                <w:sz w:val="20"/>
                <w:szCs w:val="20"/>
                <w:lang w:val="ka-GE"/>
              </w:rPr>
              <w:t>ყოველწლიურად მოსწავლეთა სასახლის აღსაზრდელთათვის არაერთი საინტერესო პროექტი ხორციელდება, სასახლის მხატვრული კოლექტივები წარმატებით მონაწილეობენ როგორც ქვეყნის შიგნით, ასევე მის ფარგლებს გარეთ გამართულ საერთაშორისო კოკურს- ფესტივალებსა და სხვა ღონისძიებებში.</w:t>
            </w:r>
          </w:p>
          <w:p w:rsidR="002A6360" w:rsidRPr="00E57A65" w:rsidRDefault="002A6360" w:rsidP="005B099A">
            <w:pPr>
              <w:spacing w:before="48"/>
              <w:ind w:left="103"/>
              <w:jc w:val="both"/>
              <w:rPr>
                <w:rFonts w:ascii="Sylfaen" w:hAnsi="Sylfaen" w:cstheme="minorHAnsi"/>
                <w:b/>
                <w:sz w:val="20"/>
                <w:szCs w:val="20"/>
                <w:lang w:val="ka-GE"/>
              </w:rPr>
            </w:pPr>
          </w:p>
        </w:tc>
      </w:tr>
      <w:tr w:rsidR="00B22B6D" w:rsidRPr="00E57A65" w:rsidTr="00173BD4">
        <w:trPr>
          <w:trHeight w:val="803"/>
        </w:trPr>
        <w:tc>
          <w:tcPr>
            <w:tcW w:w="2700" w:type="dxa"/>
            <w:gridSpan w:val="2"/>
          </w:tcPr>
          <w:p w:rsidR="00B22B6D" w:rsidRPr="00E57A65" w:rsidRDefault="00B22B6D" w:rsidP="000A0C23">
            <w:pPr>
              <w:pStyle w:val="TableParagraph"/>
              <w:rPr>
                <w:rFonts w:cstheme="minorHAnsi"/>
                <w:b/>
                <w:sz w:val="20"/>
                <w:szCs w:val="20"/>
              </w:rPr>
            </w:pPr>
            <w:r w:rsidRPr="00E57A65">
              <w:rPr>
                <w:b/>
                <w:bCs/>
                <w:sz w:val="20"/>
                <w:szCs w:val="20"/>
              </w:rPr>
              <w:t>გაეროს</w:t>
            </w:r>
            <w:r w:rsidRPr="00E57A65">
              <w:rPr>
                <w:rFonts w:cs="Calibri"/>
                <w:b/>
                <w:bCs/>
                <w:sz w:val="20"/>
                <w:szCs w:val="20"/>
              </w:rPr>
              <w:t xml:space="preserve"> </w:t>
            </w:r>
            <w:r w:rsidRPr="00E57A65">
              <w:rPr>
                <w:b/>
                <w:bCs/>
                <w:sz w:val="20"/>
                <w:szCs w:val="20"/>
              </w:rPr>
              <w:t>მდგრადი</w:t>
            </w:r>
            <w:r w:rsidRPr="00E57A65">
              <w:rPr>
                <w:rFonts w:cs="Calibri"/>
                <w:b/>
                <w:bCs/>
                <w:sz w:val="20"/>
                <w:szCs w:val="20"/>
              </w:rPr>
              <w:t xml:space="preserve"> </w:t>
            </w:r>
            <w:r w:rsidRPr="00E57A65">
              <w:rPr>
                <w:b/>
                <w:bCs/>
                <w:sz w:val="20"/>
                <w:szCs w:val="20"/>
              </w:rPr>
              <w:t>განვითარების</w:t>
            </w:r>
            <w:r w:rsidRPr="00E57A65">
              <w:rPr>
                <w:rFonts w:cs="Calibri"/>
                <w:b/>
                <w:bCs/>
                <w:sz w:val="20"/>
                <w:szCs w:val="20"/>
              </w:rPr>
              <w:t xml:space="preserve"> </w:t>
            </w:r>
            <w:r w:rsidRPr="00E57A65">
              <w:rPr>
                <w:b/>
                <w:bCs/>
                <w:sz w:val="20"/>
                <w:szCs w:val="20"/>
              </w:rPr>
              <w:t>მიზანი</w:t>
            </w:r>
            <w:r w:rsidRPr="00E57A65">
              <w:rPr>
                <w:rFonts w:cs="Calibri"/>
                <w:b/>
                <w:bCs/>
                <w:sz w:val="20"/>
                <w:szCs w:val="20"/>
              </w:rPr>
              <w:t xml:space="preserve"> (SDG), </w:t>
            </w:r>
            <w:r w:rsidRPr="00E57A65">
              <w:rPr>
                <w:b/>
                <w:bCs/>
                <w:sz w:val="20"/>
                <w:szCs w:val="20"/>
              </w:rPr>
              <w:t>რომლის</w:t>
            </w:r>
            <w:r w:rsidRPr="00E57A65">
              <w:rPr>
                <w:rFonts w:cs="Calibri"/>
                <w:b/>
                <w:bCs/>
                <w:sz w:val="20"/>
                <w:szCs w:val="20"/>
              </w:rPr>
              <w:t xml:space="preserve"> </w:t>
            </w:r>
            <w:r w:rsidRPr="00E57A65">
              <w:rPr>
                <w:b/>
                <w:bCs/>
                <w:sz w:val="20"/>
                <w:szCs w:val="20"/>
              </w:rPr>
              <w:t>მიღწევასაც</w:t>
            </w:r>
            <w:r w:rsidRPr="00E57A65">
              <w:rPr>
                <w:rFonts w:cs="Calibri"/>
                <w:b/>
                <w:bCs/>
                <w:sz w:val="20"/>
                <w:szCs w:val="20"/>
              </w:rPr>
              <w:t xml:space="preserve"> </w:t>
            </w:r>
            <w:r w:rsidRPr="00E57A65">
              <w:rPr>
                <w:b/>
                <w:bCs/>
                <w:sz w:val="20"/>
                <w:szCs w:val="20"/>
              </w:rPr>
              <w:t>ემსახურება</w:t>
            </w:r>
            <w:r w:rsidRPr="00E57A65">
              <w:rPr>
                <w:rFonts w:cs="Calibri"/>
                <w:b/>
                <w:bCs/>
                <w:sz w:val="20"/>
                <w:szCs w:val="20"/>
              </w:rPr>
              <w:t xml:space="preserve"> </w:t>
            </w:r>
            <w:r w:rsidRPr="00E57A65">
              <w:rPr>
                <w:b/>
                <w:bCs/>
                <w:sz w:val="20"/>
                <w:szCs w:val="20"/>
              </w:rPr>
              <w:t>პროგრამა</w:t>
            </w:r>
          </w:p>
        </w:tc>
        <w:tc>
          <w:tcPr>
            <w:tcW w:w="12261" w:type="dxa"/>
            <w:gridSpan w:val="4"/>
          </w:tcPr>
          <w:p w:rsidR="00B22B6D" w:rsidRPr="00E57A65" w:rsidRDefault="0077170D" w:rsidP="000A0C23">
            <w:pPr>
              <w:spacing w:before="48"/>
              <w:ind w:left="103"/>
              <w:rPr>
                <w:rFonts w:ascii="Sylfaen" w:hAnsi="Sylfaen" w:cstheme="minorHAnsi"/>
                <w:sz w:val="20"/>
                <w:szCs w:val="20"/>
                <w:lang w:val="ka-GE"/>
              </w:rPr>
            </w:pPr>
            <w:r w:rsidRPr="00E57A65">
              <w:rPr>
                <w:rFonts w:ascii="Sylfaen" w:eastAsia="Sylfaen" w:hAnsi="Sylfaen" w:cstheme="minorHAnsi"/>
                <w:sz w:val="20"/>
                <w:szCs w:val="20"/>
                <w:lang w:val="ka-GE"/>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tc>
      </w:tr>
      <w:tr w:rsidR="00B22B6D" w:rsidRPr="00E57A65" w:rsidTr="00173BD4">
        <w:trPr>
          <w:trHeight w:val="120"/>
        </w:trPr>
        <w:tc>
          <w:tcPr>
            <w:tcW w:w="2700" w:type="dxa"/>
            <w:gridSpan w:val="2"/>
          </w:tcPr>
          <w:p w:rsidR="00B22B6D" w:rsidRPr="00E57A65" w:rsidRDefault="00B22B6D" w:rsidP="000A0C23">
            <w:pPr>
              <w:pStyle w:val="TableParagraph"/>
              <w:spacing w:before="27"/>
              <w:ind w:right="227"/>
              <w:rPr>
                <w:rFonts w:cstheme="minorHAnsi"/>
                <w:b/>
                <w:bCs/>
                <w:sz w:val="20"/>
                <w:szCs w:val="20"/>
              </w:rPr>
            </w:pPr>
            <w:r w:rsidRPr="00E57A65">
              <w:rPr>
                <w:rFonts w:cstheme="minorHAnsi"/>
                <w:b/>
                <w:bCs/>
                <w:sz w:val="20"/>
                <w:szCs w:val="20"/>
              </w:rPr>
              <w:t>მოსალოდნელი შედეგი</w:t>
            </w:r>
          </w:p>
        </w:tc>
        <w:tc>
          <w:tcPr>
            <w:tcW w:w="12261" w:type="dxa"/>
            <w:gridSpan w:val="4"/>
          </w:tcPr>
          <w:p w:rsidR="00B22B6D" w:rsidRPr="00E57A65" w:rsidRDefault="002A6360" w:rsidP="00D82D6E">
            <w:pPr>
              <w:pStyle w:val="NormalWeb"/>
              <w:shd w:val="clear" w:color="auto" w:fill="FFFFFF"/>
              <w:spacing w:before="0" w:beforeAutospacing="0" w:after="0" w:afterAutospacing="0"/>
              <w:jc w:val="both"/>
              <w:outlineLvl w:val="2"/>
              <w:rPr>
                <w:rFonts w:ascii="Sylfaen" w:eastAsia="Sylfaen" w:hAnsi="Sylfaen" w:cstheme="minorHAnsi"/>
                <w:sz w:val="20"/>
                <w:szCs w:val="20"/>
                <w:lang w:val="ka-GE"/>
              </w:rPr>
            </w:pPr>
            <w:r w:rsidRPr="00E57A65">
              <w:rPr>
                <w:rFonts w:ascii="Sylfaen" w:eastAsia="Sylfaen" w:hAnsi="Sylfaen" w:cstheme="minorHAnsi"/>
                <w:sz w:val="20"/>
                <w:szCs w:val="20"/>
                <w:lang w:val="ka-GE"/>
              </w:rPr>
              <w:t>მოზარდებისა და ახალგაზრდების ხელშეწყობა.</w:t>
            </w:r>
            <w:r w:rsidRPr="00E57A65">
              <w:rPr>
                <w:rFonts w:ascii="Sylfaen" w:eastAsia="Sylfaen" w:hAnsi="Sylfaen" w:cstheme="minorHAnsi"/>
                <w:sz w:val="20"/>
                <w:szCs w:val="20"/>
              </w:rPr>
              <w:t xml:space="preserve"> </w:t>
            </w:r>
            <w:r w:rsidRPr="00E57A65">
              <w:rPr>
                <w:rFonts w:ascii="Sylfaen" w:eastAsia="Sylfaen" w:hAnsi="Sylfaen" w:cstheme="minorHAnsi"/>
                <w:sz w:val="20"/>
                <w:szCs w:val="20"/>
                <w:lang w:val="ka-GE"/>
              </w:rPr>
              <w:t>ახალგარზდებისა და მოზარდების  მეტად გააქტიურება და დაინტერესება, განვითარება გაუმჯობესებული უნარ-ჩვევებით და შესაძლებლობებით, მათი როლის</w:t>
            </w:r>
            <w:r w:rsidRPr="00E57A65">
              <w:rPr>
                <w:rFonts w:ascii="Sylfaen" w:eastAsia="Sylfaen" w:hAnsi="Sylfaen" w:cstheme="minorHAnsi"/>
                <w:sz w:val="20"/>
                <w:szCs w:val="20"/>
              </w:rPr>
              <w:t xml:space="preserve"> </w:t>
            </w:r>
            <w:r w:rsidRPr="00E57A65">
              <w:rPr>
                <w:rFonts w:ascii="Sylfaen" w:eastAsia="Sylfaen" w:hAnsi="Sylfaen" w:cstheme="minorHAnsi"/>
                <w:sz w:val="20"/>
                <w:szCs w:val="20"/>
                <w:lang w:val="ka-GE"/>
              </w:rPr>
              <w:t>გაზრდა გადაწყვეტილების მიღების პროცესში,  უნარების გამომუშავება პროექტების დაგეგმვასა  და განახორციელებაში,</w:t>
            </w:r>
            <w:r w:rsidRPr="00E57A65">
              <w:rPr>
                <w:rFonts w:ascii="Sylfaen" w:eastAsia="Sylfaen" w:hAnsi="Sylfaen" w:cstheme="minorHAnsi"/>
                <w:sz w:val="20"/>
                <w:szCs w:val="20"/>
              </w:rPr>
              <w:t xml:space="preserve"> </w:t>
            </w:r>
            <w:r w:rsidRPr="00E57A65">
              <w:rPr>
                <w:rFonts w:ascii="Sylfaen" w:eastAsia="Sylfaen" w:hAnsi="Sylfaen" w:cstheme="minorHAnsi"/>
                <w:sz w:val="20"/>
                <w:szCs w:val="20"/>
                <w:lang w:val="ka-GE"/>
              </w:rPr>
              <w:t xml:space="preserve">წლის მანძილზე განხორციელებულ პროგრამებში ჩართული რაოდენობის გაზრდა, მათი შესაძლებლობების ხელშეწყობა, წარმატებულ მოზარდთა რაოდენობის გაზრდა, საჯარო სკოლის </w:t>
            </w:r>
            <w:r w:rsidRPr="00E57A65">
              <w:rPr>
                <w:rFonts w:ascii="Sylfaen" w:eastAsia="Sylfaen" w:hAnsi="Sylfaen" w:cstheme="minorHAnsi"/>
                <w:sz w:val="20"/>
                <w:szCs w:val="20"/>
                <w:lang w:val="ka-GE"/>
              </w:rPr>
              <w:lastRenderedPageBreak/>
              <w:t>მოსწავლეთა განათლებისა და სოციალური აქტივობების ხელშეწყობა, ახალგაზრდების პროფესიული განვითარების ხელშეწყობა.ზუგდიდის მოსწავლე–ახალგაზრდობის სასახლეში  ინფრასტრუქტურის სრულყოფამ, სასწავლო გარემოს განახლებამ, ტექნიკური საშუალებებით უზრუნველყოფამ და სასწავლო პროცესში სწავლების ინოვაციური მეთოდების დანერგვამ განაპირობა ბენეფიციართა  მნიშვნელოვანი ზრდა.</w:t>
            </w:r>
          </w:p>
        </w:tc>
      </w:tr>
    </w:tbl>
    <w:p w:rsidR="00D82D6E" w:rsidRPr="00E57A65" w:rsidRDefault="00D82D6E" w:rsidP="00CA4057">
      <w:pPr>
        <w:spacing w:after="0"/>
        <w:rPr>
          <w:rFonts w:ascii="Sylfaen" w:eastAsia="Times New Roman" w:hAnsi="Sylfaen" w:cstheme="minorHAnsi"/>
          <w:b/>
          <w:color w:val="000000"/>
          <w:sz w:val="20"/>
          <w:szCs w:val="20"/>
        </w:rPr>
        <w:sectPr w:rsidR="00D82D6E" w:rsidRPr="00E57A65" w:rsidSect="004E33A5">
          <w:pgSz w:w="16840" w:h="11907" w:orient="landscape"/>
          <w:pgMar w:top="284" w:right="720" w:bottom="142" w:left="1080" w:header="720" w:footer="720" w:gutter="0"/>
          <w:pgNumType w:start="0"/>
          <w:cols w:space="720"/>
          <w:titlePg/>
          <w:docGrid w:linePitch="360"/>
        </w:sectPr>
      </w:pPr>
    </w:p>
    <w:tbl>
      <w:tblPr>
        <w:tblW w:w="14831"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99"/>
        <w:gridCol w:w="1772"/>
        <w:gridCol w:w="1186"/>
        <w:gridCol w:w="1186"/>
        <w:gridCol w:w="984"/>
        <w:gridCol w:w="1376"/>
        <w:gridCol w:w="2168"/>
        <w:gridCol w:w="3160"/>
      </w:tblGrid>
      <w:tr w:rsidR="00D82D6E" w:rsidRPr="00E57A65" w:rsidTr="000A0C23">
        <w:trPr>
          <w:trHeight w:val="710"/>
        </w:trPr>
        <w:tc>
          <w:tcPr>
            <w:tcW w:w="14831" w:type="dxa"/>
            <w:gridSpan w:val="8"/>
            <w:shd w:val="clear" w:color="auto" w:fill="E7E6E6"/>
          </w:tcPr>
          <w:p w:rsidR="00D82D6E" w:rsidRPr="00E57A65" w:rsidRDefault="00D82D6E" w:rsidP="000A0C23">
            <w:pPr>
              <w:pStyle w:val="TableParagraph"/>
              <w:spacing w:before="1"/>
              <w:rPr>
                <w:rFonts w:cstheme="minorHAnsi"/>
                <w:b/>
                <w:sz w:val="20"/>
                <w:szCs w:val="20"/>
              </w:rPr>
            </w:pPr>
          </w:p>
          <w:p w:rsidR="00D82D6E" w:rsidRPr="00E57A65" w:rsidRDefault="00D82D6E" w:rsidP="000A0C23">
            <w:pPr>
              <w:pStyle w:val="TableParagraph"/>
              <w:spacing w:before="1"/>
              <w:rPr>
                <w:rFonts w:cstheme="minorHAnsi"/>
                <w:b/>
                <w:sz w:val="20"/>
                <w:szCs w:val="20"/>
              </w:rPr>
            </w:pPr>
          </w:p>
          <w:p w:rsidR="00D82D6E" w:rsidRPr="00E57A65" w:rsidRDefault="00D82D6E" w:rsidP="000A0C23">
            <w:pPr>
              <w:pStyle w:val="TableParagraph"/>
              <w:spacing w:before="1"/>
              <w:ind w:right="3118"/>
              <w:rPr>
                <w:rFonts w:cstheme="minorHAnsi"/>
                <w:b/>
                <w:bCs/>
                <w:sz w:val="20"/>
                <w:szCs w:val="20"/>
              </w:rPr>
            </w:pPr>
            <w:r w:rsidRPr="00E57A65">
              <w:rPr>
                <w:rFonts w:cstheme="minorHAnsi"/>
                <w:b/>
                <w:sz w:val="20"/>
                <w:szCs w:val="20"/>
              </w:rPr>
              <w:t xml:space="preserve">                                                                             </w:t>
            </w:r>
            <w:r w:rsidRPr="00E57A65">
              <w:rPr>
                <w:rFonts w:cstheme="minorHAnsi"/>
                <w:b/>
                <w:bCs/>
                <w:sz w:val="20"/>
                <w:szCs w:val="20"/>
              </w:rPr>
              <w:t>შეფასების ინდიკატორები</w:t>
            </w:r>
          </w:p>
        </w:tc>
      </w:tr>
      <w:tr w:rsidR="00D82D6E" w:rsidRPr="00E57A65" w:rsidTr="000A0C23">
        <w:trPr>
          <w:trHeight w:val="1077"/>
        </w:trPr>
        <w:tc>
          <w:tcPr>
            <w:tcW w:w="2999" w:type="dxa"/>
            <w:tcBorders>
              <w:right w:val="single" w:sz="4" w:space="0" w:color="000000"/>
            </w:tcBorders>
            <w:shd w:val="clear" w:color="auto" w:fill="E7E6E6"/>
          </w:tcPr>
          <w:p w:rsidR="00D82D6E" w:rsidRPr="00E57A65" w:rsidRDefault="00D82D6E" w:rsidP="000A0C23">
            <w:pPr>
              <w:pStyle w:val="TableParagraph"/>
              <w:spacing w:before="11"/>
              <w:rPr>
                <w:rFonts w:cstheme="minorHAnsi"/>
                <w:b/>
                <w:sz w:val="20"/>
                <w:szCs w:val="20"/>
              </w:rPr>
            </w:pPr>
          </w:p>
          <w:p w:rsidR="00D82D6E" w:rsidRPr="00E57A65" w:rsidRDefault="00D82D6E" w:rsidP="000A0C23">
            <w:pPr>
              <w:pStyle w:val="TableParagraph"/>
              <w:spacing w:line="289" w:lineRule="exact"/>
              <w:ind w:left="157" w:right="144"/>
              <w:jc w:val="center"/>
              <w:rPr>
                <w:rFonts w:cstheme="minorHAnsi"/>
                <w:b/>
                <w:bCs/>
                <w:sz w:val="20"/>
                <w:szCs w:val="20"/>
              </w:rPr>
            </w:pPr>
            <w:r w:rsidRPr="00E57A65">
              <w:rPr>
                <w:rFonts w:cstheme="minorHAnsi"/>
                <w:b/>
                <w:bCs/>
                <w:sz w:val="20"/>
                <w:szCs w:val="20"/>
              </w:rPr>
              <w:t>საბოლოო</w:t>
            </w:r>
            <w:r w:rsidRPr="00E57A65">
              <w:rPr>
                <w:rFonts w:cstheme="minorHAnsi"/>
                <w:b/>
                <w:bCs/>
                <w:sz w:val="20"/>
                <w:szCs w:val="20"/>
                <w:lang w:val="ka-GE"/>
              </w:rPr>
              <w:t xml:space="preserve"> </w:t>
            </w:r>
            <w:r w:rsidRPr="00E57A65">
              <w:rPr>
                <w:rFonts w:cstheme="minorHAnsi"/>
                <w:b/>
                <w:bCs/>
                <w:sz w:val="20"/>
                <w:szCs w:val="20"/>
              </w:rPr>
              <w:t>შედეგი</w:t>
            </w:r>
          </w:p>
          <w:p w:rsidR="00D82D6E" w:rsidRPr="00E57A65" w:rsidRDefault="00D82D6E" w:rsidP="000A0C23">
            <w:pPr>
              <w:pStyle w:val="TableParagraph"/>
              <w:spacing w:line="268" w:lineRule="exact"/>
              <w:ind w:left="157" w:right="146"/>
              <w:jc w:val="center"/>
              <w:rPr>
                <w:rFonts w:cstheme="minorHAnsi"/>
                <w:b/>
                <w:sz w:val="20"/>
                <w:szCs w:val="20"/>
              </w:rPr>
            </w:pPr>
            <w:r w:rsidRPr="00E57A65">
              <w:rPr>
                <w:rFonts w:cstheme="minorHAnsi"/>
                <w:b/>
                <w:sz w:val="20"/>
                <w:szCs w:val="20"/>
              </w:rPr>
              <w:t>(OUTCOME)</w:t>
            </w:r>
          </w:p>
        </w:tc>
        <w:tc>
          <w:tcPr>
            <w:tcW w:w="1772" w:type="dxa"/>
            <w:tcBorders>
              <w:left w:val="single" w:sz="4" w:space="0" w:color="000000"/>
              <w:right w:val="single" w:sz="4" w:space="0" w:color="000000"/>
            </w:tcBorders>
            <w:shd w:val="clear" w:color="auto" w:fill="E7E6E6"/>
          </w:tcPr>
          <w:p w:rsidR="00D82D6E" w:rsidRPr="00E57A65" w:rsidRDefault="00173BD4" w:rsidP="000A0C23">
            <w:pPr>
              <w:pStyle w:val="TableParagraph"/>
              <w:spacing w:before="155"/>
              <w:ind w:left="224"/>
              <w:rPr>
                <w:rFonts w:cstheme="minorHAnsi"/>
                <w:b/>
                <w:sz w:val="20"/>
                <w:szCs w:val="20"/>
              </w:rPr>
            </w:pPr>
            <w:r>
              <w:rPr>
                <w:rFonts w:cstheme="minorHAnsi"/>
                <w:b/>
                <w:sz w:val="20"/>
                <w:szCs w:val="20"/>
              </w:rPr>
              <w:t>2023</w:t>
            </w:r>
          </w:p>
          <w:p w:rsidR="00D82D6E" w:rsidRPr="00E57A65" w:rsidRDefault="00D82D6E" w:rsidP="000A0C23">
            <w:pPr>
              <w:pStyle w:val="TableParagraph"/>
              <w:ind w:left="256" w:right="138" w:hanging="94"/>
              <w:rPr>
                <w:rFonts w:cstheme="minorHAnsi"/>
                <w:b/>
                <w:bCs/>
                <w:sz w:val="20"/>
                <w:szCs w:val="20"/>
              </w:rPr>
            </w:pPr>
            <w:r w:rsidRPr="00E57A65">
              <w:rPr>
                <w:rFonts w:cstheme="minorHAnsi"/>
                <w:b/>
                <w:bCs/>
                <w:sz w:val="20"/>
                <w:szCs w:val="20"/>
              </w:rPr>
              <w:t>საბაზისო</w:t>
            </w:r>
          </w:p>
        </w:tc>
        <w:tc>
          <w:tcPr>
            <w:tcW w:w="1186" w:type="dxa"/>
            <w:tcBorders>
              <w:left w:val="single" w:sz="4" w:space="0" w:color="000000"/>
              <w:right w:val="single" w:sz="4" w:space="0" w:color="000000"/>
            </w:tcBorders>
            <w:shd w:val="clear" w:color="auto" w:fill="E7E6E6"/>
          </w:tcPr>
          <w:p w:rsidR="00D82D6E" w:rsidRPr="00E57A65" w:rsidRDefault="00D82D6E" w:rsidP="000A0C23">
            <w:pPr>
              <w:pStyle w:val="TableParagraph"/>
              <w:spacing w:before="5"/>
              <w:rPr>
                <w:rFonts w:cstheme="minorHAnsi"/>
                <w:b/>
                <w:sz w:val="20"/>
                <w:szCs w:val="20"/>
              </w:rPr>
            </w:pPr>
          </w:p>
          <w:p w:rsidR="00D82D6E" w:rsidRPr="00E57A65" w:rsidRDefault="00D82D6E" w:rsidP="000A0C23">
            <w:pPr>
              <w:pStyle w:val="TableParagraph"/>
              <w:spacing w:before="1"/>
              <w:ind w:left="157"/>
              <w:rPr>
                <w:rFonts w:cstheme="minorHAnsi"/>
                <w:b/>
                <w:sz w:val="20"/>
                <w:szCs w:val="20"/>
              </w:rPr>
            </w:pPr>
          </w:p>
          <w:p w:rsidR="00D82D6E" w:rsidRPr="00E57A65" w:rsidRDefault="00173BD4" w:rsidP="000A0C23">
            <w:pPr>
              <w:pStyle w:val="TableParagraph"/>
              <w:spacing w:before="1"/>
              <w:ind w:left="157"/>
              <w:rPr>
                <w:rFonts w:cstheme="minorHAnsi"/>
                <w:b/>
                <w:sz w:val="20"/>
                <w:szCs w:val="20"/>
              </w:rPr>
            </w:pPr>
            <w:r>
              <w:rPr>
                <w:rFonts w:cstheme="minorHAnsi"/>
                <w:b/>
                <w:sz w:val="20"/>
                <w:szCs w:val="20"/>
              </w:rPr>
              <w:t>2024</w:t>
            </w:r>
          </w:p>
        </w:tc>
        <w:tc>
          <w:tcPr>
            <w:tcW w:w="1186" w:type="dxa"/>
            <w:tcBorders>
              <w:left w:val="single" w:sz="4" w:space="0" w:color="000000"/>
              <w:right w:val="single" w:sz="4" w:space="0" w:color="000000"/>
            </w:tcBorders>
            <w:shd w:val="clear" w:color="auto" w:fill="E7E6E6"/>
          </w:tcPr>
          <w:p w:rsidR="00D82D6E" w:rsidRPr="00E57A65" w:rsidRDefault="00D82D6E" w:rsidP="000A0C23">
            <w:pPr>
              <w:pStyle w:val="TableParagraph"/>
              <w:rPr>
                <w:rFonts w:cstheme="minorHAnsi"/>
                <w:b/>
                <w:sz w:val="20"/>
                <w:szCs w:val="20"/>
              </w:rPr>
            </w:pPr>
          </w:p>
          <w:p w:rsidR="00D82D6E" w:rsidRPr="00E57A65" w:rsidRDefault="00173BD4" w:rsidP="000A0C23">
            <w:pPr>
              <w:pStyle w:val="TableParagraph"/>
              <w:spacing w:before="153"/>
              <w:ind w:right="200"/>
              <w:jc w:val="right"/>
              <w:rPr>
                <w:rFonts w:cstheme="minorHAnsi"/>
                <w:b/>
                <w:sz w:val="20"/>
                <w:szCs w:val="20"/>
              </w:rPr>
            </w:pPr>
            <w:r>
              <w:rPr>
                <w:rFonts w:cstheme="minorHAnsi"/>
                <w:b/>
                <w:sz w:val="20"/>
                <w:szCs w:val="20"/>
              </w:rPr>
              <w:t>2025</w:t>
            </w:r>
          </w:p>
        </w:tc>
        <w:tc>
          <w:tcPr>
            <w:tcW w:w="984" w:type="dxa"/>
            <w:tcBorders>
              <w:left w:val="single" w:sz="4" w:space="0" w:color="000000"/>
              <w:right w:val="single" w:sz="4" w:space="0" w:color="000000"/>
            </w:tcBorders>
            <w:shd w:val="clear" w:color="auto" w:fill="E7E6E6"/>
          </w:tcPr>
          <w:p w:rsidR="00D82D6E" w:rsidRPr="00E57A65" w:rsidRDefault="00D82D6E" w:rsidP="000A0C23">
            <w:pPr>
              <w:pStyle w:val="TableParagraph"/>
              <w:rPr>
                <w:rFonts w:cstheme="minorHAnsi"/>
                <w:b/>
                <w:sz w:val="20"/>
                <w:szCs w:val="20"/>
              </w:rPr>
            </w:pPr>
          </w:p>
          <w:p w:rsidR="00D82D6E" w:rsidRPr="00E57A65" w:rsidRDefault="00173BD4" w:rsidP="000A0C23">
            <w:pPr>
              <w:pStyle w:val="TableParagraph"/>
              <w:spacing w:before="153"/>
              <w:ind w:right="199"/>
              <w:jc w:val="right"/>
              <w:rPr>
                <w:rFonts w:cstheme="minorHAnsi"/>
                <w:b/>
                <w:sz w:val="20"/>
                <w:szCs w:val="20"/>
              </w:rPr>
            </w:pPr>
            <w:r>
              <w:rPr>
                <w:rFonts w:cstheme="minorHAnsi"/>
                <w:b/>
                <w:sz w:val="20"/>
                <w:szCs w:val="20"/>
              </w:rPr>
              <w:t>2026</w:t>
            </w:r>
          </w:p>
        </w:tc>
        <w:tc>
          <w:tcPr>
            <w:tcW w:w="1376" w:type="dxa"/>
            <w:tcBorders>
              <w:left w:val="single" w:sz="4" w:space="0" w:color="000000"/>
              <w:right w:val="single" w:sz="4" w:space="0" w:color="000000"/>
            </w:tcBorders>
            <w:shd w:val="clear" w:color="auto" w:fill="E7E6E6"/>
          </w:tcPr>
          <w:p w:rsidR="00D82D6E" w:rsidRPr="00E57A65" w:rsidRDefault="00D82D6E" w:rsidP="000A0C23">
            <w:pPr>
              <w:pStyle w:val="TableParagraph"/>
              <w:rPr>
                <w:rFonts w:cstheme="minorHAnsi"/>
                <w:b/>
                <w:sz w:val="20"/>
                <w:szCs w:val="20"/>
              </w:rPr>
            </w:pPr>
          </w:p>
          <w:p w:rsidR="00D82D6E" w:rsidRPr="00E57A65" w:rsidRDefault="00173BD4" w:rsidP="000A0C23">
            <w:pPr>
              <w:pStyle w:val="TableParagraph"/>
              <w:spacing w:before="153"/>
              <w:ind w:left="195" w:right="186"/>
              <w:jc w:val="center"/>
              <w:rPr>
                <w:rFonts w:cstheme="minorHAnsi"/>
                <w:b/>
                <w:sz w:val="20"/>
                <w:szCs w:val="20"/>
              </w:rPr>
            </w:pPr>
            <w:r>
              <w:rPr>
                <w:rFonts w:cstheme="minorHAnsi"/>
                <w:b/>
                <w:sz w:val="20"/>
                <w:szCs w:val="20"/>
              </w:rPr>
              <w:t>2027</w:t>
            </w:r>
          </w:p>
        </w:tc>
        <w:tc>
          <w:tcPr>
            <w:tcW w:w="2168" w:type="dxa"/>
            <w:tcBorders>
              <w:left w:val="single" w:sz="4" w:space="0" w:color="000000"/>
              <w:right w:val="single" w:sz="4" w:space="0" w:color="000000"/>
            </w:tcBorders>
            <w:shd w:val="clear" w:color="auto" w:fill="E7E6E6"/>
          </w:tcPr>
          <w:p w:rsidR="00D82D6E" w:rsidRPr="00E57A65" w:rsidRDefault="00D82D6E" w:rsidP="000A0C23">
            <w:pPr>
              <w:pStyle w:val="TableParagraph"/>
              <w:spacing w:before="145"/>
              <w:ind w:left="283" w:hanging="152"/>
              <w:rPr>
                <w:rFonts w:cstheme="minorHAnsi"/>
                <w:b/>
                <w:bCs/>
                <w:sz w:val="20"/>
                <w:szCs w:val="20"/>
              </w:rPr>
            </w:pPr>
            <w:r w:rsidRPr="00E57A65">
              <w:rPr>
                <w:rFonts w:cstheme="minorHAnsi"/>
                <w:b/>
                <w:bCs/>
                <w:sz w:val="20"/>
                <w:szCs w:val="20"/>
              </w:rPr>
              <w:t>სტრატეგიული მიზანი</w:t>
            </w:r>
          </w:p>
        </w:tc>
        <w:tc>
          <w:tcPr>
            <w:tcW w:w="3160" w:type="dxa"/>
            <w:tcBorders>
              <w:left w:val="single" w:sz="4" w:space="0" w:color="000000"/>
            </w:tcBorders>
            <w:shd w:val="clear" w:color="auto" w:fill="E7E6E6"/>
          </w:tcPr>
          <w:p w:rsidR="00D82D6E" w:rsidRPr="00E57A65" w:rsidRDefault="00D82D6E" w:rsidP="000A0C23">
            <w:pPr>
              <w:pStyle w:val="TableParagraph"/>
              <w:spacing w:before="1"/>
              <w:ind w:left="136" w:right="116"/>
              <w:jc w:val="center"/>
              <w:rPr>
                <w:rFonts w:cstheme="minorHAnsi"/>
                <w:b/>
                <w:bCs/>
                <w:sz w:val="20"/>
                <w:szCs w:val="20"/>
                <w:lang w:val="ka-GE"/>
              </w:rPr>
            </w:pPr>
          </w:p>
          <w:p w:rsidR="00D82D6E" w:rsidRPr="00E57A65" w:rsidRDefault="00D82D6E" w:rsidP="000A0C23">
            <w:pPr>
              <w:pStyle w:val="TableParagraph"/>
              <w:spacing w:before="1"/>
              <w:ind w:left="136" w:right="116"/>
              <w:jc w:val="center"/>
              <w:rPr>
                <w:rFonts w:cstheme="minorHAnsi"/>
                <w:b/>
                <w:bCs/>
                <w:sz w:val="20"/>
                <w:szCs w:val="20"/>
              </w:rPr>
            </w:pPr>
            <w:r w:rsidRPr="00E57A65">
              <w:rPr>
                <w:rFonts w:cstheme="minorHAnsi"/>
                <w:b/>
                <w:bCs/>
                <w:sz w:val="20"/>
                <w:szCs w:val="20"/>
              </w:rPr>
              <w:t>შეფასების მაჩვენებ</w:t>
            </w:r>
          </w:p>
          <w:p w:rsidR="00D82D6E" w:rsidRPr="00E57A65" w:rsidRDefault="00D82D6E" w:rsidP="000A0C23">
            <w:pPr>
              <w:pStyle w:val="TableParagraph"/>
              <w:spacing w:line="268" w:lineRule="exact"/>
              <w:ind w:left="131" w:right="116"/>
              <w:jc w:val="center"/>
              <w:rPr>
                <w:rFonts w:cstheme="minorHAnsi"/>
                <w:b/>
                <w:bCs/>
                <w:sz w:val="20"/>
                <w:szCs w:val="20"/>
              </w:rPr>
            </w:pPr>
            <w:r w:rsidRPr="00E57A65">
              <w:rPr>
                <w:rFonts w:cstheme="minorHAnsi"/>
                <w:b/>
                <w:bCs/>
                <w:sz w:val="20"/>
                <w:szCs w:val="20"/>
              </w:rPr>
              <w:t>ელი</w:t>
            </w:r>
          </w:p>
        </w:tc>
      </w:tr>
      <w:tr w:rsidR="002A6360" w:rsidRPr="00E57A65" w:rsidTr="000A0C23">
        <w:trPr>
          <w:trHeight w:val="501"/>
        </w:trPr>
        <w:tc>
          <w:tcPr>
            <w:tcW w:w="2999" w:type="dxa"/>
            <w:tcBorders>
              <w:bottom w:val="single" w:sz="4" w:space="0" w:color="000000"/>
              <w:right w:val="single" w:sz="4" w:space="0" w:color="000000"/>
            </w:tcBorders>
          </w:tcPr>
          <w:p w:rsidR="002A6360" w:rsidRPr="00E57A65" w:rsidRDefault="002A6360" w:rsidP="002A6360">
            <w:pPr>
              <w:pStyle w:val="TableParagraph"/>
              <w:rPr>
                <w:rFonts w:cstheme="minorHAnsi"/>
                <w:sz w:val="20"/>
                <w:szCs w:val="20"/>
                <w:lang w:val="ka-GE"/>
              </w:rPr>
            </w:pPr>
          </w:p>
          <w:p w:rsidR="002A6360" w:rsidRPr="00E57A65" w:rsidRDefault="002A6360" w:rsidP="002A6360">
            <w:pPr>
              <w:pStyle w:val="TableParagraph"/>
              <w:rPr>
                <w:rFonts w:cstheme="minorHAnsi"/>
                <w:sz w:val="20"/>
                <w:szCs w:val="20"/>
                <w:lang w:val="ka-GE"/>
              </w:rPr>
            </w:pPr>
            <w:r w:rsidRPr="00E57A65">
              <w:rPr>
                <w:rFonts w:cstheme="minorHAnsi"/>
                <w:sz w:val="20"/>
                <w:szCs w:val="20"/>
                <w:lang w:val="ka-GE"/>
              </w:rPr>
              <w:t>წრეების (ჯგუფები) რაოდენობა</w:t>
            </w:r>
          </w:p>
        </w:tc>
        <w:tc>
          <w:tcPr>
            <w:tcW w:w="1772" w:type="dxa"/>
            <w:tcBorders>
              <w:left w:val="single" w:sz="4" w:space="0" w:color="000000"/>
              <w:bottom w:val="single" w:sz="4" w:space="0" w:color="000000"/>
              <w:right w:val="single" w:sz="4" w:space="0" w:color="000000"/>
            </w:tcBorders>
          </w:tcPr>
          <w:p w:rsidR="002A6360" w:rsidRPr="00E57A65" w:rsidRDefault="002A6360" w:rsidP="002A6360">
            <w:pPr>
              <w:pStyle w:val="TableParagraph"/>
              <w:rPr>
                <w:rFonts w:cstheme="minorHAnsi"/>
                <w:sz w:val="20"/>
                <w:szCs w:val="20"/>
                <w:lang w:val="ka-GE"/>
              </w:rPr>
            </w:pPr>
            <w:r w:rsidRPr="00E57A65">
              <w:rPr>
                <w:rFonts w:cstheme="minorHAnsi"/>
                <w:sz w:val="20"/>
                <w:szCs w:val="20"/>
                <w:lang w:val="ka-GE"/>
              </w:rPr>
              <w:t xml:space="preserve">     </w:t>
            </w:r>
          </w:p>
          <w:p w:rsidR="002A6360" w:rsidRPr="00E57A65" w:rsidRDefault="002A6360" w:rsidP="002A6360">
            <w:pPr>
              <w:pStyle w:val="TableParagraph"/>
              <w:rPr>
                <w:rFonts w:cstheme="minorHAnsi"/>
                <w:sz w:val="20"/>
                <w:szCs w:val="20"/>
              </w:rPr>
            </w:pPr>
            <w:r w:rsidRPr="00E57A65">
              <w:rPr>
                <w:rFonts w:cstheme="minorHAnsi"/>
                <w:sz w:val="20"/>
                <w:szCs w:val="20"/>
                <w:lang w:val="ka-GE"/>
              </w:rPr>
              <w:t xml:space="preserve">        </w:t>
            </w:r>
            <w:r w:rsidRPr="00E57A65">
              <w:rPr>
                <w:rFonts w:cstheme="minorHAnsi"/>
                <w:sz w:val="20"/>
                <w:szCs w:val="20"/>
              </w:rPr>
              <w:t>31</w:t>
            </w:r>
          </w:p>
        </w:tc>
        <w:tc>
          <w:tcPr>
            <w:tcW w:w="1186" w:type="dxa"/>
            <w:tcBorders>
              <w:left w:val="single" w:sz="4" w:space="0" w:color="000000"/>
              <w:bottom w:val="single" w:sz="4" w:space="0" w:color="000000"/>
              <w:right w:val="single" w:sz="4" w:space="0" w:color="000000"/>
            </w:tcBorders>
          </w:tcPr>
          <w:p w:rsidR="002A6360" w:rsidRPr="00E57A65" w:rsidRDefault="002A6360" w:rsidP="002A6360">
            <w:pPr>
              <w:pStyle w:val="TableParagraph"/>
              <w:jc w:val="center"/>
              <w:rPr>
                <w:rFonts w:cstheme="minorHAnsi"/>
                <w:sz w:val="20"/>
                <w:szCs w:val="20"/>
                <w:lang w:val="ka-GE"/>
              </w:rPr>
            </w:pPr>
          </w:p>
          <w:p w:rsidR="002A6360" w:rsidRPr="00E57A65" w:rsidRDefault="002A6360" w:rsidP="002A6360">
            <w:pPr>
              <w:pStyle w:val="TableParagraph"/>
              <w:jc w:val="center"/>
              <w:rPr>
                <w:rFonts w:cstheme="minorHAnsi"/>
                <w:sz w:val="20"/>
                <w:szCs w:val="20"/>
              </w:rPr>
            </w:pPr>
            <w:r w:rsidRPr="00E57A65">
              <w:rPr>
                <w:rFonts w:cstheme="minorHAnsi"/>
                <w:sz w:val="20"/>
                <w:szCs w:val="20"/>
              </w:rPr>
              <w:t>32</w:t>
            </w:r>
          </w:p>
        </w:tc>
        <w:tc>
          <w:tcPr>
            <w:tcW w:w="1186" w:type="dxa"/>
            <w:tcBorders>
              <w:left w:val="single" w:sz="4" w:space="0" w:color="000000"/>
              <w:bottom w:val="single" w:sz="4" w:space="0" w:color="000000"/>
              <w:right w:val="single" w:sz="4" w:space="0" w:color="000000"/>
            </w:tcBorders>
          </w:tcPr>
          <w:p w:rsidR="002A6360" w:rsidRPr="00E57A65" w:rsidRDefault="002A6360" w:rsidP="002A6360">
            <w:pPr>
              <w:pStyle w:val="TableParagraph"/>
              <w:jc w:val="center"/>
              <w:rPr>
                <w:rFonts w:cstheme="minorHAnsi"/>
                <w:sz w:val="20"/>
                <w:szCs w:val="20"/>
                <w:lang w:val="ka-GE"/>
              </w:rPr>
            </w:pPr>
          </w:p>
          <w:p w:rsidR="002A6360" w:rsidRPr="00E57A65" w:rsidRDefault="002A6360" w:rsidP="002A6360">
            <w:pPr>
              <w:pStyle w:val="TableParagraph"/>
              <w:jc w:val="center"/>
              <w:rPr>
                <w:rFonts w:cstheme="minorHAnsi"/>
                <w:sz w:val="20"/>
                <w:szCs w:val="20"/>
              </w:rPr>
            </w:pPr>
            <w:r w:rsidRPr="00E57A65">
              <w:rPr>
                <w:rFonts w:cstheme="minorHAnsi"/>
                <w:sz w:val="20"/>
                <w:szCs w:val="20"/>
              </w:rPr>
              <w:t>32</w:t>
            </w:r>
          </w:p>
        </w:tc>
        <w:tc>
          <w:tcPr>
            <w:tcW w:w="984" w:type="dxa"/>
            <w:tcBorders>
              <w:left w:val="single" w:sz="4" w:space="0" w:color="000000"/>
              <w:bottom w:val="single" w:sz="4" w:space="0" w:color="000000"/>
              <w:right w:val="single" w:sz="4" w:space="0" w:color="000000"/>
            </w:tcBorders>
          </w:tcPr>
          <w:p w:rsidR="002A6360" w:rsidRPr="00E57A65" w:rsidRDefault="002A6360" w:rsidP="002A6360">
            <w:pPr>
              <w:pStyle w:val="TableParagraph"/>
              <w:jc w:val="center"/>
              <w:rPr>
                <w:rFonts w:cstheme="minorHAnsi"/>
                <w:sz w:val="20"/>
                <w:szCs w:val="20"/>
                <w:lang w:val="ka-GE"/>
              </w:rPr>
            </w:pPr>
          </w:p>
          <w:p w:rsidR="002A6360" w:rsidRPr="00E57A65" w:rsidRDefault="002A6360" w:rsidP="002A6360">
            <w:pPr>
              <w:pStyle w:val="TableParagraph"/>
              <w:jc w:val="center"/>
              <w:rPr>
                <w:rFonts w:cstheme="minorHAnsi"/>
                <w:sz w:val="20"/>
                <w:szCs w:val="20"/>
              </w:rPr>
            </w:pPr>
            <w:r w:rsidRPr="00E57A65">
              <w:rPr>
                <w:rFonts w:cstheme="minorHAnsi"/>
                <w:sz w:val="20"/>
                <w:szCs w:val="20"/>
              </w:rPr>
              <w:t>33</w:t>
            </w:r>
          </w:p>
        </w:tc>
        <w:tc>
          <w:tcPr>
            <w:tcW w:w="1376" w:type="dxa"/>
            <w:tcBorders>
              <w:left w:val="single" w:sz="4" w:space="0" w:color="000000"/>
              <w:bottom w:val="single" w:sz="4" w:space="0" w:color="000000"/>
              <w:right w:val="single" w:sz="4" w:space="0" w:color="000000"/>
            </w:tcBorders>
          </w:tcPr>
          <w:p w:rsidR="002A6360" w:rsidRPr="00E57A65" w:rsidRDefault="002A6360" w:rsidP="002A6360">
            <w:pPr>
              <w:pStyle w:val="TableParagraph"/>
              <w:jc w:val="center"/>
              <w:rPr>
                <w:rFonts w:cstheme="minorHAnsi"/>
                <w:sz w:val="20"/>
                <w:szCs w:val="20"/>
                <w:lang w:val="ka-GE"/>
              </w:rPr>
            </w:pPr>
          </w:p>
          <w:p w:rsidR="002A6360" w:rsidRPr="00E57A65" w:rsidRDefault="002A6360" w:rsidP="002A6360">
            <w:pPr>
              <w:pStyle w:val="TableParagraph"/>
              <w:jc w:val="center"/>
              <w:rPr>
                <w:rFonts w:cstheme="minorHAnsi"/>
                <w:sz w:val="20"/>
                <w:szCs w:val="20"/>
              </w:rPr>
            </w:pPr>
            <w:r w:rsidRPr="00E57A65">
              <w:rPr>
                <w:rFonts w:cstheme="minorHAnsi"/>
                <w:sz w:val="20"/>
                <w:szCs w:val="20"/>
              </w:rPr>
              <w:t>33</w:t>
            </w:r>
          </w:p>
        </w:tc>
        <w:tc>
          <w:tcPr>
            <w:tcW w:w="2168" w:type="dxa"/>
            <w:tcBorders>
              <w:left w:val="single" w:sz="4" w:space="0" w:color="000000"/>
              <w:bottom w:val="single" w:sz="4" w:space="0" w:color="000000"/>
              <w:right w:val="single" w:sz="4" w:space="0" w:color="000000"/>
            </w:tcBorders>
          </w:tcPr>
          <w:p w:rsidR="002A6360" w:rsidRPr="00E57A65" w:rsidRDefault="002A6360" w:rsidP="002A6360">
            <w:pPr>
              <w:pStyle w:val="TableParagraph"/>
              <w:rPr>
                <w:rFonts w:cstheme="minorHAnsi"/>
                <w:sz w:val="20"/>
                <w:szCs w:val="20"/>
                <w:lang w:val="ka-GE"/>
              </w:rPr>
            </w:pPr>
            <w:r w:rsidRPr="00E57A65">
              <w:rPr>
                <w:rFonts w:cstheme="minorHAnsi"/>
                <w:sz w:val="20"/>
                <w:szCs w:val="20"/>
                <w:lang w:val="ka-GE"/>
              </w:rPr>
              <w:t>საბაზისო მაჩვენებლის ზრდა</w:t>
            </w:r>
          </w:p>
        </w:tc>
        <w:tc>
          <w:tcPr>
            <w:tcW w:w="3160" w:type="dxa"/>
            <w:vMerge w:val="restart"/>
            <w:tcBorders>
              <w:left w:val="single" w:sz="4" w:space="0" w:color="000000"/>
            </w:tcBorders>
          </w:tcPr>
          <w:p w:rsidR="002A6360" w:rsidRPr="00E57A65" w:rsidRDefault="002A6360" w:rsidP="002A6360">
            <w:pPr>
              <w:pStyle w:val="TableParagraph"/>
              <w:rPr>
                <w:rFonts w:cstheme="minorHAnsi"/>
                <w:sz w:val="20"/>
                <w:szCs w:val="20"/>
                <w:lang w:val="ka-GE"/>
              </w:rPr>
            </w:pPr>
          </w:p>
          <w:p w:rsidR="002A6360" w:rsidRPr="00E57A65" w:rsidRDefault="002A6360" w:rsidP="002A6360">
            <w:pPr>
              <w:pStyle w:val="TableParagraph"/>
              <w:rPr>
                <w:rFonts w:cstheme="minorHAnsi"/>
                <w:sz w:val="20"/>
                <w:szCs w:val="20"/>
                <w:lang w:val="ka-GE"/>
              </w:rPr>
            </w:pPr>
          </w:p>
          <w:p w:rsidR="002A6360" w:rsidRPr="00E57A65" w:rsidRDefault="002A6360" w:rsidP="002A6360">
            <w:pPr>
              <w:pStyle w:val="TableParagraph"/>
              <w:jc w:val="center"/>
              <w:rPr>
                <w:rFonts w:cstheme="minorHAnsi"/>
                <w:sz w:val="20"/>
                <w:szCs w:val="20"/>
                <w:lang w:val="ka-GE"/>
              </w:rPr>
            </w:pPr>
          </w:p>
          <w:p w:rsidR="002A6360" w:rsidRPr="00E57A65" w:rsidRDefault="002A6360" w:rsidP="002A6360">
            <w:pPr>
              <w:pStyle w:val="TableParagraph"/>
              <w:jc w:val="center"/>
              <w:rPr>
                <w:rFonts w:cstheme="minorHAnsi"/>
                <w:sz w:val="20"/>
                <w:szCs w:val="20"/>
                <w:lang w:val="ka-GE"/>
              </w:rPr>
            </w:pPr>
          </w:p>
          <w:p w:rsidR="002A6360" w:rsidRPr="00E57A65" w:rsidRDefault="002A6360" w:rsidP="002A6360">
            <w:pPr>
              <w:pStyle w:val="TableParagraph"/>
              <w:jc w:val="center"/>
              <w:rPr>
                <w:rFonts w:cstheme="minorHAnsi"/>
                <w:sz w:val="20"/>
                <w:szCs w:val="20"/>
                <w:lang w:val="ka-GE"/>
              </w:rPr>
            </w:pPr>
            <w:r w:rsidRPr="00E57A65">
              <w:rPr>
                <w:rFonts w:cstheme="minorHAnsi"/>
                <w:sz w:val="20"/>
                <w:szCs w:val="20"/>
                <w:lang w:val="ka-GE"/>
              </w:rPr>
              <w:t>ბენეფიციარების გაზრდა და მათი თავისუფალი დროის გონივრული წარმართვა</w:t>
            </w:r>
          </w:p>
          <w:p w:rsidR="002A6360" w:rsidRPr="00E57A65" w:rsidRDefault="002A6360" w:rsidP="002A6360">
            <w:pPr>
              <w:pStyle w:val="Normal1"/>
              <w:pBdr>
                <w:top w:val="nil"/>
                <w:left w:val="nil"/>
                <w:bottom w:val="nil"/>
                <w:right w:val="nil"/>
                <w:between w:val="nil"/>
              </w:pBdr>
              <w:jc w:val="center"/>
              <w:rPr>
                <w:rFonts w:ascii="Sylfaen" w:eastAsia="Sylfaen" w:hAnsi="Sylfaen" w:cstheme="minorHAnsi"/>
                <w:sz w:val="20"/>
                <w:szCs w:val="20"/>
                <w:lang w:eastAsia="en-US"/>
              </w:rPr>
            </w:pPr>
            <w:r w:rsidRPr="00E57A65">
              <w:rPr>
                <w:rFonts w:ascii="Sylfaen" w:eastAsia="Sylfaen" w:hAnsi="Sylfaen" w:cstheme="minorHAnsi"/>
                <w:sz w:val="20"/>
                <w:szCs w:val="20"/>
                <w:lang w:val="ka-GE" w:eastAsia="en-US"/>
              </w:rPr>
              <w:t>ახალგაზრდები არიან მეტად მოტივირებულები,</w:t>
            </w:r>
          </w:p>
          <w:p w:rsidR="002A6360" w:rsidRPr="00E57A65" w:rsidRDefault="002A6360" w:rsidP="002A6360">
            <w:pPr>
              <w:pStyle w:val="Normal1"/>
              <w:pBdr>
                <w:top w:val="nil"/>
                <w:left w:val="nil"/>
                <w:bottom w:val="nil"/>
                <w:right w:val="nil"/>
                <w:between w:val="nil"/>
              </w:pBdr>
              <w:jc w:val="center"/>
              <w:rPr>
                <w:rFonts w:ascii="Sylfaen" w:eastAsia="Sylfaen" w:hAnsi="Sylfaen" w:cstheme="minorHAnsi"/>
                <w:sz w:val="20"/>
                <w:szCs w:val="20"/>
                <w:lang w:val="ka-GE" w:eastAsia="en-US"/>
              </w:rPr>
            </w:pPr>
            <w:r w:rsidRPr="00E57A65">
              <w:rPr>
                <w:rFonts w:ascii="Sylfaen" w:eastAsia="Sylfaen" w:hAnsi="Sylfaen" w:cstheme="minorHAnsi"/>
                <w:sz w:val="20"/>
                <w:szCs w:val="20"/>
                <w:lang w:val="ka-GE" w:eastAsia="en-US"/>
              </w:rPr>
              <w:t>აქტიურები და კონკურენტუნარიანები.</w:t>
            </w:r>
          </w:p>
          <w:p w:rsidR="002A6360" w:rsidRPr="00E57A65" w:rsidRDefault="002A6360" w:rsidP="002A6360">
            <w:pPr>
              <w:pStyle w:val="Normal1"/>
              <w:pBdr>
                <w:top w:val="nil"/>
                <w:left w:val="nil"/>
                <w:bottom w:val="nil"/>
                <w:right w:val="nil"/>
                <w:between w:val="nil"/>
              </w:pBdr>
              <w:jc w:val="center"/>
              <w:rPr>
                <w:rFonts w:ascii="Sylfaen" w:eastAsia="Sylfaen" w:hAnsi="Sylfaen" w:cstheme="minorHAnsi"/>
                <w:sz w:val="20"/>
                <w:szCs w:val="20"/>
                <w:lang w:eastAsia="en-US"/>
              </w:rPr>
            </w:pPr>
          </w:p>
          <w:p w:rsidR="002A6360" w:rsidRPr="00E57A65" w:rsidRDefault="002A6360" w:rsidP="002A6360">
            <w:pPr>
              <w:pStyle w:val="Normal1"/>
              <w:pBdr>
                <w:top w:val="nil"/>
                <w:left w:val="nil"/>
                <w:bottom w:val="nil"/>
                <w:right w:val="nil"/>
                <w:between w:val="nil"/>
              </w:pBdr>
              <w:jc w:val="center"/>
              <w:rPr>
                <w:rFonts w:ascii="Sylfaen" w:eastAsia="Sylfaen" w:hAnsi="Sylfaen" w:cstheme="minorHAnsi"/>
                <w:sz w:val="20"/>
                <w:szCs w:val="20"/>
                <w:lang w:eastAsia="en-US"/>
              </w:rPr>
            </w:pPr>
          </w:p>
          <w:p w:rsidR="002A6360" w:rsidRPr="00E57A65" w:rsidRDefault="002A6360" w:rsidP="002A6360">
            <w:pPr>
              <w:pStyle w:val="Normal1"/>
              <w:pBdr>
                <w:top w:val="nil"/>
                <w:left w:val="nil"/>
                <w:bottom w:val="nil"/>
                <w:right w:val="nil"/>
                <w:between w:val="nil"/>
              </w:pBdr>
              <w:jc w:val="center"/>
              <w:rPr>
                <w:rFonts w:ascii="Sylfaen" w:eastAsia="Sylfaen" w:hAnsi="Sylfaen" w:cstheme="minorHAnsi"/>
                <w:sz w:val="20"/>
                <w:szCs w:val="20"/>
                <w:lang w:eastAsia="en-US"/>
              </w:rPr>
            </w:pPr>
          </w:p>
          <w:p w:rsidR="002A6360" w:rsidRPr="00E57A65" w:rsidRDefault="002A6360" w:rsidP="002A6360">
            <w:pPr>
              <w:pStyle w:val="Normal1"/>
              <w:pBdr>
                <w:top w:val="nil"/>
                <w:left w:val="nil"/>
                <w:bottom w:val="nil"/>
                <w:right w:val="nil"/>
                <w:between w:val="nil"/>
              </w:pBdr>
              <w:jc w:val="center"/>
              <w:rPr>
                <w:rFonts w:ascii="Sylfaen" w:eastAsia="Sylfaen" w:hAnsi="Sylfaen" w:cstheme="minorHAnsi"/>
                <w:sz w:val="20"/>
                <w:szCs w:val="20"/>
                <w:lang w:eastAsia="en-US"/>
              </w:rPr>
            </w:pPr>
          </w:p>
          <w:p w:rsidR="002A6360" w:rsidRPr="00E57A65" w:rsidRDefault="002A6360" w:rsidP="002A6360">
            <w:pPr>
              <w:pStyle w:val="Normal1"/>
              <w:pBdr>
                <w:top w:val="nil"/>
                <w:left w:val="nil"/>
                <w:bottom w:val="nil"/>
                <w:right w:val="nil"/>
                <w:between w:val="nil"/>
              </w:pBdr>
              <w:jc w:val="center"/>
              <w:rPr>
                <w:rFonts w:ascii="Sylfaen" w:eastAsia="Sylfaen" w:hAnsi="Sylfaen" w:cstheme="minorHAnsi"/>
                <w:sz w:val="20"/>
                <w:szCs w:val="20"/>
                <w:lang w:eastAsia="en-US"/>
              </w:rPr>
            </w:pPr>
          </w:p>
          <w:p w:rsidR="002A6360" w:rsidRPr="00E57A65" w:rsidRDefault="002A6360" w:rsidP="002A6360">
            <w:pPr>
              <w:pStyle w:val="Normal1"/>
              <w:pBdr>
                <w:top w:val="nil"/>
                <w:left w:val="nil"/>
                <w:bottom w:val="nil"/>
                <w:right w:val="nil"/>
                <w:between w:val="nil"/>
              </w:pBdr>
              <w:jc w:val="center"/>
              <w:rPr>
                <w:rFonts w:cstheme="minorHAnsi"/>
                <w:sz w:val="20"/>
                <w:szCs w:val="20"/>
                <w:lang w:val="ka-GE"/>
              </w:rPr>
            </w:pPr>
          </w:p>
        </w:tc>
      </w:tr>
      <w:tr w:rsidR="002A6360" w:rsidRPr="00E57A65" w:rsidTr="000A0C23">
        <w:trPr>
          <w:trHeight w:val="401"/>
        </w:trPr>
        <w:tc>
          <w:tcPr>
            <w:tcW w:w="2999" w:type="dxa"/>
            <w:tcBorders>
              <w:top w:val="single" w:sz="4" w:space="0" w:color="000000"/>
              <w:bottom w:val="single" w:sz="4" w:space="0" w:color="000000"/>
              <w:right w:val="single" w:sz="4" w:space="0" w:color="000000"/>
            </w:tcBorders>
          </w:tcPr>
          <w:p w:rsidR="002A6360" w:rsidRPr="00E57A65" w:rsidRDefault="002A6360" w:rsidP="002A6360">
            <w:pPr>
              <w:pStyle w:val="TableParagraph"/>
              <w:rPr>
                <w:rFonts w:cstheme="minorHAnsi"/>
                <w:sz w:val="20"/>
                <w:szCs w:val="20"/>
                <w:lang w:val="ka-GE"/>
              </w:rPr>
            </w:pPr>
            <w:r w:rsidRPr="00E57A65">
              <w:rPr>
                <w:rFonts w:cstheme="minorHAnsi"/>
                <w:sz w:val="20"/>
                <w:szCs w:val="20"/>
                <w:lang w:val="ka-GE"/>
              </w:rPr>
              <w:t>ინტელექტუალური კლუბის რაოდენობა</w:t>
            </w:r>
          </w:p>
        </w:tc>
        <w:tc>
          <w:tcPr>
            <w:tcW w:w="1772" w:type="dxa"/>
            <w:tcBorders>
              <w:top w:val="single" w:sz="4" w:space="0" w:color="000000"/>
              <w:left w:val="single" w:sz="4" w:space="0" w:color="000000"/>
              <w:bottom w:val="single" w:sz="4" w:space="0" w:color="000000"/>
              <w:right w:val="single" w:sz="4" w:space="0" w:color="000000"/>
            </w:tcBorders>
          </w:tcPr>
          <w:p w:rsidR="002A6360" w:rsidRPr="00E57A65" w:rsidRDefault="002A6360" w:rsidP="002A6360">
            <w:pPr>
              <w:pStyle w:val="TableParagraph"/>
              <w:rPr>
                <w:rFonts w:cstheme="minorHAnsi"/>
                <w:sz w:val="20"/>
                <w:szCs w:val="20"/>
                <w:lang w:val="ka-GE"/>
              </w:rPr>
            </w:pPr>
          </w:p>
          <w:p w:rsidR="002A6360" w:rsidRPr="00E57A65" w:rsidRDefault="002A6360" w:rsidP="002A6360">
            <w:pPr>
              <w:pStyle w:val="TableParagraph"/>
              <w:rPr>
                <w:rFonts w:cstheme="minorHAnsi"/>
                <w:sz w:val="20"/>
                <w:szCs w:val="20"/>
                <w:lang w:val="ka-GE"/>
              </w:rPr>
            </w:pPr>
            <w:r w:rsidRPr="00E57A65">
              <w:rPr>
                <w:rFonts w:cstheme="minorHAnsi"/>
                <w:sz w:val="20"/>
                <w:szCs w:val="20"/>
                <w:lang w:val="ka-GE"/>
              </w:rPr>
              <w:t xml:space="preserve">          2</w:t>
            </w:r>
          </w:p>
        </w:tc>
        <w:tc>
          <w:tcPr>
            <w:tcW w:w="1186" w:type="dxa"/>
            <w:tcBorders>
              <w:top w:val="single" w:sz="4" w:space="0" w:color="000000"/>
              <w:left w:val="single" w:sz="4" w:space="0" w:color="000000"/>
              <w:bottom w:val="single" w:sz="4" w:space="0" w:color="000000"/>
              <w:right w:val="single" w:sz="4" w:space="0" w:color="000000"/>
            </w:tcBorders>
          </w:tcPr>
          <w:p w:rsidR="002A6360" w:rsidRPr="00E57A65" w:rsidRDefault="002A6360" w:rsidP="002A6360">
            <w:pPr>
              <w:pStyle w:val="TableParagraph"/>
              <w:jc w:val="center"/>
              <w:rPr>
                <w:rFonts w:cstheme="minorHAnsi"/>
                <w:sz w:val="20"/>
                <w:szCs w:val="20"/>
                <w:lang w:val="ka-GE"/>
              </w:rPr>
            </w:pPr>
          </w:p>
          <w:p w:rsidR="002A6360" w:rsidRPr="00E57A65" w:rsidRDefault="002A6360" w:rsidP="002A6360">
            <w:pPr>
              <w:pStyle w:val="TableParagraph"/>
              <w:jc w:val="center"/>
              <w:rPr>
                <w:rFonts w:cstheme="minorHAnsi"/>
                <w:sz w:val="20"/>
                <w:szCs w:val="20"/>
                <w:lang w:val="ka-GE"/>
              </w:rPr>
            </w:pPr>
            <w:r w:rsidRPr="00E57A65">
              <w:rPr>
                <w:rFonts w:cstheme="minorHAnsi"/>
                <w:sz w:val="20"/>
                <w:szCs w:val="20"/>
                <w:lang w:val="ka-GE"/>
              </w:rPr>
              <w:t>3</w:t>
            </w:r>
          </w:p>
        </w:tc>
        <w:tc>
          <w:tcPr>
            <w:tcW w:w="1186" w:type="dxa"/>
            <w:tcBorders>
              <w:top w:val="single" w:sz="4" w:space="0" w:color="000000"/>
              <w:left w:val="single" w:sz="4" w:space="0" w:color="000000"/>
              <w:bottom w:val="single" w:sz="4" w:space="0" w:color="000000"/>
              <w:right w:val="single" w:sz="4" w:space="0" w:color="000000"/>
            </w:tcBorders>
          </w:tcPr>
          <w:p w:rsidR="002A6360" w:rsidRPr="00E57A65" w:rsidRDefault="002A6360" w:rsidP="002A6360">
            <w:pPr>
              <w:pStyle w:val="TableParagraph"/>
              <w:jc w:val="center"/>
              <w:rPr>
                <w:rFonts w:cstheme="minorHAnsi"/>
                <w:sz w:val="20"/>
                <w:szCs w:val="20"/>
                <w:lang w:val="ka-GE"/>
              </w:rPr>
            </w:pPr>
          </w:p>
          <w:p w:rsidR="002A6360" w:rsidRPr="00E57A65" w:rsidRDefault="002A6360" w:rsidP="002A6360">
            <w:pPr>
              <w:pStyle w:val="TableParagraph"/>
              <w:jc w:val="center"/>
              <w:rPr>
                <w:rFonts w:cstheme="minorHAnsi"/>
                <w:sz w:val="20"/>
                <w:szCs w:val="20"/>
                <w:lang w:val="ka-GE"/>
              </w:rPr>
            </w:pPr>
            <w:r w:rsidRPr="00E57A65">
              <w:rPr>
                <w:rFonts w:cstheme="minorHAnsi"/>
                <w:sz w:val="20"/>
                <w:szCs w:val="20"/>
                <w:lang w:val="ka-GE"/>
              </w:rPr>
              <w:t>3</w:t>
            </w:r>
          </w:p>
        </w:tc>
        <w:tc>
          <w:tcPr>
            <w:tcW w:w="984" w:type="dxa"/>
            <w:tcBorders>
              <w:top w:val="single" w:sz="4" w:space="0" w:color="000000"/>
              <w:left w:val="single" w:sz="4" w:space="0" w:color="000000"/>
              <w:bottom w:val="single" w:sz="4" w:space="0" w:color="000000"/>
              <w:right w:val="single" w:sz="4" w:space="0" w:color="000000"/>
            </w:tcBorders>
          </w:tcPr>
          <w:p w:rsidR="002A6360" w:rsidRPr="00E57A65" w:rsidRDefault="002A6360" w:rsidP="002A6360">
            <w:pPr>
              <w:pStyle w:val="TableParagraph"/>
              <w:jc w:val="center"/>
              <w:rPr>
                <w:rFonts w:cstheme="minorHAnsi"/>
                <w:sz w:val="20"/>
                <w:szCs w:val="20"/>
                <w:lang w:val="ka-GE"/>
              </w:rPr>
            </w:pPr>
          </w:p>
          <w:p w:rsidR="002A6360" w:rsidRPr="00E57A65" w:rsidRDefault="002A6360" w:rsidP="002A6360">
            <w:pPr>
              <w:pStyle w:val="TableParagraph"/>
              <w:jc w:val="center"/>
              <w:rPr>
                <w:rFonts w:cstheme="minorHAnsi"/>
                <w:sz w:val="20"/>
                <w:szCs w:val="20"/>
                <w:lang w:val="ka-GE"/>
              </w:rPr>
            </w:pPr>
            <w:r w:rsidRPr="00E57A65">
              <w:rPr>
                <w:rFonts w:cstheme="minorHAnsi"/>
                <w:sz w:val="20"/>
                <w:szCs w:val="20"/>
                <w:lang w:val="ka-GE"/>
              </w:rPr>
              <w:t>4</w:t>
            </w:r>
          </w:p>
        </w:tc>
        <w:tc>
          <w:tcPr>
            <w:tcW w:w="1376" w:type="dxa"/>
            <w:tcBorders>
              <w:top w:val="single" w:sz="4" w:space="0" w:color="000000"/>
              <w:left w:val="single" w:sz="4" w:space="0" w:color="000000"/>
              <w:bottom w:val="single" w:sz="4" w:space="0" w:color="000000"/>
              <w:right w:val="single" w:sz="4" w:space="0" w:color="000000"/>
            </w:tcBorders>
          </w:tcPr>
          <w:p w:rsidR="002A6360" w:rsidRPr="00E57A65" w:rsidRDefault="002A6360" w:rsidP="002A6360">
            <w:pPr>
              <w:pStyle w:val="TableParagraph"/>
              <w:jc w:val="center"/>
              <w:rPr>
                <w:rFonts w:cstheme="minorHAnsi"/>
                <w:sz w:val="20"/>
                <w:szCs w:val="20"/>
                <w:lang w:val="ka-GE"/>
              </w:rPr>
            </w:pPr>
          </w:p>
          <w:p w:rsidR="002A6360" w:rsidRPr="00E57A65" w:rsidRDefault="002A6360" w:rsidP="002A6360">
            <w:pPr>
              <w:pStyle w:val="TableParagraph"/>
              <w:jc w:val="center"/>
              <w:rPr>
                <w:rFonts w:cstheme="minorHAnsi"/>
                <w:sz w:val="20"/>
                <w:szCs w:val="20"/>
                <w:lang w:val="ka-GE"/>
              </w:rPr>
            </w:pPr>
            <w:r w:rsidRPr="00E57A65">
              <w:rPr>
                <w:rFonts w:cstheme="minorHAnsi"/>
                <w:sz w:val="20"/>
                <w:szCs w:val="20"/>
                <w:lang w:val="ka-GE"/>
              </w:rPr>
              <w:t>4</w:t>
            </w:r>
          </w:p>
        </w:tc>
        <w:tc>
          <w:tcPr>
            <w:tcW w:w="2168" w:type="dxa"/>
            <w:tcBorders>
              <w:top w:val="single" w:sz="4" w:space="0" w:color="000000"/>
              <w:left w:val="single" w:sz="4" w:space="0" w:color="000000"/>
              <w:bottom w:val="single" w:sz="4" w:space="0" w:color="000000"/>
              <w:right w:val="single" w:sz="4" w:space="0" w:color="000000"/>
            </w:tcBorders>
          </w:tcPr>
          <w:p w:rsidR="002A6360" w:rsidRPr="00E57A65" w:rsidRDefault="002A6360" w:rsidP="002A6360">
            <w:pPr>
              <w:pStyle w:val="TableParagraph"/>
              <w:rPr>
                <w:rFonts w:cstheme="minorHAnsi"/>
                <w:sz w:val="20"/>
                <w:szCs w:val="20"/>
              </w:rPr>
            </w:pPr>
            <w:r w:rsidRPr="00E57A65">
              <w:rPr>
                <w:rFonts w:cstheme="minorHAnsi"/>
                <w:sz w:val="20"/>
                <w:szCs w:val="20"/>
                <w:lang w:val="ka-GE"/>
              </w:rPr>
              <w:t>საბაზისო მაჩვენებლის ზრდა</w:t>
            </w:r>
          </w:p>
        </w:tc>
        <w:tc>
          <w:tcPr>
            <w:tcW w:w="3160" w:type="dxa"/>
            <w:vMerge/>
            <w:tcBorders>
              <w:left w:val="single" w:sz="4" w:space="0" w:color="000000"/>
            </w:tcBorders>
          </w:tcPr>
          <w:p w:rsidR="002A6360" w:rsidRPr="00E57A65" w:rsidRDefault="002A6360" w:rsidP="002A6360">
            <w:pPr>
              <w:pStyle w:val="Normal1"/>
              <w:pBdr>
                <w:top w:val="nil"/>
                <w:left w:val="nil"/>
                <w:bottom w:val="nil"/>
                <w:right w:val="nil"/>
                <w:between w:val="nil"/>
              </w:pBdr>
              <w:jc w:val="center"/>
              <w:rPr>
                <w:rFonts w:cstheme="minorHAnsi"/>
                <w:sz w:val="20"/>
                <w:szCs w:val="20"/>
              </w:rPr>
            </w:pPr>
          </w:p>
        </w:tc>
      </w:tr>
      <w:tr w:rsidR="002A6360" w:rsidRPr="00E57A65" w:rsidTr="000A0C23">
        <w:trPr>
          <w:trHeight w:val="1010"/>
        </w:trPr>
        <w:tc>
          <w:tcPr>
            <w:tcW w:w="2999" w:type="dxa"/>
            <w:tcBorders>
              <w:top w:val="single" w:sz="4" w:space="0" w:color="000000"/>
              <w:right w:val="single" w:sz="4" w:space="0" w:color="000000"/>
            </w:tcBorders>
          </w:tcPr>
          <w:p w:rsidR="002A6360" w:rsidRPr="00E57A65" w:rsidRDefault="002A6360" w:rsidP="000A0C23">
            <w:pPr>
              <w:pStyle w:val="TableParagraph"/>
              <w:rPr>
                <w:rFonts w:cstheme="minorHAnsi"/>
                <w:sz w:val="20"/>
                <w:szCs w:val="20"/>
                <w:lang w:val="ka-GE"/>
              </w:rPr>
            </w:pPr>
            <w:r w:rsidRPr="00E57A65">
              <w:rPr>
                <w:rFonts w:cstheme="minorHAnsi"/>
                <w:sz w:val="20"/>
                <w:szCs w:val="20"/>
                <w:lang w:val="ka-GE"/>
              </w:rPr>
              <w:t>საყმაწვილო თეატრი , თოჯინების თეატრი, დრამატული თეატრი,პანტომიმა)</w:t>
            </w:r>
          </w:p>
        </w:tc>
        <w:tc>
          <w:tcPr>
            <w:tcW w:w="1772" w:type="dxa"/>
            <w:tcBorders>
              <w:top w:val="single" w:sz="4" w:space="0" w:color="000000"/>
              <w:left w:val="single" w:sz="4" w:space="0" w:color="000000"/>
              <w:right w:val="single" w:sz="4" w:space="0" w:color="000000"/>
            </w:tcBorders>
          </w:tcPr>
          <w:p w:rsidR="002A6360" w:rsidRPr="00E57A65" w:rsidRDefault="002A6360" w:rsidP="000A0C23">
            <w:pPr>
              <w:pStyle w:val="TableParagraph"/>
              <w:rPr>
                <w:rFonts w:cstheme="minorHAnsi"/>
                <w:sz w:val="20"/>
                <w:szCs w:val="20"/>
                <w:lang w:val="ka-GE"/>
              </w:rPr>
            </w:pPr>
            <w:r w:rsidRPr="00E57A65">
              <w:rPr>
                <w:rFonts w:cstheme="minorHAnsi"/>
                <w:sz w:val="20"/>
                <w:szCs w:val="20"/>
                <w:lang w:val="ka-GE"/>
              </w:rPr>
              <w:t xml:space="preserve">      </w:t>
            </w:r>
          </w:p>
          <w:p w:rsidR="002A6360" w:rsidRPr="00E57A65" w:rsidRDefault="002A6360" w:rsidP="000A0C23">
            <w:pPr>
              <w:pStyle w:val="TableParagraph"/>
              <w:rPr>
                <w:rFonts w:cstheme="minorHAnsi"/>
                <w:sz w:val="20"/>
                <w:szCs w:val="20"/>
                <w:lang w:val="ka-GE"/>
              </w:rPr>
            </w:pPr>
            <w:r w:rsidRPr="00E57A65">
              <w:rPr>
                <w:rFonts w:cstheme="minorHAnsi"/>
                <w:sz w:val="20"/>
                <w:szCs w:val="20"/>
                <w:lang w:val="ka-GE"/>
              </w:rPr>
              <w:t xml:space="preserve">         4</w:t>
            </w:r>
          </w:p>
        </w:tc>
        <w:tc>
          <w:tcPr>
            <w:tcW w:w="1186" w:type="dxa"/>
            <w:tcBorders>
              <w:top w:val="single" w:sz="4" w:space="0" w:color="000000"/>
              <w:left w:val="single" w:sz="4" w:space="0" w:color="000000"/>
              <w:right w:val="single" w:sz="4" w:space="0" w:color="000000"/>
            </w:tcBorders>
          </w:tcPr>
          <w:p w:rsidR="002A6360" w:rsidRPr="00E57A65" w:rsidRDefault="002A6360" w:rsidP="000A0C23">
            <w:pPr>
              <w:pStyle w:val="TableParagraph"/>
              <w:jc w:val="center"/>
              <w:rPr>
                <w:rFonts w:cstheme="minorHAnsi"/>
                <w:sz w:val="20"/>
                <w:szCs w:val="20"/>
                <w:lang w:val="ka-GE"/>
              </w:rPr>
            </w:pPr>
          </w:p>
          <w:p w:rsidR="002A6360" w:rsidRPr="00E57A65" w:rsidRDefault="002A6360" w:rsidP="000A0C23">
            <w:pPr>
              <w:pStyle w:val="TableParagraph"/>
              <w:jc w:val="center"/>
              <w:rPr>
                <w:rFonts w:cstheme="minorHAnsi"/>
                <w:sz w:val="20"/>
                <w:szCs w:val="20"/>
                <w:lang w:val="ka-GE"/>
              </w:rPr>
            </w:pPr>
            <w:r w:rsidRPr="00E57A65">
              <w:rPr>
                <w:rFonts w:cstheme="minorHAnsi"/>
                <w:sz w:val="20"/>
                <w:szCs w:val="20"/>
                <w:lang w:val="ka-GE"/>
              </w:rPr>
              <w:t>5</w:t>
            </w:r>
          </w:p>
        </w:tc>
        <w:tc>
          <w:tcPr>
            <w:tcW w:w="1186" w:type="dxa"/>
            <w:tcBorders>
              <w:top w:val="single" w:sz="4" w:space="0" w:color="000000"/>
              <w:left w:val="single" w:sz="4" w:space="0" w:color="000000"/>
              <w:right w:val="single" w:sz="4" w:space="0" w:color="000000"/>
            </w:tcBorders>
          </w:tcPr>
          <w:p w:rsidR="002A6360" w:rsidRPr="00E57A65" w:rsidRDefault="002A6360" w:rsidP="000A0C23">
            <w:pPr>
              <w:pStyle w:val="TableParagraph"/>
              <w:jc w:val="center"/>
              <w:rPr>
                <w:rFonts w:cstheme="minorHAnsi"/>
                <w:sz w:val="20"/>
                <w:szCs w:val="20"/>
                <w:lang w:val="ka-GE"/>
              </w:rPr>
            </w:pPr>
          </w:p>
          <w:p w:rsidR="002A6360" w:rsidRPr="00E57A65" w:rsidRDefault="002A6360" w:rsidP="000A0C23">
            <w:pPr>
              <w:pStyle w:val="TableParagraph"/>
              <w:jc w:val="center"/>
              <w:rPr>
                <w:rFonts w:cstheme="minorHAnsi"/>
                <w:sz w:val="20"/>
                <w:szCs w:val="20"/>
                <w:lang w:val="ka-GE"/>
              </w:rPr>
            </w:pPr>
            <w:r w:rsidRPr="00E57A65">
              <w:rPr>
                <w:rFonts w:cstheme="minorHAnsi"/>
                <w:sz w:val="20"/>
                <w:szCs w:val="20"/>
                <w:lang w:val="ka-GE"/>
              </w:rPr>
              <w:t>5</w:t>
            </w:r>
          </w:p>
        </w:tc>
        <w:tc>
          <w:tcPr>
            <w:tcW w:w="984" w:type="dxa"/>
            <w:tcBorders>
              <w:top w:val="single" w:sz="4" w:space="0" w:color="000000"/>
              <w:left w:val="single" w:sz="4" w:space="0" w:color="000000"/>
              <w:right w:val="single" w:sz="4" w:space="0" w:color="000000"/>
            </w:tcBorders>
          </w:tcPr>
          <w:p w:rsidR="002A6360" w:rsidRPr="00E57A65" w:rsidRDefault="002A6360" w:rsidP="000A0C23">
            <w:pPr>
              <w:pStyle w:val="TableParagraph"/>
              <w:jc w:val="center"/>
              <w:rPr>
                <w:rFonts w:cstheme="minorHAnsi"/>
                <w:sz w:val="20"/>
                <w:szCs w:val="20"/>
                <w:lang w:val="ka-GE"/>
              </w:rPr>
            </w:pPr>
          </w:p>
          <w:p w:rsidR="002A6360" w:rsidRPr="00E57A65" w:rsidRDefault="002A6360" w:rsidP="000A0C23">
            <w:pPr>
              <w:pStyle w:val="TableParagraph"/>
              <w:jc w:val="center"/>
              <w:rPr>
                <w:rFonts w:cstheme="minorHAnsi"/>
                <w:sz w:val="20"/>
                <w:szCs w:val="20"/>
                <w:lang w:val="ka-GE"/>
              </w:rPr>
            </w:pPr>
            <w:r w:rsidRPr="00E57A65">
              <w:rPr>
                <w:rFonts w:cstheme="minorHAnsi"/>
                <w:sz w:val="20"/>
                <w:szCs w:val="20"/>
                <w:lang w:val="ka-GE"/>
              </w:rPr>
              <w:t>6</w:t>
            </w:r>
          </w:p>
        </w:tc>
        <w:tc>
          <w:tcPr>
            <w:tcW w:w="1376" w:type="dxa"/>
            <w:tcBorders>
              <w:top w:val="single" w:sz="4" w:space="0" w:color="000000"/>
              <w:left w:val="single" w:sz="4" w:space="0" w:color="000000"/>
              <w:right w:val="single" w:sz="4" w:space="0" w:color="000000"/>
            </w:tcBorders>
          </w:tcPr>
          <w:p w:rsidR="002A6360" w:rsidRPr="00E57A65" w:rsidRDefault="002A6360" w:rsidP="000A0C23">
            <w:pPr>
              <w:pStyle w:val="TableParagraph"/>
              <w:jc w:val="center"/>
              <w:rPr>
                <w:rFonts w:cstheme="minorHAnsi"/>
                <w:sz w:val="20"/>
                <w:szCs w:val="20"/>
                <w:lang w:val="ka-GE"/>
              </w:rPr>
            </w:pPr>
          </w:p>
          <w:p w:rsidR="002A6360" w:rsidRPr="00E57A65" w:rsidRDefault="002A6360" w:rsidP="000A0C23">
            <w:pPr>
              <w:pStyle w:val="TableParagraph"/>
              <w:jc w:val="center"/>
              <w:rPr>
                <w:rFonts w:cstheme="minorHAnsi"/>
                <w:sz w:val="20"/>
                <w:szCs w:val="20"/>
                <w:lang w:val="ka-GE"/>
              </w:rPr>
            </w:pPr>
            <w:r w:rsidRPr="00E57A65">
              <w:rPr>
                <w:rFonts w:cstheme="minorHAnsi"/>
                <w:sz w:val="20"/>
                <w:szCs w:val="20"/>
                <w:lang w:val="ka-GE"/>
              </w:rPr>
              <w:t>6</w:t>
            </w:r>
          </w:p>
        </w:tc>
        <w:tc>
          <w:tcPr>
            <w:tcW w:w="2168" w:type="dxa"/>
            <w:tcBorders>
              <w:top w:val="single" w:sz="4" w:space="0" w:color="000000"/>
              <w:left w:val="single" w:sz="4" w:space="0" w:color="000000"/>
              <w:right w:val="single" w:sz="4" w:space="0" w:color="000000"/>
            </w:tcBorders>
          </w:tcPr>
          <w:p w:rsidR="002A6360" w:rsidRPr="00E57A65" w:rsidRDefault="002A6360" w:rsidP="000A0C23">
            <w:pPr>
              <w:pStyle w:val="TableParagraph"/>
              <w:rPr>
                <w:rFonts w:cstheme="minorHAnsi"/>
                <w:sz w:val="20"/>
                <w:szCs w:val="20"/>
                <w:lang w:val="ka-GE"/>
              </w:rPr>
            </w:pPr>
            <w:r w:rsidRPr="00E57A65">
              <w:rPr>
                <w:rFonts w:cstheme="minorHAnsi"/>
                <w:sz w:val="20"/>
                <w:szCs w:val="20"/>
                <w:lang w:val="ka-GE"/>
              </w:rPr>
              <w:t>საბაზისო მაჩვენებლის ზრდა</w:t>
            </w:r>
          </w:p>
        </w:tc>
        <w:tc>
          <w:tcPr>
            <w:tcW w:w="3160" w:type="dxa"/>
            <w:vMerge/>
            <w:tcBorders>
              <w:left w:val="single" w:sz="4" w:space="0" w:color="000000"/>
            </w:tcBorders>
          </w:tcPr>
          <w:p w:rsidR="002A6360" w:rsidRPr="00E57A65" w:rsidRDefault="002A6360" w:rsidP="002A6360">
            <w:pPr>
              <w:pStyle w:val="Normal1"/>
              <w:pBdr>
                <w:top w:val="nil"/>
                <w:left w:val="nil"/>
                <w:bottom w:val="nil"/>
                <w:right w:val="nil"/>
                <w:between w:val="nil"/>
              </w:pBdr>
              <w:jc w:val="center"/>
              <w:rPr>
                <w:rFonts w:cstheme="minorHAnsi"/>
                <w:sz w:val="20"/>
                <w:szCs w:val="20"/>
                <w:lang w:val="ka-GE"/>
              </w:rPr>
            </w:pPr>
          </w:p>
        </w:tc>
      </w:tr>
      <w:tr w:rsidR="002A6360" w:rsidRPr="00E57A65" w:rsidTr="000A0C23">
        <w:trPr>
          <w:trHeight w:val="368"/>
        </w:trPr>
        <w:tc>
          <w:tcPr>
            <w:tcW w:w="2999" w:type="dxa"/>
            <w:tcBorders>
              <w:top w:val="single" w:sz="4" w:space="0" w:color="000000"/>
              <w:right w:val="single" w:sz="4" w:space="0" w:color="000000"/>
            </w:tcBorders>
          </w:tcPr>
          <w:p w:rsidR="002A6360" w:rsidRPr="00E57A65" w:rsidRDefault="002A6360" w:rsidP="002A6360">
            <w:pPr>
              <w:pStyle w:val="TableParagraph"/>
              <w:rPr>
                <w:rFonts w:cstheme="minorHAnsi"/>
                <w:sz w:val="20"/>
                <w:szCs w:val="20"/>
                <w:lang w:val="ka-GE"/>
              </w:rPr>
            </w:pPr>
            <w:r w:rsidRPr="00E57A65">
              <w:rPr>
                <w:rFonts w:cstheme="minorHAnsi"/>
                <w:sz w:val="20"/>
                <w:szCs w:val="20"/>
                <w:lang w:val="ka-GE"/>
              </w:rPr>
              <w:t>სტუდიის , ვოკალური  ანსამბლები,  ფოლკლორი ანსამბლი და გუნდი  რაოდენობა</w:t>
            </w:r>
          </w:p>
        </w:tc>
        <w:tc>
          <w:tcPr>
            <w:tcW w:w="1772" w:type="dxa"/>
            <w:tcBorders>
              <w:top w:val="single" w:sz="4" w:space="0" w:color="000000"/>
              <w:left w:val="single" w:sz="4" w:space="0" w:color="000000"/>
              <w:right w:val="single" w:sz="4" w:space="0" w:color="000000"/>
            </w:tcBorders>
          </w:tcPr>
          <w:p w:rsidR="002A6360" w:rsidRPr="00E57A65" w:rsidRDefault="002A6360" w:rsidP="002A6360">
            <w:pPr>
              <w:pStyle w:val="TableParagraph"/>
              <w:rPr>
                <w:rFonts w:cstheme="minorHAnsi"/>
                <w:sz w:val="20"/>
                <w:szCs w:val="20"/>
                <w:lang w:val="ka-GE"/>
              </w:rPr>
            </w:pPr>
          </w:p>
          <w:p w:rsidR="002A6360" w:rsidRPr="00E57A65" w:rsidRDefault="002A6360" w:rsidP="002A6360">
            <w:pPr>
              <w:pStyle w:val="TableParagraph"/>
              <w:rPr>
                <w:rFonts w:cstheme="minorHAnsi"/>
                <w:sz w:val="20"/>
                <w:szCs w:val="20"/>
                <w:lang w:val="ka-GE"/>
              </w:rPr>
            </w:pPr>
            <w:r w:rsidRPr="00E57A65">
              <w:rPr>
                <w:rFonts w:cstheme="minorHAnsi"/>
                <w:sz w:val="20"/>
                <w:szCs w:val="20"/>
                <w:lang w:val="ka-GE"/>
              </w:rPr>
              <w:t xml:space="preserve">         5</w:t>
            </w:r>
          </w:p>
        </w:tc>
        <w:tc>
          <w:tcPr>
            <w:tcW w:w="1186" w:type="dxa"/>
            <w:tcBorders>
              <w:top w:val="single" w:sz="4" w:space="0" w:color="000000"/>
              <w:left w:val="single" w:sz="4" w:space="0" w:color="000000"/>
              <w:right w:val="single" w:sz="4" w:space="0" w:color="000000"/>
            </w:tcBorders>
          </w:tcPr>
          <w:p w:rsidR="002A6360" w:rsidRPr="00E57A65" w:rsidRDefault="002A6360" w:rsidP="002A6360">
            <w:pPr>
              <w:pStyle w:val="TableParagraph"/>
              <w:jc w:val="center"/>
              <w:rPr>
                <w:rFonts w:cstheme="minorHAnsi"/>
                <w:sz w:val="20"/>
                <w:szCs w:val="20"/>
                <w:lang w:val="ka-GE"/>
              </w:rPr>
            </w:pPr>
          </w:p>
          <w:p w:rsidR="002A6360" w:rsidRPr="00E57A65" w:rsidRDefault="002A6360" w:rsidP="002A6360">
            <w:pPr>
              <w:pStyle w:val="TableParagraph"/>
              <w:jc w:val="center"/>
              <w:rPr>
                <w:rFonts w:cstheme="minorHAnsi"/>
                <w:sz w:val="20"/>
                <w:szCs w:val="20"/>
                <w:lang w:val="ka-GE"/>
              </w:rPr>
            </w:pPr>
            <w:r w:rsidRPr="00E57A65">
              <w:rPr>
                <w:rFonts w:cstheme="minorHAnsi"/>
                <w:sz w:val="20"/>
                <w:szCs w:val="20"/>
                <w:lang w:val="ka-GE"/>
              </w:rPr>
              <w:t>6</w:t>
            </w:r>
          </w:p>
        </w:tc>
        <w:tc>
          <w:tcPr>
            <w:tcW w:w="1186" w:type="dxa"/>
            <w:tcBorders>
              <w:top w:val="single" w:sz="4" w:space="0" w:color="000000"/>
              <w:left w:val="single" w:sz="4" w:space="0" w:color="000000"/>
              <w:right w:val="single" w:sz="4" w:space="0" w:color="000000"/>
            </w:tcBorders>
          </w:tcPr>
          <w:p w:rsidR="002A6360" w:rsidRPr="00E57A65" w:rsidRDefault="002A6360" w:rsidP="002A6360">
            <w:pPr>
              <w:pStyle w:val="TableParagraph"/>
              <w:jc w:val="center"/>
              <w:rPr>
                <w:rFonts w:cstheme="minorHAnsi"/>
                <w:sz w:val="20"/>
                <w:szCs w:val="20"/>
                <w:lang w:val="ka-GE"/>
              </w:rPr>
            </w:pPr>
          </w:p>
          <w:p w:rsidR="002A6360" w:rsidRPr="00E57A65" w:rsidRDefault="002A6360" w:rsidP="002A6360">
            <w:pPr>
              <w:pStyle w:val="TableParagraph"/>
              <w:jc w:val="center"/>
              <w:rPr>
                <w:rFonts w:cstheme="minorHAnsi"/>
                <w:sz w:val="20"/>
                <w:szCs w:val="20"/>
                <w:lang w:val="ka-GE"/>
              </w:rPr>
            </w:pPr>
            <w:r w:rsidRPr="00E57A65">
              <w:rPr>
                <w:rFonts w:cstheme="minorHAnsi"/>
                <w:sz w:val="20"/>
                <w:szCs w:val="20"/>
                <w:lang w:val="ka-GE"/>
              </w:rPr>
              <w:t>6</w:t>
            </w:r>
          </w:p>
        </w:tc>
        <w:tc>
          <w:tcPr>
            <w:tcW w:w="984" w:type="dxa"/>
            <w:tcBorders>
              <w:top w:val="single" w:sz="4" w:space="0" w:color="000000"/>
              <w:left w:val="single" w:sz="4" w:space="0" w:color="000000"/>
              <w:right w:val="single" w:sz="4" w:space="0" w:color="000000"/>
            </w:tcBorders>
          </w:tcPr>
          <w:p w:rsidR="002A6360" w:rsidRPr="00E57A65" w:rsidRDefault="002A6360" w:rsidP="002A6360">
            <w:pPr>
              <w:pStyle w:val="TableParagraph"/>
              <w:jc w:val="center"/>
              <w:rPr>
                <w:rFonts w:cstheme="minorHAnsi"/>
                <w:sz w:val="20"/>
                <w:szCs w:val="20"/>
                <w:lang w:val="ka-GE"/>
              </w:rPr>
            </w:pPr>
          </w:p>
          <w:p w:rsidR="002A6360" w:rsidRPr="00E57A65" w:rsidRDefault="002A6360" w:rsidP="002A6360">
            <w:pPr>
              <w:pStyle w:val="TableParagraph"/>
              <w:jc w:val="center"/>
              <w:rPr>
                <w:rFonts w:cstheme="minorHAnsi"/>
                <w:sz w:val="20"/>
                <w:szCs w:val="20"/>
                <w:lang w:val="ka-GE"/>
              </w:rPr>
            </w:pPr>
            <w:r w:rsidRPr="00E57A65">
              <w:rPr>
                <w:rFonts w:cstheme="minorHAnsi"/>
                <w:sz w:val="20"/>
                <w:szCs w:val="20"/>
                <w:lang w:val="ka-GE"/>
              </w:rPr>
              <w:t>7</w:t>
            </w:r>
          </w:p>
        </w:tc>
        <w:tc>
          <w:tcPr>
            <w:tcW w:w="1376" w:type="dxa"/>
            <w:tcBorders>
              <w:top w:val="single" w:sz="4" w:space="0" w:color="000000"/>
              <w:left w:val="single" w:sz="4" w:space="0" w:color="000000"/>
              <w:right w:val="single" w:sz="4" w:space="0" w:color="000000"/>
            </w:tcBorders>
          </w:tcPr>
          <w:p w:rsidR="002A6360" w:rsidRPr="00E57A65" w:rsidRDefault="002A6360" w:rsidP="002A6360">
            <w:pPr>
              <w:pStyle w:val="TableParagraph"/>
              <w:jc w:val="center"/>
              <w:rPr>
                <w:rFonts w:cstheme="minorHAnsi"/>
                <w:sz w:val="20"/>
                <w:szCs w:val="20"/>
                <w:lang w:val="ka-GE"/>
              </w:rPr>
            </w:pPr>
          </w:p>
          <w:p w:rsidR="002A6360" w:rsidRPr="00E57A65" w:rsidRDefault="002A6360" w:rsidP="002A6360">
            <w:pPr>
              <w:pStyle w:val="TableParagraph"/>
              <w:jc w:val="center"/>
              <w:rPr>
                <w:rFonts w:cstheme="minorHAnsi"/>
                <w:sz w:val="20"/>
                <w:szCs w:val="20"/>
                <w:lang w:val="ka-GE"/>
              </w:rPr>
            </w:pPr>
            <w:r w:rsidRPr="00E57A65">
              <w:rPr>
                <w:rFonts w:cstheme="minorHAnsi"/>
                <w:sz w:val="20"/>
                <w:szCs w:val="20"/>
                <w:lang w:val="ka-GE"/>
              </w:rPr>
              <w:t>7</w:t>
            </w:r>
          </w:p>
        </w:tc>
        <w:tc>
          <w:tcPr>
            <w:tcW w:w="2168" w:type="dxa"/>
            <w:tcBorders>
              <w:top w:val="single" w:sz="4" w:space="0" w:color="000000"/>
              <w:left w:val="single" w:sz="4" w:space="0" w:color="000000"/>
              <w:right w:val="single" w:sz="4" w:space="0" w:color="000000"/>
            </w:tcBorders>
          </w:tcPr>
          <w:p w:rsidR="002A6360" w:rsidRPr="00E57A65" w:rsidRDefault="002A6360" w:rsidP="002A6360">
            <w:pPr>
              <w:pStyle w:val="TableParagraph"/>
              <w:rPr>
                <w:rFonts w:cstheme="minorHAnsi"/>
                <w:sz w:val="20"/>
                <w:szCs w:val="20"/>
              </w:rPr>
            </w:pPr>
            <w:r w:rsidRPr="00E57A65">
              <w:rPr>
                <w:rFonts w:cstheme="minorHAnsi"/>
                <w:sz w:val="20"/>
                <w:szCs w:val="20"/>
                <w:lang w:val="ka-GE"/>
              </w:rPr>
              <w:t>საბაზისო მაჩვენებლის ზრდა</w:t>
            </w:r>
          </w:p>
        </w:tc>
        <w:tc>
          <w:tcPr>
            <w:tcW w:w="3160" w:type="dxa"/>
            <w:vMerge/>
            <w:tcBorders>
              <w:left w:val="single" w:sz="4" w:space="0" w:color="000000"/>
            </w:tcBorders>
          </w:tcPr>
          <w:p w:rsidR="002A6360" w:rsidRPr="00E57A65" w:rsidRDefault="002A6360" w:rsidP="002A6360">
            <w:pPr>
              <w:pStyle w:val="Normal1"/>
              <w:pBdr>
                <w:top w:val="nil"/>
                <w:left w:val="nil"/>
                <w:bottom w:val="nil"/>
                <w:right w:val="nil"/>
                <w:between w:val="nil"/>
              </w:pBdr>
              <w:jc w:val="center"/>
              <w:rPr>
                <w:rFonts w:cstheme="minorHAnsi"/>
                <w:sz w:val="20"/>
                <w:szCs w:val="20"/>
                <w:lang w:val="ka-GE"/>
              </w:rPr>
            </w:pPr>
          </w:p>
        </w:tc>
      </w:tr>
      <w:tr w:rsidR="002A6360" w:rsidRPr="00E57A65" w:rsidTr="000A0C23">
        <w:trPr>
          <w:trHeight w:val="403"/>
        </w:trPr>
        <w:tc>
          <w:tcPr>
            <w:tcW w:w="2999" w:type="dxa"/>
            <w:tcBorders>
              <w:top w:val="single" w:sz="4" w:space="0" w:color="000000"/>
              <w:right w:val="single" w:sz="4" w:space="0" w:color="000000"/>
            </w:tcBorders>
          </w:tcPr>
          <w:p w:rsidR="002A6360" w:rsidRPr="00E57A65" w:rsidRDefault="002A6360" w:rsidP="000A0C23">
            <w:pPr>
              <w:pStyle w:val="TableParagraph"/>
              <w:rPr>
                <w:rFonts w:cstheme="minorHAnsi"/>
                <w:sz w:val="20"/>
                <w:szCs w:val="20"/>
                <w:lang w:val="ka-GE"/>
              </w:rPr>
            </w:pPr>
          </w:p>
          <w:p w:rsidR="002A6360" w:rsidRPr="00E57A65" w:rsidRDefault="002A6360" w:rsidP="000A0C23">
            <w:pPr>
              <w:pStyle w:val="TableParagraph"/>
              <w:rPr>
                <w:rFonts w:cstheme="minorHAnsi"/>
                <w:sz w:val="20"/>
                <w:szCs w:val="20"/>
                <w:lang w:val="ka-GE"/>
              </w:rPr>
            </w:pPr>
            <w:r w:rsidRPr="00E57A65">
              <w:rPr>
                <w:rFonts w:cstheme="minorHAnsi"/>
                <w:sz w:val="20"/>
                <w:szCs w:val="20"/>
                <w:lang w:val="ka-GE"/>
              </w:rPr>
              <w:t>ლოგოპედი</w:t>
            </w:r>
          </w:p>
        </w:tc>
        <w:tc>
          <w:tcPr>
            <w:tcW w:w="1772" w:type="dxa"/>
            <w:tcBorders>
              <w:top w:val="single" w:sz="4" w:space="0" w:color="000000"/>
              <w:left w:val="single" w:sz="4" w:space="0" w:color="000000"/>
              <w:right w:val="single" w:sz="4" w:space="0" w:color="000000"/>
            </w:tcBorders>
          </w:tcPr>
          <w:p w:rsidR="002A6360" w:rsidRPr="00E57A65" w:rsidRDefault="002A6360" w:rsidP="000A0C23">
            <w:pPr>
              <w:pStyle w:val="TableParagraph"/>
              <w:rPr>
                <w:rFonts w:cstheme="minorHAnsi"/>
                <w:sz w:val="20"/>
                <w:szCs w:val="20"/>
                <w:lang w:val="ka-GE"/>
              </w:rPr>
            </w:pPr>
          </w:p>
          <w:p w:rsidR="002A6360" w:rsidRPr="00E57A65" w:rsidRDefault="002A6360" w:rsidP="000A0C23">
            <w:pPr>
              <w:pStyle w:val="TableParagraph"/>
              <w:rPr>
                <w:rFonts w:cstheme="minorHAnsi"/>
                <w:sz w:val="20"/>
                <w:szCs w:val="20"/>
                <w:lang w:val="ka-GE"/>
              </w:rPr>
            </w:pPr>
            <w:r w:rsidRPr="00E57A65">
              <w:rPr>
                <w:rFonts w:cstheme="minorHAnsi"/>
                <w:sz w:val="20"/>
                <w:szCs w:val="20"/>
                <w:lang w:val="ka-GE"/>
              </w:rPr>
              <w:t xml:space="preserve">          1</w:t>
            </w:r>
          </w:p>
        </w:tc>
        <w:tc>
          <w:tcPr>
            <w:tcW w:w="1186" w:type="dxa"/>
            <w:tcBorders>
              <w:top w:val="single" w:sz="4" w:space="0" w:color="000000"/>
              <w:left w:val="single" w:sz="4" w:space="0" w:color="000000"/>
              <w:right w:val="single" w:sz="4" w:space="0" w:color="000000"/>
            </w:tcBorders>
          </w:tcPr>
          <w:p w:rsidR="002A6360" w:rsidRPr="00E57A65" w:rsidRDefault="002A6360" w:rsidP="000A0C23">
            <w:pPr>
              <w:pStyle w:val="TableParagraph"/>
              <w:jc w:val="center"/>
              <w:rPr>
                <w:rFonts w:cstheme="minorHAnsi"/>
                <w:sz w:val="20"/>
                <w:szCs w:val="20"/>
                <w:lang w:val="ka-GE"/>
              </w:rPr>
            </w:pPr>
          </w:p>
          <w:p w:rsidR="002A6360" w:rsidRPr="00E57A65" w:rsidRDefault="002A6360" w:rsidP="000A0C23">
            <w:pPr>
              <w:pStyle w:val="TableParagraph"/>
              <w:jc w:val="center"/>
              <w:rPr>
                <w:rFonts w:cstheme="minorHAnsi"/>
                <w:sz w:val="20"/>
                <w:szCs w:val="20"/>
                <w:lang w:val="ka-GE"/>
              </w:rPr>
            </w:pPr>
            <w:r w:rsidRPr="00E57A65">
              <w:rPr>
                <w:rFonts w:cstheme="minorHAnsi"/>
                <w:sz w:val="20"/>
                <w:szCs w:val="20"/>
                <w:lang w:val="ka-GE"/>
              </w:rPr>
              <w:t>1</w:t>
            </w:r>
          </w:p>
        </w:tc>
        <w:tc>
          <w:tcPr>
            <w:tcW w:w="1186" w:type="dxa"/>
            <w:tcBorders>
              <w:top w:val="single" w:sz="4" w:space="0" w:color="000000"/>
              <w:left w:val="single" w:sz="4" w:space="0" w:color="000000"/>
              <w:right w:val="single" w:sz="4" w:space="0" w:color="000000"/>
            </w:tcBorders>
          </w:tcPr>
          <w:p w:rsidR="002A6360" w:rsidRPr="00E57A65" w:rsidRDefault="002A6360" w:rsidP="000A0C23">
            <w:pPr>
              <w:pStyle w:val="TableParagraph"/>
              <w:jc w:val="center"/>
              <w:rPr>
                <w:rFonts w:cstheme="minorHAnsi"/>
                <w:sz w:val="20"/>
                <w:szCs w:val="20"/>
                <w:lang w:val="ka-GE"/>
              </w:rPr>
            </w:pPr>
          </w:p>
          <w:p w:rsidR="002A6360" w:rsidRPr="00E57A65" w:rsidRDefault="002A6360" w:rsidP="000A0C23">
            <w:pPr>
              <w:pStyle w:val="TableParagraph"/>
              <w:jc w:val="center"/>
              <w:rPr>
                <w:rFonts w:cstheme="minorHAnsi"/>
                <w:sz w:val="20"/>
                <w:szCs w:val="20"/>
                <w:lang w:val="ka-GE"/>
              </w:rPr>
            </w:pPr>
            <w:r w:rsidRPr="00E57A65">
              <w:rPr>
                <w:rFonts w:cstheme="minorHAnsi"/>
                <w:sz w:val="20"/>
                <w:szCs w:val="20"/>
                <w:lang w:val="ka-GE"/>
              </w:rPr>
              <w:t>1</w:t>
            </w:r>
          </w:p>
        </w:tc>
        <w:tc>
          <w:tcPr>
            <w:tcW w:w="984" w:type="dxa"/>
            <w:tcBorders>
              <w:top w:val="single" w:sz="4" w:space="0" w:color="000000"/>
              <w:left w:val="single" w:sz="4" w:space="0" w:color="000000"/>
              <w:right w:val="single" w:sz="4" w:space="0" w:color="000000"/>
            </w:tcBorders>
          </w:tcPr>
          <w:p w:rsidR="002A6360" w:rsidRPr="00E57A65" w:rsidRDefault="002A6360" w:rsidP="000A0C23">
            <w:pPr>
              <w:pStyle w:val="TableParagraph"/>
              <w:jc w:val="center"/>
              <w:rPr>
                <w:rFonts w:cstheme="minorHAnsi"/>
                <w:sz w:val="20"/>
                <w:szCs w:val="20"/>
                <w:lang w:val="ka-GE"/>
              </w:rPr>
            </w:pPr>
          </w:p>
          <w:p w:rsidR="002A6360" w:rsidRPr="00E57A65" w:rsidRDefault="002A6360" w:rsidP="000A0C23">
            <w:pPr>
              <w:pStyle w:val="TableParagraph"/>
              <w:jc w:val="center"/>
              <w:rPr>
                <w:rFonts w:cstheme="minorHAnsi"/>
                <w:sz w:val="20"/>
                <w:szCs w:val="20"/>
                <w:lang w:val="ka-GE"/>
              </w:rPr>
            </w:pPr>
            <w:r w:rsidRPr="00E57A65">
              <w:rPr>
                <w:rFonts w:cstheme="minorHAnsi"/>
                <w:sz w:val="20"/>
                <w:szCs w:val="20"/>
                <w:lang w:val="ka-GE"/>
              </w:rPr>
              <w:t>1</w:t>
            </w:r>
          </w:p>
        </w:tc>
        <w:tc>
          <w:tcPr>
            <w:tcW w:w="1376" w:type="dxa"/>
            <w:tcBorders>
              <w:top w:val="single" w:sz="4" w:space="0" w:color="000000"/>
              <w:left w:val="single" w:sz="4" w:space="0" w:color="000000"/>
              <w:right w:val="single" w:sz="4" w:space="0" w:color="000000"/>
            </w:tcBorders>
          </w:tcPr>
          <w:p w:rsidR="002A6360" w:rsidRPr="00E57A65" w:rsidRDefault="002A6360" w:rsidP="000A0C23">
            <w:pPr>
              <w:pStyle w:val="TableParagraph"/>
              <w:jc w:val="center"/>
              <w:rPr>
                <w:rFonts w:cstheme="minorHAnsi"/>
                <w:sz w:val="20"/>
                <w:szCs w:val="20"/>
                <w:lang w:val="ka-GE"/>
              </w:rPr>
            </w:pPr>
          </w:p>
          <w:p w:rsidR="002A6360" w:rsidRPr="00E57A65" w:rsidRDefault="002A6360" w:rsidP="000A0C23">
            <w:pPr>
              <w:pStyle w:val="TableParagraph"/>
              <w:jc w:val="center"/>
              <w:rPr>
                <w:rFonts w:cstheme="minorHAnsi"/>
                <w:sz w:val="20"/>
                <w:szCs w:val="20"/>
                <w:lang w:val="ka-GE"/>
              </w:rPr>
            </w:pPr>
            <w:r w:rsidRPr="00E57A65">
              <w:rPr>
                <w:rFonts w:cstheme="minorHAnsi"/>
                <w:sz w:val="20"/>
                <w:szCs w:val="20"/>
                <w:lang w:val="ka-GE"/>
              </w:rPr>
              <w:t>1</w:t>
            </w:r>
          </w:p>
        </w:tc>
        <w:tc>
          <w:tcPr>
            <w:tcW w:w="2168" w:type="dxa"/>
            <w:tcBorders>
              <w:top w:val="single" w:sz="4" w:space="0" w:color="000000"/>
              <w:left w:val="single" w:sz="4" w:space="0" w:color="000000"/>
              <w:right w:val="single" w:sz="4" w:space="0" w:color="000000"/>
            </w:tcBorders>
          </w:tcPr>
          <w:p w:rsidR="002A6360" w:rsidRPr="00E57A65" w:rsidRDefault="002A6360" w:rsidP="000A0C23">
            <w:pPr>
              <w:pStyle w:val="TableParagraph"/>
              <w:rPr>
                <w:rFonts w:cstheme="minorHAnsi"/>
                <w:sz w:val="20"/>
                <w:szCs w:val="20"/>
              </w:rPr>
            </w:pPr>
            <w:r w:rsidRPr="00E57A65">
              <w:rPr>
                <w:rFonts w:cstheme="minorHAnsi"/>
                <w:sz w:val="20"/>
                <w:szCs w:val="20"/>
                <w:lang w:val="ka-GE"/>
              </w:rPr>
              <w:t>საბაზისო მაჩვენებლის ზრდა</w:t>
            </w:r>
          </w:p>
        </w:tc>
        <w:tc>
          <w:tcPr>
            <w:tcW w:w="3160" w:type="dxa"/>
            <w:vMerge/>
            <w:tcBorders>
              <w:left w:val="single" w:sz="4" w:space="0" w:color="000000"/>
            </w:tcBorders>
          </w:tcPr>
          <w:p w:rsidR="002A6360" w:rsidRPr="00E57A65" w:rsidRDefault="002A6360" w:rsidP="002A6360">
            <w:pPr>
              <w:pStyle w:val="Normal1"/>
              <w:pBdr>
                <w:top w:val="nil"/>
                <w:left w:val="nil"/>
                <w:bottom w:val="nil"/>
                <w:right w:val="nil"/>
                <w:between w:val="nil"/>
              </w:pBdr>
              <w:jc w:val="center"/>
              <w:rPr>
                <w:rFonts w:cstheme="minorHAnsi"/>
                <w:sz w:val="20"/>
                <w:szCs w:val="20"/>
                <w:lang w:val="ka-GE"/>
              </w:rPr>
            </w:pPr>
          </w:p>
        </w:tc>
      </w:tr>
      <w:tr w:rsidR="002A6360" w:rsidRPr="00E57A65" w:rsidTr="000A0C23">
        <w:trPr>
          <w:trHeight w:val="502"/>
        </w:trPr>
        <w:tc>
          <w:tcPr>
            <w:tcW w:w="2999" w:type="dxa"/>
            <w:tcBorders>
              <w:top w:val="single" w:sz="4" w:space="0" w:color="000000"/>
              <w:right w:val="single" w:sz="4" w:space="0" w:color="000000"/>
            </w:tcBorders>
          </w:tcPr>
          <w:p w:rsidR="002A6360" w:rsidRPr="00E57A65" w:rsidRDefault="002A6360" w:rsidP="002A6360">
            <w:pPr>
              <w:pStyle w:val="TableParagraph"/>
              <w:rPr>
                <w:rFonts w:cstheme="minorHAnsi"/>
                <w:sz w:val="20"/>
                <w:szCs w:val="20"/>
                <w:lang w:val="ka-GE"/>
              </w:rPr>
            </w:pPr>
            <w:r w:rsidRPr="00E57A65">
              <w:rPr>
                <w:rFonts w:cstheme="minorHAnsi"/>
                <w:sz w:val="20"/>
                <w:szCs w:val="20"/>
                <w:lang w:val="ka-GE"/>
              </w:rPr>
              <w:t xml:space="preserve">ქორეოგრაფიული ანსამბლები </w:t>
            </w:r>
          </w:p>
        </w:tc>
        <w:tc>
          <w:tcPr>
            <w:tcW w:w="1772" w:type="dxa"/>
            <w:tcBorders>
              <w:top w:val="single" w:sz="4" w:space="0" w:color="000000"/>
              <w:left w:val="single" w:sz="4" w:space="0" w:color="000000"/>
              <w:right w:val="single" w:sz="4" w:space="0" w:color="000000"/>
            </w:tcBorders>
          </w:tcPr>
          <w:p w:rsidR="002A6360" w:rsidRPr="00E57A65" w:rsidRDefault="002A6360" w:rsidP="002A6360">
            <w:pPr>
              <w:pStyle w:val="TableParagraph"/>
              <w:jc w:val="center"/>
              <w:rPr>
                <w:rFonts w:cstheme="minorHAnsi"/>
                <w:sz w:val="20"/>
                <w:szCs w:val="20"/>
                <w:lang w:val="ka-GE"/>
              </w:rPr>
            </w:pPr>
            <w:r w:rsidRPr="00E57A65">
              <w:rPr>
                <w:rFonts w:cstheme="minorHAnsi"/>
                <w:sz w:val="20"/>
                <w:szCs w:val="20"/>
                <w:lang w:val="ka-GE"/>
              </w:rPr>
              <w:t>3</w:t>
            </w:r>
          </w:p>
        </w:tc>
        <w:tc>
          <w:tcPr>
            <w:tcW w:w="1186" w:type="dxa"/>
            <w:tcBorders>
              <w:top w:val="single" w:sz="4" w:space="0" w:color="000000"/>
              <w:left w:val="single" w:sz="4" w:space="0" w:color="000000"/>
              <w:right w:val="single" w:sz="4" w:space="0" w:color="000000"/>
            </w:tcBorders>
          </w:tcPr>
          <w:p w:rsidR="002A6360" w:rsidRPr="00E57A65" w:rsidRDefault="002A6360" w:rsidP="002A6360">
            <w:pPr>
              <w:pStyle w:val="TableParagraph"/>
              <w:jc w:val="center"/>
              <w:rPr>
                <w:rFonts w:cstheme="minorHAnsi"/>
                <w:sz w:val="20"/>
                <w:szCs w:val="20"/>
                <w:lang w:val="ka-GE"/>
              </w:rPr>
            </w:pPr>
            <w:r w:rsidRPr="00E57A65">
              <w:rPr>
                <w:rFonts w:cstheme="minorHAnsi"/>
                <w:sz w:val="20"/>
                <w:szCs w:val="20"/>
                <w:lang w:val="ka-GE"/>
              </w:rPr>
              <w:t>3</w:t>
            </w:r>
          </w:p>
        </w:tc>
        <w:tc>
          <w:tcPr>
            <w:tcW w:w="1186" w:type="dxa"/>
            <w:tcBorders>
              <w:top w:val="single" w:sz="4" w:space="0" w:color="000000"/>
              <w:left w:val="single" w:sz="4" w:space="0" w:color="000000"/>
              <w:right w:val="single" w:sz="4" w:space="0" w:color="000000"/>
            </w:tcBorders>
          </w:tcPr>
          <w:p w:rsidR="002A6360" w:rsidRPr="00E57A65" w:rsidRDefault="002A6360" w:rsidP="002A6360">
            <w:pPr>
              <w:pStyle w:val="TableParagraph"/>
              <w:jc w:val="center"/>
              <w:rPr>
                <w:rFonts w:cstheme="minorHAnsi"/>
                <w:sz w:val="20"/>
                <w:szCs w:val="20"/>
                <w:lang w:val="ka-GE"/>
              </w:rPr>
            </w:pPr>
            <w:r w:rsidRPr="00E57A65">
              <w:rPr>
                <w:rFonts w:cstheme="minorHAnsi"/>
                <w:sz w:val="20"/>
                <w:szCs w:val="20"/>
                <w:lang w:val="ka-GE"/>
              </w:rPr>
              <w:t>4</w:t>
            </w:r>
          </w:p>
        </w:tc>
        <w:tc>
          <w:tcPr>
            <w:tcW w:w="984" w:type="dxa"/>
            <w:tcBorders>
              <w:top w:val="single" w:sz="4" w:space="0" w:color="000000"/>
              <w:left w:val="single" w:sz="4" w:space="0" w:color="000000"/>
              <w:right w:val="single" w:sz="4" w:space="0" w:color="000000"/>
            </w:tcBorders>
          </w:tcPr>
          <w:p w:rsidR="002A6360" w:rsidRPr="00E57A65" w:rsidRDefault="002A6360" w:rsidP="002A6360">
            <w:pPr>
              <w:pStyle w:val="TableParagraph"/>
              <w:jc w:val="center"/>
              <w:rPr>
                <w:rFonts w:cstheme="minorHAnsi"/>
                <w:sz w:val="20"/>
                <w:szCs w:val="20"/>
                <w:lang w:val="ka-GE"/>
              </w:rPr>
            </w:pPr>
            <w:r w:rsidRPr="00E57A65">
              <w:rPr>
                <w:rFonts w:cstheme="minorHAnsi"/>
                <w:sz w:val="20"/>
                <w:szCs w:val="20"/>
                <w:lang w:val="ka-GE"/>
              </w:rPr>
              <w:t>4</w:t>
            </w:r>
          </w:p>
        </w:tc>
        <w:tc>
          <w:tcPr>
            <w:tcW w:w="1376" w:type="dxa"/>
            <w:tcBorders>
              <w:top w:val="single" w:sz="4" w:space="0" w:color="000000"/>
              <w:left w:val="single" w:sz="4" w:space="0" w:color="000000"/>
              <w:right w:val="single" w:sz="4" w:space="0" w:color="000000"/>
            </w:tcBorders>
          </w:tcPr>
          <w:p w:rsidR="002A6360" w:rsidRPr="00E57A65" w:rsidRDefault="002A6360" w:rsidP="002A6360">
            <w:pPr>
              <w:pStyle w:val="TableParagraph"/>
              <w:jc w:val="center"/>
              <w:rPr>
                <w:rFonts w:cstheme="minorHAnsi"/>
                <w:sz w:val="20"/>
                <w:szCs w:val="20"/>
                <w:lang w:val="ka-GE"/>
              </w:rPr>
            </w:pPr>
            <w:r w:rsidRPr="00E57A65">
              <w:rPr>
                <w:rFonts w:cstheme="minorHAnsi"/>
                <w:sz w:val="20"/>
                <w:szCs w:val="20"/>
                <w:lang w:val="ka-GE"/>
              </w:rPr>
              <w:t>5</w:t>
            </w:r>
          </w:p>
        </w:tc>
        <w:tc>
          <w:tcPr>
            <w:tcW w:w="2168" w:type="dxa"/>
            <w:tcBorders>
              <w:top w:val="single" w:sz="4" w:space="0" w:color="000000"/>
              <w:left w:val="single" w:sz="4" w:space="0" w:color="000000"/>
              <w:right w:val="single" w:sz="4" w:space="0" w:color="000000"/>
            </w:tcBorders>
          </w:tcPr>
          <w:p w:rsidR="002A6360" w:rsidRPr="00E57A65" w:rsidRDefault="002A6360" w:rsidP="002A6360">
            <w:pPr>
              <w:pStyle w:val="TableParagraph"/>
              <w:rPr>
                <w:rFonts w:cstheme="minorHAnsi"/>
                <w:sz w:val="20"/>
                <w:szCs w:val="20"/>
                <w:lang w:val="ka-GE"/>
              </w:rPr>
            </w:pPr>
            <w:r w:rsidRPr="00E57A65">
              <w:rPr>
                <w:rFonts w:cstheme="minorHAnsi"/>
                <w:sz w:val="20"/>
                <w:szCs w:val="20"/>
                <w:lang w:val="ka-GE"/>
              </w:rPr>
              <w:t>საბაზისო მაჩვენებლის ზრდა</w:t>
            </w:r>
          </w:p>
        </w:tc>
        <w:tc>
          <w:tcPr>
            <w:tcW w:w="3160" w:type="dxa"/>
            <w:vMerge/>
            <w:tcBorders>
              <w:left w:val="single" w:sz="4" w:space="0" w:color="000000"/>
            </w:tcBorders>
          </w:tcPr>
          <w:p w:rsidR="002A6360" w:rsidRPr="00E57A65" w:rsidRDefault="002A6360" w:rsidP="002A6360">
            <w:pPr>
              <w:pStyle w:val="Normal1"/>
              <w:pBdr>
                <w:top w:val="nil"/>
                <w:left w:val="nil"/>
                <w:bottom w:val="nil"/>
                <w:right w:val="nil"/>
                <w:between w:val="nil"/>
              </w:pBdr>
              <w:jc w:val="center"/>
              <w:rPr>
                <w:rFonts w:ascii="Sylfaen" w:eastAsia="Sylfaen" w:hAnsi="Sylfaen" w:cstheme="minorHAnsi"/>
                <w:sz w:val="20"/>
                <w:szCs w:val="20"/>
                <w:lang w:val="ka-GE" w:eastAsia="en-US"/>
              </w:rPr>
            </w:pPr>
          </w:p>
        </w:tc>
      </w:tr>
      <w:tr w:rsidR="002A6360" w:rsidRPr="00E57A65" w:rsidTr="002A6360">
        <w:trPr>
          <w:trHeight w:val="502"/>
        </w:trPr>
        <w:tc>
          <w:tcPr>
            <w:tcW w:w="2999" w:type="dxa"/>
            <w:tcBorders>
              <w:top w:val="single" w:sz="4" w:space="0" w:color="000000"/>
              <w:bottom w:val="single" w:sz="4" w:space="0" w:color="000000"/>
              <w:right w:val="single" w:sz="4" w:space="0" w:color="000000"/>
            </w:tcBorders>
          </w:tcPr>
          <w:p w:rsidR="002A6360" w:rsidRPr="00E57A65" w:rsidRDefault="002A6360" w:rsidP="002A6360">
            <w:pPr>
              <w:pStyle w:val="TableParagraph"/>
              <w:rPr>
                <w:rFonts w:cstheme="minorHAnsi"/>
                <w:sz w:val="20"/>
                <w:szCs w:val="20"/>
                <w:lang w:val="ka-GE"/>
              </w:rPr>
            </w:pPr>
            <w:r w:rsidRPr="00E57A65">
              <w:rPr>
                <w:rFonts w:cstheme="minorHAnsi"/>
                <w:sz w:val="20"/>
                <w:szCs w:val="20"/>
                <w:lang w:val="ka-GE"/>
              </w:rPr>
              <w:t xml:space="preserve">სიმღერისა და ცეკვის ანსამბლი </w:t>
            </w:r>
          </w:p>
        </w:tc>
        <w:tc>
          <w:tcPr>
            <w:tcW w:w="1772" w:type="dxa"/>
            <w:tcBorders>
              <w:top w:val="single" w:sz="4" w:space="0" w:color="000000"/>
              <w:left w:val="single" w:sz="4" w:space="0" w:color="000000"/>
              <w:bottom w:val="single" w:sz="4" w:space="0" w:color="000000"/>
              <w:right w:val="single" w:sz="4" w:space="0" w:color="000000"/>
            </w:tcBorders>
          </w:tcPr>
          <w:p w:rsidR="002A6360" w:rsidRPr="00E57A65" w:rsidRDefault="002A6360" w:rsidP="002A6360">
            <w:pPr>
              <w:pStyle w:val="TableParagraph"/>
              <w:jc w:val="center"/>
              <w:rPr>
                <w:rFonts w:cstheme="minorHAnsi"/>
                <w:sz w:val="20"/>
                <w:szCs w:val="20"/>
                <w:lang w:val="ka-GE"/>
              </w:rPr>
            </w:pPr>
            <w:r w:rsidRPr="00E57A65">
              <w:rPr>
                <w:rFonts w:cstheme="minorHAnsi"/>
                <w:sz w:val="20"/>
                <w:szCs w:val="20"/>
                <w:lang w:val="ka-GE"/>
              </w:rPr>
              <w:t>1</w:t>
            </w:r>
          </w:p>
        </w:tc>
        <w:tc>
          <w:tcPr>
            <w:tcW w:w="1186" w:type="dxa"/>
            <w:tcBorders>
              <w:top w:val="single" w:sz="4" w:space="0" w:color="000000"/>
              <w:left w:val="single" w:sz="4" w:space="0" w:color="000000"/>
              <w:bottom w:val="single" w:sz="4" w:space="0" w:color="000000"/>
              <w:right w:val="single" w:sz="4" w:space="0" w:color="000000"/>
            </w:tcBorders>
          </w:tcPr>
          <w:p w:rsidR="002A6360" w:rsidRPr="00E57A65" w:rsidRDefault="002A6360" w:rsidP="002A6360">
            <w:pPr>
              <w:pStyle w:val="TableParagraph"/>
              <w:jc w:val="center"/>
              <w:rPr>
                <w:rFonts w:cstheme="minorHAnsi"/>
                <w:sz w:val="20"/>
                <w:szCs w:val="20"/>
                <w:lang w:val="ka-GE"/>
              </w:rPr>
            </w:pPr>
            <w:r w:rsidRPr="00E57A65">
              <w:rPr>
                <w:rFonts w:cstheme="minorHAnsi"/>
                <w:sz w:val="20"/>
                <w:szCs w:val="20"/>
                <w:lang w:val="ka-GE"/>
              </w:rPr>
              <w:t>1</w:t>
            </w:r>
          </w:p>
        </w:tc>
        <w:tc>
          <w:tcPr>
            <w:tcW w:w="1186" w:type="dxa"/>
            <w:tcBorders>
              <w:top w:val="single" w:sz="4" w:space="0" w:color="000000"/>
              <w:left w:val="single" w:sz="4" w:space="0" w:color="000000"/>
              <w:bottom w:val="single" w:sz="4" w:space="0" w:color="000000"/>
              <w:right w:val="single" w:sz="4" w:space="0" w:color="000000"/>
            </w:tcBorders>
          </w:tcPr>
          <w:p w:rsidR="002A6360" w:rsidRPr="00E57A65" w:rsidRDefault="002A6360" w:rsidP="002A6360">
            <w:pPr>
              <w:pStyle w:val="TableParagraph"/>
              <w:jc w:val="center"/>
              <w:rPr>
                <w:rFonts w:cstheme="minorHAnsi"/>
                <w:sz w:val="20"/>
                <w:szCs w:val="20"/>
                <w:lang w:val="ka-GE"/>
              </w:rPr>
            </w:pPr>
            <w:r w:rsidRPr="00E57A65">
              <w:rPr>
                <w:rFonts w:cstheme="minorHAnsi"/>
                <w:sz w:val="20"/>
                <w:szCs w:val="20"/>
                <w:lang w:val="ka-GE"/>
              </w:rPr>
              <w:t>1</w:t>
            </w:r>
          </w:p>
        </w:tc>
        <w:tc>
          <w:tcPr>
            <w:tcW w:w="984" w:type="dxa"/>
            <w:tcBorders>
              <w:top w:val="single" w:sz="4" w:space="0" w:color="000000"/>
              <w:left w:val="single" w:sz="4" w:space="0" w:color="000000"/>
              <w:bottom w:val="single" w:sz="4" w:space="0" w:color="000000"/>
              <w:right w:val="single" w:sz="4" w:space="0" w:color="000000"/>
            </w:tcBorders>
          </w:tcPr>
          <w:p w:rsidR="002A6360" w:rsidRPr="00E57A65" w:rsidRDefault="002A6360" w:rsidP="002A6360">
            <w:pPr>
              <w:pStyle w:val="TableParagraph"/>
              <w:jc w:val="center"/>
              <w:rPr>
                <w:rFonts w:cstheme="minorHAnsi"/>
                <w:sz w:val="20"/>
                <w:szCs w:val="20"/>
                <w:lang w:val="ka-GE"/>
              </w:rPr>
            </w:pPr>
            <w:r w:rsidRPr="00E57A65">
              <w:rPr>
                <w:rFonts w:cstheme="minorHAnsi"/>
                <w:sz w:val="20"/>
                <w:szCs w:val="20"/>
                <w:lang w:val="ka-GE"/>
              </w:rPr>
              <w:t>2</w:t>
            </w:r>
          </w:p>
        </w:tc>
        <w:tc>
          <w:tcPr>
            <w:tcW w:w="1376" w:type="dxa"/>
            <w:tcBorders>
              <w:top w:val="single" w:sz="4" w:space="0" w:color="000000"/>
              <w:left w:val="single" w:sz="4" w:space="0" w:color="000000"/>
              <w:bottom w:val="single" w:sz="4" w:space="0" w:color="000000"/>
              <w:right w:val="single" w:sz="4" w:space="0" w:color="000000"/>
            </w:tcBorders>
          </w:tcPr>
          <w:p w:rsidR="002A6360" w:rsidRPr="00E57A65" w:rsidRDefault="002A6360" w:rsidP="002A6360">
            <w:pPr>
              <w:pStyle w:val="TableParagraph"/>
              <w:jc w:val="center"/>
              <w:rPr>
                <w:rFonts w:cstheme="minorHAnsi"/>
                <w:sz w:val="20"/>
                <w:szCs w:val="20"/>
                <w:lang w:val="ka-GE"/>
              </w:rPr>
            </w:pPr>
            <w:r w:rsidRPr="00E57A65">
              <w:rPr>
                <w:rFonts w:cstheme="minorHAnsi"/>
                <w:sz w:val="20"/>
                <w:szCs w:val="20"/>
                <w:lang w:val="ka-GE"/>
              </w:rPr>
              <w:t>2</w:t>
            </w:r>
          </w:p>
        </w:tc>
        <w:tc>
          <w:tcPr>
            <w:tcW w:w="2168" w:type="dxa"/>
            <w:tcBorders>
              <w:top w:val="single" w:sz="4" w:space="0" w:color="000000"/>
              <w:left w:val="single" w:sz="4" w:space="0" w:color="000000"/>
              <w:bottom w:val="single" w:sz="4" w:space="0" w:color="000000"/>
              <w:right w:val="single" w:sz="4" w:space="0" w:color="000000"/>
            </w:tcBorders>
          </w:tcPr>
          <w:p w:rsidR="002A6360" w:rsidRPr="00E57A65" w:rsidRDefault="002A6360" w:rsidP="002A6360">
            <w:pPr>
              <w:pStyle w:val="TableParagraph"/>
              <w:rPr>
                <w:rFonts w:cstheme="minorHAnsi"/>
                <w:sz w:val="20"/>
                <w:szCs w:val="20"/>
                <w:lang w:val="ka-GE"/>
              </w:rPr>
            </w:pPr>
            <w:r w:rsidRPr="00E57A65">
              <w:rPr>
                <w:rFonts w:cstheme="minorHAnsi"/>
                <w:sz w:val="20"/>
                <w:szCs w:val="20"/>
                <w:lang w:val="ka-GE"/>
              </w:rPr>
              <w:t>საბაზისო მაჩვენებლის ზრდა</w:t>
            </w:r>
          </w:p>
        </w:tc>
        <w:tc>
          <w:tcPr>
            <w:tcW w:w="3160" w:type="dxa"/>
            <w:vMerge/>
            <w:tcBorders>
              <w:left w:val="single" w:sz="4" w:space="0" w:color="000000"/>
            </w:tcBorders>
          </w:tcPr>
          <w:p w:rsidR="002A6360" w:rsidRPr="00E57A65" w:rsidRDefault="002A6360" w:rsidP="002A6360">
            <w:pPr>
              <w:pStyle w:val="Normal1"/>
              <w:pBdr>
                <w:top w:val="nil"/>
                <w:left w:val="nil"/>
                <w:bottom w:val="nil"/>
                <w:right w:val="nil"/>
                <w:between w:val="nil"/>
              </w:pBdr>
              <w:jc w:val="center"/>
              <w:rPr>
                <w:rFonts w:ascii="Sylfaen" w:eastAsia="Sylfaen" w:hAnsi="Sylfaen" w:cstheme="minorHAnsi"/>
                <w:sz w:val="20"/>
                <w:szCs w:val="20"/>
                <w:lang w:eastAsia="en-US"/>
              </w:rPr>
            </w:pPr>
          </w:p>
        </w:tc>
      </w:tr>
      <w:tr w:rsidR="002A6360" w:rsidRPr="00E57A65" w:rsidTr="000A0C23">
        <w:trPr>
          <w:trHeight w:val="502"/>
        </w:trPr>
        <w:tc>
          <w:tcPr>
            <w:tcW w:w="2999" w:type="dxa"/>
            <w:tcBorders>
              <w:top w:val="single" w:sz="4" w:space="0" w:color="000000"/>
              <w:right w:val="single" w:sz="4" w:space="0" w:color="000000"/>
            </w:tcBorders>
          </w:tcPr>
          <w:p w:rsidR="002A6360" w:rsidRPr="00E57A65" w:rsidRDefault="002A6360" w:rsidP="002A6360">
            <w:pPr>
              <w:pStyle w:val="TableParagraph"/>
              <w:rPr>
                <w:rFonts w:cstheme="minorHAnsi"/>
                <w:sz w:val="20"/>
                <w:szCs w:val="20"/>
                <w:lang w:val="ka-GE"/>
              </w:rPr>
            </w:pPr>
            <w:r w:rsidRPr="00E57A65">
              <w:rPr>
                <w:rFonts w:cstheme="minorHAnsi"/>
                <w:sz w:val="20"/>
                <w:szCs w:val="20"/>
                <w:lang w:val="ka-GE"/>
              </w:rPr>
              <w:t>სამეჯლისო-სპორტული და თანამედროვე ცეკვების ანსამბლები</w:t>
            </w:r>
          </w:p>
        </w:tc>
        <w:tc>
          <w:tcPr>
            <w:tcW w:w="1772" w:type="dxa"/>
            <w:tcBorders>
              <w:top w:val="single" w:sz="4" w:space="0" w:color="000000"/>
              <w:left w:val="single" w:sz="4" w:space="0" w:color="000000"/>
              <w:right w:val="single" w:sz="4" w:space="0" w:color="000000"/>
            </w:tcBorders>
          </w:tcPr>
          <w:p w:rsidR="002A6360" w:rsidRPr="00E57A65" w:rsidRDefault="002A6360" w:rsidP="002A6360">
            <w:pPr>
              <w:pStyle w:val="TableParagraph"/>
              <w:jc w:val="center"/>
              <w:rPr>
                <w:rFonts w:cstheme="minorHAnsi"/>
                <w:sz w:val="20"/>
                <w:szCs w:val="20"/>
              </w:rPr>
            </w:pPr>
            <w:r w:rsidRPr="00E57A65">
              <w:rPr>
                <w:rFonts w:cstheme="minorHAnsi"/>
                <w:sz w:val="20"/>
                <w:szCs w:val="20"/>
              </w:rPr>
              <w:t>2</w:t>
            </w:r>
          </w:p>
        </w:tc>
        <w:tc>
          <w:tcPr>
            <w:tcW w:w="1186" w:type="dxa"/>
            <w:tcBorders>
              <w:top w:val="single" w:sz="4" w:space="0" w:color="000000"/>
              <w:left w:val="single" w:sz="4" w:space="0" w:color="000000"/>
              <w:right w:val="single" w:sz="4" w:space="0" w:color="000000"/>
            </w:tcBorders>
          </w:tcPr>
          <w:p w:rsidR="002A6360" w:rsidRPr="00E57A65" w:rsidRDefault="002A6360" w:rsidP="002A6360">
            <w:pPr>
              <w:pStyle w:val="TableParagraph"/>
              <w:jc w:val="center"/>
              <w:rPr>
                <w:rFonts w:cstheme="minorHAnsi"/>
                <w:sz w:val="20"/>
                <w:szCs w:val="20"/>
              </w:rPr>
            </w:pPr>
            <w:r w:rsidRPr="00E57A65">
              <w:rPr>
                <w:rFonts w:cstheme="minorHAnsi"/>
                <w:sz w:val="20"/>
                <w:szCs w:val="20"/>
              </w:rPr>
              <w:t>2</w:t>
            </w:r>
          </w:p>
        </w:tc>
        <w:tc>
          <w:tcPr>
            <w:tcW w:w="1186" w:type="dxa"/>
            <w:tcBorders>
              <w:top w:val="single" w:sz="4" w:space="0" w:color="000000"/>
              <w:left w:val="single" w:sz="4" w:space="0" w:color="000000"/>
              <w:right w:val="single" w:sz="4" w:space="0" w:color="000000"/>
            </w:tcBorders>
          </w:tcPr>
          <w:p w:rsidR="002A6360" w:rsidRPr="00E57A65" w:rsidRDefault="002A6360" w:rsidP="002A6360">
            <w:pPr>
              <w:pStyle w:val="TableParagraph"/>
              <w:jc w:val="center"/>
              <w:rPr>
                <w:rFonts w:cstheme="minorHAnsi"/>
                <w:sz w:val="20"/>
                <w:szCs w:val="20"/>
              </w:rPr>
            </w:pPr>
            <w:r w:rsidRPr="00E57A65">
              <w:rPr>
                <w:rFonts w:cstheme="minorHAnsi"/>
                <w:sz w:val="20"/>
                <w:szCs w:val="20"/>
              </w:rPr>
              <w:t>2</w:t>
            </w:r>
          </w:p>
        </w:tc>
        <w:tc>
          <w:tcPr>
            <w:tcW w:w="984" w:type="dxa"/>
            <w:tcBorders>
              <w:top w:val="single" w:sz="4" w:space="0" w:color="000000"/>
              <w:left w:val="single" w:sz="4" w:space="0" w:color="000000"/>
              <w:right w:val="single" w:sz="4" w:space="0" w:color="000000"/>
            </w:tcBorders>
          </w:tcPr>
          <w:p w:rsidR="002A6360" w:rsidRPr="00E57A65" w:rsidRDefault="002A6360" w:rsidP="002A6360">
            <w:pPr>
              <w:pStyle w:val="TableParagraph"/>
              <w:jc w:val="center"/>
              <w:rPr>
                <w:rFonts w:cstheme="minorHAnsi"/>
                <w:sz w:val="20"/>
                <w:szCs w:val="20"/>
              </w:rPr>
            </w:pPr>
            <w:r w:rsidRPr="00E57A65">
              <w:rPr>
                <w:rFonts w:cstheme="minorHAnsi"/>
                <w:sz w:val="20"/>
                <w:szCs w:val="20"/>
              </w:rPr>
              <w:t>2</w:t>
            </w:r>
          </w:p>
        </w:tc>
        <w:tc>
          <w:tcPr>
            <w:tcW w:w="1376" w:type="dxa"/>
            <w:tcBorders>
              <w:top w:val="single" w:sz="4" w:space="0" w:color="000000"/>
              <w:left w:val="single" w:sz="4" w:space="0" w:color="000000"/>
              <w:right w:val="single" w:sz="4" w:space="0" w:color="000000"/>
            </w:tcBorders>
          </w:tcPr>
          <w:p w:rsidR="002A6360" w:rsidRPr="00E57A65" w:rsidRDefault="002A6360" w:rsidP="002A6360">
            <w:pPr>
              <w:pStyle w:val="TableParagraph"/>
              <w:jc w:val="center"/>
              <w:rPr>
                <w:rFonts w:cstheme="minorHAnsi"/>
                <w:sz w:val="20"/>
                <w:szCs w:val="20"/>
              </w:rPr>
            </w:pPr>
            <w:r w:rsidRPr="00E57A65">
              <w:rPr>
                <w:rFonts w:cstheme="minorHAnsi"/>
                <w:sz w:val="20"/>
                <w:szCs w:val="20"/>
              </w:rPr>
              <w:t>2</w:t>
            </w:r>
          </w:p>
        </w:tc>
        <w:tc>
          <w:tcPr>
            <w:tcW w:w="2168" w:type="dxa"/>
            <w:tcBorders>
              <w:top w:val="single" w:sz="4" w:space="0" w:color="000000"/>
              <w:left w:val="single" w:sz="4" w:space="0" w:color="000000"/>
              <w:right w:val="single" w:sz="4" w:space="0" w:color="000000"/>
            </w:tcBorders>
          </w:tcPr>
          <w:p w:rsidR="002A6360" w:rsidRPr="00E57A65" w:rsidRDefault="002A6360" w:rsidP="002A6360">
            <w:pPr>
              <w:pStyle w:val="TableParagraph"/>
              <w:rPr>
                <w:rFonts w:cstheme="minorHAnsi"/>
                <w:sz w:val="20"/>
                <w:szCs w:val="20"/>
                <w:lang w:val="ka-GE"/>
              </w:rPr>
            </w:pPr>
            <w:r w:rsidRPr="00E57A65">
              <w:rPr>
                <w:rFonts w:cstheme="minorHAnsi"/>
                <w:sz w:val="20"/>
                <w:szCs w:val="20"/>
                <w:lang w:val="ka-GE"/>
              </w:rPr>
              <w:t>საბაზისო მაჩვენებლის ზრდა</w:t>
            </w:r>
          </w:p>
        </w:tc>
        <w:tc>
          <w:tcPr>
            <w:tcW w:w="3160" w:type="dxa"/>
            <w:vMerge/>
            <w:tcBorders>
              <w:left w:val="single" w:sz="4" w:space="0" w:color="000000"/>
            </w:tcBorders>
          </w:tcPr>
          <w:p w:rsidR="002A6360" w:rsidRPr="00E57A65" w:rsidRDefault="002A6360" w:rsidP="002A6360">
            <w:pPr>
              <w:pStyle w:val="Normal1"/>
              <w:pBdr>
                <w:top w:val="nil"/>
                <w:left w:val="nil"/>
                <w:bottom w:val="nil"/>
                <w:right w:val="nil"/>
                <w:between w:val="nil"/>
              </w:pBdr>
              <w:jc w:val="center"/>
              <w:rPr>
                <w:rFonts w:ascii="Sylfaen" w:eastAsia="Sylfaen" w:hAnsi="Sylfaen" w:cstheme="minorHAnsi"/>
                <w:sz w:val="20"/>
                <w:szCs w:val="20"/>
                <w:lang w:eastAsia="en-US"/>
              </w:rPr>
            </w:pPr>
          </w:p>
        </w:tc>
      </w:tr>
    </w:tbl>
    <w:p w:rsidR="00D82D6E" w:rsidRPr="00E57A65" w:rsidRDefault="00D82D6E" w:rsidP="00365D33">
      <w:pPr>
        <w:spacing w:after="0"/>
        <w:jc w:val="center"/>
        <w:rPr>
          <w:rFonts w:ascii="Sylfaen" w:eastAsia="Times New Roman" w:hAnsi="Sylfaen" w:cstheme="minorHAnsi"/>
          <w:b/>
          <w:color w:val="000000"/>
          <w:sz w:val="20"/>
          <w:szCs w:val="20"/>
        </w:rPr>
        <w:sectPr w:rsidR="00D82D6E" w:rsidRPr="00E57A65" w:rsidSect="004E33A5">
          <w:pgSz w:w="16840" w:h="11907" w:orient="landscape"/>
          <w:pgMar w:top="284" w:right="720" w:bottom="142" w:left="1080" w:header="720" w:footer="720" w:gutter="0"/>
          <w:pgNumType w:start="0"/>
          <w:cols w:space="720"/>
          <w:titlePg/>
          <w:docGrid w:linePitch="360"/>
        </w:sectPr>
      </w:pPr>
    </w:p>
    <w:p w:rsidR="00222E7E" w:rsidRPr="00E57A65" w:rsidRDefault="00222E7E" w:rsidP="00365D33">
      <w:pPr>
        <w:spacing w:after="0"/>
        <w:jc w:val="center"/>
        <w:rPr>
          <w:rFonts w:ascii="Sylfaen" w:eastAsia="Times New Roman" w:hAnsi="Sylfaen" w:cstheme="minorHAnsi"/>
          <w:b/>
          <w:color w:val="000000"/>
          <w:sz w:val="20"/>
          <w:szCs w:val="20"/>
        </w:rPr>
      </w:pPr>
    </w:p>
    <w:tbl>
      <w:tblPr>
        <w:tblW w:w="14831"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99"/>
        <w:gridCol w:w="1772"/>
        <w:gridCol w:w="1186"/>
        <w:gridCol w:w="1186"/>
        <w:gridCol w:w="984"/>
        <w:gridCol w:w="1376"/>
        <w:gridCol w:w="2168"/>
        <w:gridCol w:w="3160"/>
      </w:tblGrid>
      <w:tr w:rsidR="009A73C4" w:rsidRPr="00E57A65" w:rsidTr="002A6360">
        <w:trPr>
          <w:trHeight w:val="1079"/>
        </w:trPr>
        <w:tc>
          <w:tcPr>
            <w:tcW w:w="2999" w:type="dxa"/>
            <w:tcBorders>
              <w:top w:val="single" w:sz="4" w:space="0" w:color="auto"/>
              <w:left w:val="single" w:sz="4" w:space="0" w:color="auto"/>
              <w:bottom w:val="single" w:sz="4" w:space="0" w:color="auto"/>
              <w:right w:val="single" w:sz="4" w:space="0" w:color="auto"/>
            </w:tcBorders>
            <w:shd w:val="clear" w:color="auto" w:fill="E7E6E6"/>
          </w:tcPr>
          <w:p w:rsidR="009A73C4" w:rsidRPr="00E57A65" w:rsidRDefault="009A73C4" w:rsidP="0004148A">
            <w:pPr>
              <w:pStyle w:val="TableParagraph"/>
              <w:jc w:val="center"/>
              <w:rPr>
                <w:rFonts w:cstheme="minorHAnsi"/>
                <w:b/>
                <w:sz w:val="20"/>
                <w:szCs w:val="20"/>
              </w:rPr>
            </w:pPr>
          </w:p>
          <w:p w:rsidR="009A73C4" w:rsidRPr="00E57A65" w:rsidRDefault="009A73C4" w:rsidP="0004148A">
            <w:pPr>
              <w:pStyle w:val="TableParagraph"/>
              <w:spacing w:before="1" w:line="289" w:lineRule="exact"/>
              <w:ind w:right="146"/>
              <w:jc w:val="center"/>
              <w:rPr>
                <w:rFonts w:cstheme="minorHAnsi"/>
                <w:b/>
                <w:bCs/>
                <w:sz w:val="20"/>
                <w:szCs w:val="20"/>
              </w:rPr>
            </w:pPr>
            <w:r w:rsidRPr="00E57A65">
              <w:rPr>
                <w:rFonts w:cstheme="minorHAnsi"/>
                <w:b/>
                <w:bCs/>
                <w:sz w:val="20"/>
                <w:szCs w:val="20"/>
              </w:rPr>
              <w:t>შუალედური შედეგი</w:t>
            </w:r>
          </w:p>
          <w:p w:rsidR="009A73C4" w:rsidRPr="00E57A65" w:rsidRDefault="009A73C4" w:rsidP="0004148A">
            <w:pPr>
              <w:pStyle w:val="TableParagraph"/>
              <w:spacing w:line="268" w:lineRule="exact"/>
              <w:ind w:left="157" w:right="146"/>
              <w:jc w:val="center"/>
              <w:rPr>
                <w:rFonts w:cstheme="minorHAnsi"/>
                <w:b/>
                <w:sz w:val="20"/>
                <w:szCs w:val="20"/>
              </w:rPr>
            </w:pPr>
            <w:r w:rsidRPr="00E57A65">
              <w:rPr>
                <w:rFonts w:cstheme="minorHAnsi"/>
                <w:b/>
                <w:sz w:val="20"/>
                <w:szCs w:val="20"/>
              </w:rPr>
              <w:t>(OUTPUT)</w:t>
            </w:r>
          </w:p>
        </w:tc>
        <w:tc>
          <w:tcPr>
            <w:tcW w:w="1772" w:type="dxa"/>
            <w:tcBorders>
              <w:top w:val="single" w:sz="4" w:space="0" w:color="auto"/>
              <w:left w:val="single" w:sz="4" w:space="0" w:color="auto"/>
              <w:bottom w:val="single" w:sz="4" w:space="0" w:color="auto"/>
              <w:right w:val="single" w:sz="4" w:space="0" w:color="auto"/>
            </w:tcBorders>
            <w:shd w:val="clear" w:color="auto" w:fill="E7E6E6"/>
          </w:tcPr>
          <w:p w:rsidR="009A73C4" w:rsidRPr="00E57A65" w:rsidRDefault="00173BD4" w:rsidP="0004148A">
            <w:pPr>
              <w:pStyle w:val="TableParagraph"/>
              <w:spacing w:before="155"/>
              <w:ind w:left="224"/>
              <w:jc w:val="center"/>
              <w:rPr>
                <w:rFonts w:cstheme="minorHAnsi"/>
                <w:b/>
                <w:sz w:val="20"/>
                <w:szCs w:val="20"/>
              </w:rPr>
            </w:pPr>
            <w:r>
              <w:rPr>
                <w:rFonts w:cstheme="minorHAnsi"/>
                <w:b/>
                <w:sz w:val="20"/>
                <w:szCs w:val="20"/>
              </w:rPr>
              <w:t>2023</w:t>
            </w:r>
          </w:p>
          <w:p w:rsidR="009A73C4" w:rsidRPr="00E57A65" w:rsidRDefault="009A73C4" w:rsidP="0004148A">
            <w:pPr>
              <w:pStyle w:val="TableParagraph"/>
              <w:spacing w:before="2"/>
              <w:ind w:left="256" w:right="138" w:hanging="94"/>
              <w:jc w:val="center"/>
              <w:rPr>
                <w:rFonts w:cstheme="minorHAnsi"/>
                <w:b/>
                <w:bCs/>
                <w:sz w:val="20"/>
                <w:szCs w:val="20"/>
              </w:rPr>
            </w:pPr>
            <w:r w:rsidRPr="00E57A65">
              <w:rPr>
                <w:rFonts w:cstheme="minorHAnsi"/>
                <w:b/>
                <w:bCs/>
                <w:sz w:val="20"/>
                <w:szCs w:val="20"/>
              </w:rPr>
              <w:t>საბაზისო</w:t>
            </w:r>
          </w:p>
        </w:tc>
        <w:tc>
          <w:tcPr>
            <w:tcW w:w="1186" w:type="dxa"/>
            <w:tcBorders>
              <w:top w:val="single" w:sz="4" w:space="0" w:color="auto"/>
              <w:left w:val="single" w:sz="4" w:space="0" w:color="auto"/>
              <w:bottom w:val="single" w:sz="4" w:space="0" w:color="auto"/>
              <w:right w:val="single" w:sz="4" w:space="0" w:color="auto"/>
            </w:tcBorders>
            <w:shd w:val="clear" w:color="auto" w:fill="E7E6E6"/>
          </w:tcPr>
          <w:p w:rsidR="009A73C4" w:rsidRPr="00E57A65" w:rsidRDefault="009A73C4" w:rsidP="0004148A">
            <w:pPr>
              <w:pStyle w:val="TableParagraph"/>
              <w:spacing w:before="8"/>
              <w:jc w:val="center"/>
              <w:rPr>
                <w:rFonts w:cstheme="minorHAnsi"/>
                <w:b/>
                <w:sz w:val="20"/>
                <w:szCs w:val="20"/>
              </w:rPr>
            </w:pPr>
          </w:p>
          <w:p w:rsidR="009A73C4" w:rsidRPr="00E57A65" w:rsidRDefault="00173BD4" w:rsidP="0004148A">
            <w:pPr>
              <w:pStyle w:val="TableParagraph"/>
              <w:ind w:left="157"/>
              <w:jc w:val="center"/>
              <w:rPr>
                <w:rFonts w:cstheme="minorHAnsi"/>
                <w:b/>
                <w:sz w:val="20"/>
                <w:szCs w:val="20"/>
              </w:rPr>
            </w:pPr>
            <w:r>
              <w:rPr>
                <w:rFonts w:cstheme="minorHAnsi"/>
                <w:b/>
                <w:sz w:val="20"/>
                <w:szCs w:val="20"/>
              </w:rPr>
              <w:t>2024</w:t>
            </w:r>
          </w:p>
        </w:tc>
        <w:tc>
          <w:tcPr>
            <w:tcW w:w="1186" w:type="dxa"/>
            <w:tcBorders>
              <w:top w:val="single" w:sz="4" w:space="0" w:color="auto"/>
              <w:left w:val="single" w:sz="4" w:space="0" w:color="auto"/>
              <w:bottom w:val="single" w:sz="4" w:space="0" w:color="auto"/>
              <w:right w:val="single" w:sz="4" w:space="0" w:color="auto"/>
            </w:tcBorders>
            <w:shd w:val="clear" w:color="auto" w:fill="E7E6E6"/>
          </w:tcPr>
          <w:p w:rsidR="009A73C4" w:rsidRPr="00E57A65" w:rsidRDefault="009A73C4" w:rsidP="0004148A">
            <w:pPr>
              <w:pStyle w:val="TableParagraph"/>
              <w:jc w:val="center"/>
              <w:rPr>
                <w:rFonts w:cstheme="minorHAnsi"/>
                <w:b/>
                <w:sz w:val="20"/>
                <w:szCs w:val="20"/>
              </w:rPr>
            </w:pPr>
          </w:p>
          <w:p w:rsidR="009A73C4" w:rsidRPr="00E57A65" w:rsidRDefault="00173BD4" w:rsidP="0004148A">
            <w:pPr>
              <w:pStyle w:val="TableParagraph"/>
              <w:spacing w:before="155"/>
              <w:ind w:right="200"/>
              <w:jc w:val="center"/>
              <w:rPr>
                <w:rFonts w:cstheme="minorHAnsi"/>
                <w:b/>
                <w:sz w:val="20"/>
                <w:szCs w:val="20"/>
              </w:rPr>
            </w:pPr>
            <w:r>
              <w:rPr>
                <w:rFonts w:cstheme="minorHAnsi"/>
                <w:b/>
                <w:sz w:val="20"/>
                <w:szCs w:val="20"/>
              </w:rPr>
              <w:t>2025</w:t>
            </w:r>
          </w:p>
        </w:tc>
        <w:tc>
          <w:tcPr>
            <w:tcW w:w="984" w:type="dxa"/>
            <w:tcBorders>
              <w:top w:val="single" w:sz="4" w:space="0" w:color="auto"/>
              <w:left w:val="single" w:sz="4" w:space="0" w:color="auto"/>
              <w:bottom w:val="single" w:sz="4" w:space="0" w:color="auto"/>
              <w:right w:val="single" w:sz="4" w:space="0" w:color="auto"/>
            </w:tcBorders>
            <w:shd w:val="clear" w:color="auto" w:fill="E7E6E6"/>
          </w:tcPr>
          <w:p w:rsidR="009A73C4" w:rsidRPr="00E57A65" w:rsidRDefault="009A73C4" w:rsidP="0004148A">
            <w:pPr>
              <w:pStyle w:val="TableParagraph"/>
              <w:jc w:val="center"/>
              <w:rPr>
                <w:rFonts w:cstheme="minorHAnsi"/>
                <w:b/>
                <w:sz w:val="20"/>
                <w:szCs w:val="20"/>
              </w:rPr>
            </w:pPr>
          </w:p>
          <w:p w:rsidR="009A73C4" w:rsidRPr="00E57A65" w:rsidRDefault="00173BD4" w:rsidP="0004148A">
            <w:pPr>
              <w:pStyle w:val="TableParagraph"/>
              <w:spacing w:before="155"/>
              <w:ind w:right="199"/>
              <w:jc w:val="center"/>
              <w:rPr>
                <w:rFonts w:cstheme="minorHAnsi"/>
                <w:b/>
                <w:sz w:val="20"/>
                <w:szCs w:val="20"/>
              </w:rPr>
            </w:pPr>
            <w:r>
              <w:rPr>
                <w:rFonts w:cstheme="minorHAnsi"/>
                <w:b/>
                <w:sz w:val="20"/>
                <w:szCs w:val="20"/>
              </w:rPr>
              <w:t>2026</w:t>
            </w:r>
          </w:p>
        </w:tc>
        <w:tc>
          <w:tcPr>
            <w:tcW w:w="1376" w:type="dxa"/>
            <w:tcBorders>
              <w:top w:val="single" w:sz="4" w:space="0" w:color="auto"/>
              <w:left w:val="single" w:sz="4" w:space="0" w:color="auto"/>
              <w:bottom w:val="single" w:sz="4" w:space="0" w:color="auto"/>
              <w:right w:val="single" w:sz="4" w:space="0" w:color="auto"/>
            </w:tcBorders>
            <w:shd w:val="clear" w:color="auto" w:fill="E7E6E6"/>
          </w:tcPr>
          <w:p w:rsidR="009A73C4" w:rsidRPr="00E57A65" w:rsidRDefault="009A73C4" w:rsidP="0004148A">
            <w:pPr>
              <w:pStyle w:val="TableParagraph"/>
              <w:jc w:val="center"/>
              <w:rPr>
                <w:rFonts w:cstheme="minorHAnsi"/>
                <w:b/>
                <w:sz w:val="20"/>
                <w:szCs w:val="20"/>
              </w:rPr>
            </w:pPr>
          </w:p>
          <w:p w:rsidR="009A73C4" w:rsidRPr="00E57A65" w:rsidRDefault="00173BD4" w:rsidP="0004148A">
            <w:pPr>
              <w:pStyle w:val="TableParagraph"/>
              <w:spacing w:before="155"/>
              <w:ind w:left="195" w:right="186"/>
              <w:jc w:val="center"/>
              <w:rPr>
                <w:rFonts w:cstheme="minorHAnsi"/>
                <w:b/>
                <w:sz w:val="20"/>
                <w:szCs w:val="20"/>
              </w:rPr>
            </w:pPr>
            <w:r>
              <w:rPr>
                <w:rFonts w:cstheme="minorHAnsi"/>
                <w:b/>
                <w:sz w:val="20"/>
                <w:szCs w:val="20"/>
              </w:rPr>
              <w:t>2027</w:t>
            </w:r>
          </w:p>
        </w:tc>
        <w:tc>
          <w:tcPr>
            <w:tcW w:w="2168" w:type="dxa"/>
            <w:tcBorders>
              <w:top w:val="single" w:sz="4" w:space="0" w:color="auto"/>
              <w:left w:val="single" w:sz="4" w:space="0" w:color="auto"/>
              <w:bottom w:val="single" w:sz="4" w:space="0" w:color="auto"/>
              <w:right w:val="single" w:sz="4" w:space="0" w:color="auto"/>
            </w:tcBorders>
            <w:shd w:val="clear" w:color="auto" w:fill="E7E6E6"/>
          </w:tcPr>
          <w:p w:rsidR="009A73C4" w:rsidRPr="00E57A65" w:rsidRDefault="009A73C4" w:rsidP="0004148A">
            <w:pPr>
              <w:pStyle w:val="TableParagraph"/>
              <w:spacing w:before="147"/>
              <w:ind w:left="283" w:hanging="152"/>
              <w:jc w:val="center"/>
              <w:rPr>
                <w:rFonts w:cstheme="minorHAnsi"/>
                <w:b/>
                <w:bCs/>
                <w:sz w:val="20"/>
                <w:szCs w:val="20"/>
              </w:rPr>
            </w:pPr>
            <w:r w:rsidRPr="00E57A65">
              <w:rPr>
                <w:rFonts w:cstheme="minorHAnsi"/>
                <w:b/>
                <w:bCs/>
                <w:sz w:val="20"/>
                <w:szCs w:val="20"/>
              </w:rPr>
              <w:t>სტრატეგიული მიზანი</w:t>
            </w:r>
          </w:p>
        </w:tc>
        <w:tc>
          <w:tcPr>
            <w:tcW w:w="3160" w:type="dxa"/>
            <w:tcBorders>
              <w:top w:val="single" w:sz="4" w:space="0" w:color="auto"/>
              <w:left w:val="single" w:sz="4" w:space="0" w:color="auto"/>
              <w:bottom w:val="single" w:sz="4" w:space="0" w:color="auto"/>
              <w:right w:val="single" w:sz="4" w:space="0" w:color="auto"/>
            </w:tcBorders>
            <w:shd w:val="clear" w:color="auto" w:fill="E7E6E6"/>
          </w:tcPr>
          <w:p w:rsidR="009A73C4" w:rsidRPr="00E57A65" w:rsidRDefault="009A73C4" w:rsidP="0004148A">
            <w:pPr>
              <w:pStyle w:val="TableParagraph"/>
              <w:spacing w:before="3"/>
              <w:ind w:left="136" w:right="116"/>
              <w:jc w:val="center"/>
              <w:rPr>
                <w:rFonts w:cstheme="minorHAnsi"/>
                <w:b/>
                <w:bCs/>
                <w:sz w:val="20"/>
                <w:szCs w:val="20"/>
              </w:rPr>
            </w:pPr>
            <w:r w:rsidRPr="00E57A65">
              <w:rPr>
                <w:rFonts w:cstheme="minorHAnsi"/>
                <w:b/>
                <w:bCs/>
                <w:sz w:val="20"/>
                <w:szCs w:val="20"/>
              </w:rPr>
              <w:t>შეფასების მაჩვენებ</w:t>
            </w:r>
          </w:p>
          <w:p w:rsidR="009A73C4" w:rsidRPr="00E57A65" w:rsidRDefault="009A73C4" w:rsidP="0004148A">
            <w:pPr>
              <w:pStyle w:val="TableParagraph"/>
              <w:spacing w:line="268" w:lineRule="exact"/>
              <w:ind w:left="131" w:right="116"/>
              <w:jc w:val="center"/>
              <w:rPr>
                <w:rFonts w:cstheme="minorHAnsi"/>
                <w:b/>
                <w:bCs/>
                <w:sz w:val="20"/>
                <w:szCs w:val="20"/>
              </w:rPr>
            </w:pPr>
            <w:r w:rsidRPr="00E57A65">
              <w:rPr>
                <w:rFonts w:cstheme="minorHAnsi"/>
                <w:b/>
                <w:bCs/>
                <w:sz w:val="20"/>
                <w:szCs w:val="20"/>
              </w:rPr>
              <w:t>ელი</w:t>
            </w:r>
          </w:p>
        </w:tc>
      </w:tr>
      <w:tr w:rsidR="005B7E12" w:rsidRPr="00E57A65" w:rsidTr="002A6360">
        <w:trPr>
          <w:trHeight w:val="501"/>
        </w:trPr>
        <w:tc>
          <w:tcPr>
            <w:tcW w:w="2999" w:type="dxa"/>
            <w:tcBorders>
              <w:top w:val="single" w:sz="4" w:space="0" w:color="auto"/>
              <w:right w:val="single" w:sz="4" w:space="0" w:color="000000"/>
            </w:tcBorders>
          </w:tcPr>
          <w:p w:rsidR="005B7E12" w:rsidRPr="00E57A65" w:rsidRDefault="005B7E12" w:rsidP="0004148A">
            <w:pPr>
              <w:pStyle w:val="TableParagraph"/>
              <w:jc w:val="center"/>
              <w:rPr>
                <w:rFonts w:cstheme="minorHAnsi"/>
                <w:sz w:val="20"/>
                <w:szCs w:val="20"/>
                <w:lang w:val="ka-GE"/>
              </w:rPr>
            </w:pPr>
          </w:p>
          <w:p w:rsidR="005B7E12" w:rsidRPr="00E57A65" w:rsidRDefault="005B7E12" w:rsidP="0004148A">
            <w:pPr>
              <w:pStyle w:val="TableParagraph"/>
              <w:jc w:val="center"/>
              <w:rPr>
                <w:rFonts w:cstheme="minorHAnsi"/>
                <w:sz w:val="20"/>
                <w:szCs w:val="20"/>
                <w:lang w:val="ka-GE"/>
              </w:rPr>
            </w:pPr>
            <w:r w:rsidRPr="00E57A65">
              <w:rPr>
                <w:rFonts w:cstheme="minorHAnsi"/>
                <w:sz w:val="20"/>
                <w:szCs w:val="20"/>
                <w:lang w:val="ka-GE"/>
              </w:rPr>
              <w:t>წრეების (ჯგუფები) რაოდენობა</w:t>
            </w:r>
          </w:p>
        </w:tc>
        <w:tc>
          <w:tcPr>
            <w:tcW w:w="1772" w:type="dxa"/>
            <w:tcBorders>
              <w:top w:val="single" w:sz="4" w:space="0" w:color="auto"/>
              <w:left w:val="single" w:sz="4" w:space="0" w:color="000000"/>
              <w:right w:val="single" w:sz="4" w:space="0" w:color="000000"/>
            </w:tcBorders>
          </w:tcPr>
          <w:p w:rsidR="005B7E12" w:rsidRPr="00E57A65" w:rsidRDefault="005B7E12" w:rsidP="0004148A">
            <w:pPr>
              <w:pStyle w:val="TableParagraph"/>
              <w:jc w:val="center"/>
              <w:rPr>
                <w:rFonts w:cstheme="minorHAnsi"/>
                <w:sz w:val="20"/>
                <w:szCs w:val="20"/>
                <w:lang w:val="ka-GE"/>
              </w:rPr>
            </w:pPr>
          </w:p>
          <w:p w:rsidR="005B7E12" w:rsidRPr="00E57A65" w:rsidRDefault="005B7E12" w:rsidP="0004148A">
            <w:pPr>
              <w:pStyle w:val="TableParagraph"/>
              <w:jc w:val="center"/>
              <w:rPr>
                <w:rFonts w:cstheme="minorHAnsi"/>
                <w:sz w:val="20"/>
                <w:szCs w:val="20"/>
                <w:lang w:val="ka-GE"/>
              </w:rPr>
            </w:pPr>
            <w:r w:rsidRPr="00E57A65">
              <w:rPr>
                <w:rFonts w:cstheme="minorHAnsi"/>
                <w:sz w:val="20"/>
                <w:szCs w:val="20"/>
                <w:lang w:val="ka-GE"/>
              </w:rPr>
              <w:t>13</w:t>
            </w:r>
          </w:p>
        </w:tc>
        <w:tc>
          <w:tcPr>
            <w:tcW w:w="1186" w:type="dxa"/>
            <w:tcBorders>
              <w:top w:val="single" w:sz="4" w:space="0" w:color="auto"/>
              <w:left w:val="single" w:sz="4" w:space="0" w:color="000000"/>
              <w:right w:val="single" w:sz="4" w:space="0" w:color="000000"/>
            </w:tcBorders>
          </w:tcPr>
          <w:p w:rsidR="005B7E12" w:rsidRPr="00E57A65" w:rsidRDefault="005B7E12" w:rsidP="0004148A">
            <w:pPr>
              <w:pStyle w:val="TableParagraph"/>
              <w:jc w:val="center"/>
              <w:rPr>
                <w:rFonts w:cstheme="minorHAnsi"/>
                <w:sz w:val="20"/>
                <w:szCs w:val="20"/>
                <w:lang w:val="ka-GE"/>
              </w:rPr>
            </w:pPr>
          </w:p>
          <w:p w:rsidR="005B7E12" w:rsidRPr="00E57A65" w:rsidRDefault="005B7E12" w:rsidP="0004148A">
            <w:pPr>
              <w:pStyle w:val="TableParagraph"/>
              <w:jc w:val="center"/>
              <w:rPr>
                <w:rFonts w:cstheme="minorHAnsi"/>
                <w:sz w:val="20"/>
                <w:szCs w:val="20"/>
                <w:lang w:val="ka-GE"/>
              </w:rPr>
            </w:pPr>
            <w:r w:rsidRPr="00E57A65">
              <w:rPr>
                <w:rFonts w:cstheme="minorHAnsi"/>
                <w:sz w:val="20"/>
                <w:szCs w:val="20"/>
                <w:lang w:val="ka-GE"/>
              </w:rPr>
              <w:t>14</w:t>
            </w:r>
          </w:p>
        </w:tc>
        <w:tc>
          <w:tcPr>
            <w:tcW w:w="1186" w:type="dxa"/>
            <w:tcBorders>
              <w:top w:val="single" w:sz="4" w:space="0" w:color="auto"/>
              <w:left w:val="single" w:sz="4" w:space="0" w:color="000000"/>
              <w:right w:val="single" w:sz="4" w:space="0" w:color="000000"/>
            </w:tcBorders>
          </w:tcPr>
          <w:p w:rsidR="005B7E12" w:rsidRPr="00E57A65" w:rsidRDefault="005B7E12" w:rsidP="0004148A">
            <w:pPr>
              <w:pStyle w:val="TableParagraph"/>
              <w:jc w:val="center"/>
              <w:rPr>
                <w:rFonts w:cstheme="minorHAnsi"/>
                <w:sz w:val="20"/>
                <w:szCs w:val="20"/>
                <w:lang w:val="ka-GE"/>
              </w:rPr>
            </w:pPr>
          </w:p>
          <w:p w:rsidR="005B7E12" w:rsidRPr="00E57A65" w:rsidRDefault="005B7E12" w:rsidP="0004148A">
            <w:pPr>
              <w:pStyle w:val="TableParagraph"/>
              <w:jc w:val="center"/>
              <w:rPr>
                <w:rFonts w:cstheme="minorHAnsi"/>
                <w:sz w:val="20"/>
                <w:szCs w:val="20"/>
                <w:lang w:val="ka-GE"/>
              </w:rPr>
            </w:pPr>
            <w:r w:rsidRPr="00E57A65">
              <w:rPr>
                <w:rFonts w:cstheme="minorHAnsi"/>
                <w:sz w:val="20"/>
                <w:szCs w:val="20"/>
                <w:lang w:val="ka-GE"/>
              </w:rPr>
              <w:t>14</w:t>
            </w:r>
          </w:p>
        </w:tc>
        <w:tc>
          <w:tcPr>
            <w:tcW w:w="984" w:type="dxa"/>
            <w:tcBorders>
              <w:top w:val="single" w:sz="4" w:space="0" w:color="auto"/>
              <w:left w:val="single" w:sz="4" w:space="0" w:color="000000"/>
              <w:right w:val="single" w:sz="4" w:space="0" w:color="000000"/>
            </w:tcBorders>
          </w:tcPr>
          <w:p w:rsidR="005B7E12" w:rsidRPr="00E57A65" w:rsidRDefault="005B7E12" w:rsidP="0004148A">
            <w:pPr>
              <w:pStyle w:val="TableParagraph"/>
              <w:jc w:val="center"/>
              <w:rPr>
                <w:rFonts w:cstheme="minorHAnsi"/>
                <w:sz w:val="20"/>
                <w:szCs w:val="20"/>
                <w:lang w:val="ka-GE"/>
              </w:rPr>
            </w:pPr>
          </w:p>
          <w:p w:rsidR="005B7E12" w:rsidRPr="00E57A65" w:rsidRDefault="005B7E12" w:rsidP="0004148A">
            <w:pPr>
              <w:pStyle w:val="TableParagraph"/>
              <w:jc w:val="center"/>
              <w:rPr>
                <w:rFonts w:cstheme="minorHAnsi"/>
                <w:sz w:val="20"/>
                <w:szCs w:val="20"/>
                <w:lang w:val="ka-GE"/>
              </w:rPr>
            </w:pPr>
            <w:r w:rsidRPr="00E57A65">
              <w:rPr>
                <w:rFonts w:cstheme="minorHAnsi"/>
                <w:sz w:val="20"/>
                <w:szCs w:val="20"/>
                <w:lang w:val="ka-GE"/>
              </w:rPr>
              <w:t>15</w:t>
            </w:r>
          </w:p>
        </w:tc>
        <w:tc>
          <w:tcPr>
            <w:tcW w:w="1376" w:type="dxa"/>
            <w:tcBorders>
              <w:top w:val="single" w:sz="4" w:space="0" w:color="auto"/>
              <w:left w:val="single" w:sz="4" w:space="0" w:color="000000"/>
              <w:right w:val="single" w:sz="4" w:space="0" w:color="000000"/>
            </w:tcBorders>
          </w:tcPr>
          <w:p w:rsidR="005B7E12" w:rsidRPr="00E57A65" w:rsidRDefault="005B7E12" w:rsidP="0004148A">
            <w:pPr>
              <w:pStyle w:val="TableParagraph"/>
              <w:jc w:val="center"/>
              <w:rPr>
                <w:rFonts w:cstheme="minorHAnsi"/>
                <w:sz w:val="20"/>
                <w:szCs w:val="20"/>
                <w:lang w:val="ka-GE"/>
              </w:rPr>
            </w:pPr>
          </w:p>
          <w:p w:rsidR="005B7E12" w:rsidRPr="00E57A65" w:rsidRDefault="005B7E12" w:rsidP="0004148A">
            <w:pPr>
              <w:pStyle w:val="TableParagraph"/>
              <w:jc w:val="center"/>
              <w:rPr>
                <w:rFonts w:cstheme="minorHAnsi"/>
                <w:sz w:val="20"/>
                <w:szCs w:val="20"/>
                <w:lang w:val="ka-GE"/>
              </w:rPr>
            </w:pPr>
            <w:r w:rsidRPr="00E57A65">
              <w:rPr>
                <w:rFonts w:cstheme="minorHAnsi"/>
                <w:sz w:val="20"/>
                <w:szCs w:val="20"/>
                <w:lang w:val="ka-GE"/>
              </w:rPr>
              <w:t>15</w:t>
            </w:r>
          </w:p>
        </w:tc>
        <w:tc>
          <w:tcPr>
            <w:tcW w:w="2168" w:type="dxa"/>
            <w:tcBorders>
              <w:top w:val="single" w:sz="4" w:space="0" w:color="auto"/>
              <w:left w:val="single" w:sz="4" w:space="0" w:color="000000"/>
              <w:right w:val="single" w:sz="4" w:space="0" w:color="000000"/>
            </w:tcBorders>
          </w:tcPr>
          <w:p w:rsidR="005B7E12" w:rsidRPr="00E57A65" w:rsidRDefault="005B7E12" w:rsidP="0004148A">
            <w:pPr>
              <w:pStyle w:val="TableParagraph"/>
              <w:jc w:val="center"/>
              <w:rPr>
                <w:rFonts w:cstheme="minorHAnsi"/>
                <w:sz w:val="20"/>
                <w:szCs w:val="20"/>
                <w:lang w:val="ka-GE"/>
              </w:rPr>
            </w:pPr>
            <w:r w:rsidRPr="00E57A65">
              <w:rPr>
                <w:rFonts w:cstheme="minorHAnsi"/>
                <w:sz w:val="20"/>
                <w:szCs w:val="20"/>
                <w:lang w:val="ka-GE"/>
              </w:rPr>
              <w:t>საბაზისო მაჩვენებლის ზრდა</w:t>
            </w:r>
          </w:p>
        </w:tc>
        <w:tc>
          <w:tcPr>
            <w:tcW w:w="3160" w:type="dxa"/>
            <w:vMerge w:val="restart"/>
            <w:tcBorders>
              <w:top w:val="single" w:sz="4" w:space="0" w:color="auto"/>
              <w:left w:val="single" w:sz="4" w:space="0" w:color="000000"/>
            </w:tcBorders>
          </w:tcPr>
          <w:p w:rsidR="005B7E12" w:rsidRPr="00E57A65" w:rsidRDefault="005B7E12" w:rsidP="0004148A">
            <w:pPr>
              <w:pStyle w:val="TableParagraph"/>
              <w:jc w:val="center"/>
              <w:rPr>
                <w:rFonts w:cstheme="minorHAnsi"/>
                <w:sz w:val="20"/>
                <w:szCs w:val="20"/>
                <w:lang w:val="ka-GE"/>
              </w:rPr>
            </w:pPr>
          </w:p>
          <w:p w:rsidR="005B7E12" w:rsidRPr="00E57A65" w:rsidRDefault="005B7E12" w:rsidP="0004148A">
            <w:pPr>
              <w:pStyle w:val="TableParagraph"/>
              <w:jc w:val="center"/>
              <w:rPr>
                <w:rFonts w:cstheme="minorHAnsi"/>
                <w:sz w:val="20"/>
                <w:szCs w:val="20"/>
                <w:lang w:val="ka-GE"/>
              </w:rPr>
            </w:pPr>
          </w:p>
          <w:p w:rsidR="005B7E12" w:rsidRPr="00E57A65" w:rsidRDefault="005B7E12" w:rsidP="0004148A">
            <w:pPr>
              <w:pStyle w:val="TableParagraph"/>
              <w:jc w:val="center"/>
              <w:rPr>
                <w:rFonts w:cstheme="minorHAnsi"/>
                <w:sz w:val="20"/>
                <w:szCs w:val="20"/>
                <w:lang w:val="ka-GE"/>
              </w:rPr>
            </w:pPr>
          </w:p>
          <w:p w:rsidR="005B7E12" w:rsidRPr="00E57A65" w:rsidRDefault="005B7E12" w:rsidP="0004148A">
            <w:pPr>
              <w:pStyle w:val="TableParagraph"/>
              <w:jc w:val="center"/>
              <w:rPr>
                <w:rFonts w:cstheme="minorHAnsi"/>
                <w:sz w:val="20"/>
                <w:szCs w:val="20"/>
                <w:lang w:val="ka-GE"/>
              </w:rPr>
            </w:pPr>
          </w:p>
          <w:p w:rsidR="005B7E12" w:rsidRPr="00E57A65" w:rsidRDefault="005B7E12" w:rsidP="0004148A">
            <w:pPr>
              <w:pStyle w:val="TableParagraph"/>
              <w:jc w:val="center"/>
              <w:rPr>
                <w:rFonts w:cstheme="minorHAnsi"/>
                <w:sz w:val="20"/>
                <w:szCs w:val="20"/>
                <w:lang w:val="ka-GE"/>
              </w:rPr>
            </w:pPr>
          </w:p>
          <w:p w:rsidR="005B7E12" w:rsidRPr="00E57A65" w:rsidRDefault="005B7E12" w:rsidP="0004148A">
            <w:pPr>
              <w:pStyle w:val="TableParagraph"/>
              <w:jc w:val="center"/>
              <w:rPr>
                <w:rFonts w:cstheme="minorHAnsi"/>
                <w:sz w:val="20"/>
                <w:szCs w:val="20"/>
                <w:lang w:val="ka-GE"/>
              </w:rPr>
            </w:pPr>
          </w:p>
          <w:p w:rsidR="005B7E12" w:rsidRPr="00E57A65" w:rsidRDefault="005B7E12" w:rsidP="0004148A">
            <w:pPr>
              <w:pStyle w:val="TableParagraph"/>
              <w:jc w:val="center"/>
              <w:rPr>
                <w:rFonts w:cstheme="minorHAnsi"/>
                <w:sz w:val="20"/>
                <w:szCs w:val="20"/>
                <w:lang w:val="ka-GE"/>
              </w:rPr>
            </w:pPr>
          </w:p>
          <w:p w:rsidR="005B7E12" w:rsidRPr="00E57A65" w:rsidRDefault="005B7E12" w:rsidP="0004148A">
            <w:pPr>
              <w:pStyle w:val="TableParagraph"/>
              <w:jc w:val="center"/>
              <w:rPr>
                <w:rFonts w:cstheme="minorHAnsi"/>
                <w:sz w:val="20"/>
                <w:szCs w:val="20"/>
                <w:lang w:val="ka-GE"/>
              </w:rPr>
            </w:pPr>
          </w:p>
          <w:p w:rsidR="005B7E12" w:rsidRPr="00E57A65" w:rsidRDefault="005B7E12" w:rsidP="0004148A">
            <w:pPr>
              <w:pStyle w:val="TableParagraph"/>
              <w:jc w:val="center"/>
              <w:rPr>
                <w:rFonts w:cstheme="minorHAnsi"/>
                <w:sz w:val="20"/>
                <w:szCs w:val="20"/>
                <w:lang w:val="ka-GE"/>
              </w:rPr>
            </w:pPr>
          </w:p>
          <w:p w:rsidR="005B7E12" w:rsidRPr="00E57A65" w:rsidRDefault="005B7E12" w:rsidP="0004148A">
            <w:pPr>
              <w:pStyle w:val="TableParagraph"/>
              <w:jc w:val="center"/>
              <w:rPr>
                <w:rFonts w:cstheme="minorHAnsi"/>
                <w:sz w:val="20"/>
                <w:szCs w:val="20"/>
                <w:lang w:val="ka-GE"/>
              </w:rPr>
            </w:pPr>
          </w:p>
          <w:p w:rsidR="005B7E12" w:rsidRPr="00E57A65" w:rsidRDefault="005B7E12" w:rsidP="0004148A">
            <w:pPr>
              <w:pStyle w:val="TableParagraph"/>
              <w:jc w:val="center"/>
              <w:rPr>
                <w:rFonts w:cstheme="minorHAnsi"/>
                <w:sz w:val="20"/>
                <w:szCs w:val="20"/>
              </w:rPr>
            </w:pPr>
            <w:r w:rsidRPr="00E57A65">
              <w:rPr>
                <w:rFonts w:cstheme="minorHAnsi"/>
                <w:sz w:val="20"/>
                <w:szCs w:val="20"/>
                <w:lang w:val="ka-GE"/>
              </w:rPr>
              <w:t>ბენეფიციარების გაზრდა და მათი თავისუფალი დროის გონივრული წარმართვა.</w:t>
            </w:r>
          </w:p>
          <w:p w:rsidR="005B7E12" w:rsidRPr="00E57A65" w:rsidRDefault="005B7E12" w:rsidP="0004148A">
            <w:pPr>
              <w:pStyle w:val="Normal1"/>
              <w:pBdr>
                <w:top w:val="nil"/>
                <w:left w:val="nil"/>
                <w:bottom w:val="nil"/>
                <w:right w:val="nil"/>
                <w:between w:val="nil"/>
              </w:pBdr>
              <w:jc w:val="center"/>
              <w:rPr>
                <w:rFonts w:cstheme="minorHAnsi"/>
                <w:sz w:val="20"/>
                <w:szCs w:val="20"/>
              </w:rPr>
            </w:pPr>
          </w:p>
        </w:tc>
      </w:tr>
      <w:tr w:rsidR="005B7E12" w:rsidRPr="00E57A65" w:rsidTr="00D82D6E">
        <w:trPr>
          <w:trHeight w:val="501"/>
        </w:trPr>
        <w:tc>
          <w:tcPr>
            <w:tcW w:w="2999" w:type="dxa"/>
            <w:tcBorders>
              <w:right w:val="single" w:sz="4" w:space="0" w:color="000000"/>
            </w:tcBorders>
          </w:tcPr>
          <w:p w:rsidR="005B7E12" w:rsidRPr="00E57A65" w:rsidRDefault="005B7E12" w:rsidP="002A6360">
            <w:pPr>
              <w:pStyle w:val="TableParagraph"/>
              <w:rPr>
                <w:rFonts w:cstheme="minorHAnsi"/>
                <w:sz w:val="20"/>
                <w:szCs w:val="20"/>
                <w:lang w:val="ka-GE"/>
              </w:rPr>
            </w:pPr>
            <w:r w:rsidRPr="00E57A65">
              <w:rPr>
                <w:rFonts w:cstheme="minorHAnsi"/>
                <w:sz w:val="20"/>
                <w:szCs w:val="20"/>
                <w:lang w:val="ka-GE"/>
              </w:rPr>
              <w:t>ინტელექტუალური კლუბის რაოდენობა</w:t>
            </w:r>
          </w:p>
        </w:tc>
        <w:tc>
          <w:tcPr>
            <w:tcW w:w="1772" w:type="dxa"/>
            <w:tcBorders>
              <w:left w:val="single" w:sz="4" w:space="0" w:color="000000"/>
              <w:right w:val="single" w:sz="4" w:space="0" w:color="000000"/>
            </w:tcBorders>
          </w:tcPr>
          <w:p w:rsidR="005B7E12" w:rsidRPr="00E57A65" w:rsidRDefault="005B7E12" w:rsidP="002A6360">
            <w:pPr>
              <w:pStyle w:val="TableParagraph"/>
              <w:rPr>
                <w:rFonts w:cstheme="minorHAnsi"/>
                <w:sz w:val="20"/>
                <w:szCs w:val="20"/>
                <w:lang w:val="ka-GE"/>
              </w:rPr>
            </w:pPr>
          </w:p>
          <w:p w:rsidR="005B7E12" w:rsidRPr="00E57A65" w:rsidRDefault="005B7E12" w:rsidP="002A6360">
            <w:pPr>
              <w:pStyle w:val="TableParagraph"/>
              <w:rPr>
                <w:rFonts w:cstheme="minorHAnsi"/>
                <w:sz w:val="20"/>
                <w:szCs w:val="20"/>
                <w:lang w:val="ka-GE"/>
              </w:rPr>
            </w:pPr>
            <w:r w:rsidRPr="00E57A65">
              <w:rPr>
                <w:rFonts w:cstheme="minorHAnsi"/>
                <w:sz w:val="20"/>
                <w:szCs w:val="20"/>
                <w:lang w:val="ka-GE"/>
              </w:rPr>
              <w:t xml:space="preserve">          2</w:t>
            </w:r>
          </w:p>
        </w:tc>
        <w:tc>
          <w:tcPr>
            <w:tcW w:w="1186" w:type="dxa"/>
            <w:tcBorders>
              <w:left w:val="single" w:sz="4" w:space="0" w:color="000000"/>
              <w:right w:val="single" w:sz="4" w:space="0" w:color="000000"/>
            </w:tcBorders>
          </w:tcPr>
          <w:p w:rsidR="005B7E12" w:rsidRPr="00E57A65" w:rsidRDefault="005B7E12" w:rsidP="002A6360">
            <w:pPr>
              <w:pStyle w:val="TableParagraph"/>
              <w:jc w:val="center"/>
              <w:rPr>
                <w:rFonts w:cstheme="minorHAnsi"/>
                <w:sz w:val="20"/>
                <w:szCs w:val="20"/>
                <w:lang w:val="ka-GE"/>
              </w:rPr>
            </w:pPr>
          </w:p>
          <w:p w:rsidR="005B7E12" w:rsidRPr="00E57A65" w:rsidRDefault="005B7E12" w:rsidP="002A6360">
            <w:pPr>
              <w:pStyle w:val="TableParagraph"/>
              <w:jc w:val="center"/>
              <w:rPr>
                <w:rFonts w:cstheme="minorHAnsi"/>
                <w:sz w:val="20"/>
                <w:szCs w:val="20"/>
                <w:lang w:val="ka-GE"/>
              </w:rPr>
            </w:pPr>
            <w:r w:rsidRPr="00E57A65">
              <w:rPr>
                <w:rFonts w:cstheme="minorHAnsi"/>
                <w:sz w:val="20"/>
                <w:szCs w:val="20"/>
                <w:lang w:val="ka-GE"/>
              </w:rPr>
              <w:t>3</w:t>
            </w:r>
          </w:p>
        </w:tc>
        <w:tc>
          <w:tcPr>
            <w:tcW w:w="1186" w:type="dxa"/>
            <w:tcBorders>
              <w:left w:val="single" w:sz="4" w:space="0" w:color="000000"/>
              <w:right w:val="single" w:sz="4" w:space="0" w:color="000000"/>
            </w:tcBorders>
          </w:tcPr>
          <w:p w:rsidR="005B7E12" w:rsidRPr="00E57A65" w:rsidRDefault="005B7E12" w:rsidP="002A6360">
            <w:pPr>
              <w:pStyle w:val="TableParagraph"/>
              <w:jc w:val="center"/>
              <w:rPr>
                <w:rFonts w:cstheme="minorHAnsi"/>
                <w:sz w:val="20"/>
                <w:szCs w:val="20"/>
                <w:lang w:val="ka-GE"/>
              </w:rPr>
            </w:pPr>
          </w:p>
          <w:p w:rsidR="005B7E12" w:rsidRPr="00E57A65" w:rsidRDefault="005B7E12" w:rsidP="002A6360">
            <w:pPr>
              <w:pStyle w:val="TableParagraph"/>
              <w:jc w:val="center"/>
              <w:rPr>
                <w:rFonts w:cstheme="minorHAnsi"/>
                <w:sz w:val="20"/>
                <w:szCs w:val="20"/>
                <w:lang w:val="ka-GE"/>
              </w:rPr>
            </w:pPr>
            <w:r w:rsidRPr="00E57A65">
              <w:rPr>
                <w:rFonts w:cstheme="minorHAnsi"/>
                <w:sz w:val="20"/>
                <w:szCs w:val="20"/>
                <w:lang w:val="ka-GE"/>
              </w:rPr>
              <w:t>3</w:t>
            </w:r>
          </w:p>
        </w:tc>
        <w:tc>
          <w:tcPr>
            <w:tcW w:w="984" w:type="dxa"/>
            <w:tcBorders>
              <w:left w:val="single" w:sz="4" w:space="0" w:color="000000"/>
              <w:right w:val="single" w:sz="4" w:space="0" w:color="000000"/>
            </w:tcBorders>
          </w:tcPr>
          <w:p w:rsidR="005B7E12" w:rsidRPr="00E57A65" w:rsidRDefault="005B7E12" w:rsidP="002A6360">
            <w:pPr>
              <w:pStyle w:val="TableParagraph"/>
              <w:jc w:val="center"/>
              <w:rPr>
                <w:rFonts w:cstheme="minorHAnsi"/>
                <w:sz w:val="20"/>
                <w:szCs w:val="20"/>
                <w:lang w:val="ka-GE"/>
              </w:rPr>
            </w:pPr>
          </w:p>
          <w:p w:rsidR="005B7E12" w:rsidRPr="00E57A65" w:rsidRDefault="005B7E12" w:rsidP="002A6360">
            <w:pPr>
              <w:pStyle w:val="TableParagraph"/>
              <w:jc w:val="center"/>
              <w:rPr>
                <w:rFonts w:cstheme="minorHAnsi"/>
                <w:sz w:val="20"/>
                <w:szCs w:val="20"/>
                <w:lang w:val="ka-GE"/>
              </w:rPr>
            </w:pPr>
            <w:r w:rsidRPr="00E57A65">
              <w:rPr>
                <w:rFonts w:cstheme="minorHAnsi"/>
                <w:sz w:val="20"/>
                <w:szCs w:val="20"/>
                <w:lang w:val="ka-GE"/>
              </w:rPr>
              <w:t>4</w:t>
            </w:r>
          </w:p>
        </w:tc>
        <w:tc>
          <w:tcPr>
            <w:tcW w:w="1376" w:type="dxa"/>
            <w:tcBorders>
              <w:left w:val="single" w:sz="4" w:space="0" w:color="000000"/>
              <w:right w:val="single" w:sz="4" w:space="0" w:color="000000"/>
            </w:tcBorders>
          </w:tcPr>
          <w:p w:rsidR="005B7E12" w:rsidRPr="00E57A65" w:rsidRDefault="005B7E12" w:rsidP="002A6360">
            <w:pPr>
              <w:pStyle w:val="TableParagraph"/>
              <w:jc w:val="center"/>
              <w:rPr>
                <w:rFonts w:cstheme="minorHAnsi"/>
                <w:sz w:val="20"/>
                <w:szCs w:val="20"/>
                <w:lang w:val="ka-GE"/>
              </w:rPr>
            </w:pPr>
          </w:p>
          <w:p w:rsidR="005B7E12" w:rsidRPr="00E57A65" w:rsidRDefault="005B7E12" w:rsidP="002A6360">
            <w:pPr>
              <w:pStyle w:val="TableParagraph"/>
              <w:jc w:val="center"/>
              <w:rPr>
                <w:rFonts w:cstheme="minorHAnsi"/>
                <w:sz w:val="20"/>
                <w:szCs w:val="20"/>
                <w:lang w:val="ka-GE"/>
              </w:rPr>
            </w:pPr>
            <w:r w:rsidRPr="00E57A65">
              <w:rPr>
                <w:rFonts w:cstheme="minorHAnsi"/>
                <w:sz w:val="20"/>
                <w:szCs w:val="20"/>
                <w:lang w:val="ka-GE"/>
              </w:rPr>
              <w:t>4</w:t>
            </w:r>
          </w:p>
        </w:tc>
        <w:tc>
          <w:tcPr>
            <w:tcW w:w="2168" w:type="dxa"/>
            <w:tcBorders>
              <w:left w:val="single" w:sz="4" w:space="0" w:color="000000"/>
              <w:right w:val="single" w:sz="4" w:space="0" w:color="000000"/>
            </w:tcBorders>
          </w:tcPr>
          <w:p w:rsidR="005B7E12" w:rsidRPr="00E57A65" w:rsidRDefault="005B7E12" w:rsidP="002A6360">
            <w:pPr>
              <w:pStyle w:val="TableParagraph"/>
              <w:rPr>
                <w:rFonts w:cstheme="minorHAnsi"/>
                <w:sz w:val="20"/>
                <w:szCs w:val="20"/>
              </w:rPr>
            </w:pPr>
            <w:r w:rsidRPr="00E57A65">
              <w:rPr>
                <w:rFonts w:cstheme="minorHAnsi"/>
                <w:sz w:val="20"/>
                <w:szCs w:val="20"/>
                <w:lang w:val="ka-GE"/>
              </w:rPr>
              <w:t>საბაზისო მაჩვენებლის ზრდა</w:t>
            </w:r>
          </w:p>
        </w:tc>
        <w:tc>
          <w:tcPr>
            <w:tcW w:w="3160" w:type="dxa"/>
            <w:vMerge/>
            <w:tcBorders>
              <w:left w:val="single" w:sz="4" w:space="0" w:color="000000"/>
            </w:tcBorders>
          </w:tcPr>
          <w:p w:rsidR="005B7E12" w:rsidRPr="00E57A65" w:rsidRDefault="005B7E12" w:rsidP="005B7E12">
            <w:pPr>
              <w:pStyle w:val="Normal1"/>
              <w:pBdr>
                <w:top w:val="nil"/>
                <w:left w:val="nil"/>
                <w:bottom w:val="nil"/>
                <w:right w:val="nil"/>
                <w:between w:val="nil"/>
              </w:pBdr>
              <w:jc w:val="center"/>
              <w:rPr>
                <w:rFonts w:cstheme="minorHAnsi"/>
                <w:sz w:val="20"/>
                <w:szCs w:val="20"/>
              </w:rPr>
            </w:pPr>
          </w:p>
        </w:tc>
      </w:tr>
      <w:tr w:rsidR="005B7E12" w:rsidRPr="00E57A65" w:rsidTr="00D82D6E">
        <w:trPr>
          <w:trHeight w:val="501"/>
        </w:trPr>
        <w:tc>
          <w:tcPr>
            <w:tcW w:w="2999" w:type="dxa"/>
            <w:tcBorders>
              <w:right w:val="single" w:sz="4" w:space="0" w:color="000000"/>
            </w:tcBorders>
          </w:tcPr>
          <w:p w:rsidR="005B7E12" w:rsidRPr="00E57A65" w:rsidRDefault="005B7E12" w:rsidP="002A6360">
            <w:pPr>
              <w:pStyle w:val="TableParagraph"/>
              <w:rPr>
                <w:rFonts w:cstheme="minorHAnsi"/>
                <w:sz w:val="20"/>
                <w:szCs w:val="20"/>
                <w:lang w:val="ka-GE"/>
              </w:rPr>
            </w:pPr>
            <w:r w:rsidRPr="00E57A65">
              <w:rPr>
                <w:rFonts w:cstheme="minorHAnsi"/>
                <w:sz w:val="20"/>
                <w:szCs w:val="20"/>
                <w:lang w:val="ka-GE"/>
              </w:rPr>
              <w:t>საყმაწვილო თეატრი, თოჯინების თეატრი, დრამატული თეატრი, პანტომიმა)</w:t>
            </w:r>
          </w:p>
        </w:tc>
        <w:tc>
          <w:tcPr>
            <w:tcW w:w="1772" w:type="dxa"/>
            <w:tcBorders>
              <w:left w:val="single" w:sz="4" w:space="0" w:color="000000"/>
              <w:right w:val="single" w:sz="4" w:space="0" w:color="000000"/>
            </w:tcBorders>
          </w:tcPr>
          <w:p w:rsidR="005B7E12" w:rsidRPr="00E57A65" w:rsidRDefault="005B7E12" w:rsidP="002A6360">
            <w:pPr>
              <w:pStyle w:val="TableParagraph"/>
              <w:rPr>
                <w:rFonts w:cstheme="minorHAnsi"/>
                <w:sz w:val="20"/>
                <w:szCs w:val="20"/>
                <w:lang w:val="ka-GE"/>
              </w:rPr>
            </w:pPr>
            <w:r w:rsidRPr="00E57A65">
              <w:rPr>
                <w:rFonts w:cstheme="minorHAnsi"/>
                <w:sz w:val="20"/>
                <w:szCs w:val="20"/>
                <w:lang w:val="ka-GE"/>
              </w:rPr>
              <w:t xml:space="preserve">      </w:t>
            </w:r>
          </w:p>
          <w:p w:rsidR="005B7E12" w:rsidRPr="00E57A65" w:rsidRDefault="005B7E12" w:rsidP="002A6360">
            <w:pPr>
              <w:pStyle w:val="TableParagraph"/>
              <w:rPr>
                <w:rFonts w:cstheme="minorHAnsi"/>
                <w:sz w:val="20"/>
                <w:szCs w:val="20"/>
                <w:lang w:val="ka-GE"/>
              </w:rPr>
            </w:pPr>
            <w:r w:rsidRPr="00E57A65">
              <w:rPr>
                <w:rFonts w:cstheme="minorHAnsi"/>
                <w:sz w:val="20"/>
                <w:szCs w:val="20"/>
                <w:lang w:val="ka-GE"/>
              </w:rPr>
              <w:t xml:space="preserve">         4</w:t>
            </w:r>
          </w:p>
        </w:tc>
        <w:tc>
          <w:tcPr>
            <w:tcW w:w="1186" w:type="dxa"/>
            <w:tcBorders>
              <w:left w:val="single" w:sz="4" w:space="0" w:color="000000"/>
              <w:right w:val="single" w:sz="4" w:space="0" w:color="000000"/>
            </w:tcBorders>
          </w:tcPr>
          <w:p w:rsidR="005B7E12" w:rsidRPr="00E57A65" w:rsidRDefault="005B7E12" w:rsidP="002A6360">
            <w:pPr>
              <w:pStyle w:val="TableParagraph"/>
              <w:jc w:val="center"/>
              <w:rPr>
                <w:rFonts w:cstheme="minorHAnsi"/>
                <w:sz w:val="20"/>
                <w:szCs w:val="20"/>
                <w:lang w:val="ka-GE"/>
              </w:rPr>
            </w:pPr>
          </w:p>
          <w:p w:rsidR="005B7E12" w:rsidRPr="00E57A65" w:rsidRDefault="005B7E12" w:rsidP="002A6360">
            <w:pPr>
              <w:pStyle w:val="TableParagraph"/>
              <w:jc w:val="center"/>
              <w:rPr>
                <w:rFonts w:cstheme="minorHAnsi"/>
                <w:sz w:val="20"/>
                <w:szCs w:val="20"/>
                <w:lang w:val="ka-GE"/>
              </w:rPr>
            </w:pPr>
            <w:r w:rsidRPr="00E57A65">
              <w:rPr>
                <w:rFonts w:cstheme="minorHAnsi"/>
                <w:sz w:val="20"/>
                <w:szCs w:val="20"/>
                <w:lang w:val="ka-GE"/>
              </w:rPr>
              <w:t>5</w:t>
            </w:r>
          </w:p>
        </w:tc>
        <w:tc>
          <w:tcPr>
            <w:tcW w:w="1186" w:type="dxa"/>
            <w:tcBorders>
              <w:left w:val="single" w:sz="4" w:space="0" w:color="000000"/>
              <w:right w:val="single" w:sz="4" w:space="0" w:color="000000"/>
            </w:tcBorders>
          </w:tcPr>
          <w:p w:rsidR="005B7E12" w:rsidRPr="00E57A65" w:rsidRDefault="005B7E12" w:rsidP="002A6360">
            <w:pPr>
              <w:pStyle w:val="TableParagraph"/>
              <w:jc w:val="center"/>
              <w:rPr>
                <w:rFonts w:cstheme="minorHAnsi"/>
                <w:sz w:val="20"/>
                <w:szCs w:val="20"/>
                <w:lang w:val="ka-GE"/>
              </w:rPr>
            </w:pPr>
          </w:p>
          <w:p w:rsidR="005B7E12" w:rsidRPr="00E57A65" w:rsidRDefault="005B7E12" w:rsidP="002A6360">
            <w:pPr>
              <w:pStyle w:val="TableParagraph"/>
              <w:jc w:val="center"/>
              <w:rPr>
                <w:rFonts w:cstheme="minorHAnsi"/>
                <w:sz w:val="20"/>
                <w:szCs w:val="20"/>
                <w:lang w:val="ka-GE"/>
              </w:rPr>
            </w:pPr>
            <w:r w:rsidRPr="00E57A65">
              <w:rPr>
                <w:rFonts w:cstheme="minorHAnsi"/>
                <w:sz w:val="20"/>
                <w:szCs w:val="20"/>
                <w:lang w:val="ka-GE"/>
              </w:rPr>
              <w:t>5</w:t>
            </w:r>
          </w:p>
        </w:tc>
        <w:tc>
          <w:tcPr>
            <w:tcW w:w="984" w:type="dxa"/>
            <w:tcBorders>
              <w:left w:val="single" w:sz="4" w:space="0" w:color="000000"/>
              <w:right w:val="single" w:sz="4" w:space="0" w:color="000000"/>
            </w:tcBorders>
          </w:tcPr>
          <w:p w:rsidR="005B7E12" w:rsidRPr="00E57A65" w:rsidRDefault="005B7E12" w:rsidP="002A6360">
            <w:pPr>
              <w:pStyle w:val="TableParagraph"/>
              <w:jc w:val="center"/>
              <w:rPr>
                <w:rFonts w:cstheme="minorHAnsi"/>
                <w:sz w:val="20"/>
                <w:szCs w:val="20"/>
                <w:lang w:val="ka-GE"/>
              </w:rPr>
            </w:pPr>
          </w:p>
          <w:p w:rsidR="005B7E12" w:rsidRPr="00E57A65" w:rsidRDefault="005B7E12" w:rsidP="002A6360">
            <w:pPr>
              <w:pStyle w:val="TableParagraph"/>
              <w:jc w:val="center"/>
              <w:rPr>
                <w:rFonts w:cstheme="minorHAnsi"/>
                <w:sz w:val="20"/>
                <w:szCs w:val="20"/>
                <w:lang w:val="ka-GE"/>
              </w:rPr>
            </w:pPr>
            <w:r w:rsidRPr="00E57A65">
              <w:rPr>
                <w:rFonts w:cstheme="minorHAnsi"/>
                <w:sz w:val="20"/>
                <w:szCs w:val="20"/>
                <w:lang w:val="ka-GE"/>
              </w:rPr>
              <w:t>6</w:t>
            </w:r>
          </w:p>
        </w:tc>
        <w:tc>
          <w:tcPr>
            <w:tcW w:w="1376" w:type="dxa"/>
            <w:tcBorders>
              <w:left w:val="single" w:sz="4" w:space="0" w:color="000000"/>
              <w:right w:val="single" w:sz="4" w:space="0" w:color="000000"/>
            </w:tcBorders>
          </w:tcPr>
          <w:p w:rsidR="005B7E12" w:rsidRPr="00E57A65" w:rsidRDefault="005B7E12" w:rsidP="002A6360">
            <w:pPr>
              <w:pStyle w:val="TableParagraph"/>
              <w:jc w:val="center"/>
              <w:rPr>
                <w:rFonts w:cstheme="minorHAnsi"/>
                <w:sz w:val="20"/>
                <w:szCs w:val="20"/>
                <w:lang w:val="ka-GE"/>
              </w:rPr>
            </w:pPr>
          </w:p>
          <w:p w:rsidR="005B7E12" w:rsidRPr="00E57A65" w:rsidRDefault="005B7E12" w:rsidP="002A6360">
            <w:pPr>
              <w:pStyle w:val="TableParagraph"/>
              <w:jc w:val="center"/>
              <w:rPr>
                <w:rFonts w:cstheme="minorHAnsi"/>
                <w:sz w:val="20"/>
                <w:szCs w:val="20"/>
                <w:lang w:val="ka-GE"/>
              </w:rPr>
            </w:pPr>
            <w:r w:rsidRPr="00E57A65">
              <w:rPr>
                <w:rFonts w:cstheme="minorHAnsi"/>
                <w:sz w:val="20"/>
                <w:szCs w:val="20"/>
                <w:lang w:val="ka-GE"/>
              </w:rPr>
              <w:t>6</w:t>
            </w:r>
          </w:p>
        </w:tc>
        <w:tc>
          <w:tcPr>
            <w:tcW w:w="2168" w:type="dxa"/>
            <w:tcBorders>
              <w:left w:val="single" w:sz="4" w:space="0" w:color="000000"/>
              <w:right w:val="single" w:sz="4" w:space="0" w:color="000000"/>
            </w:tcBorders>
          </w:tcPr>
          <w:p w:rsidR="005B7E12" w:rsidRPr="00E57A65" w:rsidRDefault="005B7E12" w:rsidP="002A6360">
            <w:pPr>
              <w:pStyle w:val="TableParagraph"/>
              <w:rPr>
                <w:rFonts w:cstheme="minorHAnsi"/>
                <w:sz w:val="20"/>
                <w:szCs w:val="20"/>
                <w:lang w:val="ka-GE"/>
              </w:rPr>
            </w:pPr>
            <w:r w:rsidRPr="00E57A65">
              <w:rPr>
                <w:rFonts w:cstheme="minorHAnsi"/>
                <w:sz w:val="20"/>
                <w:szCs w:val="20"/>
                <w:lang w:val="ka-GE"/>
              </w:rPr>
              <w:t>საბაზისო მაჩვენებლის ზრდა</w:t>
            </w:r>
          </w:p>
        </w:tc>
        <w:tc>
          <w:tcPr>
            <w:tcW w:w="3160" w:type="dxa"/>
            <w:vMerge/>
            <w:tcBorders>
              <w:left w:val="single" w:sz="4" w:space="0" w:color="000000"/>
            </w:tcBorders>
          </w:tcPr>
          <w:p w:rsidR="005B7E12" w:rsidRPr="00E57A65" w:rsidRDefault="005B7E12" w:rsidP="005B7E12">
            <w:pPr>
              <w:pStyle w:val="Normal1"/>
              <w:pBdr>
                <w:top w:val="nil"/>
                <w:left w:val="nil"/>
                <w:bottom w:val="nil"/>
                <w:right w:val="nil"/>
                <w:between w:val="nil"/>
              </w:pBdr>
              <w:jc w:val="center"/>
              <w:rPr>
                <w:rFonts w:cstheme="minorHAnsi"/>
                <w:sz w:val="20"/>
                <w:szCs w:val="20"/>
              </w:rPr>
            </w:pPr>
          </w:p>
        </w:tc>
      </w:tr>
      <w:tr w:rsidR="005B7E12" w:rsidRPr="00E57A65" w:rsidTr="00D82D6E">
        <w:trPr>
          <w:trHeight w:val="501"/>
        </w:trPr>
        <w:tc>
          <w:tcPr>
            <w:tcW w:w="2999" w:type="dxa"/>
            <w:tcBorders>
              <w:right w:val="single" w:sz="4" w:space="0" w:color="000000"/>
            </w:tcBorders>
          </w:tcPr>
          <w:p w:rsidR="005B7E12" w:rsidRPr="00E57A65" w:rsidRDefault="005B7E12" w:rsidP="002A6360">
            <w:pPr>
              <w:pStyle w:val="TableParagraph"/>
              <w:rPr>
                <w:rFonts w:cstheme="minorHAnsi"/>
                <w:sz w:val="20"/>
                <w:szCs w:val="20"/>
                <w:lang w:val="ka-GE"/>
              </w:rPr>
            </w:pPr>
            <w:r w:rsidRPr="00E57A65">
              <w:rPr>
                <w:rFonts w:cstheme="minorHAnsi"/>
                <w:sz w:val="20"/>
                <w:szCs w:val="20"/>
                <w:lang w:val="ka-GE"/>
              </w:rPr>
              <w:t xml:space="preserve">სტუდიის, ვოკალური  ანსამბლები,  ფოლკლორი ანსამბლი და გუნდი </w:t>
            </w:r>
          </w:p>
        </w:tc>
        <w:tc>
          <w:tcPr>
            <w:tcW w:w="1772" w:type="dxa"/>
            <w:tcBorders>
              <w:left w:val="single" w:sz="4" w:space="0" w:color="000000"/>
              <w:right w:val="single" w:sz="4" w:space="0" w:color="000000"/>
            </w:tcBorders>
          </w:tcPr>
          <w:p w:rsidR="005B7E12" w:rsidRPr="00E57A65" w:rsidRDefault="005B7E12" w:rsidP="002A6360">
            <w:pPr>
              <w:pStyle w:val="TableParagraph"/>
              <w:rPr>
                <w:rFonts w:cstheme="minorHAnsi"/>
                <w:sz w:val="20"/>
                <w:szCs w:val="20"/>
                <w:lang w:val="ka-GE"/>
              </w:rPr>
            </w:pPr>
          </w:p>
          <w:p w:rsidR="005B7E12" w:rsidRPr="00E57A65" w:rsidRDefault="005B7E12" w:rsidP="002A6360">
            <w:pPr>
              <w:pStyle w:val="TableParagraph"/>
              <w:rPr>
                <w:rFonts w:cstheme="minorHAnsi"/>
                <w:sz w:val="20"/>
                <w:szCs w:val="20"/>
                <w:lang w:val="ka-GE"/>
              </w:rPr>
            </w:pPr>
            <w:r w:rsidRPr="00E57A65">
              <w:rPr>
                <w:rFonts w:cstheme="minorHAnsi"/>
                <w:sz w:val="20"/>
                <w:szCs w:val="20"/>
                <w:lang w:val="ka-GE"/>
              </w:rPr>
              <w:t xml:space="preserve">         4</w:t>
            </w:r>
          </w:p>
        </w:tc>
        <w:tc>
          <w:tcPr>
            <w:tcW w:w="1186" w:type="dxa"/>
            <w:tcBorders>
              <w:left w:val="single" w:sz="4" w:space="0" w:color="000000"/>
              <w:right w:val="single" w:sz="4" w:space="0" w:color="000000"/>
            </w:tcBorders>
          </w:tcPr>
          <w:p w:rsidR="005B7E12" w:rsidRPr="00E57A65" w:rsidRDefault="005B7E12" w:rsidP="002A6360">
            <w:pPr>
              <w:pStyle w:val="TableParagraph"/>
              <w:jc w:val="center"/>
              <w:rPr>
                <w:rFonts w:cstheme="minorHAnsi"/>
                <w:sz w:val="20"/>
                <w:szCs w:val="20"/>
                <w:lang w:val="ka-GE"/>
              </w:rPr>
            </w:pPr>
          </w:p>
          <w:p w:rsidR="005B7E12" w:rsidRPr="00E57A65" w:rsidRDefault="005B7E12" w:rsidP="002A6360">
            <w:pPr>
              <w:pStyle w:val="TableParagraph"/>
              <w:jc w:val="center"/>
              <w:rPr>
                <w:rFonts w:cstheme="minorHAnsi"/>
                <w:sz w:val="20"/>
                <w:szCs w:val="20"/>
                <w:lang w:val="ka-GE"/>
              </w:rPr>
            </w:pPr>
            <w:r w:rsidRPr="00E57A65">
              <w:rPr>
                <w:rFonts w:cstheme="minorHAnsi"/>
                <w:sz w:val="20"/>
                <w:szCs w:val="20"/>
                <w:lang w:val="ka-GE"/>
              </w:rPr>
              <w:t>6</w:t>
            </w:r>
          </w:p>
        </w:tc>
        <w:tc>
          <w:tcPr>
            <w:tcW w:w="1186" w:type="dxa"/>
            <w:tcBorders>
              <w:left w:val="single" w:sz="4" w:space="0" w:color="000000"/>
              <w:right w:val="single" w:sz="4" w:space="0" w:color="000000"/>
            </w:tcBorders>
          </w:tcPr>
          <w:p w:rsidR="005B7E12" w:rsidRPr="00E57A65" w:rsidRDefault="005B7E12" w:rsidP="002A6360">
            <w:pPr>
              <w:pStyle w:val="TableParagraph"/>
              <w:jc w:val="center"/>
              <w:rPr>
                <w:rFonts w:cstheme="minorHAnsi"/>
                <w:sz w:val="20"/>
                <w:szCs w:val="20"/>
                <w:lang w:val="ka-GE"/>
              </w:rPr>
            </w:pPr>
          </w:p>
          <w:p w:rsidR="005B7E12" w:rsidRPr="00E57A65" w:rsidRDefault="005B7E12" w:rsidP="002A6360">
            <w:pPr>
              <w:pStyle w:val="TableParagraph"/>
              <w:jc w:val="center"/>
              <w:rPr>
                <w:rFonts w:cstheme="minorHAnsi"/>
                <w:sz w:val="20"/>
                <w:szCs w:val="20"/>
                <w:lang w:val="ka-GE"/>
              </w:rPr>
            </w:pPr>
            <w:r w:rsidRPr="00E57A65">
              <w:rPr>
                <w:rFonts w:cstheme="minorHAnsi"/>
                <w:sz w:val="20"/>
                <w:szCs w:val="20"/>
                <w:lang w:val="ka-GE"/>
              </w:rPr>
              <w:t>6</w:t>
            </w:r>
          </w:p>
        </w:tc>
        <w:tc>
          <w:tcPr>
            <w:tcW w:w="984" w:type="dxa"/>
            <w:tcBorders>
              <w:left w:val="single" w:sz="4" w:space="0" w:color="000000"/>
              <w:right w:val="single" w:sz="4" w:space="0" w:color="000000"/>
            </w:tcBorders>
          </w:tcPr>
          <w:p w:rsidR="005B7E12" w:rsidRPr="00E57A65" w:rsidRDefault="005B7E12" w:rsidP="002A6360">
            <w:pPr>
              <w:pStyle w:val="TableParagraph"/>
              <w:jc w:val="center"/>
              <w:rPr>
                <w:rFonts w:cstheme="minorHAnsi"/>
                <w:sz w:val="20"/>
                <w:szCs w:val="20"/>
                <w:lang w:val="ka-GE"/>
              </w:rPr>
            </w:pPr>
          </w:p>
          <w:p w:rsidR="005B7E12" w:rsidRPr="00E57A65" w:rsidRDefault="005B7E12" w:rsidP="002A6360">
            <w:pPr>
              <w:pStyle w:val="TableParagraph"/>
              <w:jc w:val="center"/>
              <w:rPr>
                <w:rFonts w:cstheme="minorHAnsi"/>
                <w:sz w:val="20"/>
                <w:szCs w:val="20"/>
                <w:lang w:val="ka-GE"/>
              </w:rPr>
            </w:pPr>
            <w:r w:rsidRPr="00E57A65">
              <w:rPr>
                <w:rFonts w:cstheme="minorHAnsi"/>
                <w:sz w:val="20"/>
                <w:szCs w:val="20"/>
                <w:lang w:val="ka-GE"/>
              </w:rPr>
              <w:t>7</w:t>
            </w:r>
          </w:p>
        </w:tc>
        <w:tc>
          <w:tcPr>
            <w:tcW w:w="1376" w:type="dxa"/>
            <w:tcBorders>
              <w:left w:val="single" w:sz="4" w:space="0" w:color="000000"/>
              <w:right w:val="single" w:sz="4" w:space="0" w:color="000000"/>
            </w:tcBorders>
          </w:tcPr>
          <w:p w:rsidR="005B7E12" w:rsidRPr="00E57A65" w:rsidRDefault="005B7E12" w:rsidP="002A6360">
            <w:pPr>
              <w:pStyle w:val="TableParagraph"/>
              <w:jc w:val="center"/>
              <w:rPr>
                <w:rFonts w:cstheme="minorHAnsi"/>
                <w:sz w:val="20"/>
                <w:szCs w:val="20"/>
                <w:lang w:val="ka-GE"/>
              </w:rPr>
            </w:pPr>
          </w:p>
          <w:p w:rsidR="005B7E12" w:rsidRPr="00E57A65" w:rsidRDefault="005B7E12" w:rsidP="002A6360">
            <w:pPr>
              <w:pStyle w:val="TableParagraph"/>
              <w:jc w:val="center"/>
              <w:rPr>
                <w:rFonts w:cstheme="minorHAnsi"/>
                <w:sz w:val="20"/>
                <w:szCs w:val="20"/>
                <w:lang w:val="ka-GE"/>
              </w:rPr>
            </w:pPr>
            <w:r w:rsidRPr="00E57A65">
              <w:rPr>
                <w:rFonts w:cstheme="minorHAnsi"/>
                <w:sz w:val="20"/>
                <w:szCs w:val="20"/>
                <w:lang w:val="ka-GE"/>
              </w:rPr>
              <w:t>7</w:t>
            </w:r>
          </w:p>
        </w:tc>
        <w:tc>
          <w:tcPr>
            <w:tcW w:w="2168" w:type="dxa"/>
            <w:tcBorders>
              <w:left w:val="single" w:sz="4" w:space="0" w:color="000000"/>
              <w:right w:val="single" w:sz="4" w:space="0" w:color="000000"/>
            </w:tcBorders>
          </w:tcPr>
          <w:p w:rsidR="005B7E12" w:rsidRPr="00E57A65" w:rsidRDefault="005B7E12" w:rsidP="002A6360">
            <w:pPr>
              <w:pStyle w:val="TableParagraph"/>
              <w:rPr>
                <w:rFonts w:cstheme="minorHAnsi"/>
                <w:sz w:val="20"/>
                <w:szCs w:val="20"/>
              </w:rPr>
            </w:pPr>
            <w:r w:rsidRPr="00E57A65">
              <w:rPr>
                <w:rFonts w:cstheme="minorHAnsi"/>
                <w:sz w:val="20"/>
                <w:szCs w:val="20"/>
                <w:lang w:val="ka-GE"/>
              </w:rPr>
              <w:t>საბაზისო მაჩვენებლის ზრდა</w:t>
            </w:r>
          </w:p>
        </w:tc>
        <w:tc>
          <w:tcPr>
            <w:tcW w:w="3160" w:type="dxa"/>
            <w:vMerge/>
            <w:tcBorders>
              <w:left w:val="single" w:sz="4" w:space="0" w:color="000000"/>
            </w:tcBorders>
          </w:tcPr>
          <w:p w:rsidR="005B7E12" w:rsidRPr="00E57A65" w:rsidRDefault="005B7E12" w:rsidP="005B7E12">
            <w:pPr>
              <w:pStyle w:val="Normal1"/>
              <w:pBdr>
                <w:top w:val="nil"/>
                <w:left w:val="nil"/>
                <w:bottom w:val="nil"/>
                <w:right w:val="nil"/>
                <w:between w:val="nil"/>
              </w:pBdr>
              <w:jc w:val="center"/>
              <w:rPr>
                <w:rFonts w:cstheme="minorHAnsi"/>
                <w:sz w:val="20"/>
                <w:szCs w:val="20"/>
              </w:rPr>
            </w:pPr>
          </w:p>
        </w:tc>
      </w:tr>
      <w:tr w:rsidR="005B7E12" w:rsidRPr="00E57A65" w:rsidTr="00D82D6E">
        <w:trPr>
          <w:trHeight w:val="501"/>
        </w:trPr>
        <w:tc>
          <w:tcPr>
            <w:tcW w:w="2999" w:type="dxa"/>
            <w:tcBorders>
              <w:right w:val="single" w:sz="4" w:space="0" w:color="000000"/>
            </w:tcBorders>
          </w:tcPr>
          <w:p w:rsidR="005B7E12" w:rsidRPr="00E57A65" w:rsidRDefault="005B7E12" w:rsidP="002A6360">
            <w:pPr>
              <w:pStyle w:val="TableParagraph"/>
              <w:rPr>
                <w:rFonts w:cstheme="minorHAnsi"/>
                <w:sz w:val="20"/>
                <w:szCs w:val="20"/>
                <w:lang w:val="ka-GE"/>
              </w:rPr>
            </w:pPr>
            <w:r w:rsidRPr="00E57A65">
              <w:rPr>
                <w:rFonts w:cstheme="minorHAnsi"/>
                <w:sz w:val="20"/>
                <w:szCs w:val="20"/>
                <w:lang w:val="ka-GE"/>
              </w:rPr>
              <w:t xml:space="preserve">ქორეოგრაფიული ანსამბლები </w:t>
            </w:r>
          </w:p>
        </w:tc>
        <w:tc>
          <w:tcPr>
            <w:tcW w:w="1772" w:type="dxa"/>
            <w:tcBorders>
              <w:left w:val="single" w:sz="4" w:space="0" w:color="000000"/>
              <w:right w:val="single" w:sz="4" w:space="0" w:color="000000"/>
            </w:tcBorders>
          </w:tcPr>
          <w:p w:rsidR="005B7E12" w:rsidRPr="00E57A65" w:rsidRDefault="005B7E12" w:rsidP="002A6360">
            <w:pPr>
              <w:pStyle w:val="TableParagraph"/>
              <w:jc w:val="center"/>
              <w:rPr>
                <w:rFonts w:cstheme="minorHAnsi"/>
                <w:sz w:val="20"/>
                <w:szCs w:val="20"/>
                <w:lang w:val="ka-GE"/>
              </w:rPr>
            </w:pPr>
            <w:r w:rsidRPr="00E57A65">
              <w:rPr>
                <w:rFonts w:cstheme="minorHAnsi"/>
                <w:sz w:val="20"/>
                <w:szCs w:val="20"/>
                <w:lang w:val="ka-GE"/>
              </w:rPr>
              <w:t>3</w:t>
            </w:r>
          </w:p>
        </w:tc>
        <w:tc>
          <w:tcPr>
            <w:tcW w:w="1186" w:type="dxa"/>
            <w:tcBorders>
              <w:left w:val="single" w:sz="4" w:space="0" w:color="000000"/>
              <w:right w:val="single" w:sz="4" w:space="0" w:color="000000"/>
            </w:tcBorders>
          </w:tcPr>
          <w:p w:rsidR="005B7E12" w:rsidRPr="00E57A65" w:rsidRDefault="005B7E12" w:rsidP="002A6360">
            <w:pPr>
              <w:pStyle w:val="TableParagraph"/>
              <w:jc w:val="center"/>
              <w:rPr>
                <w:rFonts w:cstheme="minorHAnsi"/>
                <w:sz w:val="20"/>
                <w:szCs w:val="20"/>
                <w:lang w:val="ka-GE"/>
              </w:rPr>
            </w:pPr>
            <w:r w:rsidRPr="00E57A65">
              <w:rPr>
                <w:rFonts w:cstheme="minorHAnsi"/>
                <w:sz w:val="20"/>
                <w:szCs w:val="20"/>
                <w:lang w:val="ka-GE"/>
              </w:rPr>
              <w:t>3</w:t>
            </w:r>
          </w:p>
        </w:tc>
        <w:tc>
          <w:tcPr>
            <w:tcW w:w="1186" w:type="dxa"/>
            <w:tcBorders>
              <w:left w:val="single" w:sz="4" w:space="0" w:color="000000"/>
              <w:right w:val="single" w:sz="4" w:space="0" w:color="000000"/>
            </w:tcBorders>
          </w:tcPr>
          <w:p w:rsidR="005B7E12" w:rsidRPr="00E57A65" w:rsidRDefault="005B7E12" w:rsidP="002A6360">
            <w:pPr>
              <w:pStyle w:val="TableParagraph"/>
              <w:jc w:val="center"/>
              <w:rPr>
                <w:rFonts w:cstheme="minorHAnsi"/>
                <w:sz w:val="20"/>
                <w:szCs w:val="20"/>
                <w:lang w:val="ka-GE"/>
              </w:rPr>
            </w:pPr>
            <w:r w:rsidRPr="00E57A65">
              <w:rPr>
                <w:rFonts w:cstheme="minorHAnsi"/>
                <w:sz w:val="20"/>
                <w:szCs w:val="20"/>
                <w:lang w:val="ka-GE"/>
              </w:rPr>
              <w:t>4</w:t>
            </w:r>
          </w:p>
        </w:tc>
        <w:tc>
          <w:tcPr>
            <w:tcW w:w="984" w:type="dxa"/>
            <w:tcBorders>
              <w:left w:val="single" w:sz="4" w:space="0" w:color="000000"/>
              <w:right w:val="single" w:sz="4" w:space="0" w:color="000000"/>
            </w:tcBorders>
          </w:tcPr>
          <w:p w:rsidR="005B7E12" w:rsidRPr="00E57A65" w:rsidRDefault="005B7E12" w:rsidP="002A6360">
            <w:pPr>
              <w:pStyle w:val="TableParagraph"/>
              <w:jc w:val="center"/>
              <w:rPr>
                <w:rFonts w:cstheme="minorHAnsi"/>
                <w:sz w:val="20"/>
                <w:szCs w:val="20"/>
                <w:lang w:val="ka-GE"/>
              </w:rPr>
            </w:pPr>
            <w:r w:rsidRPr="00E57A65">
              <w:rPr>
                <w:rFonts w:cstheme="minorHAnsi"/>
                <w:sz w:val="20"/>
                <w:szCs w:val="20"/>
                <w:lang w:val="ka-GE"/>
              </w:rPr>
              <w:t>4</w:t>
            </w:r>
          </w:p>
        </w:tc>
        <w:tc>
          <w:tcPr>
            <w:tcW w:w="1376" w:type="dxa"/>
            <w:tcBorders>
              <w:left w:val="single" w:sz="4" w:space="0" w:color="000000"/>
              <w:right w:val="single" w:sz="4" w:space="0" w:color="000000"/>
            </w:tcBorders>
          </w:tcPr>
          <w:p w:rsidR="005B7E12" w:rsidRPr="00E57A65" w:rsidRDefault="005B7E12" w:rsidP="002A6360">
            <w:pPr>
              <w:pStyle w:val="TableParagraph"/>
              <w:jc w:val="center"/>
              <w:rPr>
                <w:rFonts w:cstheme="minorHAnsi"/>
                <w:sz w:val="20"/>
                <w:szCs w:val="20"/>
                <w:lang w:val="ka-GE"/>
              </w:rPr>
            </w:pPr>
            <w:r w:rsidRPr="00E57A65">
              <w:rPr>
                <w:rFonts w:cstheme="minorHAnsi"/>
                <w:sz w:val="20"/>
                <w:szCs w:val="20"/>
                <w:lang w:val="ka-GE"/>
              </w:rPr>
              <w:t>5</w:t>
            </w:r>
          </w:p>
        </w:tc>
        <w:tc>
          <w:tcPr>
            <w:tcW w:w="2168" w:type="dxa"/>
            <w:tcBorders>
              <w:left w:val="single" w:sz="4" w:space="0" w:color="000000"/>
              <w:right w:val="single" w:sz="4" w:space="0" w:color="000000"/>
            </w:tcBorders>
          </w:tcPr>
          <w:p w:rsidR="005B7E12" w:rsidRPr="00E57A65" w:rsidRDefault="005B7E12" w:rsidP="002A6360">
            <w:pPr>
              <w:pStyle w:val="TableParagraph"/>
              <w:rPr>
                <w:rFonts w:cstheme="minorHAnsi"/>
                <w:sz w:val="20"/>
                <w:szCs w:val="20"/>
                <w:lang w:val="ka-GE"/>
              </w:rPr>
            </w:pPr>
            <w:r w:rsidRPr="00E57A65">
              <w:rPr>
                <w:rFonts w:cstheme="minorHAnsi"/>
                <w:sz w:val="20"/>
                <w:szCs w:val="20"/>
                <w:lang w:val="ka-GE"/>
              </w:rPr>
              <w:t>საბაზისო მაჩვენებლის ზრდა</w:t>
            </w:r>
          </w:p>
        </w:tc>
        <w:tc>
          <w:tcPr>
            <w:tcW w:w="3160" w:type="dxa"/>
            <w:vMerge/>
            <w:tcBorders>
              <w:left w:val="single" w:sz="4" w:space="0" w:color="000000"/>
            </w:tcBorders>
          </w:tcPr>
          <w:p w:rsidR="005B7E12" w:rsidRPr="00E57A65" w:rsidRDefault="005B7E12" w:rsidP="005B7E12">
            <w:pPr>
              <w:pStyle w:val="Normal1"/>
              <w:pBdr>
                <w:top w:val="nil"/>
                <w:left w:val="nil"/>
                <w:bottom w:val="nil"/>
                <w:right w:val="nil"/>
                <w:between w:val="nil"/>
              </w:pBdr>
              <w:jc w:val="center"/>
              <w:rPr>
                <w:rFonts w:cstheme="minorHAnsi"/>
                <w:sz w:val="20"/>
                <w:szCs w:val="20"/>
              </w:rPr>
            </w:pPr>
          </w:p>
        </w:tc>
      </w:tr>
      <w:tr w:rsidR="005B7E12" w:rsidRPr="00E57A65" w:rsidTr="00D82D6E">
        <w:trPr>
          <w:trHeight w:val="501"/>
        </w:trPr>
        <w:tc>
          <w:tcPr>
            <w:tcW w:w="2999" w:type="dxa"/>
            <w:tcBorders>
              <w:right w:val="single" w:sz="4" w:space="0" w:color="000000"/>
            </w:tcBorders>
          </w:tcPr>
          <w:p w:rsidR="005B7E12" w:rsidRPr="00E57A65" w:rsidRDefault="005B7E12" w:rsidP="005B7E12">
            <w:pPr>
              <w:pStyle w:val="TableParagraph"/>
              <w:rPr>
                <w:rFonts w:cstheme="minorHAnsi"/>
                <w:sz w:val="20"/>
                <w:szCs w:val="20"/>
                <w:lang w:val="ka-GE"/>
              </w:rPr>
            </w:pPr>
            <w:r w:rsidRPr="00E57A65">
              <w:rPr>
                <w:rFonts w:cstheme="minorHAnsi"/>
                <w:sz w:val="20"/>
                <w:szCs w:val="20"/>
                <w:lang w:val="ka-GE"/>
              </w:rPr>
              <w:t xml:space="preserve">სიმღერისა და ცეკვის ანსამბლი </w:t>
            </w:r>
          </w:p>
        </w:tc>
        <w:tc>
          <w:tcPr>
            <w:tcW w:w="1772" w:type="dxa"/>
            <w:tcBorders>
              <w:left w:val="single" w:sz="4" w:space="0" w:color="000000"/>
              <w:right w:val="single" w:sz="4" w:space="0" w:color="000000"/>
            </w:tcBorders>
          </w:tcPr>
          <w:p w:rsidR="005B7E12" w:rsidRPr="00E57A65" w:rsidRDefault="005B7E12" w:rsidP="005B7E12">
            <w:pPr>
              <w:pStyle w:val="TableParagraph"/>
              <w:jc w:val="center"/>
              <w:rPr>
                <w:rFonts w:cstheme="minorHAnsi"/>
                <w:sz w:val="20"/>
                <w:szCs w:val="20"/>
                <w:lang w:val="ka-GE"/>
              </w:rPr>
            </w:pPr>
            <w:r w:rsidRPr="00E57A65">
              <w:rPr>
                <w:rFonts w:cstheme="minorHAnsi"/>
                <w:sz w:val="20"/>
                <w:szCs w:val="20"/>
                <w:lang w:val="ka-GE"/>
              </w:rPr>
              <w:t>1</w:t>
            </w:r>
          </w:p>
        </w:tc>
        <w:tc>
          <w:tcPr>
            <w:tcW w:w="1186" w:type="dxa"/>
            <w:tcBorders>
              <w:left w:val="single" w:sz="4" w:space="0" w:color="000000"/>
              <w:right w:val="single" w:sz="4" w:space="0" w:color="000000"/>
            </w:tcBorders>
          </w:tcPr>
          <w:p w:rsidR="005B7E12" w:rsidRPr="00E57A65" w:rsidRDefault="005B7E12" w:rsidP="005B7E12">
            <w:pPr>
              <w:pStyle w:val="TableParagraph"/>
              <w:jc w:val="center"/>
              <w:rPr>
                <w:rFonts w:cstheme="minorHAnsi"/>
                <w:sz w:val="20"/>
                <w:szCs w:val="20"/>
                <w:lang w:val="ka-GE"/>
              </w:rPr>
            </w:pPr>
            <w:r w:rsidRPr="00E57A65">
              <w:rPr>
                <w:rFonts w:cstheme="minorHAnsi"/>
                <w:sz w:val="20"/>
                <w:szCs w:val="20"/>
                <w:lang w:val="ka-GE"/>
              </w:rPr>
              <w:t>1</w:t>
            </w:r>
          </w:p>
        </w:tc>
        <w:tc>
          <w:tcPr>
            <w:tcW w:w="1186" w:type="dxa"/>
            <w:tcBorders>
              <w:left w:val="single" w:sz="4" w:space="0" w:color="000000"/>
              <w:right w:val="single" w:sz="4" w:space="0" w:color="000000"/>
            </w:tcBorders>
          </w:tcPr>
          <w:p w:rsidR="005B7E12" w:rsidRPr="00E57A65" w:rsidRDefault="005B7E12" w:rsidP="005B7E12">
            <w:pPr>
              <w:pStyle w:val="TableParagraph"/>
              <w:jc w:val="center"/>
              <w:rPr>
                <w:rFonts w:cstheme="minorHAnsi"/>
                <w:sz w:val="20"/>
                <w:szCs w:val="20"/>
                <w:lang w:val="ka-GE"/>
              </w:rPr>
            </w:pPr>
            <w:r w:rsidRPr="00E57A65">
              <w:rPr>
                <w:rFonts w:cstheme="minorHAnsi"/>
                <w:sz w:val="20"/>
                <w:szCs w:val="20"/>
                <w:lang w:val="ka-GE"/>
              </w:rPr>
              <w:t>1</w:t>
            </w:r>
          </w:p>
        </w:tc>
        <w:tc>
          <w:tcPr>
            <w:tcW w:w="984" w:type="dxa"/>
            <w:tcBorders>
              <w:left w:val="single" w:sz="4" w:space="0" w:color="000000"/>
              <w:right w:val="single" w:sz="4" w:space="0" w:color="000000"/>
            </w:tcBorders>
          </w:tcPr>
          <w:p w:rsidR="005B7E12" w:rsidRPr="00E57A65" w:rsidRDefault="005B7E12" w:rsidP="005B7E12">
            <w:pPr>
              <w:pStyle w:val="TableParagraph"/>
              <w:jc w:val="center"/>
              <w:rPr>
                <w:rFonts w:cstheme="minorHAnsi"/>
                <w:sz w:val="20"/>
                <w:szCs w:val="20"/>
                <w:lang w:val="ka-GE"/>
              </w:rPr>
            </w:pPr>
            <w:r w:rsidRPr="00E57A65">
              <w:rPr>
                <w:rFonts w:cstheme="minorHAnsi"/>
                <w:sz w:val="20"/>
                <w:szCs w:val="20"/>
                <w:lang w:val="ka-GE"/>
              </w:rPr>
              <w:t>2</w:t>
            </w:r>
          </w:p>
        </w:tc>
        <w:tc>
          <w:tcPr>
            <w:tcW w:w="1376" w:type="dxa"/>
            <w:tcBorders>
              <w:left w:val="single" w:sz="4" w:space="0" w:color="000000"/>
              <w:right w:val="single" w:sz="4" w:space="0" w:color="000000"/>
            </w:tcBorders>
          </w:tcPr>
          <w:p w:rsidR="005B7E12" w:rsidRPr="00E57A65" w:rsidRDefault="005B7E12" w:rsidP="005B7E12">
            <w:pPr>
              <w:pStyle w:val="TableParagraph"/>
              <w:jc w:val="center"/>
              <w:rPr>
                <w:rFonts w:cstheme="minorHAnsi"/>
                <w:sz w:val="20"/>
                <w:szCs w:val="20"/>
                <w:lang w:val="ka-GE"/>
              </w:rPr>
            </w:pPr>
            <w:r w:rsidRPr="00E57A65">
              <w:rPr>
                <w:rFonts w:cstheme="minorHAnsi"/>
                <w:sz w:val="20"/>
                <w:szCs w:val="20"/>
                <w:lang w:val="ka-GE"/>
              </w:rPr>
              <w:t>2</w:t>
            </w:r>
          </w:p>
        </w:tc>
        <w:tc>
          <w:tcPr>
            <w:tcW w:w="2168" w:type="dxa"/>
            <w:tcBorders>
              <w:left w:val="single" w:sz="4" w:space="0" w:color="000000"/>
              <w:right w:val="single" w:sz="4" w:space="0" w:color="000000"/>
            </w:tcBorders>
          </w:tcPr>
          <w:p w:rsidR="005B7E12" w:rsidRPr="00E57A65" w:rsidRDefault="005B7E12" w:rsidP="005B7E12">
            <w:pPr>
              <w:pStyle w:val="TableParagraph"/>
              <w:rPr>
                <w:rFonts w:cstheme="minorHAnsi"/>
                <w:sz w:val="20"/>
                <w:szCs w:val="20"/>
                <w:lang w:val="ka-GE"/>
              </w:rPr>
            </w:pPr>
            <w:r w:rsidRPr="00E57A65">
              <w:rPr>
                <w:rFonts w:cstheme="minorHAnsi"/>
                <w:sz w:val="20"/>
                <w:szCs w:val="20"/>
                <w:lang w:val="ka-GE"/>
              </w:rPr>
              <w:t xml:space="preserve">სიმღერისა და ცეკვის ანსამბლი </w:t>
            </w:r>
          </w:p>
        </w:tc>
        <w:tc>
          <w:tcPr>
            <w:tcW w:w="3160" w:type="dxa"/>
            <w:vMerge/>
            <w:tcBorders>
              <w:left w:val="single" w:sz="4" w:space="0" w:color="000000"/>
            </w:tcBorders>
          </w:tcPr>
          <w:p w:rsidR="005B7E12" w:rsidRPr="00E57A65" w:rsidRDefault="005B7E12" w:rsidP="005B7E12">
            <w:pPr>
              <w:pStyle w:val="Normal1"/>
              <w:pBdr>
                <w:top w:val="nil"/>
                <w:left w:val="nil"/>
                <w:bottom w:val="nil"/>
                <w:right w:val="nil"/>
                <w:between w:val="nil"/>
              </w:pBdr>
              <w:jc w:val="center"/>
              <w:rPr>
                <w:rFonts w:ascii="Sylfaen" w:eastAsia="Sylfaen" w:hAnsi="Sylfaen" w:cstheme="minorHAnsi"/>
                <w:sz w:val="20"/>
                <w:szCs w:val="20"/>
                <w:lang w:val="ka-GE" w:eastAsia="en-US"/>
              </w:rPr>
            </w:pPr>
          </w:p>
        </w:tc>
      </w:tr>
      <w:tr w:rsidR="005B7E12" w:rsidRPr="00E57A65" w:rsidTr="005B7E12">
        <w:trPr>
          <w:trHeight w:val="501"/>
        </w:trPr>
        <w:tc>
          <w:tcPr>
            <w:tcW w:w="2999" w:type="dxa"/>
            <w:tcBorders>
              <w:right w:val="single" w:sz="4" w:space="0" w:color="000000"/>
            </w:tcBorders>
          </w:tcPr>
          <w:p w:rsidR="005B7E12" w:rsidRPr="00E57A65" w:rsidRDefault="005B7E12" w:rsidP="005B7E12">
            <w:pPr>
              <w:pStyle w:val="TableParagraph"/>
              <w:rPr>
                <w:rFonts w:cstheme="minorHAnsi"/>
                <w:sz w:val="20"/>
                <w:szCs w:val="20"/>
                <w:lang w:val="ka-GE"/>
              </w:rPr>
            </w:pPr>
            <w:r w:rsidRPr="00E57A65">
              <w:rPr>
                <w:rFonts w:cstheme="minorHAnsi"/>
                <w:sz w:val="20"/>
                <w:szCs w:val="20"/>
                <w:lang w:val="ka-GE"/>
              </w:rPr>
              <w:t>სამეჯლისო-სპორტული და თანამედროვე ცეკვების ანსამბლები</w:t>
            </w:r>
          </w:p>
        </w:tc>
        <w:tc>
          <w:tcPr>
            <w:tcW w:w="1772" w:type="dxa"/>
            <w:tcBorders>
              <w:left w:val="single" w:sz="4" w:space="0" w:color="000000"/>
              <w:right w:val="single" w:sz="4" w:space="0" w:color="000000"/>
            </w:tcBorders>
          </w:tcPr>
          <w:p w:rsidR="005B7E12" w:rsidRPr="00E57A65" w:rsidRDefault="005B7E12" w:rsidP="005B7E12">
            <w:pPr>
              <w:pStyle w:val="TableParagraph"/>
              <w:jc w:val="center"/>
              <w:rPr>
                <w:rFonts w:cstheme="minorHAnsi"/>
                <w:sz w:val="20"/>
                <w:szCs w:val="20"/>
                <w:lang w:val="ka-GE"/>
              </w:rPr>
            </w:pPr>
            <w:r w:rsidRPr="00E57A65">
              <w:rPr>
                <w:rFonts w:cstheme="minorHAnsi"/>
                <w:sz w:val="20"/>
                <w:szCs w:val="20"/>
                <w:lang w:val="ka-GE"/>
              </w:rPr>
              <w:t>2</w:t>
            </w:r>
          </w:p>
        </w:tc>
        <w:tc>
          <w:tcPr>
            <w:tcW w:w="1186" w:type="dxa"/>
            <w:tcBorders>
              <w:left w:val="single" w:sz="4" w:space="0" w:color="000000"/>
              <w:right w:val="single" w:sz="4" w:space="0" w:color="000000"/>
            </w:tcBorders>
          </w:tcPr>
          <w:p w:rsidR="005B7E12" w:rsidRPr="00E57A65" w:rsidRDefault="005B7E12" w:rsidP="005B7E12">
            <w:pPr>
              <w:pStyle w:val="TableParagraph"/>
              <w:jc w:val="center"/>
              <w:rPr>
                <w:rFonts w:cstheme="minorHAnsi"/>
                <w:sz w:val="20"/>
                <w:szCs w:val="20"/>
                <w:lang w:val="ka-GE"/>
              </w:rPr>
            </w:pPr>
            <w:r w:rsidRPr="00E57A65">
              <w:rPr>
                <w:rFonts w:cstheme="minorHAnsi"/>
                <w:sz w:val="20"/>
                <w:szCs w:val="20"/>
                <w:lang w:val="ka-GE"/>
              </w:rPr>
              <w:t>2</w:t>
            </w:r>
          </w:p>
        </w:tc>
        <w:tc>
          <w:tcPr>
            <w:tcW w:w="1186" w:type="dxa"/>
            <w:tcBorders>
              <w:left w:val="single" w:sz="4" w:space="0" w:color="000000"/>
              <w:right w:val="single" w:sz="4" w:space="0" w:color="000000"/>
            </w:tcBorders>
          </w:tcPr>
          <w:p w:rsidR="005B7E12" w:rsidRPr="00E57A65" w:rsidRDefault="005B7E12" w:rsidP="005B7E12">
            <w:pPr>
              <w:pStyle w:val="TableParagraph"/>
              <w:jc w:val="center"/>
              <w:rPr>
                <w:rFonts w:cstheme="minorHAnsi"/>
                <w:sz w:val="20"/>
                <w:szCs w:val="20"/>
                <w:lang w:val="ka-GE"/>
              </w:rPr>
            </w:pPr>
            <w:r w:rsidRPr="00E57A65">
              <w:rPr>
                <w:rFonts w:cstheme="minorHAnsi"/>
                <w:sz w:val="20"/>
                <w:szCs w:val="20"/>
                <w:lang w:val="ka-GE"/>
              </w:rPr>
              <w:t>2</w:t>
            </w:r>
          </w:p>
        </w:tc>
        <w:tc>
          <w:tcPr>
            <w:tcW w:w="984" w:type="dxa"/>
            <w:tcBorders>
              <w:left w:val="single" w:sz="4" w:space="0" w:color="000000"/>
              <w:right w:val="single" w:sz="4" w:space="0" w:color="000000"/>
            </w:tcBorders>
          </w:tcPr>
          <w:p w:rsidR="005B7E12" w:rsidRPr="00E57A65" w:rsidRDefault="005B7E12" w:rsidP="005B7E12">
            <w:pPr>
              <w:pStyle w:val="TableParagraph"/>
              <w:jc w:val="center"/>
              <w:rPr>
                <w:rFonts w:cstheme="minorHAnsi"/>
                <w:sz w:val="20"/>
                <w:szCs w:val="20"/>
                <w:lang w:val="ka-GE"/>
              </w:rPr>
            </w:pPr>
            <w:r w:rsidRPr="00E57A65">
              <w:rPr>
                <w:rFonts w:cstheme="minorHAnsi"/>
                <w:sz w:val="20"/>
                <w:szCs w:val="20"/>
                <w:lang w:val="ka-GE"/>
              </w:rPr>
              <w:t>3</w:t>
            </w:r>
          </w:p>
        </w:tc>
        <w:tc>
          <w:tcPr>
            <w:tcW w:w="1376" w:type="dxa"/>
            <w:tcBorders>
              <w:left w:val="single" w:sz="4" w:space="0" w:color="000000"/>
              <w:right w:val="single" w:sz="4" w:space="0" w:color="000000"/>
            </w:tcBorders>
          </w:tcPr>
          <w:p w:rsidR="005B7E12" w:rsidRPr="00E57A65" w:rsidRDefault="005B7E12" w:rsidP="005B7E12">
            <w:pPr>
              <w:pStyle w:val="TableParagraph"/>
              <w:jc w:val="center"/>
              <w:rPr>
                <w:rFonts w:cstheme="minorHAnsi"/>
                <w:sz w:val="20"/>
                <w:szCs w:val="20"/>
                <w:lang w:val="ka-GE"/>
              </w:rPr>
            </w:pPr>
            <w:r w:rsidRPr="00E57A65">
              <w:rPr>
                <w:rFonts w:cstheme="minorHAnsi"/>
                <w:sz w:val="20"/>
                <w:szCs w:val="20"/>
                <w:lang w:val="ka-GE"/>
              </w:rPr>
              <w:t>3</w:t>
            </w:r>
          </w:p>
        </w:tc>
        <w:tc>
          <w:tcPr>
            <w:tcW w:w="2168" w:type="dxa"/>
            <w:tcBorders>
              <w:left w:val="single" w:sz="4" w:space="0" w:color="000000"/>
              <w:right w:val="single" w:sz="4" w:space="0" w:color="000000"/>
            </w:tcBorders>
          </w:tcPr>
          <w:p w:rsidR="005B7E12" w:rsidRPr="00E57A65" w:rsidRDefault="005B7E12" w:rsidP="005B7E12">
            <w:pPr>
              <w:pStyle w:val="TableParagraph"/>
              <w:rPr>
                <w:rFonts w:cstheme="minorHAnsi"/>
                <w:sz w:val="20"/>
                <w:szCs w:val="20"/>
                <w:lang w:val="ka-GE"/>
              </w:rPr>
            </w:pPr>
            <w:r w:rsidRPr="00E57A65">
              <w:rPr>
                <w:rFonts w:cstheme="minorHAnsi"/>
                <w:sz w:val="20"/>
                <w:szCs w:val="20"/>
                <w:lang w:val="ka-GE"/>
              </w:rPr>
              <w:t>სამეჯლისო-სპორტული და თანამედროვე ცეკვების ანსამბლები</w:t>
            </w:r>
          </w:p>
        </w:tc>
        <w:tc>
          <w:tcPr>
            <w:tcW w:w="3160" w:type="dxa"/>
            <w:vMerge/>
            <w:tcBorders>
              <w:left w:val="single" w:sz="4" w:space="0" w:color="000000"/>
            </w:tcBorders>
          </w:tcPr>
          <w:p w:rsidR="005B7E12" w:rsidRPr="00E57A65" w:rsidRDefault="005B7E12" w:rsidP="005B7E12">
            <w:pPr>
              <w:pStyle w:val="Normal1"/>
              <w:pBdr>
                <w:top w:val="nil"/>
                <w:left w:val="nil"/>
                <w:bottom w:val="nil"/>
                <w:right w:val="nil"/>
                <w:between w:val="nil"/>
              </w:pBdr>
              <w:jc w:val="center"/>
              <w:rPr>
                <w:rFonts w:ascii="Sylfaen" w:eastAsia="Sylfaen" w:hAnsi="Sylfaen" w:cstheme="minorHAnsi"/>
                <w:sz w:val="20"/>
                <w:szCs w:val="20"/>
                <w:lang w:val="ka-GE" w:eastAsia="en-US"/>
              </w:rPr>
            </w:pPr>
          </w:p>
        </w:tc>
      </w:tr>
      <w:tr w:rsidR="005B7E12" w:rsidRPr="00E57A65" w:rsidTr="00D82D6E">
        <w:trPr>
          <w:trHeight w:val="501"/>
        </w:trPr>
        <w:tc>
          <w:tcPr>
            <w:tcW w:w="2999" w:type="dxa"/>
            <w:tcBorders>
              <w:bottom w:val="single" w:sz="4" w:space="0" w:color="000000"/>
              <w:right w:val="single" w:sz="4" w:space="0" w:color="000000"/>
            </w:tcBorders>
          </w:tcPr>
          <w:p w:rsidR="005B7E12" w:rsidRPr="00E57A65" w:rsidRDefault="005B7E12" w:rsidP="005B7E12">
            <w:pPr>
              <w:pStyle w:val="TableParagraph"/>
              <w:rPr>
                <w:rFonts w:cstheme="minorHAnsi"/>
                <w:sz w:val="20"/>
                <w:szCs w:val="20"/>
                <w:lang w:val="ka-GE"/>
              </w:rPr>
            </w:pPr>
            <w:r w:rsidRPr="00E57A65">
              <w:rPr>
                <w:rFonts w:cstheme="minorHAnsi"/>
                <w:sz w:val="20"/>
                <w:szCs w:val="20"/>
                <w:lang w:val="ka-GE"/>
              </w:rPr>
              <w:t>ლოგოპედი</w:t>
            </w:r>
          </w:p>
        </w:tc>
        <w:tc>
          <w:tcPr>
            <w:tcW w:w="1772" w:type="dxa"/>
            <w:tcBorders>
              <w:left w:val="single" w:sz="4" w:space="0" w:color="000000"/>
              <w:bottom w:val="single" w:sz="4" w:space="0" w:color="000000"/>
              <w:right w:val="single" w:sz="4" w:space="0" w:color="000000"/>
            </w:tcBorders>
          </w:tcPr>
          <w:p w:rsidR="005B7E12" w:rsidRPr="00E57A65" w:rsidRDefault="005B7E12" w:rsidP="005B7E12">
            <w:pPr>
              <w:pStyle w:val="TableParagraph"/>
              <w:jc w:val="center"/>
              <w:rPr>
                <w:rFonts w:cstheme="minorHAnsi"/>
                <w:sz w:val="20"/>
                <w:szCs w:val="20"/>
                <w:lang w:val="ka-GE"/>
              </w:rPr>
            </w:pPr>
            <w:r w:rsidRPr="00E57A65">
              <w:rPr>
                <w:rFonts w:cstheme="minorHAnsi"/>
                <w:sz w:val="20"/>
                <w:szCs w:val="20"/>
                <w:lang w:val="ka-GE"/>
              </w:rPr>
              <w:t>1</w:t>
            </w:r>
          </w:p>
        </w:tc>
        <w:tc>
          <w:tcPr>
            <w:tcW w:w="1186" w:type="dxa"/>
            <w:tcBorders>
              <w:left w:val="single" w:sz="4" w:space="0" w:color="000000"/>
              <w:bottom w:val="single" w:sz="4" w:space="0" w:color="000000"/>
              <w:right w:val="single" w:sz="4" w:space="0" w:color="000000"/>
            </w:tcBorders>
          </w:tcPr>
          <w:p w:rsidR="005B7E12" w:rsidRPr="00E57A65" w:rsidRDefault="005B7E12" w:rsidP="005B7E12">
            <w:pPr>
              <w:pStyle w:val="TableParagraph"/>
              <w:jc w:val="center"/>
              <w:rPr>
                <w:rFonts w:cstheme="minorHAnsi"/>
                <w:sz w:val="20"/>
                <w:szCs w:val="20"/>
                <w:lang w:val="ka-GE"/>
              </w:rPr>
            </w:pPr>
            <w:r w:rsidRPr="00E57A65">
              <w:rPr>
                <w:rFonts w:cstheme="minorHAnsi"/>
                <w:sz w:val="20"/>
                <w:szCs w:val="20"/>
                <w:lang w:val="ka-GE"/>
              </w:rPr>
              <w:t>1</w:t>
            </w:r>
          </w:p>
        </w:tc>
        <w:tc>
          <w:tcPr>
            <w:tcW w:w="1186" w:type="dxa"/>
            <w:tcBorders>
              <w:left w:val="single" w:sz="4" w:space="0" w:color="000000"/>
              <w:bottom w:val="single" w:sz="4" w:space="0" w:color="000000"/>
              <w:right w:val="single" w:sz="4" w:space="0" w:color="000000"/>
            </w:tcBorders>
          </w:tcPr>
          <w:p w:rsidR="005B7E12" w:rsidRPr="00E57A65" w:rsidRDefault="005B7E12" w:rsidP="005B7E12">
            <w:pPr>
              <w:pStyle w:val="TableParagraph"/>
              <w:jc w:val="center"/>
              <w:rPr>
                <w:rFonts w:cstheme="minorHAnsi"/>
                <w:sz w:val="20"/>
                <w:szCs w:val="20"/>
                <w:lang w:val="ka-GE"/>
              </w:rPr>
            </w:pPr>
            <w:r w:rsidRPr="00E57A65">
              <w:rPr>
                <w:rFonts w:cstheme="minorHAnsi"/>
                <w:sz w:val="20"/>
                <w:szCs w:val="20"/>
                <w:lang w:val="ka-GE"/>
              </w:rPr>
              <w:t>1</w:t>
            </w:r>
          </w:p>
        </w:tc>
        <w:tc>
          <w:tcPr>
            <w:tcW w:w="984" w:type="dxa"/>
            <w:tcBorders>
              <w:left w:val="single" w:sz="4" w:space="0" w:color="000000"/>
              <w:bottom w:val="single" w:sz="4" w:space="0" w:color="000000"/>
              <w:right w:val="single" w:sz="4" w:space="0" w:color="000000"/>
            </w:tcBorders>
          </w:tcPr>
          <w:p w:rsidR="005B7E12" w:rsidRPr="00E57A65" w:rsidRDefault="005B7E12" w:rsidP="005B7E12">
            <w:pPr>
              <w:pStyle w:val="TableParagraph"/>
              <w:jc w:val="center"/>
              <w:rPr>
                <w:rFonts w:cstheme="minorHAnsi"/>
                <w:sz w:val="20"/>
                <w:szCs w:val="20"/>
                <w:lang w:val="ka-GE"/>
              </w:rPr>
            </w:pPr>
            <w:r w:rsidRPr="00E57A65">
              <w:rPr>
                <w:rFonts w:cstheme="minorHAnsi"/>
                <w:sz w:val="20"/>
                <w:szCs w:val="20"/>
                <w:lang w:val="ka-GE"/>
              </w:rPr>
              <w:t>1</w:t>
            </w:r>
          </w:p>
        </w:tc>
        <w:tc>
          <w:tcPr>
            <w:tcW w:w="1376" w:type="dxa"/>
            <w:tcBorders>
              <w:left w:val="single" w:sz="4" w:space="0" w:color="000000"/>
              <w:bottom w:val="single" w:sz="4" w:space="0" w:color="000000"/>
              <w:right w:val="single" w:sz="4" w:space="0" w:color="000000"/>
            </w:tcBorders>
          </w:tcPr>
          <w:p w:rsidR="005B7E12" w:rsidRPr="00E57A65" w:rsidRDefault="005B7E12" w:rsidP="005B7E12">
            <w:pPr>
              <w:pStyle w:val="TableParagraph"/>
              <w:jc w:val="center"/>
              <w:rPr>
                <w:rFonts w:cstheme="minorHAnsi"/>
                <w:sz w:val="20"/>
                <w:szCs w:val="20"/>
                <w:lang w:val="ka-GE"/>
              </w:rPr>
            </w:pPr>
            <w:r w:rsidRPr="00E57A65">
              <w:rPr>
                <w:rFonts w:cstheme="minorHAnsi"/>
                <w:sz w:val="20"/>
                <w:szCs w:val="20"/>
                <w:lang w:val="ka-GE"/>
              </w:rPr>
              <w:t>1</w:t>
            </w:r>
          </w:p>
        </w:tc>
        <w:tc>
          <w:tcPr>
            <w:tcW w:w="2168" w:type="dxa"/>
            <w:tcBorders>
              <w:left w:val="single" w:sz="4" w:space="0" w:color="000000"/>
              <w:bottom w:val="single" w:sz="4" w:space="0" w:color="000000"/>
              <w:right w:val="single" w:sz="4" w:space="0" w:color="000000"/>
            </w:tcBorders>
          </w:tcPr>
          <w:p w:rsidR="005B7E12" w:rsidRPr="00E57A65" w:rsidRDefault="005B7E12" w:rsidP="005B7E12">
            <w:pPr>
              <w:pStyle w:val="TableParagraph"/>
              <w:rPr>
                <w:rFonts w:cstheme="minorHAnsi"/>
                <w:sz w:val="20"/>
                <w:szCs w:val="20"/>
                <w:lang w:val="ka-GE"/>
              </w:rPr>
            </w:pPr>
            <w:r w:rsidRPr="00E57A65">
              <w:rPr>
                <w:rFonts w:cstheme="minorHAnsi"/>
                <w:sz w:val="20"/>
                <w:szCs w:val="20"/>
                <w:lang w:val="ka-GE"/>
              </w:rPr>
              <w:t>საბაზისო მაჩვენებლის ზრდა</w:t>
            </w:r>
          </w:p>
        </w:tc>
        <w:tc>
          <w:tcPr>
            <w:tcW w:w="3160" w:type="dxa"/>
            <w:vMerge/>
            <w:tcBorders>
              <w:left w:val="single" w:sz="4" w:space="0" w:color="000000"/>
              <w:bottom w:val="single" w:sz="4" w:space="0" w:color="000000"/>
            </w:tcBorders>
          </w:tcPr>
          <w:p w:rsidR="005B7E12" w:rsidRPr="00E57A65" w:rsidRDefault="005B7E12" w:rsidP="005B7E12">
            <w:pPr>
              <w:pStyle w:val="Normal1"/>
              <w:pBdr>
                <w:top w:val="nil"/>
                <w:left w:val="nil"/>
                <w:bottom w:val="nil"/>
                <w:right w:val="nil"/>
                <w:between w:val="nil"/>
              </w:pBdr>
              <w:jc w:val="center"/>
              <w:rPr>
                <w:rFonts w:ascii="Sylfaen" w:eastAsia="Sylfaen" w:hAnsi="Sylfaen" w:cstheme="minorHAnsi"/>
                <w:sz w:val="20"/>
                <w:szCs w:val="20"/>
                <w:lang w:eastAsia="en-US"/>
              </w:rPr>
            </w:pPr>
          </w:p>
        </w:tc>
      </w:tr>
    </w:tbl>
    <w:p w:rsidR="002D39C1" w:rsidRPr="00E57A65" w:rsidRDefault="002D39C1" w:rsidP="00365D33">
      <w:pPr>
        <w:spacing w:after="0"/>
        <w:rPr>
          <w:rFonts w:ascii="Sylfaen" w:hAnsi="Sylfaen" w:cstheme="minorHAnsi"/>
          <w:sz w:val="20"/>
          <w:szCs w:val="20"/>
          <w:lang w:val="ka-GE"/>
        </w:rPr>
      </w:pPr>
    </w:p>
    <w:p w:rsidR="00744B02" w:rsidRPr="00E57A65" w:rsidRDefault="00744B02" w:rsidP="00365D33">
      <w:pPr>
        <w:spacing w:after="0"/>
        <w:rPr>
          <w:rFonts w:ascii="Sylfaen" w:hAnsi="Sylfaen" w:cstheme="minorHAnsi"/>
          <w:sz w:val="20"/>
          <w:szCs w:val="20"/>
          <w:lang w:val="ka-GE"/>
        </w:rPr>
        <w:sectPr w:rsidR="00744B02" w:rsidRPr="00E57A65" w:rsidSect="004E33A5">
          <w:pgSz w:w="16840" w:h="11907" w:orient="landscape"/>
          <w:pgMar w:top="284" w:right="720" w:bottom="142" w:left="1080" w:header="720" w:footer="720" w:gutter="0"/>
          <w:pgNumType w:start="0"/>
          <w:cols w:space="720"/>
          <w:titlePg/>
          <w:docGrid w:linePitch="360"/>
        </w:sectPr>
      </w:pPr>
    </w:p>
    <w:tbl>
      <w:tblPr>
        <w:tblW w:w="14675" w:type="dxa"/>
        <w:tblLayout w:type="fixed"/>
        <w:tblLook w:val="04A0" w:firstRow="1" w:lastRow="0" w:firstColumn="1" w:lastColumn="0" w:noHBand="0" w:noVBand="1"/>
      </w:tblPr>
      <w:tblGrid>
        <w:gridCol w:w="3309"/>
        <w:gridCol w:w="1773"/>
        <w:gridCol w:w="5397"/>
        <w:gridCol w:w="2247"/>
        <w:gridCol w:w="1949"/>
      </w:tblGrid>
      <w:tr w:rsidR="0004148A" w:rsidRPr="00E57A65" w:rsidTr="00744B02">
        <w:trPr>
          <w:trHeight w:val="305"/>
        </w:trPr>
        <w:tc>
          <w:tcPr>
            <w:tcW w:w="33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7473" w:rsidRPr="00E57A65" w:rsidRDefault="00CD7473" w:rsidP="00365D33">
            <w:pPr>
              <w:spacing w:after="0" w:line="240" w:lineRule="auto"/>
              <w:jc w:val="center"/>
              <w:rPr>
                <w:rFonts w:ascii="Sylfaen" w:eastAsia="Times New Roman" w:hAnsi="Sylfaen" w:cstheme="minorHAnsi"/>
                <w:b/>
                <w:color w:val="000000" w:themeColor="text1"/>
                <w:sz w:val="20"/>
                <w:szCs w:val="20"/>
              </w:rPr>
            </w:pPr>
            <w:r w:rsidRPr="00E57A65">
              <w:rPr>
                <w:rFonts w:ascii="Sylfaen" w:eastAsia="Times New Roman" w:hAnsi="Sylfaen" w:cstheme="minorHAnsi"/>
                <w:b/>
                <w:color w:val="000000" w:themeColor="text1"/>
                <w:sz w:val="20"/>
                <w:szCs w:val="20"/>
              </w:rPr>
              <w:lastRenderedPageBreak/>
              <w:t>პროგრამის დასახელება</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rsidR="00CD7473" w:rsidRPr="00E57A65" w:rsidRDefault="00CD7473" w:rsidP="00365D33">
            <w:pPr>
              <w:spacing w:after="0" w:line="240" w:lineRule="auto"/>
              <w:jc w:val="center"/>
              <w:rPr>
                <w:rFonts w:ascii="Sylfaen" w:eastAsia="Times New Roman" w:hAnsi="Sylfaen" w:cstheme="minorHAnsi"/>
                <w:b/>
                <w:color w:val="000000" w:themeColor="text1"/>
                <w:sz w:val="20"/>
                <w:szCs w:val="20"/>
              </w:rPr>
            </w:pPr>
            <w:r w:rsidRPr="00E57A65">
              <w:rPr>
                <w:rFonts w:ascii="Sylfaen" w:eastAsia="Times New Roman" w:hAnsi="Sylfaen" w:cstheme="minorHAnsi"/>
                <w:b/>
                <w:color w:val="000000" w:themeColor="text1"/>
                <w:sz w:val="20"/>
                <w:szCs w:val="20"/>
              </w:rPr>
              <w:t>კოდი</w:t>
            </w:r>
          </w:p>
        </w:tc>
        <w:tc>
          <w:tcPr>
            <w:tcW w:w="539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D7473" w:rsidRPr="00E57A65" w:rsidRDefault="00CD7473" w:rsidP="00365D33">
            <w:pPr>
              <w:pStyle w:val="TableParagraph"/>
              <w:ind w:left="416" w:right="407"/>
              <w:jc w:val="center"/>
              <w:rPr>
                <w:rFonts w:cstheme="minorHAnsi"/>
                <w:b/>
                <w:bCs/>
                <w:color w:val="000000" w:themeColor="text1"/>
                <w:sz w:val="20"/>
                <w:szCs w:val="20"/>
              </w:rPr>
            </w:pPr>
          </w:p>
          <w:p w:rsidR="00CD7473" w:rsidRPr="00E57A65" w:rsidRDefault="00AE143D" w:rsidP="00365D33">
            <w:pPr>
              <w:pStyle w:val="TableParagraph"/>
              <w:ind w:left="416" w:right="407"/>
              <w:jc w:val="center"/>
              <w:rPr>
                <w:rFonts w:cstheme="minorHAnsi"/>
                <w:b/>
                <w:bCs/>
                <w:color w:val="000000" w:themeColor="text1"/>
                <w:sz w:val="20"/>
                <w:szCs w:val="20"/>
              </w:rPr>
            </w:pPr>
            <w:r w:rsidRPr="00E46EF1">
              <w:rPr>
                <w:b/>
                <w:bCs/>
                <w:sz w:val="18"/>
                <w:szCs w:val="18"/>
                <w:lang w:val="ka-GE"/>
              </w:rPr>
              <w:t>საგანმანათლებლო-შემეცნებითი ღონისძიებების დაფინანსება/თანადაფინანსების</w:t>
            </w:r>
            <w:r w:rsidRPr="00E46EF1">
              <w:rPr>
                <w:b/>
                <w:bCs/>
                <w:sz w:val="18"/>
                <w:szCs w:val="18"/>
              </w:rPr>
              <w:t xml:space="preserve"> პროგრამა</w:t>
            </w:r>
          </w:p>
        </w:tc>
        <w:tc>
          <w:tcPr>
            <w:tcW w:w="2247" w:type="dxa"/>
            <w:tcBorders>
              <w:top w:val="single" w:sz="4" w:space="0" w:color="auto"/>
              <w:left w:val="nil"/>
              <w:bottom w:val="single" w:sz="4" w:space="0" w:color="auto"/>
              <w:right w:val="single" w:sz="4" w:space="0" w:color="auto"/>
            </w:tcBorders>
            <w:shd w:val="clear" w:color="auto" w:fill="auto"/>
            <w:vAlign w:val="center"/>
            <w:hideMark/>
          </w:tcPr>
          <w:p w:rsidR="00CD7473" w:rsidRPr="00E57A65" w:rsidRDefault="00083457" w:rsidP="00365D33">
            <w:pPr>
              <w:spacing w:after="0" w:line="240" w:lineRule="auto"/>
              <w:jc w:val="center"/>
              <w:rPr>
                <w:rFonts w:ascii="Sylfaen" w:eastAsia="Times New Roman" w:hAnsi="Sylfaen" w:cstheme="minorHAnsi"/>
                <w:b/>
                <w:color w:val="000000" w:themeColor="text1"/>
                <w:sz w:val="20"/>
                <w:szCs w:val="20"/>
              </w:rPr>
            </w:pPr>
            <w:r w:rsidRPr="00E57A65">
              <w:rPr>
                <w:rFonts w:ascii="Sylfaen" w:eastAsia="Times New Roman" w:hAnsi="Sylfaen" w:cstheme="minorHAnsi"/>
                <w:b/>
                <w:color w:val="000000" w:themeColor="text1"/>
                <w:sz w:val="20"/>
                <w:szCs w:val="20"/>
              </w:rPr>
              <w:t>2024</w:t>
            </w:r>
            <w:r w:rsidR="00CD7473" w:rsidRPr="00E57A65">
              <w:rPr>
                <w:rFonts w:ascii="Sylfaen" w:eastAsia="Times New Roman" w:hAnsi="Sylfaen" w:cstheme="minorHAnsi"/>
                <w:b/>
                <w:color w:val="000000" w:themeColor="text1"/>
                <w:sz w:val="20"/>
                <w:szCs w:val="20"/>
              </w:rPr>
              <w:t xml:space="preserve"> წლის დაფინანსება ათას ლარში</w:t>
            </w:r>
          </w:p>
        </w:tc>
        <w:tc>
          <w:tcPr>
            <w:tcW w:w="1949" w:type="dxa"/>
            <w:tcBorders>
              <w:top w:val="single" w:sz="4" w:space="0" w:color="auto"/>
              <w:left w:val="nil"/>
              <w:bottom w:val="single" w:sz="4" w:space="0" w:color="auto"/>
              <w:right w:val="single" w:sz="4" w:space="0" w:color="auto"/>
            </w:tcBorders>
            <w:shd w:val="clear" w:color="auto" w:fill="auto"/>
            <w:vAlign w:val="center"/>
            <w:hideMark/>
          </w:tcPr>
          <w:p w:rsidR="00CD7473" w:rsidRPr="00E57A65" w:rsidRDefault="00CA4057" w:rsidP="00365D33">
            <w:pPr>
              <w:spacing w:after="0" w:line="240" w:lineRule="auto"/>
              <w:jc w:val="center"/>
              <w:rPr>
                <w:rFonts w:ascii="Sylfaen" w:eastAsia="Times New Roman" w:hAnsi="Sylfaen" w:cstheme="minorHAnsi"/>
                <w:b/>
                <w:color w:val="000000" w:themeColor="text1"/>
                <w:sz w:val="20"/>
                <w:szCs w:val="20"/>
              </w:rPr>
            </w:pPr>
            <w:r w:rsidRPr="00E57A65">
              <w:rPr>
                <w:rFonts w:ascii="Sylfaen" w:eastAsia="Times New Roman" w:hAnsi="Sylfaen" w:cstheme="minorHAnsi"/>
                <w:b/>
                <w:color w:val="000000" w:themeColor="text1"/>
                <w:sz w:val="20"/>
                <w:szCs w:val="20"/>
              </w:rPr>
              <w:t>2024-2027</w:t>
            </w:r>
            <w:r w:rsidR="00CD7473" w:rsidRPr="00E57A65">
              <w:rPr>
                <w:rFonts w:ascii="Sylfaen" w:eastAsia="Times New Roman" w:hAnsi="Sylfaen" w:cstheme="minorHAnsi"/>
                <w:b/>
                <w:color w:val="000000" w:themeColor="text1"/>
                <w:sz w:val="20"/>
                <w:szCs w:val="20"/>
              </w:rPr>
              <w:t xml:space="preserve"> წლების დაფინანსება ათას ლარში</w:t>
            </w:r>
          </w:p>
        </w:tc>
      </w:tr>
      <w:tr w:rsidR="0004148A" w:rsidRPr="00E57A65" w:rsidTr="00744B02">
        <w:trPr>
          <w:trHeight w:val="129"/>
        </w:trPr>
        <w:tc>
          <w:tcPr>
            <w:tcW w:w="3309" w:type="dxa"/>
            <w:vMerge/>
            <w:tcBorders>
              <w:top w:val="single" w:sz="4" w:space="0" w:color="auto"/>
              <w:left w:val="single" w:sz="4" w:space="0" w:color="auto"/>
              <w:bottom w:val="single" w:sz="4" w:space="0" w:color="000000"/>
              <w:right w:val="single" w:sz="4" w:space="0" w:color="auto"/>
            </w:tcBorders>
            <w:vAlign w:val="center"/>
            <w:hideMark/>
          </w:tcPr>
          <w:p w:rsidR="00CD7473" w:rsidRPr="00E57A65" w:rsidRDefault="00CD7473" w:rsidP="00365D33">
            <w:pPr>
              <w:spacing w:after="0" w:line="240" w:lineRule="auto"/>
              <w:rPr>
                <w:rFonts w:ascii="Sylfaen" w:eastAsia="Times New Roman" w:hAnsi="Sylfaen" w:cstheme="minorHAnsi"/>
                <w:color w:val="000000" w:themeColor="text1"/>
                <w:sz w:val="20"/>
                <w:szCs w:val="20"/>
              </w:rPr>
            </w:pPr>
          </w:p>
        </w:tc>
        <w:tc>
          <w:tcPr>
            <w:tcW w:w="1773" w:type="dxa"/>
            <w:tcBorders>
              <w:top w:val="nil"/>
              <w:left w:val="nil"/>
              <w:bottom w:val="single" w:sz="4" w:space="0" w:color="auto"/>
              <w:right w:val="single" w:sz="4" w:space="0" w:color="auto"/>
            </w:tcBorders>
            <w:shd w:val="clear" w:color="auto" w:fill="auto"/>
            <w:vAlign w:val="center"/>
          </w:tcPr>
          <w:p w:rsidR="00CD7473" w:rsidRPr="00E57A65" w:rsidRDefault="00CD7473" w:rsidP="00365D33">
            <w:pPr>
              <w:spacing w:after="0" w:line="240" w:lineRule="auto"/>
              <w:jc w:val="center"/>
              <w:rPr>
                <w:rFonts w:ascii="Sylfaen" w:eastAsia="Times New Roman" w:hAnsi="Sylfaen" w:cstheme="minorHAnsi"/>
                <w:b/>
                <w:color w:val="000000" w:themeColor="text1"/>
                <w:sz w:val="20"/>
                <w:szCs w:val="20"/>
                <w:lang w:val="ka-GE"/>
              </w:rPr>
            </w:pPr>
            <w:r w:rsidRPr="00E57A65">
              <w:rPr>
                <w:rFonts w:ascii="Sylfaen" w:eastAsia="Times New Roman" w:hAnsi="Sylfaen" w:cstheme="minorHAnsi"/>
                <w:b/>
                <w:color w:val="000000" w:themeColor="text1"/>
                <w:sz w:val="20"/>
                <w:szCs w:val="20"/>
                <w:lang w:val="ka-GE"/>
              </w:rPr>
              <w:t>04 04</w:t>
            </w:r>
          </w:p>
        </w:tc>
        <w:tc>
          <w:tcPr>
            <w:tcW w:w="5397" w:type="dxa"/>
            <w:vMerge/>
            <w:tcBorders>
              <w:top w:val="single" w:sz="4" w:space="0" w:color="auto"/>
              <w:left w:val="single" w:sz="4" w:space="0" w:color="auto"/>
              <w:bottom w:val="single" w:sz="4" w:space="0" w:color="000000"/>
              <w:right w:val="single" w:sz="4" w:space="0" w:color="auto"/>
            </w:tcBorders>
            <w:hideMark/>
          </w:tcPr>
          <w:p w:rsidR="00CD7473" w:rsidRPr="00E57A65" w:rsidRDefault="00CD7473" w:rsidP="00365D33">
            <w:pPr>
              <w:spacing w:after="0" w:line="240" w:lineRule="auto"/>
              <w:rPr>
                <w:rFonts w:ascii="Sylfaen" w:eastAsia="Times New Roman" w:hAnsi="Sylfaen" w:cstheme="minorHAnsi"/>
                <w:color w:val="000000" w:themeColor="text1"/>
                <w:sz w:val="20"/>
                <w:szCs w:val="20"/>
              </w:rPr>
            </w:pPr>
          </w:p>
        </w:tc>
        <w:tc>
          <w:tcPr>
            <w:tcW w:w="2247" w:type="dxa"/>
            <w:tcBorders>
              <w:top w:val="nil"/>
              <w:left w:val="nil"/>
              <w:bottom w:val="single" w:sz="4" w:space="0" w:color="auto"/>
              <w:right w:val="single" w:sz="4" w:space="0" w:color="auto"/>
            </w:tcBorders>
            <w:shd w:val="clear" w:color="auto" w:fill="auto"/>
            <w:vAlign w:val="center"/>
            <w:hideMark/>
          </w:tcPr>
          <w:p w:rsidR="00CD7473" w:rsidRPr="00E57A65" w:rsidRDefault="009F160B" w:rsidP="00365D33">
            <w:pPr>
              <w:spacing w:after="0" w:line="240" w:lineRule="auto"/>
              <w:jc w:val="center"/>
              <w:rPr>
                <w:rFonts w:ascii="Sylfaen" w:eastAsia="Times New Roman" w:hAnsi="Sylfaen" w:cstheme="minorHAnsi"/>
                <w:b/>
                <w:color w:val="000000" w:themeColor="text1"/>
                <w:sz w:val="20"/>
                <w:szCs w:val="20"/>
              </w:rPr>
            </w:pPr>
            <w:r>
              <w:rPr>
                <w:rFonts w:ascii="Sylfaen" w:eastAsia="Times New Roman" w:hAnsi="Sylfaen" w:cstheme="minorHAnsi"/>
                <w:b/>
                <w:color w:val="000000" w:themeColor="text1"/>
                <w:sz w:val="20"/>
                <w:szCs w:val="20"/>
                <w:lang w:val="ka-GE"/>
              </w:rPr>
              <w:t>1</w:t>
            </w:r>
            <w:r w:rsidR="00083457" w:rsidRPr="00E57A65">
              <w:rPr>
                <w:rFonts w:ascii="Sylfaen" w:eastAsia="Times New Roman" w:hAnsi="Sylfaen" w:cstheme="minorHAnsi"/>
                <w:b/>
                <w:color w:val="000000" w:themeColor="text1"/>
                <w:sz w:val="20"/>
                <w:szCs w:val="20"/>
                <w:lang w:val="ka-GE"/>
              </w:rPr>
              <w:t>00.0</w:t>
            </w:r>
          </w:p>
        </w:tc>
        <w:tc>
          <w:tcPr>
            <w:tcW w:w="1949" w:type="dxa"/>
            <w:tcBorders>
              <w:top w:val="nil"/>
              <w:left w:val="nil"/>
              <w:bottom w:val="single" w:sz="4" w:space="0" w:color="auto"/>
              <w:right w:val="single" w:sz="4" w:space="0" w:color="auto"/>
            </w:tcBorders>
            <w:shd w:val="clear" w:color="auto" w:fill="auto"/>
            <w:vAlign w:val="center"/>
            <w:hideMark/>
          </w:tcPr>
          <w:p w:rsidR="00CD7473" w:rsidRPr="00E57A65" w:rsidRDefault="009F160B" w:rsidP="00365D33">
            <w:pPr>
              <w:spacing w:after="0" w:line="240" w:lineRule="auto"/>
              <w:jc w:val="center"/>
              <w:rPr>
                <w:rFonts w:ascii="Sylfaen" w:eastAsia="Times New Roman" w:hAnsi="Sylfaen" w:cstheme="minorHAnsi"/>
                <w:b/>
                <w:color w:val="000000" w:themeColor="text1"/>
                <w:sz w:val="20"/>
                <w:szCs w:val="20"/>
                <w:lang w:val="ka-GE"/>
              </w:rPr>
            </w:pPr>
            <w:r>
              <w:rPr>
                <w:rFonts w:ascii="Sylfaen" w:eastAsia="Times New Roman" w:hAnsi="Sylfaen" w:cstheme="minorHAnsi"/>
                <w:b/>
                <w:color w:val="000000" w:themeColor="text1"/>
                <w:sz w:val="20"/>
                <w:szCs w:val="20"/>
              </w:rPr>
              <w:t>8</w:t>
            </w:r>
            <w:r w:rsidR="00083457" w:rsidRPr="00E57A65">
              <w:rPr>
                <w:rFonts w:ascii="Sylfaen" w:eastAsia="Times New Roman" w:hAnsi="Sylfaen" w:cstheme="minorHAnsi"/>
                <w:b/>
                <w:color w:val="000000" w:themeColor="text1"/>
                <w:sz w:val="20"/>
                <w:szCs w:val="20"/>
              </w:rPr>
              <w:t>10</w:t>
            </w:r>
            <w:r w:rsidR="00D326A3" w:rsidRPr="00E57A65">
              <w:rPr>
                <w:rFonts w:ascii="Sylfaen" w:eastAsia="Times New Roman" w:hAnsi="Sylfaen" w:cstheme="minorHAnsi"/>
                <w:b/>
                <w:color w:val="000000" w:themeColor="text1"/>
                <w:sz w:val="20"/>
                <w:szCs w:val="20"/>
                <w:lang w:val="ka-GE"/>
              </w:rPr>
              <w:t>.0</w:t>
            </w:r>
          </w:p>
        </w:tc>
      </w:tr>
      <w:tr w:rsidR="0004148A" w:rsidRPr="00E57A65" w:rsidTr="00744B02">
        <w:trPr>
          <w:trHeight w:val="292"/>
        </w:trPr>
        <w:tc>
          <w:tcPr>
            <w:tcW w:w="3309" w:type="dxa"/>
            <w:tcBorders>
              <w:top w:val="nil"/>
              <w:left w:val="single" w:sz="4" w:space="0" w:color="auto"/>
              <w:bottom w:val="single" w:sz="4" w:space="0" w:color="auto"/>
              <w:right w:val="single" w:sz="4" w:space="0" w:color="auto"/>
            </w:tcBorders>
            <w:shd w:val="clear" w:color="auto" w:fill="auto"/>
            <w:vAlign w:val="center"/>
            <w:hideMark/>
          </w:tcPr>
          <w:p w:rsidR="00CD7473" w:rsidRPr="00E57A65" w:rsidRDefault="00CD7473" w:rsidP="00365D33">
            <w:pPr>
              <w:spacing w:after="0" w:line="240" w:lineRule="auto"/>
              <w:jc w:val="center"/>
              <w:rPr>
                <w:rFonts w:ascii="Sylfaen" w:eastAsia="Times New Roman" w:hAnsi="Sylfaen" w:cstheme="minorHAnsi"/>
                <w:color w:val="000000" w:themeColor="text1"/>
                <w:sz w:val="20"/>
                <w:szCs w:val="20"/>
              </w:rPr>
            </w:pPr>
            <w:r w:rsidRPr="00E57A65">
              <w:rPr>
                <w:rFonts w:ascii="Sylfaen" w:eastAsia="Times New Roman" w:hAnsi="Sylfaen" w:cstheme="minorHAnsi"/>
                <w:color w:val="000000" w:themeColor="text1"/>
                <w:sz w:val="20"/>
                <w:szCs w:val="20"/>
              </w:rPr>
              <w:t>პროგრამის განმახორციელებელი</w:t>
            </w:r>
          </w:p>
        </w:tc>
        <w:tc>
          <w:tcPr>
            <w:tcW w:w="11366" w:type="dxa"/>
            <w:gridSpan w:val="4"/>
            <w:tcBorders>
              <w:top w:val="single" w:sz="4" w:space="0" w:color="auto"/>
              <w:left w:val="nil"/>
              <w:bottom w:val="single" w:sz="4" w:space="0" w:color="auto"/>
              <w:right w:val="single" w:sz="4" w:space="0" w:color="000000"/>
            </w:tcBorders>
            <w:shd w:val="clear" w:color="auto" w:fill="auto"/>
            <w:hideMark/>
          </w:tcPr>
          <w:p w:rsidR="00CD7473" w:rsidRPr="00E57A65" w:rsidRDefault="00CD7473" w:rsidP="00365D33">
            <w:pPr>
              <w:pStyle w:val="TableParagraph"/>
              <w:spacing w:line="215" w:lineRule="exact"/>
              <w:rPr>
                <w:rFonts w:cstheme="minorHAnsi"/>
                <w:b/>
                <w:bCs/>
                <w:color w:val="000000" w:themeColor="text1"/>
                <w:sz w:val="20"/>
                <w:szCs w:val="20"/>
              </w:rPr>
            </w:pPr>
            <w:r w:rsidRPr="00E57A65">
              <w:rPr>
                <w:rFonts w:cstheme="minorHAnsi"/>
                <w:b/>
                <w:bCs/>
                <w:color w:val="000000" w:themeColor="text1"/>
                <w:sz w:val="20"/>
                <w:szCs w:val="20"/>
              </w:rPr>
              <w:t>მერიის განათლების, ძეგლთა დაცვის, კულტურის, სპორტის და ახალგაზრდულ საქმეთა სამსახურის განათლების განყოფილება</w:t>
            </w:r>
          </w:p>
        </w:tc>
      </w:tr>
      <w:tr w:rsidR="0004148A" w:rsidRPr="00E57A65" w:rsidTr="00744B02">
        <w:trPr>
          <w:trHeight w:val="226"/>
        </w:trPr>
        <w:tc>
          <w:tcPr>
            <w:tcW w:w="3309" w:type="dxa"/>
            <w:tcBorders>
              <w:top w:val="nil"/>
              <w:left w:val="single" w:sz="4" w:space="0" w:color="auto"/>
              <w:bottom w:val="single" w:sz="4" w:space="0" w:color="auto"/>
              <w:right w:val="single" w:sz="4" w:space="0" w:color="auto"/>
            </w:tcBorders>
            <w:shd w:val="clear" w:color="auto" w:fill="auto"/>
            <w:vAlign w:val="center"/>
            <w:hideMark/>
          </w:tcPr>
          <w:p w:rsidR="009D62F5" w:rsidRPr="00E57A65" w:rsidRDefault="009D62F5" w:rsidP="009D62F5">
            <w:pPr>
              <w:spacing w:after="0" w:line="240" w:lineRule="auto"/>
              <w:rPr>
                <w:rFonts w:ascii="Sylfaen" w:eastAsia="Times New Roman" w:hAnsi="Sylfaen" w:cstheme="minorHAnsi"/>
                <w:color w:val="000000" w:themeColor="text1"/>
                <w:sz w:val="20"/>
                <w:szCs w:val="20"/>
              </w:rPr>
            </w:pPr>
            <w:r w:rsidRPr="00E57A65">
              <w:rPr>
                <w:rFonts w:ascii="Sylfaen" w:eastAsia="Times New Roman" w:hAnsi="Sylfaen" w:cstheme="minorHAnsi"/>
                <w:color w:val="000000" w:themeColor="text1"/>
                <w:sz w:val="20"/>
                <w:szCs w:val="20"/>
              </w:rPr>
              <w:t>პროგრამის აღწერა და მიზანი</w:t>
            </w:r>
          </w:p>
        </w:tc>
        <w:tc>
          <w:tcPr>
            <w:tcW w:w="11366" w:type="dxa"/>
            <w:gridSpan w:val="4"/>
            <w:tcBorders>
              <w:top w:val="single" w:sz="4" w:space="0" w:color="auto"/>
              <w:left w:val="nil"/>
              <w:bottom w:val="single" w:sz="4" w:space="0" w:color="auto"/>
              <w:right w:val="single" w:sz="4" w:space="0" w:color="000000"/>
            </w:tcBorders>
            <w:shd w:val="clear" w:color="auto" w:fill="auto"/>
            <w:hideMark/>
          </w:tcPr>
          <w:p w:rsidR="009D62F5" w:rsidRPr="00E57A65" w:rsidRDefault="00083457" w:rsidP="00BF480F">
            <w:pPr>
              <w:pStyle w:val="TableParagraph"/>
              <w:jc w:val="both"/>
              <w:rPr>
                <w:rFonts w:cstheme="minorHAnsi"/>
                <w:color w:val="000000" w:themeColor="text1"/>
                <w:sz w:val="20"/>
                <w:szCs w:val="20"/>
              </w:rPr>
            </w:pPr>
            <w:r w:rsidRPr="00E57A65">
              <w:rPr>
                <w:color w:val="000000" w:themeColor="text1"/>
                <w:sz w:val="20"/>
                <w:szCs w:val="20"/>
                <w:lang w:val="ka-GE"/>
              </w:rPr>
              <w:t>პროგრამა ითვალისწინებს საზოგადოებრივი და არაფორმალური განათლების მიმართულებით საგანმანათლებლო - შემეცნებითი პროექტების/ღონისძიებების განხორციელებას.</w:t>
            </w:r>
            <w:r w:rsidR="00B00DB2" w:rsidRPr="00E57A65">
              <w:rPr>
                <w:color w:val="000000" w:themeColor="text1"/>
                <w:sz w:val="20"/>
                <w:szCs w:val="20"/>
              </w:rPr>
              <w:t xml:space="preserve"> </w:t>
            </w:r>
            <w:r w:rsidRPr="00E57A65">
              <w:rPr>
                <w:color w:val="000000" w:themeColor="text1"/>
                <w:sz w:val="20"/>
                <w:szCs w:val="20"/>
                <w:lang w:val="ka-GE"/>
              </w:rPr>
              <w:t>ეროვნულ სახელმწიფოებრივი მნიშვნელობის მოვლენების და თარიღების აღნიშვნას,</w:t>
            </w:r>
            <w:r w:rsidR="00B00DB2" w:rsidRPr="00E57A65">
              <w:rPr>
                <w:color w:val="000000" w:themeColor="text1"/>
                <w:sz w:val="20"/>
                <w:szCs w:val="20"/>
              </w:rPr>
              <w:t xml:space="preserve"> </w:t>
            </w:r>
            <w:r w:rsidRPr="00E57A65">
              <w:rPr>
                <w:color w:val="000000" w:themeColor="text1"/>
                <w:sz w:val="20"/>
                <w:szCs w:val="20"/>
                <w:lang w:val="ka-GE"/>
              </w:rPr>
              <w:t>მუნიციპალიტეტის ზოგად</w:t>
            </w:r>
            <w:r w:rsidR="0004148A" w:rsidRPr="00E57A65">
              <w:rPr>
                <w:color w:val="000000" w:themeColor="text1"/>
                <w:sz w:val="20"/>
                <w:szCs w:val="20"/>
                <w:lang w:val="ka-GE"/>
              </w:rPr>
              <w:t xml:space="preserve"> </w:t>
            </w:r>
            <w:r w:rsidRPr="00E57A65">
              <w:rPr>
                <w:color w:val="000000" w:themeColor="text1"/>
                <w:sz w:val="20"/>
                <w:szCs w:val="20"/>
                <w:lang w:val="ka-GE"/>
              </w:rPr>
              <w:t>საგანმანათლებლო დაწესებულებების პედაგოგიური პერსონალის პროფესიული განვითარებისკენ მიმართული ღონისძიებების დაგეგმვას, როგორც ქვეყნის შიგნით, ასევე მის ფარგლებს გარეთ. განათლების  დაწესებულებების წარმომადგენელთა</w:t>
            </w:r>
            <w:r w:rsidR="00B00DB2" w:rsidRPr="00E57A65">
              <w:rPr>
                <w:color w:val="000000" w:themeColor="text1"/>
                <w:sz w:val="20"/>
                <w:szCs w:val="20"/>
              </w:rPr>
              <w:t xml:space="preserve"> </w:t>
            </w:r>
            <w:r w:rsidRPr="00E57A65">
              <w:rPr>
                <w:color w:val="000000" w:themeColor="text1"/>
                <w:sz w:val="20"/>
                <w:szCs w:val="20"/>
                <w:lang w:val="ka-GE"/>
              </w:rPr>
              <w:t>(მოსწავლეები,</w:t>
            </w:r>
            <w:r w:rsidR="00B00DB2" w:rsidRPr="00E57A65">
              <w:rPr>
                <w:color w:val="000000" w:themeColor="text1"/>
                <w:sz w:val="20"/>
                <w:szCs w:val="20"/>
              </w:rPr>
              <w:t xml:space="preserve"> </w:t>
            </w:r>
            <w:r w:rsidRPr="00E57A65">
              <w:rPr>
                <w:color w:val="000000" w:themeColor="text1"/>
                <w:sz w:val="20"/>
                <w:szCs w:val="20"/>
                <w:lang w:val="ka-GE"/>
              </w:rPr>
              <w:t>სტუდენტები) უნარების განვითარების მიზნით ბანაკების, კონფერენციების, სასწავლო-შემეცნებითი ტურების ორგანიზებას და ჩატარებას, როგორც ქვეყნის შიგნით,</w:t>
            </w:r>
            <w:r w:rsidR="00B00DB2" w:rsidRPr="00E57A65">
              <w:rPr>
                <w:color w:val="000000" w:themeColor="text1"/>
                <w:sz w:val="20"/>
                <w:szCs w:val="20"/>
              </w:rPr>
              <w:t xml:space="preserve"> </w:t>
            </w:r>
            <w:r w:rsidRPr="00E57A65">
              <w:rPr>
                <w:color w:val="000000" w:themeColor="text1"/>
                <w:sz w:val="20"/>
                <w:szCs w:val="20"/>
                <w:lang w:val="ka-GE"/>
              </w:rPr>
              <w:t>ასევე მის ფარგლებს გარეთ.</w:t>
            </w:r>
            <w:r w:rsidR="00B00DB2" w:rsidRPr="00E57A65">
              <w:rPr>
                <w:color w:val="000000" w:themeColor="text1"/>
                <w:sz w:val="20"/>
                <w:szCs w:val="20"/>
              </w:rPr>
              <w:t xml:space="preserve"> </w:t>
            </w:r>
            <w:r w:rsidRPr="00E57A65">
              <w:rPr>
                <w:color w:val="000000" w:themeColor="text1"/>
                <w:sz w:val="20"/>
                <w:szCs w:val="20"/>
                <w:lang w:val="ka-GE"/>
              </w:rPr>
              <w:t>სკოლამდელი აღზრდის სფეროს მხრდაჭერას.</w:t>
            </w:r>
          </w:p>
        </w:tc>
      </w:tr>
      <w:tr w:rsidR="0004148A" w:rsidRPr="00E57A65" w:rsidTr="00744B02">
        <w:trPr>
          <w:trHeight w:val="226"/>
        </w:trPr>
        <w:tc>
          <w:tcPr>
            <w:tcW w:w="3309" w:type="dxa"/>
            <w:tcBorders>
              <w:top w:val="nil"/>
              <w:left w:val="single" w:sz="4" w:space="0" w:color="auto"/>
              <w:bottom w:val="single" w:sz="4" w:space="0" w:color="auto"/>
              <w:right w:val="single" w:sz="4" w:space="0" w:color="auto"/>
            </w:tcBorders>
            <w:shd w:val="clear" w:color="auto" w:fill="auto"/>
            <w:vAlign w:val="center"/>
          </w:tcPr>
          <w:p w:rsidR="0001500D" w:rsidRPr="00E57A65" w:rsidRDefault="0001500D" w:rsidP="009D62F5">
            <w:pPr>
              <w:spacing w:after="0" w:line="240" w:lineRule="auto"/>
              <w:rPr>
                <w:rFonts w:ascii="Sylfaen" w:eastAsia="Times New Roman" w:hAnsi="Sylfaen" w:cstheme="minorHAnsi"/>
                <w:color w:val="000000" w:themeColor="text1"/>
                <w:sz w:val="20"/>
                <w:szCs w:val="20"/>
              </w:rPr>
            </w:pPr>
            <w:r w:rsidRPr="00E57A65">
              <w:rPr>
                <w:rFonts w:ascii="Sylfaen" w:hAnsi="Sylfaen" w:cs="Sylfaen"/>
                <w:b/>
                <w:bCs/>
                <w:color w:val="000000" w:themeColor="text1"/>
                <w:sz w:val="20"/>
                <w:szCs w:val="20"/>
              </w:rPr>
              <w:t>გაეროს</w:t>
            </w:r>
            <w:r w:rsidRPr="00E57A65">
              <w:rPr>
                <w:rFonts w:ascii="Sylfaen" w:hAnsi="Sylfaen" w:cs="Calibri"/>
                <w:b/>
                <w:bCs/>
                <w:color w:val="000000" w:themeColor="text1"/>
                <w:sz w:val="20"/>
                <w:szCs w:val="20"/>
              </w:rPr>
              <w:t xml:space="preserve"> </w:t>
            </w:r>
            <w:r w:rsidRPr="00E57A65">
              <w:rPr>
                <w:rFonts w:ascii="Sylfaen" w:hAnsi="Sylfaen" w:cs="Sylfaen"/>
                <w:b/>
                <w:bCs/>
                <w:color w:val="000000" w:themeColor="text1"/>
                <w:sz w:val="20"/>
                <w:szCs w:val="20"/>
              </w:rPr>
              <w:t>მდგრადი</w:t>
            </w:r>
            <w:r w:rsidRPr="00E57A65">
              <w:rPr>
                <w:rFonts w:ascii="Sylfaen" w:hAnsi="Sylfaen" w:cs="Calibri"/>
                <w:b/>
                <w:bCs/>
                <w:color w:val="000000" w:themeColor="text1"/>
                <w:sz w:val="20"/>
                <w:szCs w:val="20"/>
              </w:rPr>
              <w:t xml:space="preserve"> </w:t>
            </w:r>
            <w:r w:rsidRPr="00E57A65">
              <w:rPr>
                <w:rFonts w:ascii="Sylfaen" w:hAnsi="Sylfaen" w:cs="Sylfaen"/>
                <w:b/>
                <w:bCs/>
                <w:color w:val="000000" w:themeColor="text1"/>
                <w:sz w:val="20"/>
                <w:szCs w:val="20"/>
              </w:rPr>
              <w:t>განვითარების</w:t>
            </w:r>
            <w:r w:rsidRPr="00E57A65">
              <w:rPr>
                <w:rFonts w:ascii="Sylfaen" w:hAnsi="Sylfaen" w:cs="Calibri"/>
                <w:b/>
                <w:bCs/>
                <w:color w:val="000000" w:themeColor="text1"/>
                <w:sz w:val="20"/>
                <w:szCs w:val="20"/>
              </w:rPr>
              <w:t xml:space="preserve"> </w:t>
            </w:r>
            <w:r w:rsidRPr="00E57A65">
              <w:rPr>
                <w:rFonts w:ascii="Sylfaen" w:hAnsi="Sylfaen" w:cs="Sylfaen"/>
                <w:b/>
                <w:bCs/>
                <w:color w:val="000000" w:themeColor="text1"/>
                <w:sz w:val="20"/>
                <w:szCs w:val="20"/>
              </w:rPr>
              <w:t>მიზანი</w:t>
            </w:r>
            <w:r w:rsidRPr="00E57A65">
              <w:rPr>
                <w:rFonts w:ascii="Sylfaen" w:hAnsi="Sylfaen" w:cs="Calibri"/>
                <w:b/>
                <w:bCs/>
                <w:color w:val="000000" w:themeColor="text1"/>
                <w:sz w:val="20"/>
                <w:szCs w:val="20"/>
              </w:rPr>
              <w:t xml:space="preserve"> (SDG), </w:t>
            </w:r>
            <w:r w:rsidRPr="00E57A65">
              <w:rPr>
                <w:rFonts w:ascii="Sylfaen" w:hAnsi="Sylfaen" w:cs="Sylfaen"/>
                <w:b/>
                <w:bCs/>
                <w:color w:val="000000" w:themeColor="text1"/>
                <w:sz w:val="20"/>
                <w:szCs w:val="20"/>
              </w:rPr>
              <w:t>რომლის</w:t>
            </w:r>
            <w:r w:rsidRPr="00E57A65">
              <w:rPr>
                <w:rFonts w:ascii="Sylfaen" w:hAnsi="Sylfaen" w:cs="Calibri"/>
                <w:b/>
                <w:bCs/>
                <w:color w:val="000000" w:themeColor="text1"/>
                <w:sz w:val="20"/>
                <w:szCs w:val="20"/>
              </w:rPr>
              <w:t xml:space="preserve"> </w:t>
            </w:r>
            <w:r w:rsidRPr="00E57A65">
              <w:rPr>
                <w:rFonts w:ascii="Sylfaen" w:hAnsi="Sylfaen" w:cs="Sylfaen"/>
                <w:b/>
                <w:bCs/>
                <w:color w:val="000000" w:themeColor="text1"/>
                <w:sz w:val="20"/>
                <w:szCs w:val="20"/>
              </w:rPr>
              <w:t>მიღწევასაც</w:t>
            </w:r>
            <w:r w:rsidRPr="00E57A65">
              <w:rPr>
                <w:rFonts w:ascii="Sylfaen" w:hAnsi="Sylfaen" w:cs="Calibri"/>
                <w:b/>
                <w:bCs/>
                <w:color w:val="000000" w:themeColor="text1"/>
                <w:sz w:val="20"/>
                <w:szCs w:val="20"/>
              </w:rPr>
              <w:t xml:space="preserve"> </w:t>
            </w:r>
            <w:r w:rsidRPr="00E57A65">
              <w:rPr>
                <w:rFonts w:ascii="Sylfaen" w:hAnsi="Sylfaen" w:cs="Sylfaen"/>
                <w:b/>
                <w:bCs/>
                <w:color w:val="000000" w:themeColor="text1"/>
                <w:sz w:val="20"/>
                <w:szCs w:val="20"/>
              </w:rPr>
              <w:t>ემსახურება</w:t>
            </w:r>
            <w:r w:rsidRPr="00E57A65">
              <w:rPr>
                <w:rFonts w:ascii="Sylfaen" w:hAnsi="Sylfaen" w:cs="Calibri"/>
                <w:b/>
                <w:bCs/>
                <w:color w:val="000000" w:themeColor="text1"/>
                <w:sz w:val="20"/>
                <w:szCs w:val="20"/>
              </w:rPr>
              <w:t xml:space="preserve"> </w:t>
            </w:r>
            <w:r w:rsidRPr="00E57A65">
              <w:rPr>
                <w:rFonts w:ascii="Sylfaen" w:hAnsi="Sylfaen" w:cs="Sylfaen"/>
                <w:b/>
                <w:bCs/>
                <w:color w:val="000000" w:themeColor="text1"/>
                <w:sz w:val="20"/>
                <w:szCs w:val="20"/>
              </w:rPr>
              <w:t>პროგრამა</w:t>
            </w:r>
          </w:p>
        </w:tc>
        <w:tc>
          <w:tcPr>
            <w:tcW w:w="11366" w:type="dxa"/>
            <w:gridSpan w:val="4"/>
            <w:tcBorders>
              <w:top w:val="single" w:sz="4" w:space="0" w:color="auto"/>
              <w:left w:val="nil"/>
              <w:bottom w:val="single" w:sz="4" w:space="0" w:color="auto"/>
              <w:right w:val="single" w:sz="4" w:space="0" w:color="000000"/>
            </w:tcBorders>
            <w:shd w:val="clear" w:color="auto" w:fill="auto"/>
          </w:tcPr>
          <w:p w:rsidR="0001500D" w:rsidRPr="00E57A65" w:rsidRDefault="0077170D" w:rsidP="009D62F5">
            <w:pPr>
              <w:pStyle w:val="TableParagraph"/>
              <w:rPr>
                <w:rFonts w:cstheme="minorHAnsi"/>
                <w:color w:val="000000" w:themeColor="text1"/>
                <w:sz w:val="20"/>
                <w:szCs w:val="20"/>
                <w:lang w:val="ka-GE"/>
              </w:rPr>
            </w:pPr>
            <w:r w:rsidRPr="00E57A65">
              <w:rPr>
                <w:rFonts w:cstheme="minorHAnsi"/>
                <w:sz w:val="20"/>
                <w:szCs w:val="20"/>
                <w:lang w:val="ka-GE"/>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tc>
      </w:tr>
      <w:tr w:rsidR="0004148A" w:rsidRPr="00E57A65" w:rsidTr="00744B02">
        <w:trPr>
          <w:trHeight w:val="424"/>
        </w:trPr>
        <w:tc>
          <w:tcPr>
            <w:tcW w:w="3309" w:type="dxa"/>
            <w:tcBorders>
              <w:top w:val="nil"/>
              <w:left w:val="single" w:sz="4" w:space="0" w:color="auto"/>
              <w:bottom w:val="single" w:sz="4" w:space="0" w:color="auto"/>
              <w:right w:val="single" w:sz="4" w:space="0" w:color="auto"/>
            </w:tcBorders>
            <w:shd w:val="clear" w:color="auto" w:fill="auto"/>
            <w:vAlign w:val="center"/>
            <w:hideMark/>
          </w:tcPr>
          <w:p w:rsidR="009D62F5" w:rsidRPr="00E57A65" w:rsidRDefault="009D62F5" w:rsidP="009D62F5">
            <w:pPr>
              <w:spacing w:after="0" w:line="240" w:lineRule="auto"/>
              <w:jc w:val="center"/>
              <w:rPr>
                <w:rFonts w:ascii="Sylfaen" w:eastAsia="Times New Roman" w:hAnsi="Sylfaen" w:cstheme="minorHAnsi"/>
                <w:color w:val="000000" w:themeColor="text1"/>
                <w:sz w:val="20"/>
                <w:szCs w:val="20"/>
              </w:rPr>
            </w:pPr>
            <w:r w:rsidRPr="00E57A65">
              <w:rPr>
                <w:rFonts w:ascii="Sylfaen" w:eastAsia="Times New Roman" w:hAnsi="Sylfaen" w:cstheme="minorHAnsi"/>
                <w:color w:val="000000" w:themeColor="text1"/>
                <w:sz w:val="20"/>
                <w:szCs w:val="20"/>
              </w:rPr>
              <w:t>მოსალოდნელი შედეგი</w:t>
            </w:r>
          </w:p>
        </w:tc>
        <w:tc>
          <w:tcPr>
            <w:tcW w:w="11366" w:type="dxa"/>
            <w:gridSpan w:val="4"/>
            <w:tcBorders>
              <w:top w:val="single" w:sz="4" w:space="0" w:color="auto"/>
              <w:left w:val="nil"/>
              <w:bottom w:val="single" w:sz="4" w:space="0" w:color="auto"/>
              <w:right w:val="single" w:sz="4" w:space="0" w:color="000000"/>
            </w:tcBorders>
            <w:shd w:val="clear" w:color="auto" w:fill="auto"/>
            <w:vAlign w:val="center"/>
            <w:hideMark/>
          </w:tcPr>
          <w:p w:rsidR="009D62F5" w:rsidRPr="00E57A65" w:rsidRDefault="009D62F5" w:rsidP="00E60799">
            <w:pPr>
              <w:spacing w:after="0" w:line="240" w:lineRule="auto"/>
              <w:rPr>
                <w:rFonts w:ascii="Sylfaen" w:eastAsia="Times New Roman" w:hAnsi="Sylfaen" w:cstheme="minorHAnsi"/>
                <w:color w:val="000000" w:themeColor="text1"/>
                <w:sz w:val="20"/>
                <w:szCs w:val="20"/>
              </w:rPr>
            </w:pPr>
            <w:r w:rsidRPr="00E57A65">
              <w:rPr>
                <w:rFonts w:ascii="Sylfaen" w:eastAsia="Times New Roman" w:hAnsi="Sylfaen" w:cstheme="minorHAnsi"/>
                <w:color w:val="000000" w:themeColor="text1"/>
                <w:sz w:val="20"/>
                <w:szCs w:val="20"/>
              </w:rPr>
              <w:t>სწავლა/სწავლების გაზრდილი მოტივაცია</w:t>
            </w:r>
            <w:r w:rsidR="00B00DB2" w:rsidRPr="00E57A65">
              <w:rPr>
                <w:rFonts w:ascii="Sylfaen" w:eastAsia="Times New Roman" w:hAnsi="Sylfaen" w:cstheme="minorHAnsi"/>
                <w:color w:val="000000" w:themeColor="text1"/>
                <w:sz w:val="20"/>
                <w:szCs w:val="20"/>
              </w:rPr>
              <w:t xml:space="preserve">; </w:t>
            </w:r>
            <w:r w:rsidR="00B00DB2" w:rsidRPr="00E57A65">
              <w:rPr>
                <w:rFonts w:ascii="Sylfaen" w:hAnsi="Sylfaen"/>
                <w:color w:val="000000" w:themeColor="text1"/>
                <w:sz w:val="20"/>
                <w:szCs w:val="20"/>
                <w:lang w:val="ka-GE"/>
              </w:rPr>
              <w:t>განათლების სფეროს წარმომადგენელთა კვალიფიკაციის  და საზოგადოების  შემეცნებითი უნარების განვითარება.</w:t>
            </w:r>
          </w:p>
        </w:tc>
      </w:tr>
    </w:tbl>
    <w:tbl>
      <w:tblPr>
        <w:tblpPr w:leftFromText="180" w:rightFromText="180" w:vertAnchor="text" w:tblpX="16" w:tblpY="211"/>
        <w:tblW w:w="14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2"/>
        <w:gridCol w:w="729"/>
        <w:gridCol w:w="2335"/>
        <w:gridCol w:w="2335"/>
        <w:gridCol w:w="2189"/>
        <w:gridCol w:w="2043"/>
        <w:gridCol w:w="1751"/>
      </w:tblGrid>
      <w:tr w:rsidR="0004148A" w:rsidRPr="00E57A65" w:rsidTr="00744B02">
        <w:trPr>
          <w:trHeight w:val="178"/>
        </w:trPr>
        <w:tc>
          <w:tcPr>
            <w:tcW w:w="3202" w:type="dxa"/>
            <w:vMerge w:val="restart"/>
          </w:tcPr>
          <w:p w:rsidR="00245EA3" w:rsidRPr="00E57A65" w:rsidRDefault="00245EA3" w:rsidP="00365D33">
            <w:pPr>
              <w:pStyle w:val="BodyText"/>
              <w:ind w:right="358"/>
              <w:jc w:val="center"/>
              <w:rPr>
                <w:rFonts w:cstheme="minorHAnsi"/>
                <w:color w:val="000000" w:themeColor="text1"/>
                <w:sz w:val="20"/>
                <w:szCs w:val="20"/>
              </w:rPr>
            </w:pPr>
          </w:p>
          <w:p w:rsidR="00245EA3" w:rsidRPr="00E57A65" w:rsidRDefault="00245EA3" w:rsidP="00365D33">
            <w:pPr>
              <w:pStyle w:val="BodyText"/>
              <w:ind w:right="358"/>
              <w:jc w:val="center"/>
              <w:rPr>
                <w:rFonts w:cstheme="minorHAnsi"/>
                <w:color w:val="000000" w:themeColor="text1"/>
                <w:sz w:val="20"/>
                <w:szCs w:val="20"/>
                <w:lang w:val="ka-GE"/>
              </w:rPr>
            </w:pPr>
          </w:p>
          <w:p w:rsidR="00245EA3" w:rsidRPr="00E57A65" w:rsidRDefault="00245EA3" w:rsidP="00365D33">
            <w:pPr>
              <w:pStyle w:val="BodyText"/>
              <w:ind w:right="358"/>
              <w:jc w:val="center"/>
              <w:rPr>
                <w:rFonts w:cstheme="minorHAnsi"/>
                <w:color w:val="000000" w:themeColor="text1"/>
                <w:sz w:val="20"/>
                <w:szCs w:val="20"/>
                <w:lang w:val="ka-GE"/>
              </w:rPr>
            </w:pPr>
          </w:p>
          <w:p w:rsidR="00245EA3" w:rsidRPr="00E57A65" w:rsidRDefault="00245EA3" w:rsidP="00365D33">
            <w:pPr>
              <w:pStyle w:val="BodyText"/>
              <w:ind w:right="358"/>
              <w:jc w:val="center"/>
              <w:rPr>
                <w:rFonts w:cstheme="minorHAnsi"/>
                <w:color w:val="000000" w:themeColor="text1"/>
                <w:sz w:val="20"/>
                <w:szCs w:val="20"/>
                <w:lang w:val="ka-GE"/>
              </w:rPr>
            </w:pPr>
          </w:p>
          <w:p w:rsidR="00245EA3" w:rsidRPr="00E57A65" w:rsidRDefault="00245EA3" w:rsidP="00365D33">
            <w:pPr>
              <w:pStyle w:val="BodyText"/>
              <w:ind w:right="358"/>
              <w:jc w:val="center"/>
              <w:rPr>
                <w:rFonts w:cstheme="minorHAnsi"/>
                <w:color w:val="000000" w:themeColor="text1"/>
                <w:sz w:val="20"/>
                <w:szCs w:val="20"/>
                <w:lang w:val="ka-GE"/>
              </w:rPr>
            </w:pPr>
          </w:p>
          <w:p w:rsidR="00245EA3" w:rsidRPr="00E57A65" w:rsidRDefault="00245EA3" w:rsidP="00365D33">
            <w:pPr>
              <w:pStyle w:val="BodyText"/>
              <w:ind w:right="358"/>
              <w:jc w:val="center"/>
              <w:rPr>
                <w:rFonts w:cstheme="minorHAnsi"/>
                <w:color w:val="000000" w:themeColor="text1"/>
                <w:sz w:val="20"/>
                <w:szCs w:val="20"/>
                <w:lang w:val="ka-GE"/>
              </w:rPr>
            </w:pPr>
          </w:p>
          <w:p w:rsidR="00245EA3" w:rsidRPr="00E57A65" w:rsidRDefault="00245EA3" w:rsidP="00365D33">
            <w:pPr>
              <w:pStyle w:val="BodyText"/>
              <w:jc w:val="center"/>
              <w:rPr>
                <w:rFonts w:cstheme="minorHAnsi"/>
                <w:color w:val="000000" w:themeColor="text1"/>
                <w:sz w:val="20"/>
                <w:szCs w:val="20"/>
                <w:lang w:val="ka-GE"/>
              </w:rPr>
            </w:pPr>
            <w:r w:rsidRPr="00E57A65">
              <w:rPr>
                <w:rFonts w:cstheme="minorHAnsi"/>
                <w:color w:val="000000" w:themeColor="text1"/>
                <w:sz w:val="20"/>
                <w:szCs w:val="20"/>
                <w:lang w:val="ka-GE"/>
              </w:rPr>
              <w:t>საბოლოო შედეგის შეფასების ინდიკატორი</w:t>
            </w:r>
          </w:p>
        </w:tc>
        <w:tc>
          <w:tcPr>
            <w:tcW w:w="729" w:type="dxa"/>
          </w:tcPr>
          <w:p w:rsidR="00245EA3" w:rsidRPr="00E57A65" w:rsidRDefault="00245EA3" w:rsidP="00365D33">
            <w:pPr>
              <w:pStyle w:val="BodyText"/>
              <w:ind w:right="-105"/>
              <w:jc w:val="center"/>
              <w:rPr>
                <w:rFonts w:cstheme="minorHAnsi"/>
                <w:color w:val="000000" w:themeColor="text1"/>
                <w:sz w:val="20"/>
                <w:szCs w:val="20"/>
              </w:rPr>
            </w:pPr>
          </w:p>
          <w:p w:rsidR="00245EA3" w:rsidRPr="00E57A65" w:rsidRDefault="00245EA3" w:rsidP="00365D33">
            <w:pPr>
              <w:pStyle w:val="BodyText"/>
              <w:ind w:right="-105"/>
              <w:jc w:val="center"/>
              <w:rPr>
                <w:rFonts w:cstheme="minorHAnsi"/>
                <w:color w:val="000000" w:themeColor="text1"/>
                <w:sz w:val="20"/>
                <w:szCs w:val="20"/>
              </w:rPr>
            </w:pPr>
            <w:r w:rsidRPr="00E57A65">
              <w:rPr>
                <w:rFonts w:cstheme="minorHAnsi"/>
                <w:color w:val="000000" w:themeColor="text1"/>
                <w:sz w:val="20"/>
                <w:szCs w:val="20"/>
              </w:rPr>
              <w:t>№</w:t>
            </w:r>
          </w:p>
        </w:tc>
        <w:tc>
          <w:tcPr>
            <w:tcW w:w="2335" w:type="dxa"/>
          </w:tcPr>
          <w:p w:rsidR="00245EA3" w:rsidRPr="00E57A65" w:rsidRDefault="00245EA3" w:rsidP="00365D33">
            <w:pPr>
              <w:pStyle w:val="BodyText"/>
              <w:ind w:right="-105"/>
              <w:jc w:val="center"/>
              <w:rPr>
                <w:rFonts w:cstheme="minorHAnsi"/>
                <w:color w:val="000000" w:themeColor="text1"/>
                <w:sz w:val="20"/>
                <w:szCs w:val="20"/>
              </w:rPr>
            </w:pPr>
            <w:r w:rsidRPr="00E57A65">
              <w:rPr>
                <w:rFonts w:cstheme="minorHAnsi"/>
                <w:color w:val="000000" w:themeColor="text1"/>
                <w:sz w:val="20"/>
                <w:szCs w:val="20"/>
              </w:rPr>
              <w:t>ინდიკატორის აღწერა</w:t>
            </w:r>
          </w:p>
        </w:tc>
        <w:tc>
          <w:tcPr>
            <w:tcW w:w="2335" w:type="dxa"/>
          </w:tcPr>
          <w:p w:rsidR="00245EA3" w:rsidRPr="00E57A65" w:rsidRDefault="00245EA3" w:rsidP="00365D33">
            <w:pPr>
              <w:pStyle w:val="BodyText"/>
              <w:ind w:right="-105"/>
              <w:jc w:val="center"/>
              <w:rPr>
                <w:rFonts w:cstheme="minorHAnsi"/>
                <w:color w:val="000000" w:themeColor="text1"/>
                <w:sz w:val="20"/>
                <w:szCs w:val="20"/>
              </w:rPr>
            </w:pPr>
            <w:r w:rsidRPr="00E57A65">
              <w:rPr>
                <w:rFonts w:cstheme="minorHAnsi"/>
                <w:color w:val="000000" w:themeColor="text1"/>
                <w:sz w:val="20"/>
                <w:szCs w:val="20"/>
              </w:rPr>
              <w:t>საბაზისო მაჩვენებელი</w:t>
            </w:r>
          </w:p>
        </w:tc>
        <w:tc>
          <w:tcPr>
            <w:tcW w:w="2189" w:type="dxa"/>
          </w:tcPr>
          <w:p w:rsidR="00245EA3" w:rsidRPr="00E57A65" w:rsidRDefault="00245EA3" w:rsidP="00365D33">
            <w:pPr>
              <w:pStyle w:val="BodyText"/>
              <w:ind w:right="-105"/>
              <w:jc w:val="center"/>
              <w:rPr>
                <w:rFonts w:cstheme="minorHAnsi"/>
                <w:color w:val="000000" w:themeColor="text1"/>
                <w:sz w:val="20"/>
                <w:szCs w:val="20"/>
              </w:rPr>
            </w:pPr>
            <w:r w:rsidRPr="00E57A65">
              <w:rPr>
                <w:rFonts w:cstheme="minorHAnsi"/>
                <w:color w:val="000000" w:themeColor="text1"/>
                <w:sz w:val="20"/>
                <w:szCs w:val="20"/>
              </w:rPr>
              <w:t>მიზნობრივი მაჩვენებელი</w:t>
            </w:r>
          </w:p>
        </w:tc>
        <w:tc>
          <w:tcPr>
            <w:tcW w:w="2043" w:type="dxa"/>
          </w:tcPr>
          <w:p w:rsidR="00245EA3" w:rsidRPr="00E57A65" w:rsidRDefault="00245EA3" w:rsidP="00365D33">
            <w:pPr>
              <w:pStyle w:val="BodyText"/>
              <w:ind w:right="-105"/>
              <w:jc w:val="center"/>
              <w:rPr>
                <w:rFonts w:cstheme="minorHAnsi"/>
                <w:color w:val="000000" w:themeColor="text1"/>
                <w:sz w:val="20"/>
                <w:szCs w:val="20"/>
              </w:rPr>
            </w:pPr>
            <w:r w:rsidRPr="00E57A65">
              <w:rPr>
                <w:rFonts w:cstheme="minorHAnsi"/>
                <w:color w:val="000000" w:themeColor="text1"/>
                <w:sz w:val="20"/>
                <w:szCs w:val="20"/>
              </w:rPr>
              <w:t xml:space="preserve">ცდომილების </w:t>
            </w:r>
            <w:r w:rsidRPr="00E57A65">
              <w:rPr>
                <w:rFonts w:cstheme="minorHAnsi"/>
                <w:color w:val="000000" w:themeColor="text1"/>
                <w:sz w:val="20"/>
                <w:szCs w:val="20"/>
                <w:lang w:val="ka-GE"/>
              </w:rPr>
              <w:t>ალბათობა</w:t>
            </w:r>
            <w:r w:rsidRPr="00E57A65">
              <w:rPr>
                <w:rFonts w:cstheme="minorHAnsi"/>
                <w:color w:val="000000" w:themeColor="text1"/>
                <w:sz w:val="20"/>
                <w:szCs w:val="20"/>
              </w:rPr>
              <w:t xml:space="preserve"> (%/აღწერა)</w:t>
            </w:r>
          </w:p>
        </w:tc>
        <w:tc>
          <w:tcPr>
            <w:tcW w:w="1751" w:type="dxa"/>
          </w:tcPr>
          <w:p w:rsidR="00245EA3" w:rsidRPr="00E57A65" w:rsidRDefault="00245EA3" w:rsidP="00365D33">
            <w:pPr>
              <w:pStyle w:val="BodyText"/>
              <w:tabs>
                <w:tab w:val="left" w:pos="0"/>
              </w:tabs>
              <w:ind w:right="-104"/>
              <w:jc w:val="center"/>
              <w:rPr>
                <w:rFonts w:cstheme="minorHAnsi"/>
                <w:color w:val="000000" w:themeColor="text1"/>
                <w:sz w:val="20"/>
                <w:szCs w:val="20"/>
                <w:lang w:val="ka-GE"/>
              </w:rPr>
            </w:pPr>
            <w:r w:rsidRPr="00E57A65">
              <w:rPr>
                <w:rFonts w:cstheme="minorHAnsi"/>
                <w:color w:val="000000" w:themeColor="text1"/>
                <w:sz w:val="20"/>
                <w:szCs w:val="20"/>
                <w:lang w:val="ka-GE"/>
              </w:rPr>
              <w:t>შესაძლო რისკები</w:t>
            </w:r>
          </w:p>
        </w:tc>
      </w:tr>
      <w:tr w:rsidR="0004148A" w:rsidRPr="00E57A65" w:rsidTr="00744B02">
        <w:tblPrEx>
          <w:tblBorders>
            <w:left w:val="none" w:sz="0" w:space="0" w:color="auto"/>
            <w:bottom w:val="none" w:sz="0" w:space="0" w:color="auto"/>
            <w:right w:val="none" w:sz="0" w:space="0" w:color="auto"/>
            <w:insideH w:val="none" w:sz="0" w:space="0" w:color="auto"/>
            <w:insideV w:val="none" w:sz="0" w:space="0" w:color="auto"/>
          </w:tblBorders>
        </w:tblPrEx>
        <w:trPr>
          <w:trHeight w:val="178"/>
        </w:trPr>
        <w:tc>
          <w:tcPr>
            <w:tcW w:w="3202" w:type="dxa"/>
            <w:vMerge/>
            <w:tcBorders>
              <w:top w:val="single" w:sz="4" w:space="0" w:color="auto"/>
              <w:left w:val="single" w:sz="4" w:space="0" w:color="auto"/>
              <w:bottom w:val="single" w:sz="4" w:space="0" w:color="auto"/>
              <w:right w:val="single" w:sz="4" w:space="0" w:color="auto"/>
            </w:tcBorders>
          </w:tcPr>
          <w:p w:rsidR="00245EA3" w:rsidRPr="00E57A65" w:rsidRDefault="00245EA3" w:rsidP="00365D33">
            <w:pPr>
              <w:pStyle w:val="BodyText"/>
              <w:ind w:right="358"/>
              <w:jc w:val="both"/>
              <w:rPr>
                <w:rFonts w:cstheme="minorHAnsi"/>
                <w:color w:val="000000" w:themeColor="text1"/>
                <w:sz w:val="20"/>
                <w:szCs w:val="20"/>
              </w:rPr>
            </w:pPr>
          </w:p>
        </w:tc>
        <w:tc>
          <w:tcPr>
            <w:tcW w:w="729" w:type="dxa"/>
            <w:tcBorders>
              <w:top w:val="single" w:sz="4" w:space="0" w:color="auto"/>
              <w:left w:val="single" w:sz="4" w:space="0" w:color="auto"/>
              <w:bottom w:val="single" w:sz="4" w:space="0" w:color="auto"/>
              <w:right w:val="single" w:sz="4" w:space="0" w:color="auto"/>
            </w:tcBorders>
          </w:tcPr>
          <w:p w:rsidR="00245EA3" w:rsidRPr="00E57A65" w:rsidRDefault="004B2599" w:rsidP="00365D33">
            <w:pPr>
              <w:pStyle w:val="BodyText"/>
              <w:ind w:right="358"/>
              <w:jc w:val="both"/>
              <w:rPr>
                <w:rFonts w:cstheme="minorHAnsi"/>
                <w:color w:val="000000" w:themeColor="text1"/>
                <w:sz w:val="20"/>
                <w:szCs w:val="20"/>
                <w:lang w:val="ka-GE"/>
              </w:rPr>
            </w:pPr>
            <w:r w:rsidRPr="00E57A65">
              <w:rPr>
                <w:rFonts w:cstheme="minorHAnsi"/>
                <w:color w:val="000000" w:themeColor="text1"/>
                <w:sz w:val="20"/>
                <w:szCs w:val="20"/>
                <w:lang w:val="ka-GE"/>
              </w:rPr>
              <w:t>1</w:t>
            </w:r>
          </w:p>
        </w:tc>
        <w:tc>
          <w:tcPr>
            <w:tcW w:w="2335" w:type="dxa"/>
            <w:tcBorders>
              <w:top w:val="single" w:sz="4" w:space="0" w:color="auto"/>
              <w:left w:val="single" w:sz="4" w:space="0" w:color="auto"/>
              <w:bottom w:val="single" w:sz="4" w:space="0" w:color="auto"/>
              <w:right w:val="single" w:sz="4" w:space="0" w:color="auto"/>
            </w:tcBorders>
          </w:tcPr>
          <w:p w:rsidR="00245EA3" w:rsidRPr="00E57A65" w:rsidRDefault="00B00DB2" w:rsidP="00365D33">
            <w:pPr>
              <w:pStyle w:val="BodyText"/>
              <w:ind w:hanging="14"/>
              <w:jc w:val="both"/>
              <w:rPr>
                <w:rFonts w:cstheme="minorHAnsi"/>
                <w:color w:val="000000" w:themeColor="text1"/>
                <w:sz w:val="20"/>
                <w:szCs w:val="20"/>
                <w:lang w:val="ka-GE"/>
              </w:rPr>
            </w:pPr>
            <w:r w:rsidRPr="00E57A65">
              <w:rPr>
                <w:rFonts w:eastAsia="Times New Roman" w:cstheme="minorHAnsi"/>
                <w:color w:val="000000" w:themeColor="text1"/>
                <w:sz w:val="20"/>
                <w:szCs w:val="20"/>
                <w:lang w:val="ka-GE"/>
              </w:rPr>
              <w:t>ღონისძიებების რაოდენობა</w:t>
            </w:r>
          </w:p>
        </w:tc>
        <w:tc>
          <w:tcPr>
            <w:tcW w:w="2335" w:type="dxa"/>
            <w:tcBorders>
              <w:top w:val="single" w:sz="4" w:space="0" w:color="auto"/>
              <w:left w:val="single" w:sz="4" w:space="0" w:color="auto"/>
              <w:bottom w:val="single" w:sz="4" w:space="0" w:color="auto"/>
              <w:right w:val="single" w:sz="4" w:space="0" w:color="auto"/>
            </w:tcBorders>
          </w:tcPr>
          <w:p w:rsidR="00245EA3" w:rsidRPr="00E57A65" w:rsidRDefault="00B00DB2" w:rsidP="00365D33">
            <w:pPr>
              <w:pStyle w:val="BodyText"/>
              <w:jc w:val="both"/>
              <w:rPr>
                <w:rFonts w:cstheme="minorHAnsi"/>
                <w:color w:val="000000" w:themeColor="text1"/>
                <w:sz w:val="20"/>
                <w:szCs w:val="20"/>
              </w:rPr>
            </w:pPr>
            <w:r w:rsidRPr="00E57A65">
              <w:rPr>
                <w:rFonts w:eastAsia="Times New Roman" w:cstheme="minorHAnsi"/>
                <w:color w:val="000000" w:themeColor="text1"/>
                <w:sz w:val="20"/>
                <w:szCs w:val="20"/>
                <w:lang w:val="ka-GE"/>
              </w:rPr>
              <w:t>1</w:t>
            </w:r>
            <w:r w:rsidR="007137BD" w:rsidRPr="00E57A65">
              <w:rPr>
                <w:rFonts w:eastAsia="Times New Roman" w:cstheme="minorHAnsi"/>
                <w:color w:val="000000" w:themeColor="text1"/>
                <w:sz w:val="20"/>
                <w:szCs w:val="20"/>
                <w:lang w:val="ka-GE"/>
              </w:rPr>
              <w:t>0-ზე მეტი</w:t>
            </w:r>
          </w:p>
        </w:tc>
        <w:tc>
          <w:tcPr>
            <w:tcW w:w="2189" w:type="dxa"/>
            <w:tcBorders>
              <w:top w:val="single" w:sz="4" w:space="0" w:color="auto"/>
              <w:left w:val="single" w:sz="4" w:space="0" w:color="auto"/>
              <w:bottom w:val="single" w:sz="4" w:space="0" w:color="auto"/>
              <w:right w:val="single" w:sz="4" w:space="0" w:color="auto"/>
            </w:tcBorders>
          </w:tcPr>
          <w:p w:rsidR="00245EA3" w:rsidRPr="00E57A65" w:rsidRDefault="009D62F5" w:rsidP="00365D33">
            <w:pPr>
              <w:pStyle w:val="BodyText"/>
              <w:jc w:val="both"/>
              <w:rPr>
                <w:rFonts w:cstheme="minorHAnsi"/>
                <w:color w:val="000000" w:themeColor="text1"/>
                <w:sz w:val="20"/>
                <w:szCs w:val="20"/>
                <w:lang w:val="ka-GE"/>
              </w:rPr>
            </w:pPr>
            <w:r w:rsidRPr="00E57A65">
              <w:rPr>
                <w:rFonts w:cstheme="minorHAnsi"/>
                <w:color w:val="000000" w:themeColor="text1"/>
                <w:sz w:val="20"/>
                <w:szCs w:val="20"/>
              </w:rPr>
              <w:t xml:space="preserve">საშუალოდ წლიურად </w:t>
            </w:r>
            <w:r w:rsidR="00B00DB2" w:rsidRPr="00E57A65">
              <w:rPr>
                <w:rFonts w:cstheme="minorHAnsi"/>
                <w:color w:val="000000" w:themeColor="text1"/>
                <w:sz w:val="20"/>
                <w:szCs w:val="20"/>
                <w:lang w:val="ka-GE"/>
              </w:rPr>
              <w:t>4</w:t>
            </w:r>
            <w:r w:rsidR="007137BD" w:rsidRPr="00E57A65">
              <w:rPr>
                <w:rFonts w:cstheme="minorHAnsi"/>
                <w:color w:val="000000" w:themeColor="text1"/>
                <w:sz w:val="20"/>
                <w:szCs w:val="20"/>
                <w:lang w:val="ka-GE"/>
              </w:rPr>
              <w:t>0-მდე</w:t>
            </w:r>
          </w:p>
        </w:tc>
        <w:tc>
          <w:tcPr>
            <w:tcW w:w="2043" w:type="dxa"/>
            <w:tcBorders>
              <w:top w:val="single" w:sz="4" w:space="0" w:color="auto"/>
              <w:left w:val="single" w:sz="4" w:space="0" w:color="auto"/>
              <w:bottom w:val="single" w:sz="4" w:space="0" w:color="auto"/>
              <w:right w:val="single" w:sz="4" w:space="0" w:color="auto"/>
            </w:tcBorders>
          </w:tcPr>
          <w:p w:rsidR="00245EA3" w:rsidRPr="00E57A65" w:rsidRDefault="009D62F5" w:rsidP="00365D33">
            <w:pPr>
              <w:pStyle w:val="BodyText"/>
              <w:jc w:val="both"/>
              <w:rPr>
                <w:rFonts w:cstheme="minorHAnsi"/>
                <w:color w:val="000000" w:themeColor="text1"/>
                <w:sz w:val="20"/>
                <w:szCs w:val="20"/>
                <w:lang w:val="ka-GE"/>
              </w:rPr>
            </w:pPr>
            <w:r w:rsidRPr="00E57A65">
              <w:rPr>
                <w:rFonts w:cstheme="minorHAnsi"/>
                <w:color w:val="000000" w:themeColor="text1"/>
                <w:sz w:val="20"/>
                <w:szCs w:val="20"/>
                <w:lang w:val="ka-GE"/>
              </w:rPr>
              <w:t xml:space="preserve">20 </w:t>
            </w:r>
            <w:r w:rsidR="007137BD" w:rsidRPr="00E57A65">
              <w:rPr>
                <w:rFonts w:cstheme="minorHAnsi"/>
                <w:color w:val="000000" w:themeColor="text1"/>
                <w:sz w:val="20"/>
                <w:szCs w:val="20"/>
                <w:lang w:val="ka-GE"/>
              </w:rPr>
              <w:t>%</w:t>
            </w:r>
          </w:p>
        </w:tc>
        <w:tc>
          <w:tcPr>
            <w:tcW w:w="1751" w:type="dxa"/>
            <w:tcBorders>
              <w:top w:val="single" w:sz="4" w:space="0" w:color="auto"/>
              <w:left w:val="single" w:sz="4" w:space="0" w:color="auto"/>
              <w:bottom w:val="single" w:sz="4" w:space="0" w:color="auto"/>
              <w:right w:val="single" w:sz="4" w:space="0" w:color="auto"/>
            </w:tcBorders>
          </w:tcPr>
          <w:p w:rsidR="00245EA3" w:rsidRPr="00E57A65" w:rsidRDefault="007137BD" w:rsidP="00365D33">
            <w:pPr>
              <w:pStyle w:val="BodyText"/>
              <w:jc w:val="both"/>
              <w:rPr>
                <w:rFonts w:cstheme="minorHAnsi"/>
                <w:color w:val="000000" w:themeColor="text1"/>
                <w:sz w:val="20"/>
                <w:szCs w:val="20"/>
                <w:lang w:val="ka-GE"/>
              </w:rPr>
            </w:pPr>
            <w:r w:rsidRPr="00E57A65">
              <w:rPr>
                <w:rFonts w:cstheme="minorHAnsi"/>
                <w:color w:val="000000" w:themeColor="text1"/>
                <w:sz w:val="20"/>
                <w:szCs w:val="20"/>
                <w:lang w:val="ka-GE"/>
              </w:rPr>
              <w:t>არშემდგარი ტენდერი, ხელშეკრულების პირობების დარღვევა</w:t>
            </w:r>
          </w:p>
        </w:tc>
      </w:tr>
    </w:tbl>
    <w:p w:rsidR="00DC1C72" w:rsidRPr="00E57A65" w:rsidRDefault="00DC1C72" w:rsidP="00365D33">
      <w:pPr>
        <w:spacing w:after="0"/>
        <w:rPr>
          <w:rFonts w:ascii="Sylfaen" w:hAnsi="Sylfaen" w:cstheme="minorHAnsi"/>
          <w:sz w:val="20"/>
          <w:szCs w:val="20"/>
          <w:lang w:val="ka-GE"/>
        </w:rPr>
      </w:pPr>
    </w:p>
    <w:tbl>
      <w:tblPr>
        <w:tblW w:w="14599" w:type="dxa"/>
        <w:tblLook w:val="04A0" w:firstRow="1" w:lastRow="0" w:firstColumn="1" w:lastColumn="0" w:noHBand="0" w:noVBand="1"/>
      </w:tblPr>
      <w:tblGrid>
        <w:gridCol w:w="3226"/>
        <w:gridCol w:w="1728"/>
        <w:gridCol w:w="5262"/>
        <w:gridCol w:w="2191"/>
        <w:gridCol w:w="2192"/>
      </w:tblGrid>
      <w:tr w:rsidR="00744B02" w:rsidRPr="00E57A65" w:rsidTr="00FB44A7">
        <w:trPr>
          <w:trHeight w:val="677"/>
        </w:trPr>
        <w:tc>
          <w:tcPr>
            <w:tcW w:w="32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4B02" w:rsidRPr="00E57A65" w:rsidRDefault="00744B02" w:rsidP="000A0C23">
            <w:pPr>
              <w:spacing w:after="0" w:line="240" w:lineRule="auto"/>
              <w:jc w:val="center"/>
              <w:rPr>
                <w:rFonts w:ascii="Sylfaen" w:eastAsia="Times New Roman" w:hAnsi="Sylfaen" w:cstheme="minorHAnsi"/>
                <w:b/>
                <w:color w:val="000000" w:themeColor="text1"/>
                <w:sz w:val="20"/>
                <w:szCs w:val="20"/>
              </w:rPr>
            </w:pPr>
            <w:r w:rsidRPr="00E57A65">
              <w:rPr>
                <w:rFonts w:ascii="Sylfaen" w:eastAsia="Times New Roman" w:hAnsi="Sylfaen" w:cstheme="minorHAnsi"/>
                <w:b/>
                <w:color w:val="000000" w:themeColor="text1"/>
                <w:sz w:val="20"/>
                <w:szCs w:val="20"/>
              </w:rPr>
              <w:t>პროგრამის დასახელება</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744B02" w:rsidRPr="00E57A65" w:rsidRDefault="00744B02" w:rsidP="000A0C23">
            <w:pPr>
              <w:spacing w:after="0" w:line="240" w:lineRule="auto"/>
              <w:jc w:val="center"/>
              <w:rPr>
                <w:rFonts w:ascii="Sylfaen" w:eastAsia="Times New Roman" w:hAnsi="Sylfaen" w:cstheme="minorHAnsi"/>
                <w:b/>
                <w:color w:val="000000" w:themeColor="text1"/>
                <w:sz w:val="20"/>
                <w:szCs w:val="20"/>
              </w:rPr>
            </w:pPr>
            <w:r w:rsidRPr="00E57A65">
              <w:rPr>
                <w:rFonts w:ascii="Sylfaen" w:eastAsia="Times New Roman" w:hAnsi="Sylfaen" w:cstheme="minorHAnsi"/>
                <w:b/>
                <w:color w:val="000000" w:themeColor="text1"/>
                <w:sz w:val="20"/>
                <w:szCs w:val="20"/>
              </w:rPr>
              <w:t>კოდი</w:t>
            </w:r>
          </w:p>
        </w:tc>
        <w:tc>
          <w:tcPr>
            <w:tcW w:w="526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175A9" w:rsidRPr="00E57A65" w:rsidRDefault="00A175A9" w:rsidP="000A0C23">
            <w:pPr>
              <w:pStyle w:val="TableParagraph"/>
              <w:ind w:left="416" w:right="407"/>
              <w:jc w:val="center"/>
              <w:rPr>
                <w:rFonts w:cstheme="minorHAnsi"/>
                <w:b/>
                <w:bCs/>
                <w:color w:val="000000" w:themeColor="text1"/>
                <w:sz w:val="20"/>
                <w:szCs w:val="20"/>
              </w:rPr>
            </w:pPr>
          </w:p>
          <w:p w:rsidR="00744B02" w:rsidRPr="00E57A65" w:rsidRDefault="00AE143D" w:rsidP="000A0C23">
            <w:pPr>
              <w:pStyle w:val="TableParagraph"/>
              <w:ind w:left="416" w:right="407"/>
              <w:jc w:val="center"/>
              <w:rPr>
                <w:rFonts w:cstheme="minorHAnsi"/>
                <w:b/>
                <w:bCs/>
                <w:color w:val="000000" w:themeColor="text1"/>
                <w:sz w:val="20"/>
                <w:szCs w:val="20"/>
              </w:rPr>
            </w:pPr>
            <w:r w:rsidRPr="00E46EF1">
              <w:rPr>
                <w:rFonts w:cs="Calibri"/>
                <w:b/>
                <w:bCs/>
                <w:sz w:val="18"/>
                <w:szCs w:val="18"/>
                <w:lang w:val="ka-GE"/>
              </w:rPr>
              <w:t>ბავშვების და ახალგაზრდების შესაძლებლობის განვითარების ხელშეწყობის პროგრამა</w:t>
            </w:r>
          </w:p>
        </w:tc>
        <w:tc>
          <w:tcPr>
            <w:tcW w:w="2191" w:type="dxa"/>
            <w:tcBorders>
              <w:top w:val="single" w:sz="4" w:space="0" w:color="auto"/>
              <w:left w:val="nil"/>
              <w:bottom w:val="single" w:sz="4" w:space="0" w:color="auto"/>
              <w:right w:val="single" w:sz="4" w:space="0" w:color="auto"/>
            </w:tcBorders>
            <w:shd w:val="clear" w:color="auto" w:fill="auto"/>
            <w:vAlign w:val="center"/>
            <w:hideMark/>
          </w:tcPr>
          <w:p w:rsidR="00744B02" w:rsidRPr="00E57A65" w:rsidRDefault="00FB44A7" w:rsidP="000A0C23">
            <w:pPr>
              <w:spacing w:after="0" w:line="240" w:lineRule="auto"/>
              <w:jc w:val="center"/>
              <w:rPr>
                <w:rFonts w:ascii="Sylfaen" w:eastAsia="Times New Roman" w:hAnsi="Sylfaen" w:cstheme="minorHAnsi"/>
                <w:b/>
                <w:color w:val="000000" w:themeColor="text1"/>
                <w:sz w:val="20"/>
                <w:szCs w:val="20"/>
              </w:rPr>
            </w:pPr>
            <w:r w:rsidRPr="00E57A65">
              <w:rPr>
                <w:rFonts w:ascii="Sylfaen" w:eastAsia="Times New Roman" w:hAnsi="Sylfaen" w:cstheme="minorHAnsi"/>
                <w:b/>
                <w:color w:val="000000" w:themeColor="text1"/>
                <w:sz w:val="20"/>
                <w:szCs w:val="20"/>
              </w:rPr>
              <w:t>2024</w:t>
            </w:r>
            <w:r w:rsidR="00744B02" w:rsidRPr="00E57A65">
              <w:rPr>
                <w:rFonts w:ascii="Sylfaen" w:eastAsia="Times New Roman" w:hAnsi="Sylfaen" w:cstheme="minorHAnsi"/>
                <w:b/>
                <w:color w:val="000000" w:themeColor="text1"/>
                <w:sz w:val="20"/>
                <w:szCs w:val="20"/>
              </w:rPr>
              <w:t xml:space="preserve"> წლის დაფინანსება ათას ლარში</w:t>
            </w:r>
          </w:p>
        </w:tc>
        <w:tc>
          <w:tcPr>
            <w:tcW w:w="2192" w:type="dxa"/>
            <w:tcBorders>
              <w:top w:val="single" w:sz="4" w:space="0" w:color="auto"/>
              <w:left w:val="nil"/>
              <w:bottom w:val="single" w:sz="4" w:space="0" w:color="auto"/>
              <w:right w:val="single" w:sz="4" w:space="0" w:color="auto"/>
            </w:tcBorders>
            <w:shd w:val="clear" w:color="auto" w:fill="auto"/>
            <w:vAlign w:val="center"/>
            <w:hideMark/>
          </w:tcPr>
          <w:p w:rsidR="00744B02" w:rsidRPr="00E57A65" w:rsidRDefault="00FB44A7" w:rsidP="000A0C23">
            <w:pPr>
              <w:spacing w:after="0" w:line="240" w:lineRule="auto"/>
              <w:jc w:val="center"/>
              <w:rPr>
                <w:rFonts w:ascii="Sylfaen" w:eastAsia="Times New Roman" w:hAnsi="Sylfaen" w:cstheme="minorHAnsi"/>
                <w:b/>
                <w:color w:val="000000" w:themeColor="text1"/>
                <w:sz w:val="20"/>
                <w:szCs w:val="20"/>
              </w:rPr>
            </w:pPr>
            <w:r w:rsidRPr="00E57A65">
              <w:rPr>
                <w:rFonts w:ascii="Sylfaen" w:eastAsia="Times New Roman" w:hAnsi="Sylfaen" w:cstheme="minorHAnsi"/>
                <w:b/>
                <w:color w:val="000000" w:themeColor="text1"/>
                <w:sz w:val="20"/>
                <w:szCs w:val="20"/>
              </w:rPr>
              <w:t>2024-2027</w:t>
            </w:r>
            <w:r w:rsidR="00744B02" w:rsidRPr="00E57A65">
              <w:rPr>
                <w:rFonts w:ascii="Sylfaen" w:eastAsia="Times New Roman" w:hAnsi="Sylfaen" w:cstheme="minorHAnsi"/>
                <w:b/>
                <w:color w:val="000000" w:themeColor="text1"/>
                <w:sz w:val="20"/>
                <w:szCs w:val="20"/>
              </w:rPr>
              <w:t xml:space="preserve"> წლების დაფინანსება ათას ლარში</w:t>
            </w:r>
          </w:p>
        </w:tc>
      </w:tr>
      <w:tr w:rsidR="00744B02" w:rsidRPr="00E57A65" w:rsidTr="00FB44A7">
        <w:trPr>
          <w:trHeight w:val="285"/>
        </w:trPr>
        <w:tc>
          <w:tcPr>
            <w:tcW w:w="3226" w:type="dxa"/>
            <w:vMerge/>
            <w:tcBorders>
              <w:top w:val="single" w:sz="4" w:space="0" w:color="auto"/>
              <w:left w:val="single" w:sz="4" w:space="0" w:color="auto"/>
              <w:bottom w:val="single" w:sz="4" w:space="0" w:color="000000"/>
              <w:right w:val="single" w:sz="4" w:space="0" w:color="auto"/>
            </w:tcBorders>
            <w:vAlign w:val="center"/>
            <w:hideMark/>
          </w:tcPr>
          <w:p w:rsidR="00744B02" w:rsidRPr="00E57A65" w:rsidRDefault="00744B02" w:rsidP="000A0C23">
            <w:pPr>
              <w:spacing w:after="0" w:line="240" w:lineRule="auto"/>
              <w:rPr>
                <w:rFonts w:ascii="Sylfaen" w:eastAsia="Times New Roman" w:hAnsi="Sylfaen" w:cstheme="minorHAnsi"/>
                <w:b/>
                <w:color w:val="000000" w:themeColor="text1"/>
                <w:sz w:val="20"/>
                <w:szCs w:val="20"/>
              </w:rPr>
            </w:pPr>
          </w:p>
        </w:tc>
        <w:tc>
          <w:tcPr>
            <w:tcW w:w="1728" w:type="dxa"/>
            <w:tcBorders>
              <w:top w:val="nil"/>
              <w:left w:val="nil"/>
              <w:bottom w:val="single" w:sz="4" w:space="0" w:color="auto"/>
              <w:right w:val="single" w:sz="4" w:space="0" w:color="auto"/>
            </w:tcBorders>
            <w:shd w:val="clear" w:color="auto" w:fill="auto"/>
            <w:vAlign w:val="center"/>
            <w:hideMark/>
          </w:tcPr>
          <w:p w:rsidR="00744B02" w:rsidRPr="00E57A65" w:rsidRDefault="00744B02" w:rsidP="000A0C23">
            <w:pPr>
              <w:spacing w:after="0" w:line="240" w:lineRule="auto"/>
              <w:jc w:val="center"/>
              <w:rPr>
                <w:rFonts w:ascii="Sylfaen" w:eastAsia="Times New Roman" w:hAnsi="Sylfaen" w:cstheme="minorHAnsi"/>
                <w:b/>
                <w:color w:val="000000" w:themeColor="text1"/>
                <w:sz w:val="20"/>
                <w:szCs w:val="20"/>
                <w:lang w:val="ka-GE"/>
              </w:rPr>
            </w:pPr>
            <w:r w:rsidRPr="00E57A65">
              <w:rPr>
                <w:rFonts w:ascii="Sylfaen" w:eastAsia="Times New Roman" w:hAnsi="Sylfaen" w:cstheme="minorHAnsi"/>
                <w:b/>
                <w:color w:val="000000" w:themeColor="text1"/>
                <w:sz w:val="20"/>
                <w:szCs w:val="20"/>
                <w:lang w:val="ka-GE"/>
              </w:rPr>
              <w:t>04 05</w:t>
            </w:r>
            <w:r w:rsidRPr="00E57A65">
              <w:rPr>
                <w:rFonts w:ascii="Sylfaen" w:eastAsia="Times New Roman" w:hAnsi="Sylfaen" w:cstheme="minorHAnsi"/>
                <w:b/>
                <w:color w:val="000000" w:themeColor="text1"/>
                <w:sz w:val="20"/>
                <w:szCs w:val="20"/>
              </w:rPr>
              <w:t> </w:t>
            </w:r>
          </w:p>
        </w:tc>
        <w:tc>
          <w:tcPr>
            <w:tcW w:w="5262" w:type="dxa"/>
            <w:vMerge/>
            <w:tcBorders>
              <w:top w:val="single" w:sz="4" w:space="0" w:color="auto"/>
              <w:left w:val="single" w:sz="4" w:space="0" w:color="auto"/>
              <w:bottom w:val="single" w:sz="4" w:space="0" w:color="000000"/>
              <w:right w:val="single" w:sz="4" w:space="0" w:color="auto"/>
            </w:tcBorders>
            <w:hideMark/>
          </w:tcPr>
          <w:p w:rsidR="00744B02" w:rsidRPr="00E57A65" w:rsidRDefault="00744B02" w:rsidP="000A0C23">
            <w:pPr>
              <w:spacing w:after="0" w:line="240" w:lineRule="auto"/>
              <w:rPr>
                <w:rFonts w:ascii="Sylfaen" w:eastAsia="Times New Roman" w:hAnsi="Sylfaen" w:cstheme="minorHAnsi"/>
                <w:b/>
                <w:color w:val="000000" w:themeColor="text1"/>
                <w:sz w:val="20"/>
                <w:szCs w:val="20"/>
              </w:rPr>
            </w:pPr>
          </w:p>
        </w:tc>
        <w:tc>
          <w:tcPr>
            <w:tcW w:w="2191" w:type="dxa"/>
            <w:tcBorders>
              <w:top w:val="nil"/>
              <w:left w:val="nil"/>
              <w:bottom w:val="single" w:sz="4" w:space="0" w:color="auto"/>
              <w:right w:val="single" w:sz="4" w:space="0" w:color="auto"/>
            </w:tcBorders>
            <w:shd w:val="clear" w:color="auto" w:fill="auto"/>
            <w:vAlign w:val="center"/>
            <w:hideMark/>
          </w:tcPr>
          <w:p w:rsidR="00744B02" w:rsidRPr="00E57A65" w:rsidRDefault="00FB44A7" w:rsidP="000A0C23">
            <w:pPr>
              <w:spacing w:after="0" w:line="240" w:lineRule="auto"/>
              <w:jc w:val="center"/>
              <w:rPr>
                <w:rFonts w:ascii="Sylfaen" w:eastAsia="Times New Roman" w:hAnsi="Sylfaen" w:cstheme="minorHAnsi"/>
                <w:b/>
                <w:color w:val="000000" w:themeColor="text1"/>
                <w:sz w:val="20"/>
                <w:szCs w:val="20"/>
                <w:lang w:val="ka-GE"/>
              </w:rPr>
            </w:pPr>
            <w:r w:rsidRPr="00E57A65">
              <w:rPr>
                <w:rFonts w:ascii="Sylfaen" w:eastAsia="Times New Roman" w:hAnsi="Sylfaen" w:cstheme="minorHAnsi"/>
                <w:b/>
                <w:color w:val="000000" w:themeColor="text1"/>
                <w:sz w:val="20"/>
                <w:szCs w:val="20"/>
                <w:lang w:val="ka-GE"/>
              </w:rPr>
              <w:t>300.0</w:t>
            </w:r>
          </w:p>
        </w:tc>
        <w:tc>
          <w:tcPr>
            <w:tcW w:w="2192" w:type="dxa"/>
            <w:tcBorders>
              <w:top w:val="nil"/>
              <w:left w:val="nil"/>
              <w:bottom w:val="single" w:sz="4" w:space="0" w:color="auto"/>
              <w:right w:val="single" w:sz="4" w:space="0" w:color="auto"/>
            </w:tcBorders>
            <w:shd w:val="clear" w:color="auto" w:fill="auto"/>
            <w:vAlign w:val="center"/>
            <w:hideMark/>
          </w:tcPr>
          <w:p w:rsidR="00744B02" w:rsidRPr="00E57A65" w:rsidRDefault="00FB44A7" w:rsidP="000A0C23">
            <w:pPr>
              <w:spacing w:after="0" w:line="240" w:lineRule="auto"/>
              <w:jc w:val="center"/>
              <w:rPr>
                <w:rFonts w:ascii="Sylfaen" w:eastAsia="Times New Roman" w:hAnsi="Sylfaen" w:cstheme="minorHAnsi"/>
                <w:b/>
                <w:color w:val="000000" w:themeColor="text1"/>
                <w:sz w:val="20"/>
                <w:szCs w:val="20"/>
                <w:lang w:val="ka-GE"/>
              </w:rPr>
            </w:pPr>
            <w:r w:rsidRPr="00E57A65">
              <w:rPr>
                <w:rFonts w:ascii="Sylfaen" w:eastAsia="Times New Roman" w:hAnsi="Sylfaen" w:cstheme="minorHAnsi"/>
                <w:b/>
                <w:color w:val="000000" w:themeColor="text1"/>
                <w:sz w:val="20"/>
                <w:szCs w:val="20"/>
                <w:lang w:val="ka-GE"/>
              </w:rPr>
              <w:t>1,26</w:t>
            </w:r>
            <w:r w:rsidR="00744B02" w:rsidRPr="00E57A65">
              <w:rPr>
                <w:rFonts w:ascii="Sylfaen" w:eastAsia="Times New Roman" w:hAnsi="Sylfaen" w:cstheme="minorHAnsi"/>
                <w:b/>
                <w:color w:val="000000" w:themeColor="text1"/>
                <w:sz w:val="20"/>
                <w:szCs w:val="20"/>
                <w:lang w:val="ka-GE"/>
              </w:rPr>
              <w:t>0.0</w:t>
            </w:r>
          </w:p>
        </w:tc>
      </w:tr>
      <w:tr w:rsidR="00744B02" w:rsidRPr="00E57A65" w:rsidTr="000A0C23">
        <w:trPr>
          <w:trHeight w:val="582"/>
        </w:trPr>
        <w:tc>
          <w:tcPr>
            <w:tcW w:w="3226" w:type="dxa"/>
            <w:tcBorders>
              <w:top w:val="nil"/>
              <w:left w:val="single" w:sz="4" w:space="0" w:color="auto"/>
              <w:bottom w:val="single" w:sz="4" w:space="0" w:color="auto"/>
              <w:right w:val="single" w:sz="4" w:space="0" w:color="auto"/>
            </w:tcBorders>
            <w:shd w:val="clear" w:color="auto" w:fill="auto"/>
            <w:vAlign w:val="center"/>
            <w:hideMark/>
          </w:tcPr>
          <w:p w:rsidR="00744B02" w:rsidRPr="00E57A65" w:rsidRDefault="00744B02" w:rsidP="000A0C23">
            <w:pPr>
              <w:spacing w:after="0" w:line="240" w:lineRule="auto"/>
              <w:jc w:val="center"/>
              <w:rPr>
                <w:rFonts w:ascii="Sylfaen" w:eastAsia="Times New Roman" w:hAnsi="Sylfaen" w:cstheme="minorHAnsi"/>
                <w:color w:val="000000" w:themeColor="text1"/>
                <w:sz w:val="20"/>
                <w:szCs w:val="20"/>
              </w:rPr>
            </w:pPr>
            <w:r w:rsidRPr="00E57A65">
              <w:rPr>
                <w:rFonts w:ascii="Sylfaen" w:eastAsia="Times New Roman" w:hAnsi="Sylfaen" w:cstheme="minorHAnsi"/>
                <w:color w:val="000000" w:themeColor="text1"/>
                <w:sz w:val="20"/>
                <w:szCs w:val="20"/>
              </w:rPr>
              <w:t>პროგრამის განმახორციელებელი</w:t>
            </w:r>
          </w:p>
        </w:tc>
        <w:tc>
          <w:tcPr>
            <w:tcW w:w="11373" w:type="dxa"/>
            <w:gridSpan w:val="4"/>
            <w:tcBorders>
              <w:top w:val="single" w:sz="4" w:space="0" w:color="auto"/>
              <w:left w:val="nil"/>
              <w:bottom w:val="single" w:sz="4" w:space="0" w:color="auto"/>
              <w:right w:val="single" w:sz="4" w:space="0" w:color="000000"/>
            </w:tcBorders>
            <w:shd w:val="clear" w:color="auto" w:fill="auto"/>
          </w:tcPr>
          <w:p w:rsidR="00744B02" w:rsidRPr="00E57A65" w:rsidRDefault="00744B02" w:rsidP="000A0C23">
            <w:pPr>
              <w:pStyle w:val="TableParagraph"/>
              <w:spacing w:line="215" w:lineRule="exact"/>
              <w:rPr>
                <w:rFonts w:cstheme="minorHAnsi"/>
                <w:b/>
                <w:bCs/>
                <w:color w:val="000000" w:themeColor="text1"/>
                <w:sz w:val="20"/>
                <w:szCs w:val="20"/>
              </w:rPr>
            </w:pPr>
            <w:r w:rsidRPr="00E57A65">
              <w:rPr>
                <w:rFonts w:cstheme="minorHAnsi"/>
                <w:b/>
                <w:bCs/>
                <w:color w:val="000000" w:themeColor="text1"/>
                <w:sz w:val="20"/>
                <w:szCs w:val="20"/>
              </w:rPr>
              <w:t>მერიის განათლების, ძეგლთა დაცვის, კულტურის, სპორტის და ახალგაზრდულ საქმეთა სამსახურის განათლების განყოფილება</w:t>
            </w:r>
          </w:p>
        </w:tc>
      </w:tr>
      <w:tr w:rsidR="00FB44A7" w:rsidRPr="00E57A65" w:rsidTr="0007625A">
        <w:trPr>
          <w:trHeight w:val="1835"/>
        </w:trPr>
        <w:tc>
          <w:tcPr>
            <w:tcW w:w="3226" w:type="dxa"/>
            <w:tcBorders>
              <w:top w:val="nil"/>
              <w:left w:val="single" w:sz="4" w:space="0" w:color="auto"/>
              <w:bottom w:val="single" w:sz="4" w:space="0" w:color="auto"/>
              <w:right w:val="single" w:sz="4" w:space="0" w:color="auto"/>
            </w:tcBorders>
            <w:shd w:val="clear" w:color="auto" w:fill="auto"/>
            <w:vAlign w:val="center"/>
            <w:hideMark/>
          </w:tcPr>
          <w:p w:rsidR="00FB44A7" w:rsidRPr="00E57A65" w:rsidRDefault="00FB44A7" w:rsidP="00FB44A7">
            <w:pPr>
              <w:spacing w:after="0" w:line="240" w:lineRule="auto"/>
              <w:jc w:val="center"/>
              <w:rPr>
                <w:rFonts w:ascii="Sylfaen" w:eastAsia="Times New Roman" w:hAnsi="Sylfaen" w:cstheme="minorHAnsi"/>
                <w:color w:val="000000" w:themeColor="text1"/>
                <w:sz w:val="20"/>
                <w:szCs w:val="20"/>
              </w:rPr>
            </w:pPr>
            <w:r w:rsidRPr="00E57A65">
              <w:rPr>
                <w:rFonts w:ascii="Sylfaen" w:eastAsia="Times New Roman" w:hAnsi="Sylfaen" w:cstheme="minorHAnsi"/>
                <w:color w:val="000000" w:themeColor="text1"/>
                <w:sz w:val="20"/>
                <w:szCs w:val="20"/>
              </w:rPr>
              <w:lastRenderedPageBreak/>
              <w:t>პროგრამის აღწერა და მიზანი</w:t>
            </w:r>
          </w:p>
        </w:tc>
        <w:tc>
          <w:tcPr>
            <w:tcW w:w="11373" w:type="dxa"/>
            <w:gridSpan w:val="4"/>
            <w:tcBorders>
              <w:top w:val="single" w:sz="4" w:space="0" w:color="auto"/>
              <w:left w:val="nil"/>
              <w:bottom w:val="single" w:sz="4" w:space="0" w:color="auto"/>
              <w:right w:val="single" w:sz="4" w:space="0" w:color="000000"/>
            </w:tcBorders>
            <w:shd w:val="clear" w:color="auto" w:fill="auto"/>
            <w:hideMark/>
          </w:tcPr>
          <w:p w:rsidR="00FB44A7" w:rsidRPr="00E57A65" w:rsidRDefault="00FB44A7" w:rsidP="0004148A">
            <w:pPr>
              <w:pStyle w:val="TableParagraph"/>
              <w:jc w:val="both"/>
              <w:rPr>
                <w:color w:val="000000" w:themeColor="text1"/>
                <w:sz w:val="20"/>
                <w:szCs w:val="20"/>
                <w:lang w:val="ka-GE"/>
              </w:rPr>
            </w:pPr>
            <w:r w:rsidRPr="00E57A65">
              <w:rPr>
                <w:color w:val="000000" w:themeColor="text1"/>
                <w:sz w:val="20"/>
                <w:szCs w:val="20"/>
                <w:lang w:val="ka-GE"/>
              </w:rPr>
              <w:t>პ</w:t>
            </w:r>
            <w:r w:rsidRPr="00E57A65">
              <w:rPr>
                <w:color w:val="000000" w:themeColor="text1"/>
                <w:sz w:val="20"/>
                <w:szCs w:val="20"/>
              </w:rPr>
              <w:t>როგრამის ფარგლებში გათვალისწინებული იქნება შემოქმედებითი, აკადემიური უნარების მქონე განსაკუ</w:t>
            </w:r>
            <w:r w:rsidRPr="00E57A65">
              <w:rPr>
                <w:color w:val="000000" w:themeColor="text1"/>
                <w:sz w:val="20"/>
                <w:szCs w:val="20"/>
                <w:lang w:val="ka-GE"/>
              </w:rPr>
              <w:t xml:space="preserve">თრებული შესაძლებლობების მქონე </w:t>
            </w:r>
            <w:r w:rsidRPr="00E57A65">
              <w:rPr>
                <w:color w:val="000000" w:themeColor="text1"/>
                <w:sz w:val="20"/>
                <w:szCs w:val="20"/>
              </w:rPr>
              <w:t>ახალგაზრდებისა და ბავშვების დაფინანსება - სხვადასხვა კონკურსებში, კონფერენციებში, სიმპოზიუმებში მონაწილეობის მისაღებად; მაღალი აკადემიური მაჩვენებლების</w:t>
            </w:r>
            <w:r w:rsidRPr="00E57A65">
              <w:rPr>
                <w:color w:val="000000" w:themeColor="text1"/>
                <w:sz w:val="20"/>
                <w:szCs w:val="20"/>
                <w:lang w:val="ka-GE"/>
              </w:rPr>
              <w:t xml:space="preserve"> მქონე</w:t>
            </w:r>
            <w:r w:rsidRPr="00E57A65">
              <w:rPr>
                <w:color w:val="000000" w:themeColor="text1"/>
                <w:sz w:val="20"/>
                <w:szCs w:val="20"/>
              </w:rPr>
              <w:t xml:space="preserve"> სტუდენტებისთვის   მერის სტიპენდიის დანიშვნა; ფინანსური დახმარება ასევე გათვალისწინებული იქნება ზუგდიდის მუნიციპალიტეტში რეგისტრირებული უცხოეთის აკრედიტებულ სასწავლებელში ჩარიცხული სტუდენტებისთვის. პროგრამით გათვალისწინებულია ზუგდიდის მუნიციპალიტეტის ტერიტორიაზე რეგისტრირებული საჯარო და კერძო სკოლების მედალოსანი კურსდამთავრებულების დაჯილდოება.</w:t>
            </w:r>
          </w:p>
        </w:tc>
      </w:tr>
      <w:tr w:rsidR="00FB44A7" w:rsidRPr="00E57A65" w:rsidTr="00A54213">
        <w:trPr>
          <w:trHeight w:val="1065"/>
        </w:trPr>
        <w:tc>
          <w:tcPr>
            <w:tcW w:w="3226" w:type="dxa"/>
            <w:tcBorders>
              <w:top w:val="nil"/>
              <w:left w:val="single" w:sz="4" w:space="0" w:color="auto"/>
              <w:bottom w:val="single" w:sz="4" w:space="0" w:color="auto"/>
              <w:right w:val="single" w:sz="4" w:space="0" w:color="auto"/>
            </w:tcBorders>
            <w:shd w:val="clear" w:color="auto" w:fill="auto"/>
            <w:vAlign w:val="center"/>
          </w:tcPr>
          <w:p w:rsidR="00FB44A7" w:rsidRPr="00E57A65" w:rsidRDefault="00FB44A7" w:rsidP="00FB44A7">
            <w:pPr>
              <w:spacing w:after="0" w:line="240" w:lineRule="auto"/>
              <w:jc w:val="center"/>
              <w:rPr>
                <w:rFonts w:ascii="Sylfaen" w:eastAsia="Times New Roman" w:hAnsi="Sylfaen" w:cstheme="minorHAnsi"/>
                <w:color w:val="000000" w:themeColor="text1"/>
                <w:sz w:val="20"/>
                <w:szCs w:val="20"/>
              </w:rPr>
            </w:pPr>
            <w:r w:rsidRPr="00E57A65">
              <w:rPr>
                <w:rFonts w:ascii="Sylfaen" w:hAnsi="Sylfaen" w:cs="Sylfaen"/>
                <w:b/>
                <w:bCs/>
                <w:color w:val="000000" w:themeColor="text1"/>
                <w:sz w:val="20"/>
                <w:szCs w:val="20"/>
              </w:rPr>
              <w:t>გაეროს</w:t>
            </w:r>
            <w:r w:rsidRPr="00E57A65">
              <w:rPr>
                <w:rFonts w:ascii="Sylfaen" w:hAnsi="Sylfaen" w:cs="Calibri"/>
                <w:b/>
                <w:bCs/>
                <w:color w:val="000000" w:themeColor="text1"/>
                <w:sz w:val="20"/>
                <w:szCs w:val="20"/>
              </w:rPr>
              <w:t xml:space="preserve"> </w:t>
            </w:r>
            <w:r w:rsidRPr="00E57A65">
              <w:rPr>
                <w:rFonts w:ascii="Sylfaen" w:hAnsi="Sylfaen" w:cs="Sylfaen"/>
                <w:b/>
                <w:bCs/>
                <w:color w:val="000000" w:themeColor="text1"/>
                <w:sz w:val="20"/>
                <w:szCs w:val="20"/>
              </w:rPr>
              <w:t>მდგრადი</w:t>
            </w:r>
            <w:r w:rsidRPr="00E57A65">
              <w:rPr>
                <w:rFonts w:ascii="Sylfaen" w:hAnsi="Sylfaen" w:cs="Calibri"/>
                <w:b/>
                <w:bCs/>
                <w:color w:val="000000" w:themeColor="text1"/>
                <w:sz w:val="20"/>
                <w:szCs w:val="20"/>
              </w:rPr>
              <w:t xml:space="preserve"> </w:t>
            </w:r>
            <w:r w:rsidRPr="00E57A65">
              <w:rPr>
                <w:rFonts w:ascii="Sylfaen" w:hAnsi="Sylfaen" w:cs="Sylfaen"/>
                <w:b/>
                <w:bCs/>
                <w:color w:val="000000" w:themeColor="text1"/>
                <w:sz w:val="20"/>
                <w:szCs w:val="20"/>
              </w:rPr>
              <w:t>განვითარების</w:t>
            </w:r>
            <w:r w:rsidRPr="00E57A65">
              <w:rPr>
                <w:rFonts w:ascii="Sylfaen" w:hAnsi="Sylfaen" w:cs="Calibri"/>
                <w:b/>
                <w:bCs/>
                <w:color w:val="000000" w:themeColor="text1"/>
                <w:sz w:val="20"/>
                <w:szCs w:val="20"/>
              </w:rPr>
              <w:t xml:space="preserve"> </w:t>
            </w:r>
            <w:r w:rsidRPr="00E57A65">
              <w:rPr>
                <w:rFonts w:ascii="Sylfaen" w:hAnsi="Sylfaen" w:cs="Sylfaen"/>
                <w:b/>
                <w:bCs/>
                <w:color w:val="000000" w:themeColor="text1"/>
                <w:sz w:val="20"/>
                <w:szCs w:val="20"/>
              </w:rPr>
              <w:t>მიზანი</w:t>
            </w:r>
            <w:r w:rsidRPr="00E57A65">
              <w:rPr>
                <w:rFonts w:ascii="Sylfaen" w:hAnsi="Sylfaen" w:cs="Calibri"/>
                <w:b/>
                <w:bCs/>
                <w:color w:val="000000" w:themeColor="text1"/>
                <w:sz w:val="20"/>
                <w:szCs w:val="20"/>
              </w:rPr>
              <w:t xml:space="preserve"> (SDG), </w:t>
            </w:r>
            <w:r w:rsidRPr="00E57A65">
              <w:rPr>
                <w:rFonts w:ascii="Sylfaen" w:hAnsi="Sylfaen" w:cs="Sylfaen"/>
                <w:b/>
                <w:bCs/>
                <w:color w:val="000000" w:themeColor="text1"/>
                <w:sz w:val="20"/>
                <w:szCs w:val="20"/>
              </w:rPr>
              <w:t>რომლის</w:t>
            </w:r>
            <w:r w:rsidRPr="00E57A65">
              <w:rPr>
                <w:rFonts w:ascii="Sylfaen" w:hAnsi="Sylfaen" w:cs="Calibri"/>
                <w:b/>
                <w:bCs/>
                <w:color w:val="000000" w:themeColor="text1"/>
                <w:sz w:val="20"/>
                <w:szCs w:val="20"/>
              </w:rPr>
              <w:t xml:space="preserve"> </w:t>
            </w:r>
            <w:r w:rsidRPr="00E57A65">
              <w:rPr>
                <w:rFonts w:ascii="Sylfaen" w:hAnsi="Sylfaen" w:cs="Sylfaen"/>
                <w:b/>
                <w:bCs/>
                <w:color w:val="000000" w:themeColor="text1"/>
                <w:sz w:val="20"/>
                <w:szCs w:val="20"/>
              </w:rPr>
              <w:t>მიღწევასაც</w:t>
            </w:r>
            <w:r w:rsidRPr="00E57A65">
              <w:rPr>
                <w:rFonts w:ascii="Sylfaen" w:hAnsi="Sylfaen" w:cs="Calibri"/>
                <w:b/>
                <w:bCs/>
                <w:color w:val="000000" w:themeColor="text1"/>
                <w:sz w:val="20"/>
                <w:szCs w:val="20"/>
              </w:rPr>
              <w:t xml:space="preserve"> </w:t>
            </w:r>
            <w:r w:rsidRPr="00E57A65">
              <w:rPr>
                <w:rFonts w:ascii="Sylfaen" w:hAnsi="Sylfaen" w:cs="Sylfaen"/>
                <w:b/>
                <w:bCs/>
                <w:color w:val="000000" w:themeColor="text1"/>
                <w:sz w:val="20"/>
                <w:szCs w:val="20"/>
              </w:rPr>
              <w:t>ემსახურება</w:t>
            </w:r>
            <w:r w:rsidRPr="00E57A65">
              <w:rPr>
                <w:rFonts w:ascii="Sylfaen" w:hAnsi="Sylfaen" w:cs="Calibri"/>
                <w:b/>
                <w:bCs/>
                <w:color w:val="000000" w:themeColor="text1"/>
                <w:sz w:val="20"/>
                <w:szCs w:val="20"/>
              </w:rPr>
              <w:t xml:space="preserve"> </w:t>
            </w:r>
            <w:r w:rsidRPr="00E57A65">
              <w:rPr>
                <w:rFonts w:ascii="Sylfaen" w:hAnsi="Sylfaen" w:cs="Sylfaen"/>
                <w:b/>
                <w:bCs/>
                <w:color w:val="000000" w:themeColor="text1"/>
                <w:sz w:val="20"/>
                <w:szCs w:val="20"/>
              </w:rPr>
              <w:t>პროგრამა</w:t>
            </w:r>
          </w:p>
        </w:tc>
        <w:tc>
          <w:tcPr>
            <w:tcW w:w="11373" w:type="dxa"/>
            <w:gridSpan w:val="4"/>
            <w:tcBorders>
              <w:top w:val="single" w:sz="4" w:space="0" w:color="auto"/>
              <w:left w:val="nil"/>
              <w:bottom w:val="single" w:sz="4" w:space="0" w:color="auto"/>
              <w:right w:val="single" w:sz="4" w:space="0" w:color="000000"/>
            </w:tcBorders>
            <w:shd w:val="clear" w:color="auto" w:fill="auto"/>
            <w:vAlign w:val="center"/>
          </w:tcPr>
          <w:p w:rsidR="00FB44A7" w:rsidRPr="00E57A65" w:rsidRDefault="0031267B" w:rsidP="00FB44A7">
            <w:pPr>
              <w:spacing w:after="0" w:line="240" w:lineRule="auto"/>
              <w:rPr>
                <w:rFonts w:ascii="Sylfaen" w:eastAsia="Times New Roman" w:hAnsi="Sylfaen" w:cstheme="minorHAnsi"/>
                <w:color w:val="000000" w:themeColor="text1"/>
                <w:sz w:val="20"/>
                <w:szCs w:val="20"/>
              </w:rPr>
            </w:pPr>
            <w:r w:rsidRPr="00E57A65">
              <w:rPr>
                <w:rFonts w:ascii="Sylfaen" w:eastAsia="Sylfaen" w:hAnsi="Sylfaen" w:cstheme="minorHAnsi"/>
                <w:sz w:val="20"/>
                <w:szCs w:val="20"/>
                <w:lang w:val="ka-GE"/>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tc>
      </w:tr>
      <w:tr w:rsidR="00FB44A7" w:rsidRPr="00E57A65" w:rsidTr="000A0C23">
        <w:trPr>
          <w:trHeight w:val="1193"/>
        </w:trPr>
        <w:tc>
          <w:tcPr>
            <w:tcW w:w="3226" w:type="dxa"/>
            <w:tcBorders>
              <w:top w:val="nil"/>
              <w:left w:val="single" w:sz="4" w:space="0" w:color="auto"/>
              <w:bottom w:val="single" w:sz="4" w:space="0" w:color="auto"/>
              <w:right w:val="single" w:sz="4" w:space="0" w:color="auto"/>
            </w:tcBorders>
            <w:shd w:val="clear" w:color="auto" w:fill="auto"/>
            <w:vAlign w:val="center"/>
            <w:hideMark/>
          </w:tcPr>
          <w:p w:rsidR="00FB44A7" w:rsidRPr="00E57A65" w:rsidRDefault="00FB44A7" w:rsidP="00FB44A7">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მოსალოდნელი შედეგი</w:t>
            </w:r>
          </w:p>
        </w:tc>
        <w:tc>
          <w:tcPr>
            <w:tcW w:w="11373" w:type="dxa"/>
            <w:gridSpan w:val="4"/>
            <w:tcBorders>
              <w:top w:val="single" w:sz="4" w:space="0" w:color="auto"/>
              <w:left w:val="nil"/>
              <w:bottom w:val="single" w:sz="4" w:space="0" w:color="auto"/>
              <w:right w:val="single" w:sz="4" w:space="0" w:color="000000"/>
            </w:tcBorders>
            <w:shd w:val="clear" w:color="auto" w:fill="auto"/>
            <w:vAlign w:val="center"/>
            <w:hideMark/>
          </w:tcPr>
          <w:p w:rsidR="00FB44A7" w:rsidRPr="00E57A65" w:rsidRDefault="00FB44A7" w:rsidP="00FB44A7">
            <w:pPr>
              <w:pStyle w:val="TableParagraph"/>
              <w:rPr>
                <w:sz w:val="20"/>
                <w:szCs w:val="20"/>
              </w:rPr>
            </w:pPr>
            <w:r w:rsidRPr="00E57A65">
              <w:rPr>
                <w:sz w:val="20"/>
                <w:szCs w:val="20"/>
              </w:rPr>
              <w:t>ახალგაზრდების მოტივაციის ამაღლება;</w:t>
            </w:r>
          </w:p>
          <w:p w:rsidR="00FB44A7" w:rsidRPr="00E57A65" w:rsidRDefault="00FB44A7" w:rsidP="00FB44A7">
            <w:pPr>
              <w:pStyle w:val="TableParagraph"/>
              <w:rPr>
                <w:sz w:val="20"/>
                <w:szCs w:val="20"/>
              </w:rPr>
            </w:pPr>
            <w:r w:rsidRPr="00E57A65">
              <w:rPr>
                <w:sz w:val="20"/>
                <w:szCs w:val="20"/>
              </w:rPr>
              <w:t xml:space="preserve">განსაკუთრებული </w:t>
            </w:r>
            <w:r w:rsidRPr="00E57A65">
              <w:rPr>
                <w:sz w:val="20"/>
                <w:szCs w:val="20"/>
                <w:lang w:val="ka-GE"/>
              </w:rPr>
              <w:t xml:space="preserve">შესაძლებლობის </w:t>
            </w:r>
            <w:r w:rsidRPr="00E57A65">
              <w:rPr>
                <w:sz w:val="20"/>
                <w:szCs w:val="20"/>
              </w:rPr>
              <w:t xml:space="preserve"> მქონე ახალგაზრდების შემოქმედებითი საქმიანობის გაზრდა და განვითარება;</w:t>
            </w:r>
          </w:p>
          <w:p w:rsidR="00FB44A7" w:rsidRPr="00E57A65" w:rsidRDefault="00FB44A7" w:rsidP="00FB44A7">
            <w:pPr>
              <w:spacing w:after="0" w:line="240" w:lineRule="auto"/>
              <w:rPr>
                <w:rFonts w:ascii="Sylfaen" w:eastAsia="Times New Roman" w:hAnsi="Sylfaen" w:cstheme="minorHAnsi"/>
                <w:color w:val="000000"/>
                <w:sz w:val="20"/>
                <w:szCs w:val="20"/>
              </w:rPr>
            </w:pPr>
            <w:r w:rsidRPr="00E57A65">
              <w:rPr>
                <w:rFonts w:ascii="Sylfaen" w:hAnsi="Sylfaen"/>
                <w:sz w:val="20"/>
                <w:szCs w:val="20"/>
              </w:rPr>
              <w:t>წარმატებული ახალგაზრდების გამოვლენა და ამ კონტიგენტის სისტემატური ზრდა; ახალგაზრდების მეტი აქტიურობა საგანმანათლებლო და საზოგადოებრივ საქმიანობაში;</w:t>
            </w:r>
          </w:p>
        </w:tc>
      </w:tr>
    </w:tbl>
    <w:p w:rsidR="00744B02" w:rsidRPr="00E57A65" w:rsidRDefault="00744B02" w:rsidP="00365D33">
      <w:pPr>
        <w:spacing w:after="0"/>
        <w:rPr>
          <w:rFonts w:ascii="Sylfaen" w:hAnsi="Sylfaen" w:cstheme="minorHAnsi"/>
          <w:sz w:val="20"/>
          <w:szCs w:val="20"/>
          <w:lang w:val="ka-GE"/>
        </w:rPr>
        <w:sectPr w:rsidR="00744B02" w:rsidRPr="00E57A65" w:rsidSect="004E33A5">
          <w:pgSz w:w="16840" w:h="11907" w:orient="landscape"/>
          <w:pgMar w:top="284" w:right="720" w:bottom="142" w:left="1080" w:header="720" w:footer="720" w:gutter="0"/>
          <w:pgNumType w:start="0"/>
          <w:cols w:space="720"/>
          <w:titlePg/>
          <w:docGrid w:linePitch="360"/>
        </w:sectPr>
      </w:pPr>
    </w:p>
    <w:p w:rsidR="00744B02" w:rsidRPr="00E57A65" w:rsidRDefault="00744B02" w:rsidP="00365D33">
      <w:pPr>
        <w:spacing w:after="0"/>
        <w:rPr>
          <w:rFonts w:ascii="Sylfaen" w:hAnsi="Sylfaen" w:cstheme="minorHAnsi"/>
          <w:sz w:val="20"/>
          <w:szCs w:val="20"/>
          <w:lang w:val="ka-GE"/>
        </w:rPr>
      </w:pPr>
    </w:p>
    <w:tbl>
      <w:tblPr>
        <w:tblpPr w:leftFromText="180" w:rightFromText="180" w:vertAnchor="text" w:horzAnchor="margin" w:tblpY="17"/>
        <w:tblW w:w="14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3"/>
        <w:gridCol w:w="576"/>
        <w:gridCol w:w="2594"/>
        <w:gridCol w:w="1729"/>
        <w:gridCol w:w="2594"/>
        <w:gridCol w:w="2018"/>
        <w:gridCol w:w="1729"/>
      </w:tblGrid>
      <w:tr w:rsidR="00744B02" w:rsidRPr="00E57A65" w:rsidTr="00744B02">
        <w:trPr>
          <w:trHeight w:val="241"/>
        </w:trPr>
        <w:tc>
          <w:tcPr>
            <w:tcW w:w="3163" w:type="dxa"/>
            <w:vMerge w:val="restart"/>
          </w:tcPr>
          <w:p w:rsidR="00744B02" w:rsidRPr="00E57A65" w:rsidRDefault="00744B02" w:rsidP="00744B02">
            <w:pPr>
              <w:pStyle w:val="BodyText"/>
              <w:ind w:right="358"/>
              <w:jc w:val="center"/>
              <w:rPr>
                <w:rFonts w:cstheme="minorHAnsi"/>
                <w:sz w:val="20"/>
                <w:szCs w:val="20"/>
                <w:lang w:val="ka-GE"/>
              </w:rPr>
            </w:pPr>
          </w:p>
          <w:p w:rsidR="00744B02" w:rsidRPr="00E57A65" w:rsidRDefault="00744B02" w:rsidP="00744B02">
            <w:pPr>
              <w:pStyle w:val="BodyText"/>
              <w:ind w:right="358"/>
              <w:jc w:val="center"/>
              <w:rPr>
                <w:rFonts w:cstheme="minorHAnsi"/>
                <w:sz w:val="20"/>
                <w:szCs w:val="20"/>
                <w:lang w:val="ka-GE"/>
              </w:rPr>
            </w:pPr>
          </w:p>
          <w:p w:rsidR="00744B02" w:rsidRPr="00E57A65" w:rsidRDefault="00744B02" w:rsidP="00744B02">
            <w:pPr>
              <w:pStyle w:val="BodyText"/>
              <w:ind w:right="358"/>
              <w:jc w:val="center"/>
              <w:rPr>
                <w:rFonts w:cstheme="minorHAnsi"/>
                <w:sz w:val="20"/>
                <w:szCs w:val="20"/>
                <w:lang w:val="ka-GE"/>
              </w:rPr>
            </w:pPr>
          </w:p>
          <w:p w:rsidR="00744B02" w:rsidRPr="00E57A65" w:rsidRDefault="00744B02" w:rsidP="00744B02">
            <w:pPr>
              <w:pStyle w:val="BodyText"/>
              <w:ind w:right="358"/>
              <w:jc w:val="center"/>
              <w:rPr>
                <w:rFonts w:cstheme="minorHAnsi"/>
                <w:sz w:val="20"/>
                <w:szCs w:val="20"/>
                <w:lang w:val="ka-GE"/>
              </w:rPr>
            </w:pPr>
          </w:p>
          <w:p w:rsidR="00744B02" w:rsidRPr="00E57A65" w:rsidRDefault="00744B02" w:rsidP="00744B02">
            <w:pPr>
              <w:pStyle w:val="BodyText"/>
              <w:ind w:right="358"/>
              <w:jc w:val="center"/>
              <w:rPr>
                <w:rFonts w:cstheme="minorHAnsi"/>
                <w:sz w:val="20"/>
                <w:szCs w:val="20"/>
                <w:lang w:val="ka-GE"/>
              </w:rPr>
            </w:pPr>
          </w:p>
          <w:p w:rsidR="00744B02" w:rsidRPr="00E57A65" w:rsidRDefault="00744B02" w:rsidP="00744B02">
            <w:pPr>
              <w:pStyle w:val="BodyText"/>
              <w:ind w:right="358"/>
              <w:jc w:val="center"/>
              <w:rPr>
                <w:rFonts w:cstheme="minorHAnsi"/>
                <w:sz w:val="20"/>
                <w:szCs w:val="20"/>
                <w:lang w:val="ka-GE"/>
              </w:rPr>
            </w:pPr>
          </w:p>
          <w:p w:rsidR="00744B02" w:rsidRPr="00E57A65" w:rsidRDefault="00744B02" w:rsidP="00744B02">
            <w:pPr>
              <w:pStyle w:val="BodyText"/>
              <w:jc w:val="center"/>
              <w:rPr>
                <w:rFonts w:cstheme="minorHAnsi"/>
                <w:sz w:val="20"/>
                <w:szCs w:val="20"/>
                <w:lang w:val="ka-GE"/>
              </w:rPr>
            </w:pPr>
            <w:r w:rsidRPr="00E57A65">
              <w:rPr>
                <w:rFonts w:cstheme="minorHAnsi"/>
                <w:sz w:val="20"/>
                <w:szCs w:val="20"/>
                <w:lang w:val="ka-GE"/>
              </w:rPr>
              <w:t>საბოლოო შედეგის შეფასების ინდიკატორი</w:t>
            </w:r>
          </w:p>
        </w:tc>
        <w:tc>
          <w:tcPr>
            <w:tcW w:w="576" w:type="dxa"/>
          </w:tcPr>
          <w:p w:rsidR="00744B02" w:rsidRPr="00E57A65" w:rsidRDefault="00744B02" w:rsidP="00744B02">
            <w:pPr>
              <w:pStyle w:val="BodyText"/>
              <w:ind w:right="-105"/>
              <w:jc w:val="center"/>
              <w:rPr>
                <w:rFonts w:cstheme="minorHAnsi"/>
                <w:sz w:val="20"/>
                <w:szCs w:val="20"/>
              </w:rPr>
            </w:pPr>
          </w:p>
          <w:p w:rsidR="00744B02" w:rsidRPr="00E57A65" w:rsidRDefault="00744B02" w:rsidP="00744B02">
            <w:pPr>
              <w:pStyle w:val="BodyText"/>
              <w:ind w:right="-105"/>
              <w:jc w:val="center"/>
              <w:rPr>
                <w:rFonts w:cstheme="minorHAnsi"/>
                <w:sz w:val="20"/>
                <w:szCs w:val="20"/>
              </w:rPr>
            </w:pPr>
            <w:r w:rsidRPr="00E57A65">
              <w:rPr>
                <w:rFonts w:cstheme="minorHAnsi"/>
                <w:sz w:val="20"/>
                <w:szCs w:val="20"/>
              </w:rPr>
              <w:t>№</w:t>
            </w:r>
          </w:p>
        </w:tc>
        <w:tc>
          <w:tcPr>
            <w:tcW w:w="2594" w:type="dxa"/>
          </w:tcPr>
          <w:p w:rsidR="00744B02" w:rsidRPr="00E57A65" w:rsidRDefault="00744B02" w:rsidP="00744B02">
            <w:pPr>
              <w:pStyle w:val="BodyText"/>
              <w:ind w:right="-105"/>
              <w:jc w:val="center"/>
              <w:rPr>
                <w:rFonts w:cstheme="minorHAnsi"/>
                <w:sz w:val="20"/>
                <w:szCs w:val="20"/>
              </w:rPr>
            </w:pPr>
            <w:r w:rsidRPr="00E57A65">
              <w:rPr>
                <w:rFonts w:cstheme="minorHAnsi"/>
                <w:sz w:val="20"/>
                <w:szCs w:val="20"/>
              </w:rPr>
              <w:t>ინდიკატორის აღწერა</w:t>
            </w:r>
          </w:p>
        </w:tc>
        <w:tc>
          <w:tcPr>
            <w:tcW w:w="1729" w:type="dxa"/>
          </w:tcPr>
          <w:p w:rsidR="00744B02" w:rsidRPr="00E57A65" w:rsidRDefault="00744B02" w:rsidP="00744B02">
            <w:pPr>
              <w:pStyle w:val="BodyText"/>
              <w:ind w:right="-15"/>
              <w:jc w:val="center"/>
              <w:rPr>
                <w:rFonts w:cstheme="minorHAnsi"/>
                <w:sz w:val="20"/>
                <w:szCs w:val="20"/>
              </w:rPr>
            </w:pPr>
            <w:r w:rsidRPr="00E57A65">
              <w:rPr>
                <w:rFonts w:cstheme="minorHAnsi"/>
                <w:sz w:val="20"/>
                <w:szCs w:val="20"/>
              </w:rPr>
              <w:t>საბაზისო მაჩვენებელი</w:t>
            </w:r>
          </w:p>
        </w:tc>
        <w:tc>
          <w:tcPr>
            <w:tcW w:w="2594" w:type="dxa"/>
          </w:tcPr>
          <w:p w:rsidR="00744B02" w:rsidRPr="00E57A65" w:rsidRDefault="00744B02" w:rsidP="00744B02">
            <w:pPr>
              <w:pStyle w:val="BodyText"/>
              <w:ind w:right="-105"/>
              <w:jc w:val="center"/>
              <w:rPr>
                <w:rFonts w:cstheme="minorHAnsi"/>
                <w:sz w:val="20"/>
                <w:szCs w:val="20"/>
              </w:rPr>
            </w:pPr>
            <w:r w:rsidRPr="00E57A65">
              <w:rPr>
                <w:rFonts w:cstheme="minorHAnsi"/>
                <w:sz w:val="20"/>
                <w:szCs w:val="20"/>
              </w:rPr>
              <w:t>მიზნობრივი მაჩვენებელი</w:t>
            </w:r>
          </w:p>
        </w:tc>
        <w:tc>
          <w:tcPr>
            <w:tcW w:w="2018" w:type="dxa"/>
          </w:tcPr>
          <w:p w:rsidR="00744B02" w:rsidRPr="00E57A65" w:rsidRDefault="00744B02" w:rsidP="00744B02">
            <w:pPr>
              <w:pStyle w:val="BodyText"/>
              <w:ind w:right="-15"/>
              <w:jc w:val="center"/>
              <w:rPr>
                <w:rFonts w:cstheme="minorHAnsi"/>
                <w:sz w:val="20"/>
                <w:szCs w:val="20"/>
              </w:rPr>
            </w:pPr>
            <w:r w:rsidRPr="00E57A65">
              <w:rPr>
                <w:rFonts w:cstheme="minorHAnsi"/>
                <w:sz w:val="20"/>
                <w:szCs w:val="20"/>
              </w:rPr>
              <w:t xml:space="preserve">ცდომილების </w:t>
            </w:r>
            <w:r w:rsidRPr="00E57A65">
              <w:rPr>
                <w:rFonts w:cstheme="minorHAnsi"/>
                <w:sz w:val="20"/>
                <w:szCs w:val="20"/>
                <w:lang w:val="ka-GE"/>
              </w:rPr>
              <w:t>ალბათობა</w:t>
            </w:r>
            <w:r w:rsidRPr="00E57A65">
              <w:rPr>
                <w:rFonts w:cstheme="minorHAnsi"/>
                <w:sz w:val="20"/>
                <w:szCs w:val="20"/>
              </w:rPr>
              <w:t xml:space="preserve"> (%/აღწერა)</w:t>
            </w:r>
          </w:p>
        </w:tc>
        <w:tc>
          <w:tcPr>
            <w:tcW w:w="1729" w:type="dxa"/>
          </w:tcPr>
          <w:p w:rsidR="00744B02" w:rsidRPr="00E57A65" w:rsidRDefault="00744B02" w:rsidP="00744B02">
            <w:pPr>
              <w:pStyle w:val="BodyText"/>
              <w:tabs>
                <w:tab w:val="left" w:pos="0"/>
              </w:tabs>
              <w:ind w:right="-104"/>
              <w:jc w:val="center"/>
              <w:rPr>
                <w:rFonts w:cstheme="minorHAnsi"/>
                <w:sz w:val="20"/>
                <w:szCs w:val="20"/>
                <w:lang w:val="ka-GE"/>
              </w:rPr>
            </w:pPr>
            <w:r w:rsidRPr="00E57A65">
              <w:rPr>
                <w:rFonts w:cstheme="minorHAnsi"/>
                <w:sz w:val="20"/>
                <w:szCs w:val="20"/>
                <w:lang w:val="ka-GE"/>
              </w:rPr>
              <w:t>შესაძლო რისკები</w:t>
            </w:r>
          </w:p>
        </w:tc>
      </w:tr>
      <w:tr w:rsidR="00744B02" w:rsidRPr="00E57A65" w:rsidTr="00744B02">
        <w:tblPrEx>
          <w:tblBorders>
            <w:left w:val="none" w:sz="0" w:space="0" w:color="auto"/>
            <w:bottom w:val="none" w:sz="0" w:space="0" w:color="auto"/>
            <w:right w:val="none" w:sz="0" w:space="0" w:color="auto"/>
            <w:insideH w:val="none" w:sz="0" w:space="0" w:color="auto"/>
            <w:insideV w:val="none" w:sz="0" w:space="0" w:color="auto"/>
          </w:tblBorders>
        </w:tblPrEx>
        <w:trPr>
          <w:trHeight w:val="241"/>
        </w:trPr>
        <w:tc>
          <w:tcPr>
            <w:tcW w:w="3163" w:type="dxa"/>
            <w:vMerge/>
            <w:tcBorders>
              <w:left w:val="single" w:sz="4" w:space="0" w:color="auto"/>
              <w:right w:val="single" w:sz="4" w:space="0" w:color="auto"/>
            </w:tcBorders>
          </w:tcPr>
          <w:p w:rsidR="00744B02" w:rsidRPr="00E57A65" w:rsidRDefault="00744B02" w:rsidP="00744B02">
            <w:pPr>
              <w:pStyle w:val="BodyText"/>
              <w:ind w:right="358"/>
              <w:jc w:val="both"/>
              <w:rPr>
                <w:rFonts w:cstheme="minorHAnsi"/>
                <w:sz w:val="20"/>
                <w:szCs w:val="20"/>
              </w:rPr>
            </w:pPr>
          </w:p>
        </w:tc>
        <w:tc>
          <w:tcPr>
            <w:tcW w:w="576" w:type="dxa"/>
            <w:tcBorders>
              <w:top w:val="single" w:sz="4" w:space="0" w:color="auto"/>
              <w:left w:val="single" w:sz="4" w:space="0" w:color="auto"/>
              <w:bottom w:val="single" w:sz="4" w:space="0" w:color="auto"/>
              <w:right w:val="single" w:sz="4" w:space="0" w:color="auto"/>
            </w:tcBorders>
          </w:tcPr>
          <w:p w:rsidR="00744B02" w:rsidRPr="00E57A65" w:rsidRDefault="00744B02" w:rsidP="00744B02">
            <w:pPr>
              <w:pStyle w:val="BodyText"/>
              <w:ind w:right="358"/>
              <w:jc w:val="both"/>
              <w:rPr>
                <w:rFonts w:cstheme="minorHAnsi"/>
                <w:sz w:val="20"/>
                <w:szCs w:val="20"/>
                <w:lang w:val="ka-GE"/>
              </w:rPr>
            </w:pPr>
            <w:r w:rsidRPr="00E57A65">
              <w:rPr>
                <w:rFonts w:cstheme="minorHAnsi"/>
                <w:sz w:val="20"/>
                <w:szCs w:val="20"/>
                <w:lang w:val="ka-GE"/>
              </w:rPr>
              <w:t>1</w:t>
            </w:r>
          </w:p>
        </w:tc>
        <w:tc>
          <w:tcPr>
            <w:tcW w:w="2594" w:type="dxa"/>
            <w:tcBorders>
              <w:top w:val="single" w:sz="4" w:space="0" w:color="auto"/>
              <w:left w:val="single" w:sz="4" w:space="0" w:color="auto"/>
              <w:bottom w:val="single" w:sz="4" w:space="0" w:color="auto"/>
              <w:right w:val="single" w:sz="4" w:space="0" w:color="auto"/>
            </w:tcBorders>
          </w:tcPr>
          <w:p w:rsidR="00744B02" w:rsidRPr="00E57A65" w:rsidRDefault="00744B02" w:rsidP="00744B02">
            <w:pPr>
              <w:pStyle w:val="TableParagraph"/>
              <w:tabs>
                <w:tab w:val="left" w:pos="827"/>
                <w:tab w:val="left" w:pos="828"/>
              </w:tabs>
              <w:ind w:right="-15"/>
              <w:rPr>
                <w:rFonts w:cstheme="minorHAnsi"/>
                <w:sz w:val="20"/>
                <w:szCs w:val="20"/>
              </w:rPr>
            </w:pPr>
            <w:r w:rsidRPr="00E57A65">
              <w:rPr>
                <w:rFonts w:cstheme="minorHAnsi"/>
                <w:sz w:val="20"/>
                <w:szCs w:val="20"/>
              </w:rPr>
              <w:t>მერის სტიპენდიანტი სტუდენტების რაოდენობა</w:t>
            </w:r>
            <w:r w:rsidRPr="00E57A65">
              <w:rPr>
                <w:rFonts w:cstheme="minorHAnsi"/>
                <w:sz w:val="20"/>
                <w:szCs w:val="20"/>
                <w:lang w:val="ka-GE"/>
              </w:rPr>
              <w:t xml:space="preserve"> </w:t>
            </w:r>
          </w:p>
        </w:tc>
        <w:tc>
          <w:tcPr>
            <w:tcW w:w="1729" w:type="dxa"/>
            <w:tcBorders>
              <w:top w:val="single" w:sz="4" w:space="0" w:color="auto"/>
              <w:left w:val="single" w:sz="4" w:space="0" w:color="auto"/>
              <w:bottom w:val="single" w:sz="4" w:space="0" w:color="auto"/>
              <w:right w:val="single" w:sz="4" w:space="0" w:color="auto"/>
            </w:tcBorders>
          </w:tcPr>
          <w:p w:rsidR="00744B02" w:rsidRPr="00E57A65" w:rsidRDefault="00744B02" w:rsidP="00744B02">
            <w:pPr>
              <w:pStyle w:val="TableParagraph"/>
              <w:tabs>
                <w:tab w:val="left" w:pos="827"/>
                <w:tab w:val="left" w:pos="828"/>
              </w:tabs>
              <w:ind w:right="-15"/>
              <w:rPr>
                <w:rFonts w:cstheme="minorHAnsi"/>
                <w:sz w:val="20"/>
                <w:szCs w:val="20"/>
              </w:rPr>
            </w:pPr>
            <w:r w:rsidRPr="00E57A65">
              <w:rPr>
                <w:rFonts w:cstheme="minorHAnsi"/>
                <w:sz w:val="20"/>
                <w:szCs w:val="20"/>
                <w:lang w:val="ka-GE"/>
              </w:rPr>
              <w:t>წლიურად</w:t>
            </w:r>
            <w:r w:rsidRPr="00E57A65">
              <w:rPr>
                <w:rFonts w:cstheme="minorHAnsi"/>
                <w:sz w:val="20"/>
                <w:szCs w:val="20"/>
              </w:rPr>
              <w:t xml:space="preserve"> 20-ზე</w:t>
            </w:r>
            <w:r w:rsidRPr="00E57A65">
              <w:rPr>
                <w:rFonts w:cstheme="minorHAnsi"/>
                <w:spacing w:val="-7"/>
                <w:sz w:val="20"/>
                <w:szCs w:val="20"/>
              </w:rPr>
              <w:t xml:space="preserve"> </w:t>
            </w:r>
            <w:r w:rsidRPr="00E57A65">
              <w:rPr>
                <w:rFonts w:cstheme="minorHAnsi"/>
                <w:sz w:val="20"/>
                <w:szCs w:val="20"/>
              </w:rPr>
              <w:t>მეტი;</w:t>
            </w:r>
          </w:p>
          <w:p w:rsidR="00744B02" w:rsidRPr="00E57A65" w:rsidRDefault="00744B02" w:rsidP="00744B02">
            <w:pPr>
              <w:pStyle w:val="BodyText"/>
              <w:ind w:right="-15"/>
              <w:jc w:val="both"/>
              <w:rPr>
                <w:rFonts w:cstheme="minorHAnsi"/>
                <w:sz w:val="20"/>
                <w:szCs w:val="20"/>
              </w:rPr>
            </w:pPr>
          </w:p>
        </w:tc>
        <w:tc>
          <w:tcPr>
            <w:tcW w:w="2594" w:type="dxa"/>
            <w:tcBorders>
              <w:top w:val="single" w:sz="4" w:space="0" w:color="auto"/>
              <w:left w:val="single" w:sz="4" w:space="0" w:color="auto"/>
              <w:bottom w:val="single" w:sz="4" w:space="0" w:color="auto"/>
              <w:right w:val="single" w:sz="4" w:space="0" w:color="auto"/>
            </w:tcBorders>
          </w:tcPr>
          <w:p w:rsidR="00744B02" w:rsidRPr="00E57A65" w:rsidRDefault="00744B02" w:rsidP="00744B02">
            <w:pPr>
              <w:pStyle w:val="BodyText"/>
              <w:ind w:right="-15"/>
              <w:rPr>
                <w:rFonts w:cstheme="minorHAnsi"/>
                <w:sz w:val="20"/>
                <w:szCs w:val="20"/>
                <w:lang w:val="ka-GE"/>
              </w:rPr>
            </w:pPr>
            <w:r w:rsidRPr="00E57A65">
              <w:rPr>
                <w:rFonts w:cstheme="minorHAnsi"/>
                <w:sz w:val="20"/>
                <w:szCs w:val="20"/>
                <w:lang w:val="ka-GE"/>
              </w:rPr>
              <w:t>საბაზისო მაჩვენებლის შენარჩუნება ან ზრდა</w:t>
            </w:r>
          </w:p>
        </w:tc>
        <w:tc>
          <w:tcPr>
            <w:tcW w:w="2018" w:type="dxa"/>
            <w:tcBorders>
              <w:top w:val="single" w:sz="4" w:space="0" w:color="auto"/>
              <w:left w:val="single" w:sz="4" w:space="0" w:color="auto"/>
              <w:bottom w:val="single" w:sz="4" w:space="0" w:color="auto"/>
              <w:right w:val="single" w:sz="4" w:space="0" w:color="auto"/>
            </w:tcBorders>
          </w:tcPr>
          <w:p w:rsidR="00744B02" w:rsidRPr="00E57A65" w:rsidRDefault="00744B02" w:rsidP="00744B02">
            <w:pPr>
              <w:pStyle w:val="BodyText"/>
              <w:ind w:right="-15"/>
              <w:jc w:val="both"/>
              <w:rPr>
                <w:rFonts w:cstheme="minorHAnsi"/>
                <w:sz w:val="20"/>
                <w:szCs w:val="20"/>
                <w:lang w:val="ka-GE"/>
              </w:rPr>
            </w:pPr>
            <w:r w:rsidRPr="00E57A65">
              <w:rPr>
                <w:rFonts w:cstheme="minorHAnsi"/>
                <w:sz w:val="20"/>
                <w:szCs w:val="20"/>
                <w:lang w:val="ka-GE"/>
              </w:rPr>
              <w:t>15%</w:t>
            </w:r>
          </w:p>
        </w:tc>
        <w:tc>
          <w:tcPr>
            <w:tcW w:w="1729" w:type="dxa"/>
            <w:tcBorders>
              <w:top w:val="single" w:sz="4" w:space="0" w:color="auto"/>
              <w:left w:val="single" w:sz="4" w:space="0" w:color="auto"/>
              <w:bottom w:val="single" w:sz="4" w:space="0" w:color="auto"/>
              <w:right w:val="single" w:sz="4" w:space="0" w:color="auto"/>
            </w:tcBorders>
          </w:tcPr>
          <w:p w:rsidR="00744B02" w:rsidRPr="00E57A65" w:rsidRDefault="00744B02" w:rsidP="00744B02">
            <w:pPr>
              <w:pStyle w:val="BodyText"/>
              <w:ind w:right="-15"/>
              <w:jc w:val="both"/>
              <w:rPr>
                <w:rFonts w:cstheme="minorHAnsi"/>
                <w:sz w:val="20"/>
                <w:szCs w:val="20"/>
                <w:lang w:val="ka-GE"/>
              </w:rPr>
            </w:pPr>
            <w:r w:rsidRPr="00E57A65">
              <w:rPr>
                <w:rFonts w:cstheme="minorHAnsi"/>
                <w:sz w:val="20"/>
                <w:szCs w:val="20"/>
                <w:lang w:val="ka-GE"/>
              </w:rPr>
              <w:t>სტუდენტების მომართვიანობა</w:t>
            </w:r>
          </w:p>
        </w:tc>
      </w:tr>
      <w:tr w:rsidR="00744B02" w:rsidRPr="00E57A65" w:rsidTr="00744B02">
        <w:tblPrEx>
          <w:tblBorders>
            <w:left w:val="none" w:sz="0" w:space="0" w:color="auto"/>
            <w:bottom w:val="none" w:sz="0" w:space="0" w:color="auto"/>
            <w:right w:val="none" w:sz="0" w:space="0" w:color="auto"/>
            <w:insideH w:val="none" w:sz="0" w:space="0" w:color="auto"/>
            <w:insideV w:val="none" w:sz="0" w:space="0" w:color="auto"/>
          </w:tblBorders>
        </w:tblPrEx>
        <w:trPr>
          <w:trHeight w:val="290"/>
        </w:trPr>
        <w:tc>
          <w:tcPr>
            <w:tcW w:w="3163" w:type="dxa"/>
            <w:vMerge/>
            <w:tcBorders>
              <w:left w:val="single" w:sz="4" w:space="0" w:color="auto"/>
              <w:right w:val="single" w:sz="4" w:space="0" w:color="auto"/>
            </w:tcBorders>
          </w:tcPr>
          <w:p w:rsidR="00744B02" w:rsidRPr="00E57A65" w:rsidRDefault="00744B02" w:rsidP="00744B02">
            <w:pPr>
              <w:pStyle w:val="BodyText"/>
              <w:ind w:right="358"/>
              <w:jc w:val="both"/>
              <w:rPr>
                <w:rFonts w:cstheme="minorHAnsi"/>
                <w:sz w:val="20"/>
                <w:szCs w:val="20"/>
              </w:rPr>
            </w:pPr>
          </w:p>
        </w:tc>
        <w:tc>
          <w:tcPr>
            <w:tcW w:w="576" w:type="dxa"/>
            <w:tcBorders>
              <w:top w:val="single" w:sz="4" w:space="0" w:color="auto"/>
              <w:left w:val="single" w:sz="4" w:space="0" w:color="auto"/>
              <w:bottom w:val="single" w:sz="4" w:space="0" w:color="auto"/>
              <w:right w:val="single" w:sz="4" w:space="0" w:color="auto"/>
            </w:tcBorders>
          </w:tcPr>
          <w:p w:rsidR="00744B02" w:rsidRPr="00E57A65" w:rsidRDefault="00744B02" w:rsidP="00744B02">
            <w:pPr>
              <w:pStyle w:val="BodyText"/>
              <w:ind w:right="358"/>
              <w:jc w:val="both"/>
              <w:rPr>
                <w:rFonts w:cstheme="minorHAnsi"/>
                <w:sz w:val="20"/>
                <w:szCs w:val="20"/>
                <w:lang w:val="ka-GE"/>
              </w:rPr>
            </w:pPr>
            <w:r w:rsidRPr="00E57A65">
              <w:rPr>
                <w:rFonts w:cstheme="minorHAnsi"/>
                <w:sz w:val="20"/>
                <w:szCs w:val="20"/>
                <w:lang w:val="ka-GE"/>
              </w:rPr>
              <w:t>2</w:t>
            </w:r>
          </w:p>
        </w:tc>
        <w:tc>
          <w:tcPr>
            <w:tcW w:w="2594" w:type="dxa"/>
            <w:tcBorders>
              <w:top w:val="single" w:sz="4" w:space="0" w:color="auto"/>
              <w:left w:val="single" w:sz="4" w:space="0" w:color="auto"/>
              <w:bottom w:val="single" w:sz="4" w:space="0" w:color="auto"/>
              <w:right w:val="single" w:sz="4" w:space="0" w:color="auto"/>
            </w:tcBorders>
          </w:tcPr>
          <w:p w:rsidR="00744B02" w:rsidRPr="00E57A65" w:rsidRDefault="00744B02" w:rsidP="00744B02">
            <w:pPr>
              <w:pStyle w:val="TableParagraph"/>
              <w:tabs>
                <w:tab w:val="left" w:pos="827"/>
                <w:tab w:val="left" w:pos="828"/>
              </w:tabs>
              <w:spacing w:line="276" w:lineRule="auto"/>
              <w:ind w:right="-15"/>
              <w:rPr>
                <w:rFonts w:cstheme="minorHAnsi"/>
                <w:sz w:val="20"/>
                <w:szCs w:val="20"/>
              </w:rPr>
            </w:pPr>
            <w:r w:rsidRPr="00E57A65">
              <w:rPr>
                <w:rFonts w:cstheme="minorHAnsi"/>
                <w:sz w:val="20"/>
                <w:szCs w:val="20"/>
              </w:rPr>
              <w:t>ერთჯერადი</w:t>
            </w:r>
            <w:r w:rsidRPr="00E57A65">
              <w:rPr>
                <w:rFonts w:cstheme="minorHAnsi"/>
                <w:spacing w:val="-9"/>
                <w:sz w:val="20"/>
                <w:szCs w:val="20"/>
              </w:rPr>
              <w:t xml:space="preserve"> </w:t>
            </w:r>
            <w:r w:rsidRPr="00E57A65">
              <w:rPr>
                <w:rFonts w:cstheme="minorHAnsi"/>
                <w:sz w:val="20"/>
                <w:szCs w:val="20"/>
              </w:rPr>
              <w:t>ფინანსური</w:t>
            </w:r>
            <w:r w:rsidRPr="00E57A65">
              <w:rPr>
                <w:rFonts w:cstheme="minorHAnsi"/>
                <w:spacing w:val="-8"/>
                <w:sz w:val="20"/>
                <w:szCs w:val="20"/>
              </w:rPr>
              <w:t xml:space="preserve"> </w:t>
            </w:r>
            <w:r w:rsidRPr="00E57A65">
              <w:rPr>
                <w:rFonts w:cstheme="minorHAnsi"/>
                <w:sz w:val="20"/>
                <w:szCs w:val="20"/>
              </w:rPr>
              <w:t>დახმარების</w:t>
            </w:r>
            <w:r w:rsidRPr="00E57A65">
              <w:rPr>
                <w:rFonts w:cstheme="minorHAnsi"/>
                <w:spacing w:val="-8"/>
                <w:sz w:val="20"/>
                <w:szCs w:val="20"/>
              </w:rPr>
              <w:t xml:space="preserve"> </w:t>
            </w:r>
            <w:r w:rsidRPr="00E57A65">
              <w:rPr>
                <w:rFonts w:cstheme="minorHAnsi"/>
                <w:sz w:val="20"/>
                <w:szCs w:val="20"/>
              </w:rPr>
              <w:t>მიმღები</w:t>
            </w:r>
            <w:r w:rsidRPr="00E57A65">
              <w:rPr>
                <w:rFonts w:cstheme="minorHAnsi"/>
                <w:spacing w:val="-8"/>
                <w:sz w:val="20"/>
                <w:szCs w:val="20"/>
              </w:rPr>
              <w:t xml:space="preserve"> </w:t>
            </w:r>
            <w:r w:rsidRPr="00E57A65">
              <w:rPr>
                <w:rFonts w:cstheme="minorHAnsi"/>
                <w:sz w:val="20"/>
                <w:szCs w:val="20"/>
              </w:rPr>
              <w:t>ბენეფიციარების</w:t>
            </w:r>
            <w:r w:rsidRPr="00E57A65">
              <w:rPr>
                <w:rFonts w:cstheme="minorHAnsi"/>
                <w:spacing w:val="-5"/>
                <w:sz w:val="20"/>
                <w:szCs w:val="20"/>
              </w:rPr>
              <w:t xml:space="preserve"> </w:t>
            </w:r>
            <w:r w:rsidRPr="00E57A65">
              <w:rPr>
                <w:rFonts w:cstheme="minorHAnsi"/>
                <w:sz w:val="20"/>
                <w:szCs w:val="20"/>
              </w:rPr>
              <w:t>რაოდენობა</w:t>
            </w:r>
            <w:r w:rsidRPr="00E57A65">
              <w:rPr>
                <w:rFonts w:cstheme="minorHAnsi"/>
                <w:spacing w:val="-8"/>
                <w:sz w:val="20"/>
                <w:szCs w:val="20"/>
              </w:rPr>
              <w:t xml:space="preserve"> </w:t>
            </w:r>
          </w:p>
        </w:tc>
        <w:tc>
          <w:tcPr>
            <w:tcW w:w="1729" w:type="dxa"/>
            <w:tcBorders>
              <w:top w:val="single" w:sz="4" w:space="0" w:color="auto"/>
              <w:left w:val="single" w:sz="4" w:space="0" w:color="auto"/>
              <w:bottom w:val="single" w:sz="4" w:space="0" w:color="auto"/>
              <w:right w:val="single" w:sz="4" w:space="0" w:color="auto"/>
            </w:tcBorders>
          </w:tcPr>
          <w:p w:rsidR="00744B02" w:rsidRPr="00E57A65" w:rsidRDefault="00744B02" w:rsidP="00744B02">
            <w:pPr>
              <w:pStyle w:val="BodyText"/>
              <w:ind w:right="-15"/>
              <w:jc w:val="both"/>
              <w:rPr>
                <w:rFonts w:cstheme="minorHAnsi"/>
                <w:sz w:val="20"/>
                <w:szCs w:val="20"/>
              </w:rPr>
            </w:pPr>
            <w:r w:rsidRPr="00E57A65">
              <w:rPr>
                <w:rFonts w:cstheme="minorHAnsi"/>
                <w:spacing w:val="-8"/>
                <w:sz w:val="20"/>
                <w:szCs w:val="20"/>
                <w:lang w:val="ka-GE"/>
              </w:rPr>
              <w:t>წლიურად</w:t>
            </w:r>
            <w:r w:rsidR="00C64203" w:rsidRPr="00E57A65">
              <w:rPr>
                <w:rFonts w:cstheme="minorHAnsi"/>
                <w:spacing w:val="-8"/>
                <w:sz w:val="20"/>
                <w:szCs w:val="20"/>
                <w:lang w:val="ka-GE"/>
              </w:rPr>
              <w:t>-</w:t>
            </w:r>
            <w:r w:rsidRPr="00E57A65">
              <w:rPr>
                <w:rFonts w:cstheme="minorHAnsi"/>
                <w:sz w:val="20"/>
                <w:szCs w:val="20"/>
              </w:rPr>
              <w:t>20-ზე მეტი</w:t>
            </w:r>
          </w:p>
        </w:tc>
        <w:tc>
          <w:tcPr>
            <w:tcW w:w="2594" w:type="dxa"/>
            <w:tcBorders>
              <w:top w:val="single" w:sz="4" w:space="0" w:color="auto"/>
              <w:left w:val="single" w:sz="4" w:space="0" w:color="auto"/>
              <w:bottom w:val="single" w:sz="4" w:space="0" w:color="auto"/>
              <w:right w:val="single" w:sz="4" w:space="0" w:color="auto"/>
            </w:tcBorders>
          </w:tcPr>
          <w:p w:rsidR="00744B02" w:rsidRPr="00E57A65" w:rsidRDefault="00744B02" w:rsidP="00744B02">
            <w:pPr>
              <w:pStyle w:val="BodyText"/>
              <w:ind w:right="-15"/>
              <w:rPr>
                <w:rFonts w:cstheme="minorHAnsi"/>
                <w:sz w:val="20"/>
                <w:szCs w:val="20"/>
                <w:lang w:val="ka-GE"/>
              </w:rPr>
            </w:pPr>
            <w:r w:rsidRPr="00E57A65">
              <w:rPr>
                <w:rFonts w:cstheme="minorHAnsi"/>
                <w:sz w:val="20"/>
                <w:szCs w:val="20"/>
                <w:lang w:val="ka-GE"/>
              </w:rPr>
              <w:t>საბაზისო მაჩვენებლის შენარჩუნება ან ზრდა</w:t>
            </w:r>
          </w:p>
        </w:tc>
        <w:tc>
          <w:tcPr>
            <w:tcW w:w="2018" w:type="dxa"/>
            <w:tcBorders>
              <w:top w:val="single" w:sz="4" w:space="0" w:color="auto"/>
              <w:left w:val="single" w:sz="4" w:space="0" w:color="auto"/>
              <w:bottom w:val="single" w:sz="4" w:space="0" w:color="auto"/>
              <w:right w:val="single" w:sz="4" w:space="0" w:color="auto"/>
            </w:tcBorders>
          </w:tcPr>
          <w:p w:rsidR="00744B02" w:rsidRPr="00E57A65" w:rsidRDefault="00744B02" w:rsidP="00744B02">
            <w:pPr>
              <w:pStyle w:val="BodyText"/>
              <w:ind w:right="-15"/>
              <w:jc w:val="both"/>
              <w:rPr>
                <w:rFonts w:cstheme="minorHAnsi"/>
                <w:sz w:val="20"/>
                <w:szCs w:val="20"/>
                <w:lang w:val="ka-GE"/>
              </w:rPr>
            </w:pPr>
            <w:r w:rsidRPr="00E57A65">
              <w:rPr>
                <w:rFonts w:cstheme="minorHAnsi"/>
                <w:sz w:val="20"/>
                <w:szCs w:val="20"/>
                <w:lang w:val="ka-GE"/>
              </w:rPr>
              <w:t>15%</w:t>
            </w:r>
          </w:p>
        </w:tc>
        <w:tc>
          <w:tcPr>
            <w:tcW w:w="1729" w:type="dxa"/>
            <w:tcBorders>
              <w:top w:val="single" w:sz="4" w:space="0" w:color="auto"/>
              <w:left w:val="single" w:sz="4" w:space="0" w:color="auto"/>
              <w:bottom w:val="single" w:sz="4" w:space="0" w:color="auto"/>
              <w:right w:val="single" w:sz="4" w:space="0" w:color="auto"/>
            </w:tcBorders>
          </w:tcPr>
          <w:p w:rsidR="00744B02" w:rsidRPr="00E57A65" w:rsidRDefault="00744B02" w:rsidP="00744B02">
            <w:pPr>
              <w:pStyle w:val="BodyText"/>
              <w:ind w:right="-15"/>
              <w:jc w:val="both"/>
              <w:rPr>
                <w:rFonts w:cstheme="minorHAnsi"/>
                <w:sz w:val="20"/>
                <w:szCs w:val="20"/>
                <w:lang w:val="ka-GE"/>
              </w:rPr>
            </w:pPr>
            <w:r w:rsidRPr="00E57A65">
              <w:rPr>
                <w:rFonts w:cstheme="minorHAnsi"/>
                <w:sz w:val="20"/>
                <w:szCs w:val="20"/>
                <w:lang w:val="ka-GE"/>
              </w:rPr>
              <w:t>სტუდენტების მომართვიანობა</w:t>
            </w:r>
          </w:p>
        </w:tc>
      </w:tr>
      <w:tr w:rsidR="00744B02" w:rsidRPr="00E57A65" w:rsidTr="00744B02">
        <w:tblPrEx>
          <w:tblBorders>
            <w:left w:val="none" w:sz="0" w:space="0" w:color="auto"/>
            <w:bottom w:val="none" w:sz="0" w:space="0" w:color="auto"/>
            <w:right w:val="none" w:sz="0" w:space="0" w:color="auto"/>
            <w:insideH w:val="none" w:sz="0" w:space="0" w:color="auto"/>
            <w:insideV w:val="none" w:sz="0" w:space="0" w:color="auto"/>
          </w:tblBorders>
        </w:tblPrEx>
        <w:trPr>
          <w:trHeight w:val="241"/>
        </w:trPr>
        <w:tc>
          <w:tcPr>
            <w:tcW w:w="3163" w:type="dxa"/>
            <w:vMerge/>
            <w:tcBorders>
              <w:left w:val="single" w:sz="4" w:space="0" w:color="auto"/>
              <w:right w:val="single" w:sz="4" w:space="0" w:color="auto"/>
            </w:tcBorders>
          </w:tcPr>
          <w:p w:rsidR="00744B02" w:rsidRPr="00E57A65" w:rsidRDefault="00744B02" w:rsidP="00744B02">
            <w:pPr>
              <w:pStyle w:val="BodyText"/>
              <w:ind w:right="358"/>
              <w:jc w:val="both"/>
              <w:rPr>
                <w:rFonts w:cstheme="minorHAnsi"/>
                <w:sz w:val="20"/>
                <w:szCs w:val="20"/>
              </w:rPr>
            </w:pPr>
          </w:p>
        </w:tc>
        <w:tc>
          <w:tcPr>
            <w:tcW w:w="576" w:type="dxa"/>
            <w:tcBorders>
              <w:top w:val="single" w:sz="4" w:space="0" w:color="auto"/>
              <w:left w:val="single" w:sz="4" w:space="0" w:color="auto"/>
              <w:bottom w:val="single" w:sz="4" w:space="0" w:color="auto"/>
              <w:right w:val="single" w:sz="4" w:space="0" w:color="auto"/>
            </w:tcBorders>
          </w:tcPr>
          <w:p w:rsidR="00744B02" w:rsidRPr="00E57A65" w:rsidRDefault="00744B02" w:rsidP="00744B02">
            <w:pPr>
              <w:pStyle w:val="BodyText"/>
              <w:ind w:right="358"/>
              <w:jc w:val="both"/>
              <w:rPr>
                <w:rFonts w:cstheme="minorHAnsi"/>
                <w:sz w:val="20"/>
                <w:szCs w:val="20"/>
                <w:lang w:val="ka-GE"/>
              </w:rPr>
            </w:pPr>
            <w:r w:rsidRPr="00E57A65">
              <w:rPr>
                <w:rFonts w:cstheme="minorHAnsi"/>
                <w:sz w:val="20"/>
                <w:szCs w:val="20"/>
                <w:lang w:val="ka-GE"/>
              </w:rPr>
              <w:t>3</w:t>
            </w:r>
          </w:p>
        </w:tc>
        <w:tc>
          <w:tcPr>
            <w:tcW w:w="2594" w:type="dxa"/>
            <w:tcBorders>
              <w:top w:val="single" w:sz="4" w:space="0" w:color="auto"/>
              <w:left w:val="single" w:sz="4" w:space="0" w:color="auto"/>
              <w:bottom w:val="single" w:sz="4" w:space="0" w:color="auto"/>
              <w:right w:val="single" w:sz="4" w:space="0" w:color="auto"/>
            </w:tcBorders>
          </w:tcPr>
          <w:p w:rsidR="00744B02" w:rsidRPr="00E57A65" w:rsidRDefault="00744B02" w:rsidP="00744B02">
            <w:pPr>
              <w:pStyle w:val="BodyText"/>
              <w:ind w:right="-15"/>
              <w:jc w:val="both"/>
              <w:rPr>
                <w:rFonts w:cstheme="minorHAnsi"/>
                <w:sz w:val="20"/>
                <w:szCs w:val="20"/>
              </w:rPr>
            </w:pPr>
            <w:r w:rsidRPr="00E57A65">
              <w:rPr>
                <w:rFonts w:cstheme="minorHAnsi"/>
                <w:sz w:val="20"/>
                <w:szCs w:val="20"/>
              </w:rPr>
              <w:t>უცხოეთის</w:t>
            </w:r>
            <w:r w:rsidRPr="00E57A65">
              <w:rPr>
                <w:rFonts w:cstheme="minorHAnsi"/>
                <w:spacing w:val="-5"/>
                <w:sz w:val="20"/>
                <w:szCs w:val="20"/>
              </w:rPr>
              <w:t xml:space="preserve"> </w:t>
            </w:r>
            <w:r w:rsidRPr="00E57A65">
              <w:rPr>
                <w:rFonts w:cstheme="minorHAnsi"/>
                <w:sz w:val="20"/>
                <w:szCs w:val="20"/>
              </w:rPr>
              <w:t>ქვეყნების</w:t>
            </w:r>
            <w:r w:rsidRPr="00E57A65">
              <w:rPr>
                <w:rFonts w:cstheme="minorHAnsi"/>
                <w:spacing w:val="-4"/>
                <w:sz w:val="20"/>
                <w:szCs w:val="20"/>
              </w:rPr>
              <w:t xml:space="preserve"> </w:t>
            </w:r>
            <w:r w:rsidRPr="00E57A65">
              <w:rPr>
                <w:rFonts w:cstheme="minorHAnsi"/>
                <w:sz w:val="20"/>
                <w:szCs w:val="20"/>
              </w:rPr>
              <w:t>უმაღლეს</w:t>
            </w:r>
            <w:r w:rsidRPr="00E57A65">
              <w:rPr>
                <w:rFonts w:cstheme="minorHAnsi"/>
                <w:spacing w:val="-5"/>
                <w:sz w:val="20"/>
                <w:szCs w:val="20"/>
              </w:rPr>
              <w:t xml:space="preserve"> </w:t>
            </w:r>
            <w:r w:rsidRPr="00E57A65">
              <w:rPr>
                <w:rFonts w:cstheme="minorHAnsi"/>
                <w:sz w:val="20"/>
                <w:szCs w:val="20"/>
              </w:rPr>
              <w:t>ან</w:t>
            </w:r>
            <w:r w:rsidRPr="00E57A65">
              <w:rPr>
                <w:rFonts w:cstheme="minorHAnsi"/>
                <w:spacing w:val="-5"/>
                <w:sz w:val="20"/>
                <w:szCs w:val="20"/>
              </w:rPr>
              <w:t xml:space="preserve"> </w:t>
            </w:r>
            <w:r w:rsidRPr="00E57A65">
              <w:rPr>
                <w:rFonts w:cstheme="minorHAnsi"/>
                <w:sz w:val="20"/>
                <w:szCs w:val="20"/>
              </w:rPr>
              <w:t>სხვა</w:t>
            </w:r>
            <w:r w:rsidRPr="00E57A65">
              <w:rPr>
                <w:rFonts w:cstheme="minorHAnsi"/>
                <w:spacing w:val="-5"/>
                <w:sz w:val="20"/>
                <w:szCs w:val="20"/>
              </w:rPr>
              <w:t xml:space="preserve"> </w:t>
            </w:r>
            <w:r w:rsidRPr="00E57A65">
              <w:rPr>
                <w:rFonts w:cstheme="minorHAnsi"/>
                <w:sz w:val="20"/>
                <w:szCs w:val="20"/>
              </w:rPr>
              <w:t>ტიპის</w:t>
            </w:r>
            <w:r w:rsidRPr="00E57A65">
              <w:rPr>
                <w:rFonts w:cstheme="minorHAnsi"/>
                <w:spacing w:val="-5"/>
                <w:sz w:val="20"/>
                <w:szCs w:val="20"/>
              </w:rPr>
              <w:t xml:space="preserve"> </w:t>
            </w:r>
            <w:r w:rsidRPr="00E57A65">
              <w:rPr>
                <w:rFonts w:cstheme="minorHAnsi"/>
                <w:sz w:val="20"/>
                <w:szCs w:val="20"/>
              </w:rPr>
              <w:t>სასწავლებელში</w:t>
            </w:r>
            <w:r w:rsidRPr="00E57A65">
              <w:rPr>
                <w:rFonts w:cstheme="minorHAnsi"/>
                <w:spacing w:val="-6"/>
                <w:sz w:val="20"/>
                <w:szCs w:val="20"/>
              </w:rPr>
              <w:t xml:space="preserve"> </w:t>
            </w:r>
            <w:r w:rsidRPr="00E57A65">
              <w:rPr>
                <w:rFonts w:cstheme="minorHAnsi"/>
                <w:sz w:val="20"/>
                <w:szCs w:val="20"/>
              </w:rPr>
              <w:t>სწავლა დაფინანსებული ახალგაზრდების ოდენობა</w:t>
            </w:r>
            <w:r w:rsidRPr="00E57A65">
              <w:rPr>
                <w:rFonts w:cstheme="minorHAnsi"/>
                <w:spacing w:val="-4"/>
                <w:sz w:val="20"/>
                <w:szCs w:val="20"/>
              </w:rPr>
              <w:t xml:space="preserve"> </w:t>
            </w:r>
          </w:p>
        </w:tc>
        <w:tc>
          <w:tcPr>
            <w:tcW w:w="1729" w:type="dxa"/>
            <w:tcBorders>
              <w:top w:val="single" w:sz="4" w:space="0" w:color="auto"/>
              <w:left w:val="single" w:sz="4" w:space="0" w:color="auto"/>
              <w:bottom w:val="single" w:sz="4" w:space="0" w:color="auto"/>
              <w:right w:val="single" w:sz="4" w:space="0" w:color="auto"/>
            </w:tcBorders>
          </w:tcPr>
          <w:p w:rsidR="00744B02" w:rsidRPr="00E57A65" w:rsidRDefault="00744B02" w:rsidP="00744B02">
            <w:pPr>
              <w:pStyle w:val="BodyText"/>
              <w:ind w:right="-15"/>
              <w:jc w:val="both"/>
              <w:rPr>
                <w:rFonts w:cstheme="minorHAnsi"/>
                <w:sz w:val="20"/>
                <w:szCs w:val="20"/>
              </w:rPr>
            </w:pPr>
            <w:r w:rsidRPr="00E57A65">
              <w:rPr>
                <w:rFonts w:cstheme="minorHAnsi"/>
                <w:spacing w:val="-4"/>
                <w:sz w:val="20"/>
                <w:szCs w:val="20"/>
                <w:lang w:val="ka-GE"/>
              </w:rPr>
              <w:t xml:space="preserve">წლიურად - </w:t>
            </w:r>
            <w:r w:rsidRPr="00E57A65">
              <w:rPr>
                <w:rFonts w:cstheme="minorHAnsi"/>
                <w:sz w:val="20"/>
                <w:szCs w:val="20"/>
              </w:rPr>
              <w:t>10-მდე</w:t>
            </w:r>
            <w:r w:rsidRPr="00E57A65">
              <w:rPr>
                <w:rFonts w:eastAsia="Times New Roman" w:cstheme="minorHAnsi"/>
                <w:color w:val="000000"/>
                <w:sz w:val="20"/>
                <w:szCs w:val="20"/>
              </w:rPr>
              <w:t> </w:t>
            </w:r>
            <w:r w:rsidRPr="00E57A65">
              <w:rPr>
                <w:rFonts w:eastAsia="Times New Roman" w:cstheme="minorHAnsi"/>
                <w:color w:val="000000"/>
                <w:sz w:val="20"/>
                <w:szCs w:val="20"/>
                <w:lang w:val="ka-GE"/>
              </w:rPr>
              <w:t>.</w:t>
            </w:r>
          </w:p>
        </w:tc>
        <w:tc>
          <w:tcPr>
            <w:tcW w:w="2594" w:type="dxa"/>
            <w:tcBorders>
              <w:top w:val="single" w:sz="4" w:space="0" w:color="auto"/>
              <w:left w:val="single" w:sz="4" w:space="0" w:color="auto"/>
              <w:bottom w:val="single" w:sz="4" w:space="0" w:color="auto"/>
              <w:right w:val="single" w:sz="4" w:space="0" w:color="auto"/>
            </w:tcBorders>
          </w:tcPr>
          <w:p w:rsidR="00744B02" w:rsidRPr="00E57A65" w:rsidRDefault="00744B02" w:rsidP="00744B02">
            <w:pPr>
              <w:pStyle w:val="BodyText"/>
              <w:ind w:right="-15"/>
              <w:rPr>
                <w:rFonts w:cstheme="minorHAnsi"/>
                <w:sz w:val="20"/>
                <w:szCs w:val="20"/>
                <w:lang w:val="ka-GE"/>
              </w:rPr>
            </w:pPr>
            <w:r w:rsidRPr="00E57A65">
              <w:rPr>
                <w:rFonts w:cstheme="minorHAnsi"/>
                <w:sz w:val="20"/>
                <w:szCs w:val="20"/>
                <w:lang w:val="ka-GE"/>
              </w:rPr>
              <w:t>საბაზისო მაჩვენებლის შენარჩუნება ან ზრდა</w:t>
            </w:r>
          </w:p>
        </w:tc>
        <w:tc>
          <w:tcPr>
            <w:tcW w:w="2018" w:type="dxa"/>
            <w:tcBorders>
              <w:top w:val="single" w:sz="4" w:space="0" w:color="auto"/>
              <w:left w:val="single" w:sz="4" w:space="0" w:color="auto"/>
              <w:bottom w:val="single" w:sz="4" w:space="0" w:color="auto"/>
              <w:right w:val="single" w:sz="4" w:space="0" w:color="auto"/>
            </w:tcBorders>
          </w:tcPr>
          <w:p w:rsidR="00744B02" w:rsidRPr="00E57A65" w:rsidRDefault="00744B02" w:rsidP="00744B02">
            <w:pPr>
              <w:pStyle w:val="BodyText"/>
              <w:ind w:right="-15"/>
              <w:jc w:val="both"/>
              <w:rPr>
                <w:rFonts w:cstheme="minorHAnsi"/>
                <w:sz w:val="20"/>
                <w:szCs w:val="20"/>
                <w:lang w:val="ka-GE"/>
              </w:rPr>
            </w:pPr>
            <w:r w:rsidRPr="00E57A65">
              <w:rPr>
                <w:rFonts w:cstheme="minorHAnsi"/>
                <w:sz w:val="20"/>
                <w:szCs w:val="20"/>
                <w:lang w:val="ka-GE"/>
              </w:rPr>
              <w:t>15%</w:t>
            </w:r>
          </w:p>
        </w:tc>
        <w:tc>
          <w:tcPr>
            <w:tcW w:w="1729" w:type="dxa"/>
            <w:tcBorders>
              <w:top w:val="single" w:sz="4" w:space="0" w:color="auto"/>
              <w:left w:val="single" w:sz="4" w:space="0" w:color="auto"/>
              <w:bottom w:val="single" w:sz="4" w:space="0" w:color="auto"/>
              <w:right w:val="single" w:sz="4" w:space="0" w:color="auto"/>
            </w:tcBorders>
          </w:tcPr>
          <w:p w:rsidR="00744B02" w:rsidRPr="00E57A65" w:rsidRDefault="00744B02" w:rsidP="00744B02">
            <w:pPr>
              <w:pStyle w:val="BodyText"/>
              <w:ind w:right="-15"/>
              <w:jc w:val="both"/>
              <w:rPr>
                <w:rFonts w:cstheme="minorHAnsi"/>
                <w:sz w:val="20"/>
                <w:szCs w:val="20"/>
                <w:lang w:val="ka-GE"/>
              </w:rPr>
            </w:pPr>
            <w:r w:rsidRPr="00E57A65">
              <w:rPr>
                <w:rFonts w:cstheme="minorHAnsi"/>
                <w:sz w:val="20"/>
                <w:szCs w:val="20"/>
                <w:lang w:val="ka-GE"/>
              </w:rPr>
              <w:t>სტუდენტების მომართვიანობა</w:t>
            </w:r>
          </w:p>
        </w:tc>
      </w:tr>
    </w:tbl>
    <w:p w:rsidR="00744B02" w:rsidRPr="00E57A65" w:rsidRDefault="00744B02" w:rsidP="00365D33">
      <w:pPr>
        <w:spacing w:after="0"/>
        <w:rPr>
          <w:rFonts w:ascii="Sylfaen" w:hAnsi="Sylfaen" w:cstheme="minorHAnsi"/>
          <w:sz w:val="20"/>
          <w:szCs w:val="20"/>
          <w:lang w:val="ka-GE"/>
        </w:rPr>
      </w:pPr>
    </w:p>
    <w:p w:rsidR="00DC1C72" w:rsidRPr="00E57A65" w:rsidRDefault="00DC1C72" w:rsidP="00365D33">
      <w:pPr>
        <w:spacing w:after="0"/>
        <w:rPr>
          <w:rFonts w:ascii="Sylfaen" w:hAnsi="Sylfaen" w:cstheme="minorHAnsi"/>
          <w:sz w:val="20"/>
          <w:szCs w:val="20"/>
          <w:lang w:val="ka-GE"/>
        </w:rPr>
      </w:pPr>
    </w:p>
    <w:p w:rsidR="00144501" w:rsidRPr="00E57A65" w:rsidRDefault="00144501" w:rsidP="00365D33">
      <w:pPr>
        <w:spacing w:after="0"/>
        <w:rPr>
          <w:rFonts w:ascii="Sylfaen" w:hAnsi="Sylfaen" w:cstheme="minorHAnsi"/>
          <w:sz w:val="20"/>
          <w:szCs w:val="20"/>
          <w:lang w:val="ka-GE"/>
        </w:rPr>
      </w:pPr>
    </w:p>
    <w:p w:rsidR="001F592A" w:rsidRPr="00E57A65" w:rsidRDefault="001F592A" w:rsidP="00365D33">
      <w:pPr>
        <w:spacing w:after="0"/>
        <w:rPr>
          <w:rFonts w:ascii="Sylfaen" w:hAnsi="Sylfaen" w:cstheme="minorHAnsi"/>
          <w:sz w:val="20"/>
          <w:szCs w:val="20"/>
          <w:lang w:val="ka-GE"/>
        </w:rPr>
      </w:pPr>
    </w:p>
    <w:p w:rsidR="00D42AE9" w:rsidRPr="00E57A65" w:rsidRDefault="00D42AE9" w:rsidP="00365D33">
      <w:pPr>
        <w:spacing w:after="0"/>
        <w:rPr>
          <w:rFonts w:ascii="Sylfaen" w:hAnsi="Sylfaen" w:cstheme="minorHAnsi"/>
          <w:sz w:val="20"/>
          <w:szCs w:val="20"/>
          <w:lang w:val="ka-GE"/>
        </w:rPr>
      </w:pPr>
    </w:p>
    <w:p w:rsidR="00DF2B47" w:rsidRPr="00E57A65" w:rsidRDefault="00DF2B47" w:rsidP="00365D33">
      <w:pPr>
        <w:spacing w:after="0"/>
        <w:jc w:val="center"/>
        <w:rPr>
          <w:rFonts w:ascii="Sylfaen" w:hAnsi="Sylfaen" w:cstheme="minorHAnsi"/>
          <w:b/>
          <w:sz w:val="20"/>
          <w:szCs w:val="20"/>
          <w:lang w:val="ka-GE"/>
        </w:rPr>
      </w:pPr>
    </w:p>
    <w:p w:rsidR="00DF2B47" w:rsidRPr="00E57A65" w:rsidRDefault="00DF2B47" w:rsidP="00365D33">
      <w:pPr>
        <w:spacing w:after="0"/>
        <w:jc w:val="center"/>
        <w:rPr>
          <w:rFonts w:ascii="Sylfaen" w:hAnsi="Sylfaen" w:cstheme="minorHAnsi"/>
          <w:b/>
          <w:sz w:val="20"/>
          <w:szCs w:val="20"/>
          <w:lang w:val="ka-GE"/>
        </w:rPr>
      </w:pPr>
    </w:p>
    <w:p w:rsidR="00744B02" w:rsidRPr="00E57A65" w:rsidRDefault="00744B02" w:rsidP="00365D33">
      <w:pPr>
        <w:spacing w:after="0"/>
        <w:jc w:val="center"/>
        <w:rPr>
          <w:rFonts w:ascii="Sylfaen" w:hAnsi="Sylfaen" w:cstheme="minorHAnsi"/>
          <w:b/>
          <w:sz w:val="20"/>
          <w:szCs w:val="20"/>
          <w:lang w:val="ka-GE"/>
        </w:rPr>
      </w:pPr>
    </w:p>
    <w:p w:rsidR="00744B02" w:rsidRPr="00E57A65" w:rsidRDefault="00744B02" w:rsidP="00365D33">
      <w:pPr>
        <w:spacing w:after="0"/>
        <w:jc w:val="center"/>
        <w:rPr>
          <w:rFonts w:ascii="Sylfaen" w:hAnsi="Sylfaen" w:cstheme="minorHAnsi"/>
          <w:b/>
          <w:sz w:val="20"/>
          <w:szCs w:val="20"/>
          <w:lang w:val="ka-GE"/>
        </w:rPr>
      </w:pPr>
    </w:p>
    <w:p w:rsidR="00744B02" w:rsidRPr="00E57A65" w:rsidRDefault="00744B02" w:rsidP="00365D33">
      <w:pPr>
        <w:spacing w:after="0"/>
        <w:jc w:val="center"/>
        <w:rPr>
          <w:rFonts w:ascii="Sylfaen" w:hAnsi="Sylfaen" w:cstheme="minorHAnsi"/>
          <w:b/>
          <w:sz w:val="20"/>
          <w:szCs w:val="20"/>
          <w:lang w:val="ka-GE"/>
        </w:rPr>
      </w:pPr>
    </w:p>
    <w:p w:rsidR="00744B02" w:rsidRPr="00E57A65" w:rsidRDefault="00744B02" w:rsidP="00365D33">
      <w:pPr>
        <w:spacing w:after="0"/>
        <w:jc w:val="center"/>
        <w:rPr>
          <w:rFonts w:ascii="Sylfaen" w:hAnsi="Sylfaen" w:cstheme="minorHAnsi"/>
          <w:b/>
          <w:sz w:val="20"/>
          <w:szCs w:val="20"/>
          <w:lang w:val="ka-GE"/>
        </w:rPr>
      </w:pPr>
    </w:p>
    <w:p w:rsidR="00744B02" w:rsidRPr="00E57A65" w:rsidRDefault="00744B02" w:rsidP="00365D33">
      <w:pPr>
        <w:spacing w:after="0"/>
        <w:jc w:val="center"/>
        <w:rPr>
          <w:rFonts w:ascii="Sylfaen" w:hAnsi="Sylfaen" w:cstheme="minorHAnsi"/>
          <w:b/>
          <w:sz w:val="20"/>
          <w:szCs w:val="20"/>
          <w:lang w:val="ka-GE"/>
        </w:rPr>
      </w:pPr>
    </w:p>
    <w:p w:rsidR="00744B02" w:rsidRPr="00E57A65" w:rsidRDefault="00744B02" w:rsidP="00365D33">
      <w:pPr>
        <w:spacing w:after="0"/>
        <w:jc w:val="center"/>
        <w:rPr>
          <w:rFonts w:ascii="Sylfaen" w:hAnsi="Sylfaen" w:cstheme="minorHAnsi"/>
          <w:b/>
          <w:sz w:val="20"/>
          <w:szCs w:val="20"/>
          <w:lang w:val="ka-GE"/>
        </w:rPr>
      </w:pPr>
    </w:p>
    <w:p w:rsidR="00744B02" w:rsidRPr="00E57A65" w:rsidRDefault="00744B02" w:rsidP="00365D33">
      <w:pPr>
        <w:spacing w:after="0"/>
        <w:jc w:val="center"/>
        <w:rPr>
          <w:rFonts w:ascii="Sylfaen" w:hAnsi="Sylfaen" w:cstheme="minorHAnsi"/>
          <w:b/>
          <w:sz w:val="20"/>
          <w:szCs w:val="20"/>
          <w:lang w:val="ka-GE"/>
        </w:rPr>
      </w:pPr>
    </w:p>
    <w:tbl>
      <w:tblPr>
        <w:tblW w:w="14420" w:type="dxa"/>
        <w:tblLayout w:type="fixed"/>
        <w:tblLook w:val="04A0" w:firstRow="1" w:lastRow="0" w:firstColumn="1" w:lastColumn="0" w:noHBand="0" w:noVBand="1"/>
      </w:tblPr>
      <w:tblGrid>
        <w:gridCol w:w="3219"/>
        <w:gridCol w:w="1724"/>
        <w:gridCol w:w="5250"/>
        <w:gridCol w:w="2186"/>
        <w:gridCol w:w="2041"/>
      </w:tblGrid>
      <w:tr w:rsidR="00744B02" w:rsidRPr="00E57A65" w:rsidTr="00744B02">
        <w:trPr>
          <w:trHeight w:val="558"/>
        </w:trPr>
        <w:tc>
          <w:tcPr>
            <w:tcW w:w="32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4B02" w:rsidRPr="00E57A65" w:rsidRDefault="00744B02" w:rsidP="000A0C2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პროგრამის დასახელება</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rsidR="00744B02" w:rsidRPr="00E57A65" w:rsidRDefault="00744B02" w:rsidP="000A0C2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კოდი</w:t>
            </w:r>
          </w:p>
        </w:tc>
        <w:tc>
          <w:tcPr>
            <w:tcW w:w="52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175A9" w:rsidRPr="00E57A65" w:rsidRDefault="00A175A9" w:rsidP="000A0C23">
            <w:pPr>
              <w:pStyle w:val="TableParagraph"/>
              <w:ind w:left="416" w:right="407"/>
              <w:jc w:val="center"/>
              <w:rPr>
                <w:rFonts w:cstheme="minorHAnsi"/>
                <w:b/>
                <w:bCs/>
                <w:sz w:val="20"/>
                <w:szCs w:val="20"/>
              </w:rPr>
            </w:pPr>
          </w:p>
          <w:p w:rsidR="00744B02" w:rsidRPr="00E57A65" w:rsidRDefault="00744B02" w:rsidP="000A0C23">
            <w:pPr>
              <w:pStyle w:val="TableParagraph"/>
              <w:ind w:left="416" w:right="407"/>
              <w:jc w:val="center"/>
              <w:rPr>
                <w:rFonts w:cstheme="minorHAnsi"/>
                <w:b/>
                <w:bCs/>
                <w:sz w:val="20"/>
                <w:szCs w:val="20"/>
              </w:rPr>
            </w:pPr>
            <w:r w:rsidRPr="00E57A65">
              <w:rPr>
                <w:rFonts w:cstheme="minorHAnsi"/>
                <w:b/>
                <w:bCs/>
                <w:sz w:val="20"/>
                <w:szCs w:val="20"/>
              </w:rPr>
              <w:t>შ. მესხია სახელობის სახელმწიფო სასწავლო უნივერსიტეტის ხელშეწყობის პროგრამა</w:t>
            </w:r>
          </w:p>
        </w:tc>
        <w:tc>
          <w:tcPr>
            <w:tcW w:w="2186" w:type="dxa"/>
            <w:tcBorders>
              <w:top w:val="single" w:sz="4" w:space="0" w:color="auto"/>
              <w:left w:val="nil"/>
              <w:bottom w:val="single" w:sz="4" w:space="0" w:color="auto"/>
              <w:right w:val="single" w:sz="4" w:space="0" w:color="auto"/>
            </w:tcBorders>
            <w:shd w:val="clear" w:color="auto" w:fill="auto"/>
            <w:vAlign w:val="center"/>
            <w:hideMark/>
          </w:tcPr>
          <w:p w:rsidR="00744B02" w:rsidRPr="00E57A65" w:rsidRDefault="00CA4057" w:rsidP="000A0C2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2024</w:t>
            </w:r>
            <w:r w:rsidR="00744B02" w:rsidRPr="00E57A65">
              <w:rPr>
                <w:rFonts w:ascii="Sylfaen" w:eastAsia="Times New Roman" w:hAnsi="Sylfaen" w:cstheme="minorHAnsi"/>
                <w:b/>
                <w:color w:val="000000"/>
                <w:sz w:val="20"/>
                <w:szCs w:val="20"/>
              </w:rPr>
              <w:t xml:space="preserve"> წლის დაფინანსება ათას ლარში</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744B02" w:rsidRPr="00E57A65" w:rsidRDefault="00FB44A7" w:rsidP="000A0C2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2024-2027</w:t>
            </w:r>
            <w:r w:rsidR="00744B02" w:rsidRPr="00E57A65">
              <w:rPr>
                <w:rFonts w:ascii="Sylfaen" w:eastAsia="Times New Roman" w:hAnsi="Sylfaen" w:cstheme="minorHAnsi"/>
                <w:b/>
                <w:color w:val="000000"/>
                <w:sz w:val="20"/>
                <w:szCs w:val="20"/>
              </w:rPr>
              <w:t xml:space="preserve"> წლების დაფინანსება ათას ლარში</w:t>
            </w:r>
          </w:p>
        </w:tc>
      </w:tr>
      <w:tr w:rsidR="00744B02" w:rsidRPr="00E57A65" w:rsidTr="00744B02">
        <w:trPr>
          <w:trHeight w:val="235"/>
        </w:trPr>
        <w:tc>
          <w:tcPr>
            <w:tcW w:w="3219" w:type="dxa"/>
            <w:vMerge/>
            <w:tcBorders>
              <w:top w:val="single" w:sz="4" w:space="0" w:color="auto"/>
              <w:left w:val="single" w:sz="4" w:space="0" w:color="auto"/>
              <w:bottom w:val="single" w:sz="4" w:space="0" w:color="000000"/>
              <w:right w:val="single" w:sz="4" w:space="0" w:color="auto"/>
            </w:tcBorders>
            <w:vAlign w:val="center"/>
            <w:hideMark/>
          </w:tcPr>
          <w:p w:rsidR="00744B02" w:rsidRPr="00E57A65" w:rsidRDefault="00744B02" w:rsidP="000A0C23">
            <w:pPr>
              <w:spacing w:after="0" w:line="240" w:lineRule="auto"/>
              <w:rPr>
                <w:rFonts w:ascii="Sylfaen" w:eastAsia="Times New Roman" w:hAnsi="Sylfaen" w:cstheme="minorHAnsi"/>
                <w:b/>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744B02" w:rsidRPr="00E57A65" w:rsidRDefault="00744B02" w:rsidP="000A0C23">
            <w:pPr>
              <w:spacing w:after="0" w:line="240" w:lineRule="auto"/>
              <w:jc w:val="center"/>
              <w:rPr>
                <w:rFonts w:ascii="Sylfaen" w:eastAsia="Times New Roman" w:hAnsi="Sylfaen" w:cstheme="minorHAnsi"/>
                <w:b/>
                <w:color w:val="000000"/>
                <w:sz w:val="20"/>
                <w:szCs w:val="20"/>
                <w:lang w:val="ka-GE"/>
              </w:rPr>
            </w:pPr>
            <w:r w:rsidRPr="00E57A65">
              <w:rPr>
                <w:rFonts w:ascii="Sylfaen" w:eastAsia="Times New Roman" w:hAnsi="Sylfaen" w:cstheme="minorHAnsi"/>
                <w:b/>
                <w:color w:val="000000"/>
                <w:sz w:val="20"/>
                <w:szCs w:val="20"/>
                <w:lang w:val="ka-GE"/>
              </w:rPr>
              <w:t>04 06</w:t>
            </w:r>
            <w:r w:rsidRPr="00E57A65">
              <w:rPr>
                <w:rFonts w:ascii="Sylfaen" w:eastAsia="Times New Roman" w:hAnsi="Sylfaen" w:cstheme="minorHAnsi"/>
                <w:b/>
                <w:color w:val="000000"/>
                <w:sz w:val="20"/>
                <w:szCs w:val="20"/>
              </w:rPr>
              <w:t> </w:t>
            </w:r>
          </w:p>
        </w:tc>
        <w:tc>
          <w:tcPr>
            <w:tcW w:w="5250" w:type="dxa"/>
            <w:vMerge/>
            <w:tcBorders>
              <w:top w:val="single" w:sz="4" w:space="0" w:color="auto"/>
              <w:left w:val="single" w:sz="4" w:space="0" w:color="auto"/>
              <w:bottom w:val="single" w:sz="4" w:space="0" w:color="000000"/>
              <w:right w:val="single" w:sz="4" w:space="0" w:color="auto"/>
            </w:tcBorders>
            <w:hideMark/>
          </w:tcPr>
          <w:p w:rsidR="00744B02" w:rsidRPr="00E57A65" w:rsidRDefault="00744B02" w:rsidP="000A0C23">
            <w:pPr>
              <w:spacing w:after="0" w:line="240" w:lineRule="auto"/>
              <w:rPr>
                <w:rFonts w:ascii="Sylfaen" w:eastAsia="Times New Roman" w:hAnsi="Sylfaen" w:cstheme="minorHAnsi"/>
                <w:b/>
                <w:color w:val="000000"/>
                <w:sz w:val="20"/>
                <w:szCs w:val="20"/>
              </w:rPr>
            </w:pPr>
          </w:p>
        </w:tc>
        <w:tc>
          <w:tcPr>
            <w:tcW w:w="2186" w:type="dxa"/>
            <w:tcBorders>
              <w:top w:val="nil"/>
              <w:left w:val="nil"/>
              <w:bottom w:val="single" w:sz="4" w:space="0" w:color="auto"/>
              <w:right w:val="single" w:sz="4" w:space="0" w:color="auto"/>
            </w:tcBorders>
            <w:shd w:val="clear" w:color="auto" w:fill="auto"/>
            <w:vAlign w:val="center"/>
            <w:hideMark/>
          </w:tcPr>
          <w:p w:rsidR="00744B02" w:rsidRPr="00E57A65" w:rsidRDefault="009F160B" w:rsidP="000A0C23">
            <w:pPr>
              <w:spacing w:after="0" w:line="240" w:lineRule="auto"/>
              <w:jc w:val="center"/>
              <w:rPr>
                <w:rFonts w:ascii="Sylfaen" w:eastAsia="Times New Roman" w:hAnsi="Sylfaen" w:cstheme="minorHAnsi"/>
                <w:b/>
                <w:color w:val="000000"/>
                <w:sz w:val="20"/>
                <w:szCs w:val="20"/>
              </w:rPr>
            </w:pPr>
            <w:r>
              <w:rPr>
                <w:rFonts w:ascii="Sylfaen" w:eastAsia="Times New Roman" w:hAnsi="Sylfaen" w:cstheme="minorHAnsi"/>
                <w:b/>
                <w:color w:val="000000"/>
                <w:sz w:val="20"/>
                <w:szCs w:val="20"/>
              </w:rPr>
              <w:t>4</w:t>
            </w:r>
            <w:r w:rsidR="00744B02" w:rsidRPr="00E57A65">
              <w:rPr>
                <w:rFonts w:ascii="Sylfaen" w:eastAsia="Times New Roman" w:hAnsi="Sylfaen" w:cstheme="minorHAnsi"/>
                <w:b/>
                <w:color w:val="000000"/>
                <w:sz w:val="20"/>
                <w:szCs w:val="20"/>
              </w:rPr>
              <w:t>0.0</w:t>
            </w:r>
          </w:p>
        </w:tc>
        <w:tc>
          <w:tcPr>
            <w:tcW w:w="2040" w:type="dxa"/>
            <w:tcBorders>
              <w:top w:val="nil"/>
              <w:left w:val="nil"/>
              <w:bottom w:val="single" w:sz="4" w:space="0" w:color="auto"/>
              <w:right w:val="single" w:sz="4" w:space="0" w:color="auto"/>
            </w:tcBorders>
            <w:shd w:val="clear" w:color="auto" w:fill="auto"/>
            <w:vAlign w:val="center"/>
            <w:hideMark/>
          </w:tcPr>
          <w:p w:rsidR="00744B02" w:rsidRPr="00E57A65" w:rsidRDefault="009F160B" w:rsidP="000A0C23">
            <w:pPr>
              <w:spacing w:after="0" w:line="240" w:lineRule="auto"/>
              <w:jc w:val="center"/>
              <w:rPr>
                <w:rFonts w:ascii="Sylfaen" w:eastAsia="Times New Roman" w:hAnsi="Sylfaen" w:cstheme="minorHAnsi"/>
                <w:b/>
                <w:color w:val="000000"/>
                <w:sz w:val="20"/>
                <w:szCs w:val="20"/>
                <w:lang w:val="ka-GE"/>
              </w:rPr>
            </w:pPr>
            <w:r>
              <w:rPr>
                <w:rFonts w:ascii="Sylfaen" w:eastAsia="Times New Roman" w:hAnsi="Sylfaen" w:cstheme="minorHAnsi"/>
                <w:b/>
                <w:color w:val="000000"/>
                <w:sz w:val="20"/>
                <w:szCs w:val="20"/>
                <w:lang w:val="ka-GE"/>
              </w:rPr>
              <w:t>16</w:t>
            </w:r>
            <w:r w:rsidR="00FB44A7" w:rsidRPr="00E57A65">
              <w:rPr>
                <w:rFonts w:ascii="Sylfaen" w:eastAsia="Times New Roman" w:hAnsi="Sylfaen" w:cstheme="minorHAnsi"/>
                <w:b/>
                <w:color w:val="000000"/>
                <w:sz w:val="20"/>
                <w:szCs w:val="20"/>
                <w:lang w:val="ka-GE"/>
              </w:rPr>
              <w:t>0.0</w:t>
            </w:r>
          </w:p>
        </w:tc>
      </w:tr>
      <w:tr w:rsidR="00744B02" w:rsidRPr="00E57A65" w:rsidTr="00744B02">
        <w:trPr>
          <w:trHeight w:val="480"/>
        </w:trPr>
        <w:tc>
          <w:tcPr>
            <w:tcW w:w="3219" w:type="dxa"/>
            <w:tcBorders>
              <w:top w:val="nil"/>
              <w:left w:val="single" w:sz="4" w:space="0" w:color="auto"/>
              <w:bottom w:val="single" w:sz="4" w:space="0" w:color="auto"/>
              <w:right w:val="single" w:sz="4" w:space="0" w:color="auto"/>
            </w:tcBorders>
            <w:shd w:val="clear" w:color="auto" w:fill="auto"/>
            <w:vAlign w:val="center"/>
            <w:hideMark/>
          </w:tcPr>
          <w:p w:rsidR="00744B02" w:rsidRPr="00E57A65" w:rsidRDefault="00744B02" w:rsidP="000A0C2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განმახორციელებელი</w:t>
            </w:r>
          </w:p>
        </w:tc>
        <w:tc>
          <w:tcPr>
            <w:tcW w:w="11201" w:type="dxa"/>
            <w:gridSpan w:val="4"/>
            <w:tcBorders>
              <w:top w:val="single" w:sz="4" w:space="0" w:color="auto"/>
              <w:left w:val="nil"/>
              <w:bottom w:val="single" w:sz="4" w:space="0" w:color="auto"/>
              <w:right w:val="single" w:sz="4" w:space="0" w:color="000000"/>
            </w:tcBorders>
            <w:shd w:val="clear" w:color="auto" w:fill="auto"/>
          </w:tcPr>
          <w:p w:rsidR="00744B02" w:rsidRPr="00E57A65" w:rsidRDefault="00744B02" w:rsidP="000A0C23">
            <w:pPr>
              <w:pStyle w:val="TableParagraph"/>
              <w:rPr>
                <w:rFonts w:cstheme="minorHAnsi"/>
                <w:i/>
                <w:sz w:val="20"/>
                <w:szCs w:val="20"/>
              </w:rPr>
            </w:pPr>
          </w:p>
          <w:p w:rsidR="00744B02" w:rsidRPr="00E57A65" w:rsidRDefault="00744B02" w:rsidP="000A0C23">
            <w:pPr>
              <w:pStyle w:val="TableParagraph"/>
              <w:spacing w:line="215" w:lineRule="exact"/>
              <w:ind w:left="108"/>
              <w:rPr>
                <w:rFonts w:cstheme="minorHAnsi"/>
                <w:b/>
                <w:bCs/>
                <w:sz w:val="20"/>
                <w:szCs w:val="20"/>
              </w:rPr>
            </w:pPr>
            <w:r w:rsidRPr="00E57A65">
              <w:rPr>
                <w:rFonts w:cstheme="minorHAnsi"/>
                <w:b/>
                <w:bCs/>
                <w:sz w:val="20"/>
                <w:szCs w:val="20"/>
              </w:rPr>
              <w:t>ზუგდიდის მუნიციპალიტეტის მერია</w:t>
            </w:r>
          </w:p>
        </w:tc>
      </w:tr>
      <w:tr w:rsidR="00744B02" w:rsidRPr="00E57A65" w:rsidTr="00744B02">
        <w:trPr>
          <w:trHeight w:val="659"/>
        </w:trPr>
        <w:tc>
          <w:tcPr>
            <w:tcW w:w="3219" w:type="dxa"/>
            <w:tcBorders>
              <w:top w:val="nil"/>
              <w:left w:val="single" w:sz="4" w:space="0" w:color="auto"/>
              <w:bottom w:val="single" w:sz="4" w:space="0" w:color="auto"/>
              <w:right w:val="single" w:sz="4" w:space="0" w:color="auto"/>
            </w:tcBorders>
            <w:shd w:val="clear" w:color="auto" w:fill="auto"/>
            <w:vAlign w:val="center"/>
            <w:hideMark/>
          </w:tcPr>
          <w:p w:rsidR="00744B02" w:rsidRPr="00E57A65" w:rsidRDefault="00744B02" w:rsidP="000A0C2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აღწერა და მიზანი</w:t>
            </w:r>
          </w:p>
        </w:tc>
        <w:tc>
          <w:tcPr>
            <w:tcW w:w="11201" w:type="dxa"/>
            <w:gridSpan w:val="4"/>
            <w:tcBorders>
              <w:top w:val="single" w:sz="4" w:space="0" w:color="auto"/>
              <w:left w:val="nil"/>
              <w:bottom w:val="single" w:sz="4" w:space="0" w:color="auto"/>
              <w:right w:val="single" w:sz="4" w:space="0" w:color="000000"/>
            </w:tcBorders>
            <w:shd w:val="clear" w:color="auto" w:fill="auto"/>
            <w:vAlign w:val="center"/>
          </w:tcPr>
          <w:p w:rsidR="00744B02" w:rsidRPr="00E57A65" w:rsidRDefault="00D326A3" w:rsidP="000A0C23">
            <w:pPr>
              <w:spacing w:after="0" w:line="240" w:lineRule="auto"/>
              <w:jc w:val="both"/>
              <w:rPr>
                <w:rFonts w:ascii="Sylfaen" w:eastAsia="Times New Roman" w:hAnsi="Sylfaen" w:cstheme="minorHAnsi"/>
                <w:color w:val="000000"/>
                <w:sz w:val="20"/>
                <w:szCs w:val="20"/>
              </w:rPr>
            </w:pPr>
            <w:r w:rsidRPr="00E57A65">
              <w:rPr>
                <w:rFonts w:ascii="Sylfaen" w:hAnsi="Sylfaen"/>
                <w:sz w:val="18"/>
                <w:lang w:val="ka-GE"/>
              </w:rPr>
              <w:t>პ</w:t>
            </w:r>
            <w:r w:rsidRPr="00E57A65">
              <w:rPr>
                <w:rFonts w:ascii="Sylfaen" w:hAnsi="Sylfaen"/>
                <w:sz w:val="18"/>
              </w:rPr>
              <w:t>როგრამის ფარგლებში გათვალისწინებულია ზუგდიდის მუნიციპალიტეტ</w:t>
            </w:r>
            <w:r w:rsidRPr="00E57A65">
              <w:rPr>
                <w:rFonts w:ascii="Sylfaen" w:hAnsi="Sylfaen"/>
                <w:sz w:val="18"/>
                <w:lang w:val="ka-GE"/>
              </w:rPr>
              <w:t>ში არსებული აკრედიტებული ერთადერთი სახელმწიფო უმაღლესი საგანმანათლებლო დაწესებულების ფინანსური ხელშეწყობა,</w:t>
            </w:r>
            <w:r w:rsidR="00C64203" w:rsidRPr="00E57A65">
              <w:rPr>
                <w:rFonts w:ascii="Sylfaen" w:hAnsi="Sylfaen"/>
                <w:sz w:val="18"/>
                <w:lang w:val="ka-GE"/>
              </w:rPr>
              <w:t xml:space="preserve"> </w:t>
            </w:r>
            <w:r w:rsidRPr="00E57A65">
              <w:rPr>
                <w:rFonts w:ascii="Sylfaen" w:hAnsi="Sylfaen"/>
                <w:sz w:val="18"/>
                <w:lang w:val="ka-GE"/>
              </w:rPr>
              <w:t>რომელიც ახორციელებს როგორც პროფესიულ, ასევე საბაკალავრო და სამაგისტრო საგანმანათლებლო პროგრამებს.</w:t>
            </w:r>
            <w:r w:rsidR="00C64203" w:rsidRPr="00E57A65">
              <w:rPr>
                <w:rFonts w:ascii="Sylfaen" w:hAnsi="Sylfaen"/>
                <w:sz w:val="18"/>
                <w:lang w:val="ka-GE"/>
              </w:rPr>
              <w:t xml:space="preserve"> </w:t>
            </w:r>
            <w:r w:rsidRPr="00E57A65">
              <w:rPr>
                <w:rFonts w:ascii="Sylfaen" w:hAnsi="Sylfaen"/>
                <w:sz w:val="18"/>
                <w:lang w:val="ka-GE"/>
              </w:rPr>
              <w:t>გამოყოფილი ფინანსური რესურსი მიმართულია აღნიშნული საგანმანათლებლო დაწესებულების სტუდენტური აქტივობების,</w:t>
            </w:r>
            <w:r w:rsidR="00C64203" w:rsidRPr="00E57A65">
              <w:rPr>
                <w:rFonts w:ascii="Sylfaen" w:hAnsi="Sylfaen"/>
                <w:sz w:val="18"/>
                <w:lang w:val="ka-GE"/>
              </w:rPr>
              <w:t xml:space="preserve"> </w:t>
            </w:r>
            <w:r w:rsidRPr="00E57A65">
              <w:rPr>
                <w:rFonts w:ascii="Sylfaen" w:hAnsi="Sylfaen"/>
                <w:sz w:val="18"/>
                <w:lang w:val="ka-GE"/>
              </w:rPr>
              <w:t>საგანმანათლებლო პროგრამების აკრედიტაციის, აკადემიური პერსონალის კვალიფიკაციის ამაღლების,</w:t>
            </w:r>
            <w:r w:rsidR="00C64203" w:rsidRPr="00E57A65">
              <w:rPr>
                <w:rFonts w:ascii="Sylfaen" w:hAnsi="Sylfaen"/>
                <w:sz w:val="18"/>
                <w:lang w:val="ka-GE"/>
              </w:rPr>
              <w:t xml:space="preserve"> </w:t>
            </w:r>
            <w:r w:rsidRPr="00E57A65">
              <w:rPr>
                <w:rFonts w:ascii="Sylfaen" w:hAnsi="Sylfaen"/>
                <w:sz w:val="18"/>
                <w:lang w:val="ka-GE"/>
              </w:rPr>
              <w:t>დაწესებულების ინფრასტრუქტურის გაუმჯობესების და სასწავლო პროცესის უზრუნველსაყოფად შექმნილი პროექტების დაფინანსება/თანადაფინანსებისათვის.</w:t>
            </w:r>
          </w:p>
        </w:tc>
      </w:tr>
      <w:tr w:rsidR="00A54213" w:rsidRPr="00E57A65" w:rsidTr="00744B02">
        <w:trPr>
          <w:trHeight w:val="659"/>
        </w:trPr>
        <w:tc>
          <w:tcPr>
            <w:tcW w:w="3219" w:type="dxa"/>
            <w:tcBorders>
              <w:top w:val="nil"/>
              <w:left w:val="single" w:sz="4" w:space="0" w:color="auto"/>
              <w:bottom w:val="single" w:sz="4" w:space="0" w:color="auto"/>
              <w:right w:val="single" w:sz="4" w:space="0" w:color="auto"/>
            </w:tcBorders>
            <w:shd w:val="clear" w:color="auto" w:fill="auto"/>
            <w:vAlign w:val="center"/>
          </w:tcPr>
          <w:p w:rsidR="00A54213" w:rsidRPr="00E57A65" w:rsidRDefault="00A54213" w:rsidP="000A0C23">
            <w:pPr>
              <w:spacing w:after="0" w:line="240" w:lineRule="auto"/>
              <w:jc w:val="center"/>
              <w:rPr>
                <w:rFonts w:ascii="Sylfaen" w:eastAsia="Times New Roman" w:hAnsi="Sylfaen" w:cstheme="minorHAnsi"/>
                <w:color w:val="000000"/>
                <w:sz w:val="20"/>
                <w:szCs w:val="20"/>
              </w:rPr>
            </w:pPr>
            <w:r w:rsidRPr="00E57A65">
              <w:rPr>
                <w:rFonts w:ascii="Sylfaen" w:hAnsi="Sylfaen" w:cs="Sylfaen"/>
                <w:b/>
                <w:bCs/>
                <w:sz w:val="20"/>
                <w:szCs w:val="20"/>
              </w:rPr>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Sylfaen"/>
                <w:b/>
                <w:bCs/>
                <w:sz w:val="20"/>
                <w:szCs w:val="20"/>
              </w:rPr>
              <w:t>პროგრამა</w:t>
            </w:r>
          </w:p>
        </w:tc>
        <w:tc>
          <w:tcPr>
            <w:tcW w:w="11201" w:type="dxa"/>
            <w:gridSpan w:val="4"/>
            <w:tcBorders>
              <w:top w:val="single" w:sz="4" w:space="0" w:color="auto"/>
              <w:left w:val="nil"/>
              <w:bottom w:val="single" w:sz="4" w:space="0" w:color="auto"/>
              <w:right w:val="single" w:sz="4" w:space="0" w:color="000000"/>
            </w:tcBorders>
            <w:shd w:val="clear" w:color="auto" w:fill="auto"/>
            <w:vAlign w:val="center"/>
          </w:tcPr>
          <w:p w:rsidR="00A54213" w:rsidRPr="00E57A65" w:rsidRDefault="0031267B" w:rsidP="000A0C23">
            <w:pPr>
              <w:spacing w:after="0" w:line="240" w:lineRule="auto"/>
              <w:jc w:val="both"/>
              <w:rPr>
                <w:rFonts w:ascii="Sylfaen" w:hAnsi="Sylfaen" w:cstheme="minorHAnsi"/>
                <w:sz w:val="20"/>
                <w:szCs w:val="20"/>
              </w:rPr>
            </w:pPr>
            <w:r w:rsidRPr="00E57A65">
              <w:rPr>
                <w:rFonts w:ascii="Sylfaen" w:eastAsia="Sylfaen" w:hAnsi="Sylfaen" w:cstheme="minorHAnsi"/>
                <w:sz w:val="20"/>
                <w:szCs w:val="20"/>
                <w:lang w:val="ka-GE"/>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tc>
      </w:tr>
      <w:tr w:rsidR="00744B02" w:rsidRPr="00E57A65" w:rsidTr="00744B02">
        <w:trPr>
          <w:trHeight w:val="518"/>
        </w:trPr>
        <w:tc>
          <w:tcPr>
            <w:tcW w:w="3219" w:type="dxa"/>
            <w:tcBorders>
              <w:top w:val="nil"/>
              <w:left w:val="single" w:sz="4" w:space="0" w:color="auto"/>
              <w:bottom w:val="single" w:sz="4" w:space="0" w:color="auto"/>
              <w:right w:val="single" w:sz="4" w:space="0" w:color="auto"/>
            </w:tcBorders>
            <w:shd w:val="clear" w:color="auto" w:fill="auto"/>
            <w:vAlign w:val="center"/>
            <w:hideMark/>
          </w:tcPr>
          <w:p w:rsidR="00744B02" w:rsidRPr="00E57A65" w:rsidRDefault="00744B02" w:rsidP="000A0C2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მოსალოდნელი შედეგი</w:t>
            </w:r>
          </w:p>
        </w:tc>
        <w:tc>
          <w:tcPr>
            <w:tcW w:w="11201" w:type="dxa"/>
            <w:gridSpan w:val="4"/>
            <w:tcBorders>
              <w:top w:val="single" w:sz="4" w:space="0" w:color="auto"/>
              <w:left w:val="nil"/>
              <w:bottom w:val="single" w:sz="4" w:space="0" w:color="auto"/>
              <w:right w:val="single" w:sz="4" w:space="0" w:color="000000"/>
            </w:tcBorders>
            <w:shd w:val="clear" w:color="auto" w:fill="auto"/>
            <w:vAlign w:val="center"/>
            <w:hideMark/>
          </w:tcPr>
          <w:p w:rsidR="00744B02" w:rsidRPr="00E57A65" w:rsidRDefault="00FB44A7" w:rsidP="000A0C23">
            <w:pPr>
              <w:spacing w:after="0" w:line="240" w:lineRule="auto"/>
              <w:jc w:val="both"/>
              <w:rPr>
                <w:rFonts w:ascii="Sylfaen" w:eastAsia="Times New Roman" w:hAnsi="Sylfaen" w:cstheme="minorHAnsi"/>
                <w:color w:val="000000"/>
                <w:sz w:val="20"/>
                <w:szCs w:val="20"/>
                <w:lang w:val="ka-GE"/>
              </w:rPr>
            </w:pPr>
            <w:r w:rsidRPr="00E57A65">
              <w:rPr>
                <w:rFonts w:ascii="Sylfaen" w:hAnsi="Sylfaen"/>
                <w:sz w:val="20"/>
                <w:szCs w:val="20"/>
              </w:rPr>
              <w:t xml:space="preserve">პროგრამის მიზანია </w:t>
            </w:r>
            <w:r w:rsidRPr="00E57A65">
              <w:rPr>
                <w:rFonts w:ascii="Sylfaen" w:hAnsi="Sylfaen"/>
                <w:sz w:val="20"/>
                <w:szCs w:val="20"/>
                <w:lang w:val="ka-GE"/>
              </w:rPr>
              <w:t>შ.მესხიას სახელობის ზუგდიდის სახელმწიფო სასწავლო უნივერსიტეტის მდგრადი განვითარება, ხოლო მოსალოდნელი შედეგია საუნივერსიტეტო ცხოვრების გააქტიურება.</w:t>
            </w:r>
          </w:p>
        </w:tc>
      </w:tr>
    </w:tbl>
    <w:p w:rsidR="00744B02" w:rsidRPr="00E57A65" w:rsidRDefault="00744B02" w:rsidP="00365D33">
      <w:pPr>
        <w:spacing w:after="0"/>
        <w:jc w:val="center"/>
        <w:rPr>
          <w:rFonts w:ascii="Sylfaen" w:hAnsi="Sylfaen" w:cstheme="minorHAnsi"/>
          <w:b/>
          <w:sz w:val="20"/>
          <w:szCs w:val="20"/>
          <w:lang w:val="ka-GE"/>
        </w:rPr>
      </w:pPr>
    </w:p>
    <w:tbl>
      <w:tblPr>
        <w:tblpPr w:leftFromText="180" w:rightFromText="180" w:vertAnchor="text" w:horzAnchor="page" w:tblpXSpec="center" w:tblpY="118"/>
        <w:tblW w:w="14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735"/>
        <w:gridCol w:w="2941"/>
        <w:gridCol w:w="2059"/>
        <w:gridCol w:w="2059"/>
        <w:gridCol w:w="1912"/>
        <w:gridCol w:w="1765"/>
      </w:tblGrid>
      <w:tr w:rsidR="00744B02" w:rsidRPr="00E57A65" w:rsidTr="00744B02">
        <w:trPr>
          <w:trHeight w:val="412"/>
        </w:trPr>
        <w:tc>
          <w:tcPr>
            <w:tcW w:w="3227" w:type="dxa"/>
            <w:vMerge w:val="restart"/>
            <w:vAlign w:val="center"/>
          </w:tcPr>
          <w:p w:rsidR="00744B02" w:rsidRPr="00E57A65" w:rsidRDefault="00744B02" w:rsidP="00744B02">
            <w:pPr>
              <w:pStyle w:val="BodyText"/>
              <w:jc w:val="center"/>
              <w:rPr>
                <w:rFonts w:cstheme="minorHAnsi"/>
                <w:color w:val="000000" w:themeColor="text1"/>
                <w:sz w:val="20"/>
                <w:szCs w:val="20"/>
                <w:lang w:val="ka-GE"/>
              </w:rPr>
            </w:pPr>
            <w:r w:rsidRPr="00E57A65">
              <w:rPr>
                <w:rFonts w:cstheme="minorHAnsi"/>
                <w:color w:val="000000" w:themeColor="text1"/>
                <w:sz w:val="20"/>
                <w:szCs w:val="20"/>
                <w:lang w:val="ka-GE"/>
              </w:rPr>
              <w:t>საბოლოო შედეგის შეფასების ინდიკატორი</w:t>
            </w:r>
          </w:p>
        </w:tc>
        <w:tc>
          <w:tcPr>
            <w:tcW w:w="735" w:type="dxa"/>
          </w:tcPr>
          <w:p w:rsidR="00744B02" w:rsidRPr="00E57A65" w:rsidRDefault="00744B02" w:rsidP="00744B02">
            <w:pPr>
              <w:pStyle w:val="BodyText"/>
              <w:ind w:right="-105"/>
              <w:jc w:val="center"/>
              <w:rPr>
                <w:rFonts w:cstheme="minorHAnsi"/>
                <w:color w:val="000000" w:themeColor="text1"/>
                <w:sz w:val="20"/>
                <w:szCs w:val="20"/>
              </w:rPr>
            </w:pPr>
          </w:p>
          <w:p w:rsidR="00744B02" w:rsidRPr="00E57A65" w:rsidRDefault="00744B02" w:rsidP="00744B02">
            <w:pPr>
              <w:pStyle w:val="BodyText"/>
              <w:ind w:right="-105"/>
              <w:jc w:val="center"/>
              <w:rPr>
                <w:rFonts w:cstheme="minorHAnsi"/>
                <w:color w:val="000000" w:themeColor="text1"/>
                <w:sz w:val="20"/>
                <w:szCs w:val="20"/>
              </w:rPr>
            </w:pPr>
            <w:r w:rsidRPr="00E57A65">
              <w:rPr>
                <w:rFonts w:cstheme="minorHAnsi"/>
                <w:color w:val="000000" w:themeColor="text1"/>
                <w:sz w:val="20"/>
                <w:szCs w:val="20"/>
              </w:rPr>
              <w:t>№</w:t>
            </w:r>
          </w:p>
        </w:tc>
        <w:tc>
          <w:tcPr>
            <w:tcW w:w="2941" w:type="dxa"/>
          </w:tcPr>
          <w:p w:rsidR="00744B02" w:rsidRPr="00E57A65" w:rsidRDefault="00744B02" w:rsidP="00744B02">
            <w:pPr>
              <w:pStyle w:val="BodyText"/>
              <w:ind w:right="-105"/>
              <w:jc w:val="center"/>
              <w:rPr>
                <w:rFonts w:cstheme="minorHAnsi"/>
                <w:color w:val="000000" w:themeColor="text1"/>
                <w:sz w:val="20"/>
                <w:szCs w:val="20"/>
              </w:rPr>
            </w:pPr>
            <w:r w:rsidRPr="00E57A65">
              <w:rPr>
                <w:rFonts w:cstheme="minorHAnsi"/>
                <w:color w:val="000000" w:themeColor="text1"/>
                <w:sz w:val="20"/>
                <w:szCs w:val="20"/>
              </w:rPr>
              <w:t>ინდიკატორის აღწერა</w:t>
            </w:r>
          </w:p>
        </w:tc>
        <w:tc>
          <w:tcPr>
            <w:tcW w:w="2059" w:type="dxa"/>
          </w:tcPr>
          <w:p w:rsidR="00744B02" w:rsidRPr="00E57A65" w:rsidRDefault="00744B02" w:rsidP="00744B02">
            <w:pPr>
              <w:pStyle w:val="BodyText"/>
              <w:ind w:right="-105"/>
              <w:jc w:val="center"/>
              <w:rPr>
                <w:rFonts w:cstheme="minorHAnsi"/>
                <w:color w:val="000000" w:themeColor="text1"/>
                <w:sz w:val="20"/>
                <w:szCs w:val="20"/>
              </w:rPr>
            </w:pPr>
            <w:r w:rsidRPr="00E57A65">
              <w:rPr>
                <w:rFonts w:cstheme="minorHAnsi"/>
                <w:color w:val="000000" w:themeColor="text1"/>
                <w:sz w:val="20"/>
                <w:szCs w:val="20"/>
              </w:rPr>
              <w:t>საბაზისო მაჩვენებელი</w:t>
            </w:r>
          </w:p>
        </w:tc>
        <w:tc>
          <w:tcPr>
            <w:tcW w:w="2059" w:type="dxa"/>
          </w:tcPr>
          <w:p w:rsidR="00744B02" w:rsidRPr="00E57A65" w:rsidRDefault="00744B02" w:rsidP="00744B02">
            <w:pPr>
              <w:pStyle w:val="BodyText"/>
              <w:ind w:right="-105"/>
              <w:jc w:val="center"/>
              <w:rPr>
                <w:rFonts w:cstheme="minorHAnsi"/>
                <w:color w:val="000000" w:themeColor="text1"/>
                <w:sz w:val="20"/>
                <w:szCs w:val="20"/>
              </w:rPr>
            </w:pPr>
            <w:r w:rsidRPr="00E57A65">
              <w:rPr>
                <w:rFonts w:cstheme="minorHAnsi"/>
                <w:color w:val="000000" w:themeColor="text1"/>
                <w:sz w:val="20"/>
                <w:szCs w:val="20"/>
              </w:rPr>
              <w:t>მიზნობრივი მაჩვენებელი</w:t>
            </w:r>
          </w:p>
        </w:tc>
        <w:tc>
          <w:tcPr>
            <w:tcW w:w="1912" w:type="dxa"/>
          </w:tcPr>
          <w:p w:rsidR="00744B02" w:rsidRPr="00E57A65" w:rsidRDefault="00744B02" w:rsidP="00744B02">
            <w:pPr>
              <w:pStyle w:val="BodyText"/>
              <w:ind w:right="-105"/>
              <w:jc w:val="center"/>
              <w:rPr>
                <w:rFonts w:cstheme="minorHAnsi"/>
                <w:color w:val="000000" w:themeColor="text1"/>
                <w:sz w:val="20"/>
                <w:szCs w:val="20"/>
              </w:rPr>
            </w:pPr>
            <w:r w:rsidRPr="00E57A65">
              <w:rPr>
                <w:rFonts w:cstheme="minorHAnsi"/>
                <w:color w:val="000000" w:themeColor="text1"/>
                <w:sz w:val="20"/>
                <w:szCs w:val="20"/>
              </w:rPr>
              <w:t xml:space="preserve">ცდომილების </w:t>
            </w:r>
            <w:r w:rsidRPr="00E57A65">
              <w:rPr>
                <w:rFonts w:cstheme="minorHAnsi"/>
                <w:color w:val="000000" w:themeColor="text1"/>
                <w:sz w:val="20"/>
                <w:szCs w:val="20"/>
                <w:lang w:val="ka-GE"/>
              </w:rPr>
              <w:t>ალბათობა</w:t>
            </w:r>
            <w:r w:rsidRPr="00E57A65">
              <w:rPr>
                <w:rFonts w:cstheme="minorHAnsi"/>
                <w:color w:val="000000" w:themeColor="text1"/>
                <w:sz w:val="20"/>
                <w:szCs w:val="20"/>
              </w:rPr>
              <w:t xml:space="preserve"> (%/აღწერა)</w:t>
            </w:r>
          </w:p>
        </w:tc>
        <w:tc>
          <w:tcPr>
            <w:tcW w:w="1765" w:type="dxa"/>
          </w:tcPr>
          <w:p w:rsidR="00744B02" w:rsidRPr="00E57A65" w:rsidRDefault="00744B02" w:rsidP="00744B02">
            <w:pPr>
              <w:pStyle w:val="BodyText"/>
              <w:tabs>
                <w:tab w:val="left" w:pos="0"/>
              </w:tabs>
              <w:ind w:right="-104"/>
              <w:jc w:val="center"/>
              <w:rPr>
                <w:rFonts w:cstheme="minorHAnsi"/>
                <w:color w:val="000000" w:themeColor="text1"/>
                <w:sz w:val="20"/>
                <w:szCs w:val="20"/>
                <w:lang w:val="ka-GE"/>
              </w:rPr>
            </w:pPr>
            <w:r w:rsidRPr="00E57A65">
              <w:rPr>
                <w:rFonts w:cstheme="minorHAnsi"/>
                <w:color w:val="000000" w:themeColor="text1"/>
                <w:sz w:val="20"/>
                <w:szCs w:val="20"/>
                <w:lang w:val="ka-GE"/>
              </w:rPr>
              <w:t>შესაძლო რისკები</w:t>
            </w:r>
          </w:p>
        </w:tc>
      </w:tr>
      <w:tr w:rsidR="00744B02" w:rsidRPr="00E57A65" w:rsidTr="00744B02">
        <w:tblPrEx>
          <w:tblBorders>
            <w:left w:val="none" w:sz="0" w:space="0" w:color="auto"/>
            <w:bottom w:val="none" w:sz="0" w:space="0" w:color="auto"/>
            <w:right w:val="none" w:sz="0" w:space="0" w:color="auto"/>
            <w:insideH w:val="none" w:sz="0" w:space="0" w:color="auto"/>
            <w:insideV w:val="none" w:sz="0" w:space="0" w:color="auto"/>
          </w:tblBorders>
        </w:tblPrEx>
        <w:trPr>
          <w:trHeight w:val="412"/>
        </w:trPr>
        <w:tc>
          <w:tcPr>
            <w:tcW w:w="3227" w:type="dxa"/>
            <w:vMerge/>
            <w:tcBorders>
              <w:top w:val="single" w:sz="4" w:space="0" w:color="auto"/>
              <w:left w:val="single" w:sz="4" w:space="0" w:color="auto"/>
              <w:bottom w:val="single" w:sz="4" w:space="0" w:color="auto"/>
              <w:right w:val="single" w:sz="4" w:space="0" w:color="auto"/>
            </w:tcBorders>
          </w:tcPr>
          <w:p w:rsidR="00744B02" w:rsidRPr="00E57A65" w:rsidRDefault="00744B02" w:rsidP="00744B02">
            <w:pPr>
              <w:pStyle w:val="BodyText"/>
              <w:ind w:right="358"/>
              <w:jc w:val="both"/>
              <w:rPr>
                <w:rFonts w:cstheme="minorHAnsi"/>
                <w:color w:val="000000" w:themeColor="text1"/>
                <w:sz w:val="20"/>
                <w:szCs w:val="20"/>
              </w:rPr>
            </w:pPr>
          </w:p>
        </w:tc>
        <w:tc>
          <w:tcPr>
            <w:tcW w:w="735" w:type="dxa"/>
            <w:tcBorders>
              <w:top w:val="single" w:sz="4" w:space="0" w:color="auto"/>
              <w:left w:val="single" w:sz="4" w:space="0" w:color="auto"/>
              <w:bottom w:val="single" w:sz="4" w:space="0" w:color="auto"/>
              <w:right w:val="single" w:sz="4" w:space="0" w:color="auto"/>
            </w:tcBorders>
          </w:tcPr>
          <w:p w:rsidR="00744B02" w:rsidRPr="00E57A65" w:rsidRDefault="00744B02" w:rsidP="00744B02">
            <w:pPr>
              <w:pStyle w:val="BodyText"/>
              <w:ind w:right="358"/>
              <w:jc w:val="both"/>
              <w:rPr>
                <w:rFonts w:cstheme="minorHAnsi"/>
                <w:color w:val="000000" w:themeColor="text1"/>
                <w:sz w:val="20"/>
                <w:szCs w:val="20"/>
                <w:lang w:val="ka-GE"/>
              </w:rPr>
            </w:pPr>
            <w:r w:rsidRPr="00E57A65">
              <w:rPr>
                <w:rFonts w:cstheme="minorHAnsi"/>
                <w:color w:val="000000" w:themeColor="text1"/>
                <w:sz w:val="20"/>
                <w:szCs w:val="20"/>
                <w:lang w:val="ka-GE"/>
              </w:rPr>
              <w:t>1</w:t>
            </w:r>
          </w:p>
        </w:tc>
        <w:tc>
          <w:tcPr>
            <w:tcW w:w="2941" w:type="dxa"/>
            <w:tcBorders>
              <w:top w:val="single" w:sz="4" w:space="0" w:color="auto"/>
              <w:left w:val="single" w:sz="4" w:space="0" w:color="auto"/>
              <w:bottom w:val="single" w:sz="4" w:space="0" w:color="auto"/>
              <w:right w:val="single" w:sz="4" w:space="0" w:color="auto"/>
            </w:tcBorders>
          </w:tcPr>
          <w:p w:rsidR="00744B02" w:rsidRPr="00E57A65" w:rsidRDefault="00FB44A7" w:rsidP="00744B02">
            <w:pPr>
              <w:pStyle w:val="BodyText"/>
              <w:tabs>
                <w:tab w:val="left" w:pos="436"/>
              </w:tabs>
              <w:ind w:left="-104"/>
              <w:rPr>
                <w:rFonts w:cstheme="minorHAnsi"/>
                <w:color w:val="000000" w:themeColor="text1"/>
                <w:sz w:val="20"/>
                <w:szCs w:val="20"/>
                <w:lang w:val="ka-GE"/>
              </w:rPr>
            </w:pPr>
            <w:r w:rsidRPr="00E57A65">
              <w:rPr>
                <w:color w:val="000000" w:themeColor="text1"/>
                <w:sz w:val="20"/>
                <w:szCs w:val="20"/>
                <w:lang w:val="ka-GE"/>
              </w:rPr>
              <w:t>უნივერსიტეტის მდგრადი განვითარება,</w:t>
            </w:r>
            <w:r w:rsidR="00ED653D" w:rsidRPr="00E57A65">
              <w:rPr>
                <w:color w:val="000000" w:themeColor="text1"/>
                <w:sz w:val="20"/>
                <w:szCs w:val="20"/>
                <w:lang w:val="ka-GE"/>
              </w:rPr>
              <w:t xml:space="preserve"> </w:t>
            </w:r>
            <w:r w:rsidRPr="00E57A65">
              <w:rPr>
                <w:color w:val="000000" w:themeColor="text1"/>
                <w:sz w:val="20"/>
                <w:szCs w:val="20"/>
                <w:lang w:val="ka-GE"/>
              </w:rPr>
              <w:t>სტუდენტური ცხოვრების გაუმჯობესება,</w:t>
            </w:r>
            <w:r w:rsidR="00ED653D" w:rsidRPr="00E57A65">
              <w:rPr>
                <w:color w:val="000000" w:themeColor="text1"/>
                <w:sz w:val="20"/>
                <w:szCs w:val="20"/>
                <w:lang w:val="ka-GE"/>
              </w:rPr>
              <w:t xml:space="preserve"> </w:t>
            </w:r>
            <w:r w:rsidRPr="00E57A65">
              <w:rPr>
                <w:color w:val="000000" w:themeColor="text1"/>
                <w:sz w:val="20"/>
                <w:szCs w:val="20"/>
                <w:lang w:val="ka-GE"/>
              </w:rPr>
              <w:t>ხარისხიანი განათლების უზრუნველყოფა უნივერსიტეტის, ინფრასტრუქტურის გაუმჯობესება.</w:t>
            </w:r>
          </w:p>
        </w:tc>
        <w:tc>
          <w:tcPr>
            <w:tcW w:w="2059" w:type="dxa"/>
            <w:tcBorders>
              <w:top w:val="single" w:sz="4" w:space="0" w:color="auto"/>
              <w:left w:val="single" w:sz="4" w:space="0" w:color="auto"/>
              <w:bottom w:val="single" w:sz="4" w:space="0" w:color="auto"/>
              <w:right w:val="single" w:sz="4" w:space="0" w:color="auto"/>
            </w:tcBorders>
          </w:tcPr>
          <w:p w:rsidR="00744B02" w:rsidRPr="00E57A65" w:rsidRDefault="00ED653D" w:rsidP="00ED653D">
            <w:pPr>
              <w:pStyle w:val="BodyText"/>
              <w:ind w:right="75"/>
              <w:jc w:val="both"/>
              <w:rPr>
                <w:rFonts w:cstheme="minorHAnsi"/>
                <w:color w:val="000000" w:themeColor="text1"/>
                <w:sz w:val="20"/>
                <w:szCs w:val="20"/>
                <w:lang w:val="ka-GE"/>
              </w:rPr>
            </w:pPr>
            <w:r w:rsidRPr="00E57A65">
              <w:rPr>
                <w:rFonts w:cstheme="minorHAnsi"/>
                <w:color w:val="000000" w:themeColor="text1"/>
                <w:sz w:val="20"/>
                <w:szCs w:val="20"/>
                <w:lang w:val="ka-GE"/>
              </w:rPr>
              <w:t>უნივერსტეტის მონაწილეობით განხორციელებული აქტივობები.</w:t>
            </w:r>
          </w:p>
        </w:tc>
        <w:tc>
          <w:tcPr>
            <w:tcW w:w="2059" w:type="dxa"/>
            <w:tcBorders>
              <w:top w:val="single" w:sz="4" w:space="0" w:color="auto"/>
              <w:left w:val="single" w:sz="4" w:space="0" w:color="auto"/>
              <w:bottom w:val="single" w:sz="4" w:space="0" w:color="auto"/>
              <w:right w:val="single" w:sz="4" w:space="0" w:color="auto"/>
            </w:tcBorders>
          </w:tcPr>
          <w:p w:rsidR="00744B02" w:rsidRPr="00E57A65" w:rsidRDefault="00744B02" w:rsidP="00744B02">
            <w:pPr>
              <w:pStyle w:val="BodyText"/>
              <w:ind w:right="75"/>
              <w:jc w:val="both"/>
              <w:rPr>
                <w:rFonts w:cstheme="minorHAnsi"/>
                <w:color w:val="000000" w:themeColor="text1"/>
                <w:sz w:val="20"/>
                <w:szCs w:val="20"/>
                <w:lang w:val="ka-GE"/>
              </w:rPr>
            </w:pPr>
            <w:r w:rsidRPr="00E57A65">
              <w:rPr>
                <w:rFonts w:cstheme="minorHAnsi"/>
                <w:color w:val="000000" w:themeColor="text1"/>
                <w:sz w:val="20"/>
                <w:szCs w:val="20"/>
                <w:lang w:val="ka-GE"/>
              </w:rPr>
              <w:t>საბაზისო მაჩვენებელის შენარჩუნება ან ზრდა</w:t>
            </w:r>
          </w:p>
        </w:tc>
        <w:tc>
          <w:tcPr>
            <w:tcW w:w="1912" w:type="dxa"/>
            <w:tcBorders>
              <w:top w:val="single" w:sz="4" w:space="0" w:color="auto"/>
              <w:left w:val="single" w:sz="4" w:space="0" w:color="auto"/>
              <w:bottom w:val="single" w:sz="4" w:space="0" w:color="auto"/>
              <w:right w:val="single" w:sz="4" w:space="0" w:color="auto"/>
            </w:tcBorders>
          </w:tcPr>
          <w:p w:rsidR="00744B02" w:rsidRPr="00E57A65" w:rsidRDefault="00744B02" w:rsidP="00744B02">
            <w:pPr>
              <w:pStyle w:val="BodyText"/>
              <w:ind w:right="75"/>
              <w:jc w:val="both"/>
              <w:rPr>
                <w:rFonts w:cstheme="minorHAnsi"/>
                <w:color w:val="000000" w:themeColor="text1"/>
                <w:sz w:val="20"/>
                <w:szCs w:val="20"/>
                <w:lang w:val="ka-GE"/>
              </w:rPr>
            </w:pPr>
            <w:r w:rsidRPr="00E57A65">
              <w:rPr>
                <w:rFonts w:cstheme="minorHAnsi"/>
                <w:color w:val="000000" w:themeColor="text1"/>
                <w:sz w:val="20"/>
                <w:szCs w:val="20"/>
                <w:lang w:val="ka-GE"/>
              </w:rPr>
              <w:t>5%</w:t>
            </w:r>
          </w:p>
        </w:tc>
        <w:tc>
          <w:tcPr>
            <w:tcW w:w="1765" w:type="dxa"/>
            <w:tcBorders>
              <w:top w:val="single" w:sz="4" w:space="0" w:color="auto"/>
              <w:left w:val="single" w:sz="4" w:space="0" w:color="auto"/>
              <w:bottom w:val="single" w:sz="4" w:space="0" w:color="auto"/>
              <w:right w:val="single" w:sz="4" w:space="0" w:color="auto"/>
            </w:tcBorders>
          </w:tcPr>
          <w:p w:rsidR="00744B02" w:rsidRPr="00E57A65" w:rsidRDefault="00ED653D" w:rsidP="00744B02">
            <w:pPr>
              <w:pStyle w:val="BodyText"/>
              <w:ind w:right="75"/>
              <w:jc w:val="both"/>
              <w:rPr>
                <w:rFonts w:cstheme="minorHAnsi"/>
                <w:color w:val="000000" w:themeColor="text1"/>
                <w:sz w:val="20"/>
                <w:szCs w:val="20"/>
              </w:rPr>
            </w:pPr>
            <w:r w:rsidRPr="00E57A65">
              <w:rPr>
                <w:rFonts w:cstheme="minorHAnsi"/>
                <w:color w:val="000000" w:themeColor="text1"/>
                <w:sz w:val="20"/>
                <w:szCs w:val="20"/>
                <w:lang w:val="ka-GE"/>
              </w:rPr>
              <w:t>სტუდენტთა კონტიგენტის ნაკლებობა.</w:t>
            </w:r>
          </w:p>
        </w:tc>
      </w:tr>
    </w:tbl>
    <w:p w:rsidR="00CC3BFC" w:rsidRPr="00E57A65" w:rsidRDefault="00CC3BFC" w:rsidP="00365D33">
      <w:pPr>
        <w:spacing w:after="0"/>
        <w:jc w:val="center"/>
        <w:rPr>
          <w:rFonts w:ascii="Sylfaen" w:hAnsi="Sylfaen" w:cstheme="minorHAnsi"/>
          <w:b/>
          <w:sz w:val="20"/>
          <w:szCs w:val="20"/>
          <w:lang w:val="ka-GE"/>
        </w:rPr>
      </w:pPr>
    </w:p>
    <w:p w:rsidR="00CC3BFC" w:rsidRPr="00E57A65" w:rsidRDefault="00CC3BFC" w:rsidP="00365D33">
      <w:pPr>
        <w:spacing w:after="0"/>
        <w:jc w:val="center"/>
        <w:rPr>
          <w:rFonts w:ascii="Sylfaen" w:hAnsi="Sylfaen" w:cstheme="minorHAnsi"/>
          <w:b/>
          <w:sz w:val="20"/>
          <w:szCs w:val="20"/>
          <w:lang w:val="ka-GE"/>
        </w:rPr>
      </w:pPr>
    </w:p>
    <w:p w:rsidR="00CC3BFC" w:rsidRPr="00E57A65" w:rsidRDefault="00CC3BFC" w:rsidP="00365D33">
      <w:pPr>
        <w:spacing w:after="0"/>
        <w:jc w:val="center"/>
        <w:rPr>
          <w:rFonts w:ascii="Sylfaen" w:hAnsi="Sylfaen" w:cstheme="minorHAnsi"/>
          <w:b/>
          <w:sz w:val="20"/>
          <w:szCs w:val="20"/>
          <w:lang w:val="ka-GE"/>
        </w:rPr>
      </w:pPr>
    </w:p>
    <w:p w:rsidR="00CC3BFC" w:rsidRPr="00E57A65" w:rsidRDefault="00CC3BFC" w:rsidP="00365D33">
      <w:pPr>
        <w:spacing w:after="0"/>
        <w:jc w:val="center"/>
        <w:rPr>
          <w:rFonts w:ascii="Sylfaen" w:hAnsi="Sylfaen" w:cstheme="minorHAnsi"/>
          <w:b/>
          <w:sz w:val="20"/>
          <w:szCs w:val="20"/>
          <w:lang w:val="ka-GE"/>
        </w:rPr>
      </w:pPr>
    </w:p>
    <w:p w:rsidR="00CC3BFC" w:rsidRPr="00E57A65" w:rsidRDefault="00CC3BFC" w:rsidP="00365D33">
      <w:pPr>
        <w:spacing w:after="0"/>
        <w:jc w:val="center"/>
        <w:rPr>
          <w:rFonts w:ascii="Sylfaen" w:hAnsi="Sylfaen" w:cstheme="minorHAnsi"/>
          <w:b/>
          <w:sz w:val="20"/>
          <w:szCs w:val="20"/>
          <w:lang w:val="ka-GE"/>
        </w:rPr>
      </w:pPr>
    </w:p>
    <w:p w:rsidR="00CC3BFC" w:rsidRPr="00E57A65" w:rsidRDefault="00CC3BFC" w:rsidP="00365D33">
      <w:pPr>
        <w:spacing w:after="0"/>
        <w:jc w:val="center"/>
        <w:rPr>
          <w:rFonts w:ascii="Sylfaen" w:hAnsi="Sylfaen" w:cstheme="minorHAnsi"/>
          <w:b/>
          <w:sz w:val="20"/>
          <w:szCs w:val="20"/>
          <w:lang w:val="ka-GE"/>
        </w:rPr>
      </w:pPr>
    </w:p>
    <w:p w:rsidR="00744B02" w:rsidRPr="00E57A65" w:rsidRDefault="00744B02" w:rsidP="00365D33">
      <w:pPr>
        <w:spacing w:after="0"/>
        <w:jc w:val="center"/>
        <w:rPr>
          <w:rFonts w:ascii="Sylfaen" w:hAnsi="Sylfaen" w:cstheme="minorHAnsi"/>
          <w:b/>
          <w:sz w:val="20"/>
          <w:szCs w:val="20"/>
          <w:lang w:val="ka-GE"/>
        </w:rPr>
        <w:sectPr w:rsidR="00744B02" w:rsidRPr="00E57A65" w:rsidSect="004E33A5">
          <w:pgSz w:w="16840" w:h="11907" w:orient="landscape"/>
          <w:pgMar w:top="284" w:right="720" w:bottom="142" w:left="1080" w:header="720" w:footer="720" w:gutter="0"/>
          <w:pgNumType w:start="0"/>
          <w:cols w:space="720"/>
          <w:titlePg/>
          <w:docGrid w:linePitch="360"/>
        </w:sectPr>
      </w:pPr>
    </w:p>
    <w:p w:rsidR="00CC3BFC" w:rsidRPr="00E57A65" w:rsidRDefault="00CC3BFC" w:rsidP="00365D33">
      <w:pPr>
        <w:spacing w:after="0"/>
        <w:jc w:val="center"/>
        <w:rPr>
          <w:rFonts w:ascii="Sylfaen" w:hAnsi="Sylfaen" w:cstheme="minorHAnsi"/>
          <w:b/>
          <w:sz w:val="20"/>
          <w:szCs w:val="20"/>
          <w:lang w:val="ka-GE"/>
        </w:rPr>
      </w:pPr>
    </w:p>
    <w:p w:rsidR="00DF2B47" w:rsidRPr="00E57A65" w:rsidRDefault="00DF2B47" w:rsidP="00365D33">
      <w:pPr>
        <w:spacing w:after="0"/>
        <w:jc w:val="center"/>
        <w:rPr>
          <w:rFonts w:ascii="Sylfaen" w:hAnsi="Sylfaen" w:cstheme="minorHAnsi"/>
          <w:b/>
          <w:sz w:val="20"/>
          <w:szCs w:val="20"/>
          <w:lang w:val="ka-GE"/>
        </w:rPr>
      </w:pPr>
      <w:r w:rsidRPr="00E57A65">
        <w:rPr>
          <w:rFonts w:ascii="Sylfaen" w:hAnsi="Sylfaen" w:cstheme="minorHAnsi"/>
          <w:b/>
          <w:sz w:val="20"/>
          <w:szCs w:val="20"/>
          <w:lang w:val="ka-GE"/>
        </w:rPr>
        <w:t>კულტურა, რელიგია ახალგაზრდული და სპორტული ღონისძიებები</w:t>
      </w:r>
    </w:p>
    <w:p w:rsidR="00CC3BFC" w:rsidRPr="00E57A65" w:rsidRDefault="00CC3BFC" w:rsidP="00CC3BFC">
      <w:pPr>
        <w:pStyle w:val="BodyText"/>
        <w:ind w:right="358"/>
        <w:jc w:val="both"/>
        <w:rPr>
          <w:rFonts w:cstheme="minorHAnsi"/>
          <w:sz w:val="20"/>
          <w:szCs w:val="20"/>
        </w:rPr>
      </w:pPr>
    </w:p>
    <w:p w:rsidR="00DF2B47" w:rsidRPr="00E57A65" w:rsidRDefault="00DF2B47" w:rsidP="00365D33">
      <w:pPr>
        <w:pStyle w:val="BodyText"/>
        <w:ind w:left="220" w:right="358" w:firstLine="708"/>
        <w:jc w:val="both"/>
        <w:rPr>
          <w:rFonts w:cstheme="minorHAnsi"/>
          <w:sz w:val="20"/>
          <w:szCs w:val="20"/>
        </w:rPr>
      </w:pPr>
    </w:p>
    <w:p w:rsidR="00D42AE9" w:rsidRPr="00E57A65" w:rsidRDefault="00D42AE9" w:rsidP="00A6772B">
      <w:pPr>
        <w:pStyle w:val="BodyText"/>
        <w:tabs>
          <w:tab w:val="left" w:pos="14601"/>
        </w:tabs>
        <w:ind w:left="720" w:right="358" w:hanging="12"/>
        <w:jc w:val="both"/>
        <w:rPr>
          <w:rFonts w:cstheme="minorHAnsi"/>
          <w:sz w:val="20"/>
          <w:szCs w:val="20"/>
        </w:rPr>
      </w:pPr>
      <w:r w:rsidRPr="00E57A65">
        <w:rPr>
          <w:rFonts w:cstheme="minorHAnsi"/>
          <w:sz w:val="20"/>
          <w:szCs w:val="20"/>
        </w:rPr>
        <w:t xml:space="preserve">მუნიციპალიტეტის ინფრასტრუქტურული და </w:t>
      </w:r>
      <w:r w:rsidR="00237AD4" w:rsidRPr="00E57A65">
        <w:rPr>
          <w:rFonts w:cstheme="minorHAnsi"/>
          <w:sz w:val="20"/>
          <w:szCs w:val="20"/>
          <w:lang w:val="ka-GE"/>
        </w:rPr>
        <w:t>სოციალურ-</w:t>
      </w:r>
      <w:r w:rsidRPr="00E57A65">
        <w:rPr>
          <w:rFonts w:cstheme="minorHAnsi"/>
          <w:sz w:val="20"/>
          <w:szCs w:val="20"/>
        </w:rPr>
        <w:t>ეკონომიკური განვითარების პარალელურად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w:t>
      </w:r>
    </w:p>
    <w:p w:rsidR="00DC1C72" w:rsidRPr="00E57A65" w:rsidRDefault="00D42AE9" w:rsidP="00A6772B">
      <w:pPr>
        <w:pStyle w:val="BodyText"/>
        <w:ind w:left="720" w:right="358" w:hanging="12"/>
        <w:jc w:val="both"/>
        <w:rPr>
          <w:rFonts w:cstheme="minorHAnsi"/>
          <w:sz w:val="20"/>
          <w:szCs w:val="20"/>
        </w:rPr>
      </w:pPr>
      <w:r w:rsidRPr="00E57A65">
        <w:rPr>
          <w:rFonts w:cstheme="minorHAnsi"/>
          <w:sz w:val="20"/>
          <w:szCs w:val="20"/>
        </w:rPr>
        <w:t xml:space="preserve">შესაბამისად, მუნიციპალიტეტი განაგრძობს 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w:t>
      </w:r>
      <w:r w:rsidR="00237AD4" w:rsidRPr="00E57A65">
        <w:rPr>
          <w:rFonts w:cstheme="minorHAnsi"/>
          <w:sz w:val="20"/>
          <w:szCs w:val="20"/>
        </w:rPr>
        <w:t>გამოვლენ</w:t>
      </w:r>
      <w:r w:rsidRPr="00E57A65">
        <w:rPr>
          <w:rFonts w:cstheme="minorHAnsi"/>
          <w:sz w:val="20"/>
          <w:szCs w:val="20"/>
        </w:rPr>
        <w:t xml:space="preserve">ა, ასევე ახალგაზრდებში ცხოვრების ჯანსაღი წესის წახალისების მიზნით </w:t>
      </w:r>
      <w:r w:rsidR="00237AD4" w:rsidRPr="00E57A65">
        <w:rPr>
          <w:rFonts w:cstheme="minorHAnsi"/>
          <w:sz w:val="20"/>
          <w:szCs w:val="20"/>
          <w:lang w:val="ka-GE"/>
        </w:rPr>
        <w:t>ხდება საჭირო ღონისძიებების ორგანიზაციულ-ფინანსური მხარდაჭერა</w:t>
      </w:r>
      <w:r w:rsidRPr="00E57A65">
        <w:rPr>
          <w:rFonts w:cstheme="minorHAnsi"/>
          <w:sz w:val="20"/>
          <w:szCs w:val="20"/>
        </w:rPr>
        <w:t>.</w:t>
      </w:r>
    </w:p>
    <w:p w:rsidR="002849FB" w:rsidRPr="00E57A65" w:rsidRDefault="002849FB" w:rsidP="002849FB">
      <w:pPr>
        <w:pStyle w:val="BodyText"/>
        <w:ind w:left="720" w:right="358" w:hanging="12"/>
        <w:jc w:val="right"/>
        <w:rPr>
          <w:rFonts w:cstheme="minorHAnsi"/>
          <w:b/>
          <w:i/>
          <w:sz w:val="20"/>
          <w:szCs w:val="20"/>
          <w:lang w:val="ka-GE"/>
        </w:rPr>
      </w:pPr>
      <w:r w:rsidRPr="00E57A65">
        <w:rPr>
          <w:rFonts w:cstheme="minorHAnsi"/>
          <w:b/>
          <w:i/>
          <w:sz w:val="20"/>
          <w:szCs w:val="20"/>
          <w:lang w:val="ka-GE"/>
        </w:rPr>
        <w:t>ათასი ლარი</w:t>
      </w:r>
    </w:p>
    <w:p w:rsidR="00A6772B" w:rsidRPr="00E57A65" w:rsidRDefault="00A6772B" w:rsidP="00A6772B">
      <w:pPr>
        <w:pStyle w:val="BodyText"/>
        <w:ind w:left="720" w:right="358" w:hanging="12"/>
        <w:jc w:val="both"/>
        <w:rPr>
          <w:rFonts w:cstheme="minorHAnsi"/>
          <w:sz w:val="20"/>
          <w:szCs w:val="20"/>
        </w:rPr>
      </w:pPr>
    </w:p>
    <w:tbl>
      <w:tblPr>
        <w:tblW w:w="13950" w:type="dxa"/>
        <w:tblInd w:w="715" w:type="dxa"/>
        <w:tblLook w:val="04A0" w:firstRow="1" w:lastRow="0" w:firstColumn="1" w:lastColumn="0" w:noHBand="0" w:noVBand="1"/>
      </w:tblPr>
      <w:tblGrid>
        <w:gridCol w:w="1743"/>
        <w:gridCol w:w="3567"/>
        <w:gridCol w:w="2250"/>
        <w:gridCol w:w="2160"/>
        <w:gridCol w:w="2160"/>
        <w:gridCol w:w="2070"/>
      </w:tblGrid>
      <w:tr w:rsidR="00A6772B" w:rsidRPr="00E57A65" w:rsidTr="00A6772B">
        <w:trPr>
          <w:trHeight w:val="1035"/>
        </w:trPr>
        <w:tc>
          <w:tcPr>
            <w:tcW w:w="17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72B" w:rsidRPr="00E57A65" w:rsidRDefault="00A6772B" w:rsidP="00A6772B">
            <w:pPr>
              <w:spacing w:after="0" w:line="240" w:lineRule="auto"/>
              <w:ind w:left="75"/>
              <w:jc w:val="center"/>
              <w:rPr>
                <w:rFonts w:ascii="Sylfaen" w:eastAsia="Times New Roman" w:hAnsi="Sylfaen" w:cs="Calibri"/>
                <w:b/>
                <w:bCs/>
                <w:color w:val="000000"/>
                <w:sz w:val="20"/>
                <w:szCs w:val="20"/>
              </w:rPr>
            </w:pPr>
            <w:r w:rsidRPr="00E57A65">
              <w:rPr>
                <w:rFonts w:ascii="Sylfaen" w:eastAsia="Times New Roman" w:hAnsi="Sylfaen" w:cs="Calibri"/>
                <w:b/>
                <w:bCs/>
                <w:color w:val="000000"/>
                <w:sz w:val="20"/>
                <w:szCs w:val="20"/>
              </w:rPr>
              <w:t>პროგრამული კოდი</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rsidR="00A6772B" w:rsidRPr="00E57A65" w:rsidRDefault="00A6772B" w:rsidP="00A6772B">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დასახელება</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A6772B" w:rsidRPr="00E57A65" w:rsidRDefault="00172E43" w:rsidP="00A6772B">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2024</w:t>
            </w:r>
            <w:r w:rsidR="00A6772B" w:rsidRPr="00E57A65">
              <w:rPr>
                <w:rFonts w:ascii="Sylfaen" w:eastAsia="Times New Roman" w:hAnsi="Sylfaen" w:cs="Calibri"/>
                <w:b/>
                <w:bCs/>
                <w:color w:val="000000"/>
                <w:sz w:val="20"/>
                <w:szCs w:val="20"/>
              </w:rPr>
              <w:t xml:space="preserve"> წლის პროექტი</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A6772B" w:rsidRPr="00E57A65" w:rsidRDefault="00172E43" w:rsidP="00A6772B">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 xml:space="preserve">2025 </w:t>
            </w:r>
            <w:r w:rsidR="00A6772B" w:rsidRPr="00E57A65">
              <w:rPr>
                <w:rFonts w:ascii="Sylfaen" w:eastAsia="Times New Roman" w:hAnsi="Sylfaen" w:cs="Calibri"/>
                <w:b/>
                <w:bCs/>
                <w:color w:val="000000"/>
                <w:sz w:val="20"/>
                <w:szCs w:val="20"/>
              </w:rPr>
              <w:t>წლის პროგნოზი</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A6772B" w:rsidRPr="00E57A65" w:rsidRDefault="00172E43" w:rsidP="00A6772B">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2026</w:t>
            </w:r>
            <w:r w:rsidR="00A6772B" w:rsidRPr="00E57A65">
              <w:rPr>
                <w:rFonts w:ascii="Sylfaen" w:eastAsia="Times New Roman" w:hAnsi="Sylfaen" w:cs="Calibri"/>
                <w:b/>
                <w:bCs/>
                <w:color w:val="000000"/>
                <w:sz w:val="20"/>
                <w:szCs w:val="20"/>
              </w:rPr>
              <w:t xml:space="preserve"> წლის პროგნოზი</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A6772B" w:rsidRPr="00E57A65" w:rsidRDefault="00172E43" w:rsidP="00A6772B">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rPr>
              <w:t>2027</w:t>
            </w:r>
            <w:r w:rsidR="00A6772B" w:rsidRPr="00E57A65">
              <w:rPr>
                <w:rFonts w:ascii="Sylfaen" w:eastAsia="Times New Roman" w:hAnsi="Sylfaen" w:cs="Calibri"/>
                <w:b/>
                <w:bCs/>
                <w:color w:val="000000"/>
                <w:sz w:val="20"/>
                <w:szCs w:val="20"/>
              </w:rPr>
              <w:t xml:space="preserve"> წლის პროგნოზი</w:t>
            </w:r>
          </w:p>
        </w:tc>
      </w:tr>
      <w:tr w:rsidR="00C53190" w:rsidRPr="00E57A65" w:rsidTr="00A6772B">
        <w:trPr>
          <w:trHeight w:val="465"/>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05 00</w:t>
            </w:r>
          </w:p>
        </w:tc>
        <w:tc>
          <w:tcPr>
            <w:tcW w:w="3567" w:type="dxa"/>
            <w:tcBorders>
              <w:top w:val="nil"/>
              <w:left w:val="nil"/>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კულტურა, რელიგია ახალგაზრდული და სპორტული ღონისძიებები</w:t>
            </w:r>
          </w:p>
        </w:tc>
        <w:tc>
          <w:tcPr>
            <w:tcW w:w="2250" w:type="dxa"/>
            <w:tcBorders>
              <w:top w:val="nil"/>
              <w:left w:val="nil"/>
              <w:bottom w:val="single" w:sz="4" w:space="0" w:color="auto"/>
              <w:right w:val="single" w:sz="4" w:space="0" w:color="auto"/>
            </w:tcBorders>
            <w:shd w:val="clear" w:color="auto" w:fill="auto"/>
            <w:vAlign w:val="center"/>
            <w:hideMark/>
          </w:tcPr>
          <w:p w:rsidR="00C53190" w:rsidRPr="00172E43" w:rsidRDefault="00C53190" w:rsidP="00C53190">
            <w:pPr>
              <w:spacing w:after="0" w:line="240" w:lineRule="auto"/>
              <w:jc w:val="center"/>
              <w:rPr>
                <w:rFonts w:ascii="Sylfaen" w:eastAsia="Times New Roman" w:hAnsi="Sylfaen" w:cs="Calibri"/>
                <w:b/>
                <w:bCs/>
                <w:color w:val="000000" w:themeColor="text1"/>
                <w:sz w:val="20"/>
                <w:szCs w:val="20"/>
              </w:rPr>
            </w:pPr>
            <w:r w:rsidRPr="00172E43">
              <w:rPr>
                <w:rFonts w:ascii="Sylfaen" w:eastAsia="Times New Roman" w:hAnsi="Sylfaen" w:cs="Calibri"/>
                <w:b/>
                <w:bCs/>
                <w:color w:val="000000" w:themeColor="text1"/>
                <w:sz w:val="20"/>
                <w:szCs w:val="20"/>
              </w:rPr>
              <w:t>6,495.0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6,9</w:t>
            </w:r>
            <w:r w:rsidRPr="00C53190">
              <w:rPr>
                <w:rFonts w:ascii="Sylfaen" w:eastAsia="Times New Roman" w:hAnsi="Sylfaen" w:cs="Calibri"/>
                <w:b/>
                <w:bCs/>
                <w:sz w:val="20"/>
                <w:szCs w:val="20"/>
                <w:lang w:val="ka-GE"/>
              </w:rPr>
              <w:t>9</w:t>
            </w:r>
            <w:r w:rsidRPr="00C53190">
              <w:rPr>
                <w:rFonts w:ascii="Sylfaen" w:eastAsia="Times New Roman" w:hAnsi="Sylfaen" w:cs="Calibri"/>
                <w:b/>
                <w:bCs/>
                <w:sz w:val="20"/>
                <w:szCs w:val="20"/>
              </w:rPr>
              <w:t>5.0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7,5</w:t>
            </w:r>
            <w:r w:rsidRPr="00C53190">
              <w:rPr>
                <w:rFonts w:ascii="Sylfaen" w:eastAsia="Times New Roman" w:hAnsi="Sylfaen" w:cs="Calibri"/>
                <w:b/>
                <w:bCs/>
                <w:sz w:val="20"/>
                <w:szCs w:val="20"/>
                <w:lang w:val="ka-GE"/>
              </w:rPr>
              <w:t>6</w:t>
            </w:r>
            <w:r w:rsidRPr="00C53190">
              <w:rPr>
                <w:rFonts w:ascii="Sylfaen" w:eastAsia="Times New Roman" w:hAnsi="Sylfaen" w:cs="Calibri"/>
                <w:b/>
                <w:bCs/>
                <w:sz w:val="20"/>
                <w:szCs w:val="20"/>
              </w:rPr>
              <w:t>5.0</w:t>
            </w:r>
          </w:p>
        </w:tc>
        <w:tc>
          <w:tcPr>
            <w:tcW w:w="207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8,</w:t>
            </w:r>
            <w:r w:rsidRPr="00C53190">
              <w:rPr>
                <w:rFonts w:ascii="Sylfaen" w:eastAsia="Times New Roman" w:hAnsi="Sylfaen" w:cs="Calibri"/>
                <w:b/>
                <w:bCs/>
                <w:sz w:val="20"/>
                <w:szCs w:val="20"/>
                <w:lang w:val="ka-GE"/>
              </w:rPr>
              <w:t>14</w:t>
            </w:r>
            <w:r w:rsidRPr="00C53190">
              <w:rPr>
                <w:rFonts w:ascii="Sylfaen" w:eastAsia="Times New Roman" w:hAnsi="Sylfaen" w:cs="Calibri"/>
                <w:b/>
                <w:bCs/>
                <w:sz w:val="20"/>
                <w:szCs w:val="20"/>
              </w:rPr>
              <w:t>5.0</w:t>
            </w:r>
          </w:p>
        </w:tc>
      </w:tr>
      <w:tr w:rsidR="00C53190" w:rsidRPr="00E57A65" w:rsidTr="00A6772B">
        <w:trPr>
          <w:trHeight w:val="690"/>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05 01</w:t>
            </w:r>
          </w:p>
        </w:tc>
        <w:tc>
          <w:tcPr>
            <w:tcW w:w="3567" w:type="dxa"/>
            <w:tcBorders>
              <w:top w:val="nil"/>
              <w:left w:val="nil"/>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სპორტისა და ახალგაზრდული პროგრამების განვითარების ხელშეწყობა</w:t>
            </w:r>
          </w:p>
        </w:tc>
        <w:tc>
          <w:tcPr>
            <w:tcW w:w="2250" w:type="dxa"/>
            <w:tcBorders>
              <w:top w:val="nil"/>
              <w:left w:val="nil"/>
              <w:bottom w:val="single" w:sz="4" w:space="0" w:color="auto"/>
              <w:right w:val="single" w:sz="4" w:space="0" w:color="auto"/>
            </w:tcBorders>
            <w:shd w:val="clear" w:color="auto" w:fill="auto"/>
            <w:vAlign w:val="center"/>
            <w:hideMark/>
          </w:tcPr>
          <w:p w:rsidR="00C53190" w:rsidRPr="00172E43" w:rsidRDefault="00C53190" w:rsidP="00C53190">
            <w:pPr>
              <w:spacing w:after="0" w:line="240" w:lineRule="auto"/>
              <w:jc w:val="center"/>
              <w:rPr>
                <w:rFonts w:ascii="Sylfaen" w:eastAsia="Times New Roman" w:hAnsi="Sylfaen" w:cs="Calibri"/>
                <w:b/>
                <w:bCs/>
                <w:color w:val="000000" w:themeColor="text1"/>
                <w:sz w:val="20"/>
                <w:szCs w:val="20"/>
              </w:rPr>
            </w:pPr>
            <w:r w:rsidRPr="00172E43">
              <w:rPr>
                <w:rFonts w:ascii="Sylfaen" w:eastAsia="Times New Roman" w:hAnsi="Sylfaen" w:cs="Calibri"/>
                <w:b/>
                <w:bCs/>
                <w:color w:val="000000" w:themeColor="text1"/>
                <w:sz w:val="20"/>
                <w:szCs w:val="20"/>
              </w:rPr>
              <w:t>1,570.0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1,750.0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1,900.0</w:t>
            </w:r>
          </w:p>
        </w:tc>
        <w:tc>
          <w:tcPr>
            <w:tcW w:w="207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2,080.0</w:t>
            </w:r>
          </w:p>
        </w:tc>
      </w:tr>
      <w:tr w:rsidR="00C53190" w:rsidRPr="00E57A65" w:rsidTr="00A6772B">
        <w:trPr>
          <w:trHeight w:val="465"/>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05 01 01</w:t>
            </w:r>
          </w:p>
        </w:tc>
        <w:tc>
          <w:tcPr>
            <w:tcW w:w="3567" w:type="dxa"/>
            <w:tcBorders>
              <w:top w:val="nil"/>
              <w:left w:val="nil"/>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 xml:space="preserve">მუნიციპალიტეტის სპორტის </w:t>
            </w:r>
            <w:r w:rsidRPr="00E57A65">
              <w:rPr>
                <w:rFonts w:ascii="Sylfaen" w:eastAsia="Times New Roman" w:hAnsi="Sylfaen" w:cs="Calibri"/>
                <w:b/>
                <w:bCs/>
                <w:sz w:val="20"/>
                <w:szCs w:val="20"/>
              </w:rPr>
              <w:br/>
              <w:t>განვითარების ცენტრი</w:t>
            </w:r>
          </w:p>
        </w:tc>
        <w:tc>
          <w:tcPr>
            <w:tcW w:w="2250" w:type="dxa"/>
            <w:tcBorders>
              <w:top w:val="nil"/>
              <w:left w:val="nil"/>
              <w:bottom w:val="single" w:sz="4" w:space="0" w:color="auto"/>
              <w:right w:val="single" w:sz="4" w:space="0" w:color="auto"/>
            </w:tcBorders>
            <w:shd w:val="clear" w:color="auto" w:fill="auto"/>
            <w:vAlign w:val="center"/>
            <w:hideMark/>
          </w:tcPr>
          <w:p w:rsidR="00C53190" w:rsidRPr="00172E43" w:rsidRDefault="00C53190" w:rsidP="00C53190">
            <w:pPr>
              <w:spacing w:after="0" w:line="240" w:lineRule="auto"/>
              <w:jc w:val="center"/>
              <w:rPr>
                <w:rFonts w:ascii="Sylfaen" w:eastAsia="Times New Roman" w:hAnsi="Sylfaen" w:cs="Calibri"/>
                <w:b/>
                <w:bCs/>
                <w:color w:val="000000" w:themeColor="text1"/>
                <w:sz w:val="20"/>
                <w:szCs w:val="20"/>
              </w:rPr>
            </w:pPr>
            <w:r w:rsidRPr="00172E43">
              <w:rPr>
                <w:rFonts w:ascii="Sylfaen" w:eastAsia="Times New Roman" w:hAnsi="Sylfaen" w:cs="Calibri"/>
                <w:b/>
                <w:bCs/>
                <w:color w:val="000000" w:themeColor="text1"/>
                <w:sz w:val="20"/>
                <w:szCs w:val="20"/>
              </w:rPr>
              <w:t>1,300.0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1,400.0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1,500.0</w:t>
            </w:r>
          </w:p>
        </w:tc>
        <w:tc>
          <w:tcPr>
            <w:tcW w:w="207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1,600.0</w:t>
            </w:r>
          </w:p>
        </w:tc>
      </w:tr>
      <w:tr w:rsidR="00C53190" w:rsidRPr="00E57A65" w:rsidTr="00A6772B">
        <w:trPr>
          <w:trHeight w:val="465"/>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05 01 02</w:t>
            </w:r>
          </w:p>
        </w:tc>
        <w:tc>
          <w:tcPr>
            <w:tcW w:w="3567" w:type="dxa"/>
            <w:tcBorders>
              <w:top w:val="nil"/>
              <w:left w:val="nil"/>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 xml:space="preserve">სპორტული და ახალგაზრდული </w:t>
            </w:r>
            <w:r w:rsidRPr="00E57A65">
              <w:rPr>
                <w:rFonts w:ascii="Sylfaen" w:eastAsia="Times New Roman" w:hAnsi="Sylfaen" w:cs="Calibri"/>
                <w:b/>
                <w:bCs/>
                <w:sz w:val="20"/>
                <w:szCs w:val="20"/>
              </w:rPr>
              <w:br/>
              <w:t>ღონისძიებების დაფინანსება</w:t>
            </w:r>
          </w:p>
        </w:tc>
        <w:tc>
          <w:tcPr>
            <w:tcW w:w="2250" w:type="dxa"/>
            <w:tcBorders>
              <w:top w:val="nil"/>
              <w:left w:val="nil"/>
              <w:bottom w:val="single" w:sz="4" w:space="0" w:color="auto"/>
              <w:right w:val="single" w:sz="4" w:space="0" w:color="auto"/>
            </w:tcBorders>
            <w:shd w:val="clear" w:color="auto" w:fill="auto"/>
            <w:vAlign w:val="center"/>
            <w:hideMark/>
          </w:tcPr>
          <w:p w:rsidR="00C53190" w:rsidRPr="00172E43" w:rsidRDefault="00C53190" w:rsidP="00C53190">
            <w:pPr>
              <w:spacing w:after="0" w:line="240" w:lineRule="auto"/>
              <w:jc w:val="center"/>
              <w:rPr>
                <w:rFonts w:ascii="Sylfaen" w:eastAsia="Times New Roman" w:hAnsi="Sylfaen" w:cs="Calibri"/>
                <w:b/>
                <w:bCs/>
                <w:color w:val="000000" w:themeColor="text1"/>
                <w:sz w:val="20"/>
                <w:szCs w:val="20"/>
              </w:rPr>
            </w:pPr>
            <w:r w:rsidRPr="00172E43">
              <w:rPr>
                <w:rFonts w:ascii="Sylfaen" w:eastAsia="Times New Roman" w:hAnsi="Sylfaen" w:cs="Calibri"/>
                <w:b/>
                <w:bCs/>
                <w:color w:val="000000" w:themeColor="text1"/>
                <w:sz w:val="20"/>
                <w:szCs w:val="20"/>
              </w:rPr>
              <w:t>220.0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250.0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300.0</w:t>
            </w:r>
          </w:p>
        </w:tc>
        <w:tc>
          <w:tcPr>
            <w:tcW w:w="207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380.0</w:t>
            </w:r>
          </w:p>
        </w:tc>
      </w:tr>
      <w:tr w:rsidR="00C53190" w:rsidRPr="00E57A65" w:rsidTr="00A6772B">
        <w:trPr>
          <w:trHeight w:val="465"/>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05 01 03</w:t>
            </w:r>
          </w:p>
        </w:tc>
        <w:tc>
          <w:tcPr>
            <w:tcW w:w="3567" w:type="dxa"/>
            <w:tcBorders>
              <w:top w:val="nil"/>
              <w:left w:val="nil"/>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 xml:space="preserve">მინი სპორტული მოედნების </w:t>
            </w:r>
            <w:r w:rsidRPr="00E57A65">
              <w:rPr>
                <w:rFonts w:ascii="Sylfaen" w:eastAsia="Times New Roman" w:hAnsi="Sylfaen" w:cs="Calibri"/>
                <w:b/>
                <w:bCs/>
                <w:sz w:val="20"/>
                <w:szCs w:val="20"/>
              </w:rPr>
              <w:br/>
              <w:t>მშენებლობა-რეაბილიტაცია</w:t>
            </w:r>
          </w:p>
        </w:tc>
        <w:tc>
          <w:tcPr>
            <w:tcW w:w="2250" w:type="dxa"/>
            <w:tcBorders>
              <w:top w:val="nil"/>
              <w:left w:val="nil"/>
              <w:bottom w:val="single" w:sz="4" w:space="0" w:color="auto"/>
              <w:right w:val="single" w:sz="4" w:space="0" w:color="auto"/>
            </w:tcBorders>
            <w:shd w:val="clear" w:color="auto" w:fill="auto"/>
            <w:vAlign w:val="center"/>
            <w:hideMark/>
          </w:tcPr>
          <w:p w:rsidR="00C53190" w:rsidRPr="00172E43" w:rsidRDefault="00C53190" w:rsidP="00C53190">
            <w:pPr>
              <w:spacing w:after="0" w:line="240" w:lineRule="auto"/>
              <w:jc w:val="center"/>
              <w:rPr>
                <w:rFonts w:ascii="Sylfaen" w:eastAsia="Times New Roman" w:hAnsi="Sylfaen" w:cs="Calibri"/>
                <w:b/>
                <w:bCs/>
                <w:color w:val="000000" w:themeColor="text1"/>
                <w:sz w:val="20"/>
                <w:szCs w:val="20"/>
              </w:rPr>
            </w:pPr>
            <w:r w:rsidRPr="00172E43">
              <w:rPr>
                <w:rFonts w:ascii="Sylfaen" w:eastAsia="Times New Roman" w:hAnsi="Sylfaen" w:cs="Calibri"/>
                <w:b/>
                <w:bCs/>
                <w:color w:val="000000" w:themeColor="text1"/>
                <w:sz w:val="20"/>
                <w:szCs w:val="20"/>
              </w:rPr>
              <w:t>50.0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100.0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100.0</w:t>
            </w:r>
          </w:p>
        </w:tc>
        <w:tc>
          <w:tcPr>
            <w:tcW w:w="207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100.0</w:t>
            </w:r>
          </w:p>
        </w:tc>
      </w:tr>
      <w:tr w:rsidR="00C53190" w:rsidRPr="00E57A65" w:rsidTr="00A6772B">
        <w:trPr>
          <w:trHeight w:val="315"/>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05 02</w:t>
            </w:r>
          </w:p>
        </w:tc>
        <w:tc>
          <w:tcPr>
            <w:tcW w:w="3567" w:type="dxa"/>
            <w:tcBorders>
              <w:top w:val="nil"/>
              <w:left w:val="nil"/>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კულტურის სფეროს განვითარება</w:t>
            </w:r>
          </w:p>
        </w:tc>
        <w:tc>
          <w:tcPr>
            <w:tcW w:w="2250" w:type="dxa"/>
            <w:tcBorders>
              <w:top w:val="nil"/>
              <w:left w:val="nil"/>
              <w:bottom w:val="single" w:sz="4" w:space="0" w:color="auto"/>
              <w:right w:val="single" w:sz="4" w:space="0" w:color="auto"/>
            </w:tcBorders>
            <w:shd w:val="clear" w:color="auto" w:fill="auto"/>
            <w:vAlign w:val="center"/>
            <w:hideMark/>
          </w:tcPr>
          <w:p w:rsidR="00C53190" w:rsidRPr="00172E43" w:rsidRDefault="00C53190" w:rsidP="00C53190">
            <w:pPr>
              <w:spacing w:after="0" w:line="240" w:lineRule="auto"/>
              <w:jc w:val="center"/>
              <w:rPr>
                <w:rFonts w:ascii="Sylfaen" w:eastAsia="Times New Roman" w:hAnsi="Sylfaen" w:cs="Calibri"/>
                <w:b/>
                <w:bCs/>
                <w:color w:val="000000" w:themeColor="text1"/>
                <w:sz w:val="20"/>
                <w:szCs w:val="20"/>
              </w:rPr>
            </w:pPr>
            <w:r w:rsidRPr="00172E43">
              <w:rPr>
                <w:rFonts w:ascii="Sylfaen" w:eastAsia="Times New Roman" w:hAnsi="Sylfaen" w:cs="Calibri"/>
                <w:b/>
                <w:bCs/>
                <w:color w:val="000000" w:themeColor="text1"/>
                <w:sz w:val="20"/>
                <w:szCs w:val="20"/>
              </w:rPr>
              <w:t>4,245.0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4,535.0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4,905.0</w:t>
            </w:r>
          </w:p>
        </w:tc>
        <w:tc>
          <w:tcPr>
            <w:tcW w:w="207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5,</w:t>
            </w:r>
            <w:r w:rsidRPr="00C53190">
              <w:rPr>
                <w:rFonts w:ascii="Sylfaen" w:eastAsia="Times New Roman" w:hAnsi="Sylfaen" w:cs="Calibri"/>
                <w:b/>
                <w:bCs/>
                <w:sz w:val="20"/>
                <w:szCs w:val="20"/>
                <w:lang w:val="ka-GE"/>
              </w:rPr>
              <w:t>26</w:t>
            </w:r>
            <w:r w:rsidRPr="00C53190">
              <w:rPr>
                <w:rFonts w:ascii="Sylfaen" w:eastAsia="Times New Roman" w:hAnsi="Sylfaen" w:cs="Calibri"/>
                <w:b/>
                <w:bCs/>
                <w:sz w:val="20"/>
                <w:szCs w:val="20"/>
              </w:rPr>
              <w:t>5.0</w:t>
            </w:r>
          </w:p>
        </w:tc>
      </w:tr>
      <w:tr w:rsidR="00C53190" w:rsidRPr="00E57A65" w:rsidTr="00A6772B">
        <w:trPr>
          <w:trHeight w:val="465"/>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05 02 01</w:t>
            </w:r>
          </w:p>
        </w:tc>
        <w:tc>
          <w:tcPr>
            <w:tcW w:w="3567" w:type="dxa"/>
            <w:tcBorders>
              <w:top w:val="nil"/>
              <w:left w:val="nil"/>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 xml:space="preserve">ხელოვნებისა და კულტურის </w:t>
            </w:r>
            <w:r w:rsidRPr="00E57A65">
              <w:rPr>
                <w:rFonts w:ascii="Sylfaen" w:eastAsia="Times New Roman" w:hAnsi="Sylfaen" w:cs="Calibri"/>
                <w:b/>
                <w:bCs/>
                <w:sz w:val="20"/>
                <w:szCs w:val="20"/>
              </w:rPr>
              <w:br/>
              <w:t>ხელშეწყობის პროგრამა</w:t>
            </w:r>
          </w:p>
        </w:tc>
        <w:tc>
          <w:tcPr>
            <w:tcW w:w="2250" w:type="dxa"/>
            <w:tcBorders>
              <w:top w:val="nil"/>
              <w:left w:val="nil"/>
              <w:bottom w:val="single" w:sz="4" w:space="0" w:color="auto"/>
              <w:right w:val="single" w:sz="4" w:space="0" w:color="auto"/>
            </w:tcBorders>
            <w:shd w:val="clear" w:color="auto" w:fill="auto"/>
            <w:vAlign w:val="center"/>
            <w:hideMark/>
          </w:tcPr>
          <w:p w:rsidR="00C53190" w:rsidRPr="00172E43" w:rsidRDefault="00C53190" w:rsidP="00C53190">
            <w:pPr>
              <w:spacing w:after="0" w:line="240" w:lineRule="auto"/>
              <w:jc w:val="center"/>
              <w:rPr>
                <w:rFonts w:ascii="Sylfaen" w:eastAsia="Times New Roman" w:hAnsi="Sylfaen" w:cs="Calibri"/>
                <w:b/>
                <w:bCs/>
                <w:color w:val="000000" w:themeColor="text1"/>
                <w:sz w:val="20"/>
                <w:szCs w:val="20"/>
              </w:rPr>
            </w:pPr>
            <w:r w:rsidRPr="00172E43">
              <w:rPr>
                <w:rFonts w:ascii="Sylfaen" w:eastAsia="Times New Roman" w:hAnsi="Sylfaen" w:cs="Calibri"/>
                <w:b/>
                <w:bCs/>
                <w:color w:val="000000" w:themeColor="text1"/>
                <w:sz w:val="20"/>
                <w:szCs w:val="20"/>
              </w:rPr>
              <w:t>1550.0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1,650.0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1,750.0</w:t>
            </w:r>
          </w:p>
        </w:tc>
        <w:tc>
          <w:tcPr>
            <w:tcW w:w="207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1,850.0</w:t>
            </w:r>
          </w:p>
        </w:tc>
      </w:tr>
      <w:tr w:rsidR="00C53190" w:rsidRPr="00E57A65" w:rsidTr="00A6772B">
        <w:trPr>
          <w:trHeight w:val="465"/>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05 02 02</w:t>
            </w:r>
          </w:p>
        </w:tc>
        <w:tc>
          <w:tcPr>
            <w:tcW w:w="3567" w:type="dxa"/>
            <w:tcBorders>
              <w:top w:val="nil"/>
              <w:left w:val="nil"/>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 xml:space="preserve">კულტურული მემკვიდრეობის </w:t>
            </w:r>
            <w:r w:rsidRPr="00E57A65">
              <w:rPr>
                <w:rFonts w:ascii="Sylfaen" w:eastAsia="Times New Roman" w:hAnsi="Sylfaen" w:cs="Calibri"/>
                <w:b/>
                <w:bCs/>
                <w:sz w:val="20"/>
                <w:szCs w:val="20"/>
              </w:rPr>
              <w:br/>
              <w:t>ძეგლთა დაცვის პროგრამა</w:t>
            </w:r>
          </w:p>
        </w:tc>
        <w:tc>
          <w:tcPr>
            <w:tcW w:w="2250" w:type="dxa"/>
            <w:tcBorders>
              <w:top w:val="nil"/>
              <w:left w:val="nil"/>
              <w:bottom w:val="single" w:sz="4" w:space="0" w:color="auto"/>
              <w:right w:val="single" w:sz="4" w:space="0" w:color="auto"/>
            </w:tcBorders>
            <w:shd w:val="clear" w:color="auto" w:fill="auto"/>
            <w:vAlign w:val="center"/>
            <w:hideMark/>
          </w:tcPr>
          <w:p w:rsidR="00C53190" w:rsidRPr="00172E43" w:rsidRDefault="00C53190" w:rsidP="00C53190">
            <w:pPr>
              <w:spacing w:after="0" w:line="240" w:lineRule="auto"/>
              <w:jc w:val="center"/>
              <w:rPr>
                <w:rFonts w:ascii="Sylfaen" w:eastAsia="Times New Roman" w:hAnsi="Sylfaen" w:cs="Calibri"/>
                <w:b/>
                <w:bCs/>
                <w:color w:val="000000" w:themeColor="text1"/>
                <w:sz w:val="20"/>
                <w:szCs w:val="20"/>
              </w:rPr>
            </w:pPr>
            <w:r w:rsidRPr="00172E43">
              <w:rPr>
                <w:rFonts w:ascii="Sylfaen" w:eastAsia="Times New Roman" w:hAnsi="Sylfaen" w:cs="Calibri"/>
                <w:b/>
                <w:bCs/>
                <w:color w:val="000000" w:themeColor="text1"/>
                <w:sz w:val="20"/>
                <w:szCs w:val="20"/>
              </w:rPr>
              <w:t>100.0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120.0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150.0</w:t>
            </w:r>
          </w:p>
        </w:tc>
        <w:tc>
          <w:tcPr>
            <w:tcW w:w="207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180.0</w:t>
            </w:r>
          </w:p>
        </w:tc>
      </w:tr>
      <w:tr w:rsidR="00C53190" w:rsidRPr="00E57A65" w:rsidTr="00A6772B">
        <w:trPr>
          <w:trHeight w:val="465"/>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05 02 03</w:t>
            </w:r>
          </w:p>
        </w:tc>
        <w:tc>
          <w:tcPr>
            <w:tcW w:w="3567" w:type="dxa"/>
            <w:tcBorders>
              <w:top w:val="nil"/>
              <w:left w:val="nil"/>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 xml:space="preserve"> საბიბლიოთეკო დარგის განვითარების პროგრამა  </w:t>
            </w:r>
          </w:p>
        </w:tc>
        <w:tc>
          <w:tcPr>
            <w:tcW w:w="2250" w:type="dxa"/>
            <w:tcBorders>
              <w:top w:val="nil"/>
              <w:left w:val="nil"/>
              <w:bottom w:val="single" w:sz="4" w:space="0" w:color="auto"/>
              <w:right w:val="single" w:sz="4" w:space="0" w:color="auto"/>
            </w:tcBorders>
            <w:shd w:val="clear" w:color="auto" w:fill="auto"/>
            <w:vAlign w:val="center"/>
            <w:hideMark/>
          </w:tcPr>
          <w:p w:rsidR="00C53190" w:rsidRPr="00172E43" w:rsidRDefault="00C53190" w:rsidP="00C53190">
            <w:pPr>
              <w:spacing w:after="0" w:line="240" w:lineRule="auto"/>
              <w:jc w:val="center"/>
              <w:rPr>
                <w:rFonts w:ascii="Sylfaen" w:eastAsia="Times New Roman" w:hAnsi="Sylfaen" w:cs="Calibri"/>
                <w:b/>
                <w:bCs/>
                <w:color w:val="000000" w:themeColor="text1"/>
                <w:sz w:val="20"/>
                <w:szCs w:val="20"/>
              </w:rPr>
            </w:pPr>
            <w:r w:rsidRPr="00172E43">
              <w:rPr>
                <w:rFonts w:ascii="Sylfaen" w:eastAsia="Times New Roman" w:hAnsi="Sylfaen" w:cs="Calibri"/>
                <w:b/>
                <w:bCs/>
                <w:color w:val="000000" w:themeColor="text1"/>
                <w:sz w:val="20"/>
                <w:szCs w:val="20"/>
              </w:rPr>
              <w:t>950.0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1,000.0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1,100.0</w:t>
            </w:r>
          </w:p>
        </w:tc>
        <w:tc>
          <w:tcPr>
            <w:tcW w:w="207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1,200.0</w:t>
            </w:r>
          </w:p>
        </w:tc>
      </w:tr>
      <w:tr w:rsidR="00C53190" w:rsidRPr="00E57A65" w:rsidTr="00A6772B">
        <w:trPr>
          <w:trHeight w:val="465"/>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05 02 04</w:t>
            </w:r>
          </w:p>
        </w:tc>
        <w:tc>
          <w:tcPr>
            <w:tcW w:w="3567" w:type="dxa"/>
            <w:tcBorders>
              <w:top w:val="nil"/>
              <w:left w:val="nil"/>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 xml:space="preserve">კულტურული ღონისძიებების დაფინანსება </w:t>
            </w:r>
          </w:p>
        </w:tc>
        <w:tc>
          <w:tcPr>
            <w:tcW w:w="2250" w:type="dxa"/>
            <w:tcBorders>
              <w:top w:val="nil"/>
              <w:left w:val="nil"/>
              <w:bottom w:val="single" w:sz="4" w:space="0" w:color="auto"/>
              <w:right w:val="single" w:sz="4" w:space="0" w:color="auto"/>
            </w:tcBorders>
            <w:shd w:val="clear" w:color="auto" w:fill="auto"/>
            <w:vAlign w:val="center"/>
            <w:hideMark/>
          </w:tcPr>
          <w:p w:rsidR="00C53190" w:rsidRPr="00172E43" w:rsidRDefault="00C53190" w:rsidP="00C53190">
            <w:pPr>
              <w:spacing w:after="0" w:line="240" w:lineRule="auto"/>
              <w:jc w:val="center"/>
              <w:rPr>
                <w:rFonts w:ascii="Sylfaen" w:eastAsia="Times New Roman" w:hAnsi="Sylfaen" w:cs="Calibri"/>
                <w:b/>
                <w:bCs/>
                <w:color w:val="000000" w:themeColor="text1"/>
                <w:sz w:val="20"/>
                <w:szCs w:val="20"/>
              </w:rPr>
            </w:pPr>
            <w:r w:rsidRPr="00172E43">
              <w:rPr>
                <w:rFonts w:ascii="Sylfaen" w:eastAsia="Times New Roman" w:hAnsi="Sylfaen" w:cs="Calibri"/>
                <w:b/>
                <w:bCs/>
                <w:color w:val="000000" w:themeColor="text1"/>
                <w:sz w:val="20"/>
                <w:szCs w:val="20"/>
              </w:rPr>
              <w:t>550.0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560.0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580.0</w:t>
            </w:r>
          </w:p>
        </w:tc>
        <w:tc>
          <w:tcPr>
            <w:tcW w:w="207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600.0</w:t>
            </w:r>
          </w:p>
        </w:tc>
      </w:tr>
      <w:tr w:rsidR="00C53190" w:rsidRPr="00E57A65" w:rsidTr="00A6772B">
        <w:trPr>
          <w:trHeight w:val="465"/>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05 02 05</w:t>
            </w:r>
          </w:p>
        </w:tc>
        <w:tc>
          <w:tcPr>
            <w:tcW w:w="3567" w:type="dxa"/>
            <w:tcBorders>
              <w:top w:val="nil"/>
              <w:left w:val="nil"/>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 xml:space="preserve">ტელერადიომაუწყებლობა და </w:t>
            </w:r>
            <w:r w:rsidRPr="00E57A65">
              <w:rPr>
                <w:rFonts w:ascii="Sylfaen" w:eastAsia="Times New Roman" w:hAnsi="Sylfaen" w:cs="Calibri"/>
                <w:b/>
                <w:bCs/>
                <w:sz w:val="20"/>
                <w:szCs w:val="20"/>
              </w:rPr>
              <w:br/>
              <w:t>საგამომცემლო საქმიანობა</w:t>
            </w:r>
          </w:p>
        </w:tc>
        <w:tc>
          <w:tcPr>
            <w:tcW w:w="2250" w:type="dxa"/>
            <w:tcBorders>
              <w:top w:val="nil"/>
              <w:left w:val="nil"/>
              <w:bottom w:val="single" w:sz="4" w:space="0" w:color="auto"/>
              <w:right w:val="single" w:sz="4" w:space="0" w:color="auto"/>
            </w:tcBorders>
            <w:shd w:val="clear" w:color="auto" w:fill="auto"/>
            <w:vAlign w:val="center"/>
            <w:hideMark/>
          </w:tcPr>
          <w:p w:rsidR="00C53190" w:rsidRPr="00172E43" w:rsidRDefault="00C53190" w:rsidP="00C53190">
            <w:pPr>
              <w:spacing w:after="0" w:line="240" w:lineRule="auto"/>
              <w:jc w:val="center"/>
              <w:rPr>
                <w:rFonts w:ascii="Sylfaen" w:eastAsia="Times New Roman" w:hAnsi="Sylfaen" w:cs="Calibri"/>
                <w:b/>
                <w:bCs/>
                <w:color w:val="000000" w:themeColor="text1"/>
                <w:sz w:val="20"/>
                <w:szCs w:val="20"/>
              </w:rPr>
            </w:pPr>
            <w:r w:rsidRPr="00172E43">
              <w:rPr>
                <w:rFonts w:ascii="Sylfaen" w:eastAsia="Times New Roman" w:hAnsi="Sylfaen" w:cs="Calibri"/>
                <w:b/>
                <w:bCs/>
                <w:color w:val="000000" w:themeColor="text1"/>
                <w:sz w:val="20"/>
                <w:szCs w:val="20"/>
              </w:rPr>
              <w:t>65.0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65.0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75.0</w:t>
            </w:r>
          </w:p>
        </w:tc>
        <w:tc>
          <w:tcPr>
            <w:tcW w:w="207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85.0</w:t>
            </w:r>
          </w:p>
        </w:tc>
      </w:tr>
      <w:tr w:rsidR="00C53190" w:rsidRPr="00E57A65" w:rsidTr="00A6772B">
        <w:trPr>
          <w:trHeight w:val="315"/>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lastRenderedPageBreak/>
              <w:t>05 02 06</w:t>
            </w:r>
          </w:p>
        </w:tc>
        <w:tc>
          <w:tcPr>
            <w:tcW w:w="3567" w:type="dxa"/>
            <w:tcBorders>
              <w:top w:val="nil"/>
              <w:left w:val="nil"/>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რელიგიის ხელშეწყობის პროგრამა</w:t>
            </w:r>
          </w:p>
        </w:tc>
        <w:tc>
          <w:tcPr>
            <w:tcW w:w="2250" w:type="dxa"/>
            <w:tcBorders>
              <w:top w:val="nil"/>
              <w:left w:val="nil"/>
              <w:bottom w:val="single" w:sz="4" w:space="0" w:color="auto"/>
              <w:right w:val="single" w:sz="4" w:space="0" w:color="auto"/>
            </w:tcBorders>
            <w:shd w:val="clear" w:color="auto" w:fill="auto"/>
            <w:vAlign w:val="center"/>
            <w:hideMark/>
          </w:tcPr>
          <w:p w:rsidR="00C53190" w:rsidRPr="00172E43" w:rsidRDefault="00C53190" w:rsidP="00C53190">
            <w:pPr>
              <w:spacing w:after="0" w:line="240" w:lineRule="auto"/>
              <w:jc w:val="center"/>
              <w:rPr>
                <w:rFonts w:ascii="Sylfaen" w:eastAsia="Times New Roman" w:hAnsi="Sylfaen" w:cs="Calibri"/>
                <w:b/>
                <w:bCs/>
                <w:color w:val="000000" w:themeColor="text1"/>
                <w:sz w:val="20"/>
                <w:szCs w:val="20"/>
              </w:rPr>
            </w:pPr>
            <w:r w:rsidRPr="00172E43">
              <w:rPr>
                <w:rFonts w:ascii="Sylfaen" w:eastAsia="Times New Roman" w:hAnsi="Sylfaen" w:cs="Calibri"/>
                <w:b/>
                <w:bCs/>
                <w:color w:val="000000" w:themeColor="text1"/>
                <w:sz w:val="20"/>
                <w:szCs w:val="20"/>
              </w:rPr>
              <w:t>130.0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140.0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150.0</w:t>
            </w:r>
          </w:p>
        </w:tc>
        <w:tc>
          <w:tcPr>
            <w:tcW w:w="207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lang w:val="ka-GE"/>
              </w:rPr>
              <w:t>15</w:t>
            </w:r>
            <w:r w:rsidRPr="00C53190">
              <w:rPr>
                <w:rFonts w:ascii="Sylfaen" w:eastAsia="Times New Roman" w:hAnsi="Sylfaen" w:cs="Calibri"/>
                <w:b/>
                <w:bCs/>
                <w:sz w:val="20"/>
                <w:szCs w:val="20"/>
              </w:rPr>
              <w:t>0.0</w:t>
            </w:r>
          </w:p>
        </w:tc>
      </w:tr>
      <w:tr w:rsidR="00C53190" w:rsidRPr="00E57A65" w:rsidTr="00A6772B">
        <w:trPr>
          <w:trHeight w:val="465"/>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05 02 07</w:t>
            </w:r>
          </w:p>
        </w:tc>
        <w:tc>
          <w:tcPr>
            <w:tcW w:w="3567" w:type="dxa"/>
            <w:tcBorders>
              <w:top w:val="nil"/>
              <w:left w:val="nil"/>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სახელოვნებო სკოლების ხელშეწყობის პროგრამა</w:t>
            </w:r>
          </w:p>
        </w:tc>
        <w:tc>
          <w:tcPr>
            <w:tcW w:w="2250" w:type="dxa"/>
            <w:tcBorders>
              <w:top w:val="nil"/>
              <w:left w:val="nil"/>
              <w:bottom w:val="single" w:sz="4" w:space="0" w:color="auto"/>
              <w:right w:val="single" w:sz="4" w:space="0" w:color="auto"/>
            </w:tcBorders>
            <w:shd w:val="clear" w:color="auto" w:fill="auto"/>
            <w:vAlign w:val="center"/>
            <w:hideMark/>
          </w:tcPr>
          <w:p w:rsidR="00C53190" w:rsidRPr="00172E43" w:rsidRDefault="00C53190" w:rsidP="00C53190">
            <w:pPr>
              <w:spacing w:after="0" w:line="240" w:lineRule="auto"/>
              <w:jc w:val="center"/>
              <w:rPr>
                <w:rFonts w:ascii="Sylfaen" w:eastAsia="Times New Roman" w:hAnsi="Sylfaen" w:cs="Calibri"/>
                <w:b/>
                <w:bCs/>
                <w:color w:val="000000" w:themeColor="text1"/>
                <w:sz w:val="20"/>
                <w:szCs w:val="20"/>
              </w:rPr>
            </w:pPr>
            <w:r w:rsidRPr="00172E43">
              <w:rPr>
                <w:rFonts w:ascii="Sylfaen" w:eastAsia="Times New Roman" w:hAnsi="Sylfaen" w:cs="Calibri"/>
                <w:b/>
                <w:bCs/>
                <w:color w:val="000000" w:themeColor="text1"/>
                <w:sz w:val="20"/>
                <w:szCs w:val="20"/>
              </w:rPr>
              <w:t>900.0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1,000.0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1,100.0</w:t>
            </w:r>
          </w:p>
        </w:tc>
        <w:tc>
          <w:tcPr>
            <w:tcW w:w="207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1,200.0</w:t>
            </w:r>
          </w:p>
        </w:tc>
      </w:tr>
      <w:tr w:rsidR="00C53190" w:rsidRPr="00E57A65" w:rsidTr="00A6772B">
        <w:trPr>
          <w:trHeight w:val="465"/>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05 03</w:t>
            </w:r>
          </w:p>
        </w:tc>
        <w:tc>
          <w:tcPr>
            <w:tcW w:w="3567" w:type="dxa"/>
            <w:tcBorders>
              <w:top w:val="nil"/>
              <w:left w:val="nil"/>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 xml:space="preserve">საცხენოსნო კლუბ "ხარებას" </w:t>
            </w:r>
            <w:r w:rsidRPr="00E57A65">
              <w:rPr>
                <w:rFonts w:ascii="Sylfaen" w:eastAsia="Times New Roman" w:hAnsi="Sylfaen" w:cs="Calibri"/>
                <w:b/>
                <w:bCs/>
                <w:sz w:val="20"/>
                <w:szCs w:val="20"/>
              </w:rPr>
              <w:br/>
              <w:t>ფინანსური ხელშეწყობა</w:t>
            </w:r>
          </w:p>
        </w:tc>
        <w:tc>
          <w:tcPr>
            <w:tcW w:w="2250" w:type="dxa"/>
            <w:tcBorders>
              <w:top w:val="nil"/>
              <w:left w:val="nil"/>
              <w:bottom w:val="single" w:sz="4" w:space="0" w:color="auto"/>
              <w:right w:val="single" w:sz="4" w:space="0" w:color="auto"/>
            </w:tcBorders>
            <w:shd w:val="clear" w:color="auto" w:fill="auto"/>
            <w:vAlign w:val="center"/>
            <w:hideMark/>
          </w:tcPr>
          <w:p w:rsidR="00C53190" w:rsidRPr="00172E43" w:rsidRDefault="00C53190" w:rsidP="00C53190">
            <w:pPr>
              <w:spacing w:after="0" w:line="240" w:lineRule="auto"/>
              <w:jc w:val="center"/>
              <w:rPr>
                <w:rFonts w:ascii="Sylfaen" w:eastAsia="Times New Roman" w:hAnsi="Sylfaen" w:cs="Calibri"/>
                <w:b/>
                <w:bCs/>
                <w:color w:val="000000" w:themeColor="text1"/>
                <w:sz w:val="20"/>
                <w:szCs w:val="20"/>
              </w:rPr>
            </w:pPr>
            <w:r w:rsidRPr="00172E43">
              <w:rPr>
                <w:rFonts w:ascii="Sylfaen" w:eastAsia="Times New Roman" w:hAnsi="Sylfaen" w:cs="Calibri"/>
                <w:b/>
                <w:bCs/>
                <w:color w:val="000000" w:themeColor="text1"/>
                <w:sz w:val="20"/>
                <w:szCs w:val="20"/>
              </w:rPr>
              <w:t>80.0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80.0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90.0</w:t>
            </w:r>
          </w:p>
        </w:tc>
        <w:tc>
          <w:tcPr>
            <w:tcW w:w="207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rPr>
              <w:t>100.0</w:t>
            </w:r>
          </w:p>
        </w:tc>
      </w:tr>
      <w:tr w:rsidR="00C53190" w:rsidRPr="00E57A65" w:rsidTr="00A6772B">
        <w:trPr>
          <w:trHeight w:val="465"/>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05 04</w:t>
            </w:r>
          </w:p>
        </w:tc>
        <w:tc>
          <w:tcPr>
            <w:tcW w:w="3567" w:type="dxa"/>
            <w:tcBorders>
              <w:top w:val="nil"/>
              <w:left w:val="nil"/>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ქართული ფეხბურთის განვითარების</w:t>
            </w:r>
            <w:r w:rsidRPr="00E57A65">
              <w:rPr>
                <w:rFonts w:ascii="Sylfaen" w:eastAsia="Times New Roman" w:hAnsi="Sylfaen" w:cs="Calibri"/>
                <w:b/>
                <w:bCs/>
                <w:sz w:val="20"/>
                <w:szCs w:val="20"/>
              </w:rPr>
              <w:br/>
              <w:t xml:space="preserve">ხელშეწყობის პროგრამ </w:t>
            </w:r>
          </w:p>
        </w:tc>
        <w:tc>
          <w:tcPr>
            <w:tcW w:w="2250" w:type="dxa"/>
            <w:tcBorders>
              <w:top w:val="nil"/>
              <w:left w:val="nil"/>
              <w:bottom w:val="single" w:sz="4" w:space="0" w:color="auto"/>
              <w:right w:val="single" w:sz="4" w:space="0" w:color="auto"/>
            </w:tcBorders>
            <w:shd w:val="clear" w:color="auto" w:fill="auto"/>
            <w:vAlign w:val="center"/>
            <w:hideMark/>
          </w:tcPr>
          <w:p w:rsidR="00C53190" w:rsidRPr="00172E43" w:rsidRDefault="00C53190" w:rsidP="00C53190">
            <w:pPr>
              <w:spacing w:after="0" w:line="240" w:lineRule="auto"/>
              <w:jc w:val="center"/>
              <w:rPr>
                <w:rFonts w:ascii="Sylfaen" w:eastAsia="Times New Roman" w:hAnsi="Sylfaen" w:cs="Calibri"/>
                <w:b/>
                <w:bCs/>
                <w:color w:val="000000" w:themeColor="text1"/>
                <w:sz w:val="20"/>
                <w:szCs w:val="20"/>
              </w:rPr>
            </w:pPr>
            <w:r w:rsidRPr="00172E43">
              <w:rPr>
                <w:rFonts w:ascii="Sylfaen" w:eastAsia="Times New Roman" w:hAnsi="Sylfaen" w:cs="Calibri"/>
                <w:b/>
                <w:bCs/>
                <w:color w:val="000000" w:themeColor="text1"/>
                <w:sz w:val="20"/>
                <w:szCs w:val="20"/>
              </w:rPr>
              <w:t>570.0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lang w:val="ka-GE"/>
              </w:rPr>
              <w:t>60</w:t>
            </w:r>
            <w:r w:rsidRPr="00C53190">
              <w:rPr>
                <w:rFonts w:ascii="Sylfaen" w:eastAsia="Times New Roman" w:hAnsi="Sylfaen" w:cs="Calibri"/>
                <w:b/>
                <w:bCs/>
                <w:sz w:val="20"/>
                <w:szCs w:val="20"/>
              </w:rPr>
              <w:t>0.0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lang w:val="ka-GE"/>
              </w:rPr>
              <w:t>62</w:t>
            </w:r>
            <w:r w:rsidRPr="00C53190">
              <w:rPr>
                <w:rFonts w:ascii="Sylfaen" w:eastAsia="Times New Roman" w:hAnsi="Sylfaen" w:cs="Calibri"/>
                <w:b/>
                <w:bCs/>
                <w:sz w:val="20"/>
                <w:szCs w:val="20"/>
              </w:rPr>
              <w:t>0.0</w:t>
            </w:r>
          </w:p>
        </w:tc>
        <w:tc>
          <w:tcPr>
            <w:tcW w:w="207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rPr>
            </w:pPr>
            <w:r w:rsidRPr="00C53190">
              <w:rPr>
                <w:rFonts w:ascii="Sylfaen" w:eastAsia="Times New Roman" w:hAnsi="Sylfaen" w:cs="Calibri"/>
                <w:b/>
                <w:bCs/>
                <w:sz w:val="20"/>
                <w:szCs w:val="20"/>
                <w:lang w:val="ka-GE"/>
              </w:rPr>
              <w:t>65</w:t>
            </w:r>
            <w:r w:rsidRPr="00C53190">
              <w:rPr>
                <w:rFonts w:ascii="Sylfaen" w:eastAsia="Times New Roman" w:hAnsi="Sylfaen" w:cs="Calibri"/>
                <w:b/>
                <w:bCs/>
                <w:sz w:val="20"/>
                <w:szCs w:val="20"/>
              </w:rPr>
              <w:t>0.0</w:t>
            </w:r>
          </w:p>
        </w:tc>
      </w:tr>
      <w:tr w:rsidR="00C53190" w:rsidRPr="00E57A65" w:rsidTr="00A6772B">
        <w:trPr>
          <w:trHeight w:val="465"/>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05 05</w:t>
            </w:r>
          </w:p>
        </w:tc>
        <w:tc>
          <w:tcPr>
            <w:tcW w:w="3567" w:type="dxa"/>
            <w:tcBorders>
              <w:top w:val="nil"/>
              <w:left w:val="nil"/>
              <w:bottom w:val="single" w:sz="4" w:space="0" w:color="auto"/>
              <w:right w:val="single" w:sz="4" w:space="0" w:color="auto"/>
            </w:tcBorders>
            <w:shd w:val="clear" w:color="auto" w:fill="auto"/>
            <w:vAlign w:val="center"/>
            <w:hideMark/>
          </w:tcPr>
          <w:p w:rsidR="00C53190" w:rsidRPr="00E57A65" w:rsidRDefault="00C53190" w:rsidP="00C53190">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lang w:val="ka-GE"/>
              </w:rPr>
              <w:t>შ.დადიანის სახ.სახელმწიფო დრამატული თეატრი</w:t>
            </w:r>
          </w:p>
        </w:tc>
        <w:tc>
          <w:tcPr>
            <w:tcW w:w="2250" w:type="dxa"/>
            <w:tcBorders>
              <w:top w:val="nil"/>
              <w:left w:val="nil"/>
              <w:bottom w:val="single" w:sz="4" w:space="0" w:color="auto"/>
              <w:right w:val="single" w:sz="4" w:space="0" w:color="auto"/>
            </w:tcBorders>
            <w:shd w:val="clear" w:color="auto" w:fill="auto"/>
            <w:vAlign w:val="center"/>
            <w:hideMark/>
          </w:tcPr>
          <w:p w:rsidR="00C53190" w:rsidRPr="00172E43" w:rsidRDefault="00C53190" w:rsidP="00C53190">
            <w:pPr>
              <w:spacing w:after="0" w:line="240" w:lineRule="auto"/>
              <w:jc w:val="center"/>
              <w:rPr>
                <w:rFonts w:ascii="Sylfaen" w:eastAsia="Times New Roman" w:hAnsi="Sylfaen" w:cs="Calibri"/>
                <w:b/>
                <w:bCs/>
                <w:color w:val="000000" w:themeColor="text1"/>
                <w:sz w:val="20"/>
                <w:szCs w:val="20"/>
              </w:rPr>
            </w:pPr>
            <w:r w:rsidRPr="00172E43">
              <w:rPr>
                <w:rFonts w:ascii="Sylfaen" w:eastAsia="Times New Roman" w:hAnsi="Sylfaen" w:cs="Calibri"/>
                <w:b/>
                <w:bCs/>
                <w:color w:val="000000" w:themeColor="text1"/>
                <w:sz w:val="20"/>
                <w:szCs w:val="20"/>
              </w:rPr>
              <w:t>30.0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lang w:val="ka-GE"/>
              </w:rPr>
            </w:pPr>
            <w:r w:rsidRPr="00C53190">
              <w:rPr>
                <w:rFonts w:ascii="Sylfaen" w:eastAsia="Times New Roman" w:hAnsi="Sylfaen" w:cs="Calibri"/>
                <w:b/>
                <w:bCs/>
                <w:sz w:val="20"/>
                <w:szCs w:val="20"/>
                <w:lang w:val="ka-GE"/>
              </w:rPr>
              <w:t>30.0</w:t>
            </w:r>
          </w:p>
        </w:tc>
        <w:tc>
          <w:tcPr>
            <w:tcW w:w="216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lang w:val="ka-GE"/>
              </w:rPr>
            </w:pPr>
            <w:r w:rsidRPr="00C53190">
              <w:rPr>
                <w:rFonts w:ascii="Sylfaen" w:eastAsia="Times New Roman" w:hAnsi="Sylfaen" w:cs="Calibri"/>
                <w:b/>
                <w:bCs/>
                <w:sz w:val="20"/>
                <w:szCs w:val="20"/>
                <w:lang w:val="ka-GE"/>
              </w:rPr>
              <w:t>50.0</w:t>
            </w:r>
          </w:p>
        </w:tc>
        <w:tc>
          <w:tcPr>
            <w:tcW w:w="2070" w:type="dxa"/>
            <w:tcBorders>
              <w:top w:val="nil"/>
              <w:left w:val="nil"/>
              <w:bottom w:val="single" w:sz="4" w:space="0" w:color="auto"/>
              <w:right w:val="single" w:sz="4" w:space="0" w:color="auto"/>
            </w:tcBorders>
            <w:shd w:val="clear" w:color="auto" w:fill="auto"/>
            <w:vAlign w:val="center"/>
            <w:hideMark/>
          </w:tcPr>
          <w:p w:rsidR="00C53190" w:rsidRPr="00C53190" w:rsidRDefault="00C53190" w:rsidP="00C53190">
            <w:pPr>
              <w:spacing w:after="0" w:line="240" w:lineRule="auto"/>
              <w:jc w:val="center"/>
              <w:rPr>
                <w:rFonts w:ascii="Sylfaen" w:eastAsia="Times New Roman" w:hAnsi="Sylfaen" w:cs="Calibri"/>
                <w:b/>
                <w:bCs/>
                <w:sz w:val="20"/>
                <w:szCs w:val="20"/>
                <w:lang w:val="ka-GE"/>
              </w:rPr>
            </w:pPr>
            <w:r w:rsidRPr="00C53190">
              <w:rPr>
                <w:rFonts w:ascii="Sylfaen" w:eastAsia="Times New Roman" w:hAnsi="Sylfaen" w:cs="Calibri"/>
                <w:b/>
                <w:bCs/>
                <w:sz w:val="20"/>
                <w:szCs w:val="20"/>
                <w:lang w:val="ka-GE"/>
              </w:rPr>
              <w:t>50.0</w:t>
            </w:r>
          </w:p>
        </w:tc>
      </w:tr>
    </w:tbl>
    <w:p w:rsidR="00A6772B" w:rsidRPr="00E57A65" w:rsidRDefault="00A6772B" w:rsidP="00A6772B">
      <w:pPr>
        <w:pStyle w:val="BodyText"/>
        <w:ind w:right="358" w:firstLine="708"/>
        <w:jc w:val="both"/>
        <w:rPr>
          <w:rFonts w:cstheme="minorHAnsi"/>
          <w:sz w:val="20"/>
          <w:szCs w:val="20"/>
        </w:rPr>
      </w:pPr>
    </w:p>
    <w:p w:rsidR="00A6772B" w:rsidRPr="00E57A65" w:rsidRDefault="00A6772B" w:rsidP="00365D33">
      <w:pPr>
        <w:pStyle w:val="BodyText"/>
        <w:ind w:left="220" w:right="358" w:firstLine="708"/>
        <w:jc w:val="both"/>
        <w:rPr>
          <w:rFonts w:cstheme="minorHAnsi"/>
          <w:sz w:val="20"/>
          <w:szCs w:val="20"/>
        </w:rPr>
      </w:pPr>
    </w:p>
    <w:p w:rsidR="00A6772B" w:rsidRPr="00E57A65" w:rsidRDefault="00A6772B" w:rsidP="00365D33">
      <w:pPr>
        <w:pStyle w:val="BodyText"/>
        <w:ind w:left="220" w:right="358" w:firstLine="708"/>
        <w:jc w:val="both"/>
        <w:rPr>
          <w:rFonts w:cstheme="minorHAnsi"/>
          <w:sz w:val="20"/>
          <w:szCs w:val="20"/>
        </w:rPr>
      </w:pPr>
    </w:p>
    <w:p w:rsidR="00EE7E82" w:rsidRPr="00E57A65" w:rsidRDefault="00EE7E82" w:rsidP="00365D33">
      <w:pPr>
        <w:pStyle w:val="BodyText"/>
        <w:ind w:left="220" w:right="358" w:firstLine="708"/>
        <w:jc w:val="both"/>
        <w:rPr>
          <w:rFonts w:cstheme="minorHAnsi"/>
          <w:sz w:val="20"/>
          <w:szCs w:val="20"/>
        </w:rPr>
      </w:pPr>
    </w:p>
    <w:tbl>
      <w:tblPr>
        <w:tblpPr w:leftFromText="180" w:rightFromText="180" w:vertAnchor="text" w:horzAnchor="margin" w:tblpXSpec="center" w:tblpY="28"/>
        <w:tblW w:w="12876" w:type="dxa"/>
        <w:tblLook w:val="04A0" w:firstRow="1" w:lastRow="0" w:firstColumn="1" w:lastColumn="0" w:noHBand="0" w:noVBand="1"/>
      </w:tblPr>
      <w:tblGrid>
        <w:gridCol w:w="2845"/>
        <w:gridCol w:w="1523"/>
        <w:gridCol w:w="4641"/>
        <w:gridCol w:w="1932"/>
        <w:gridCol w:w="1935"/>
      </w:tblGrid>
      <w:tr w:rsidR="00744B02" w:rsidRPr="00E57A65" w:rsidTr="00775F1C">
        <w:trPr>
          <w:trHeight w:val="521"/>
        </w:trPr>
        <w:tc>
          <w:tcPr>
            <w:tcW w:w="28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4B02" w:rsidRPr="00E57A65" w:rsidRDefault="00744B02" w:rsidP="00744B02">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lang w:val="ka-GE"/>
              </w:rPr>
              <w:t>ქვე</w:t>
            </w:r>
            <w:r w:rsidRPr="00E57A65">
              <w:rPr>
                <w:rFonts w:ascii="Sylfaen" w:eastAsia="Times New Roman" w:hAnsi="Sylfaen" w:cstheme="minorHAnsi"/>
                <w:b/>
                <w:color w:val="000000"/>
                <w:sz w:val="20"/>
                <w:szCs w:val="20"/>
              </w:rPr>
              <w:t>პროგრამის დასახელება</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rsidR="00744B02" w:rsidRPr="00E57A65" w:rsidRDefault="00744B02" w:rsidP="00744B02">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კოდი</w:t>
            </w:r>
          </w:p>
        </w:tc>
        <w:tc>
          <w:tcPr>
            <w:tcW w:w="464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E02B2" w:rsidRPr="00E57A65" w:rsidRDefault="00CE02B2" w:rsidP="00744B02">
            <w:pPr>
              <w:pStyle w:val="TableParagraph"/>
              <w:ind w:left="416" w:right="407"/>
              <w:jc w:val="center"/>
              <w:rPr>
                <w:rFonts w:cstheme="minorHAnsi"/>
                <w:b/>
                <w:bCs/>
                <w:sz w:val="20"/>
                <w:szCs w:val="20"/>
              </w:rPr>
            </w:pPr>
          </w:p>
          <w:p w:rsidR="00744B02" w:rsidRPr="00E57A65" w:rsidRDefault="00744B02" w:rsidP="00744B02">
            <w:pPr>
              <w:pStyle w:val="TableParagraph"/>
              <w:ind w:left="416" w:right="407"/>
              <w:jc w:val="center"/>
              <w:rPr>
                <w:rFonts w:cstheme="minorHAnsi"/>
                <w:b/>
                <w:bCs/>
                <w:sz w:val="20"/>
                <w:szCs w:val="20"/>
              </w:rPr>
            </w:pPr>
            <w:r w:rsidRPr="00E57A65">
              <w:rPr>
                <w:rFonts w:cstheme="minorHAnsi"/>
                <w:b/>
                <w:bCs/>
                <w:sz w:val="20"/>
                <w:szCs w:val="20"/>
              </w:rPr>
              <w:t>მუნიციპალიტეტის სპორტის განვითარების ცენტრი</w:t>
            </w:r>
          </w:p>
        </w:tc>
        <w:tc>
          <w:tcPr>
            <w:tcW w:w="1932" w:type="dxa"/>
            <w:tcBorders>
              <w:top w:val="single" w:sz="4" w:space="0" w:color="auto"/>
              <w:left w:val="nil"/>
              <w:bottom w:val="single" w:sz="4" w:space="0" w:color="auto"/>
              <w:right w:val="single" w:sz="4" w:space="0" w:color="auto"/>
            </w:tcBorders>
            <w:shd w:val="clear" w:color="auto" w:fill="auto"/>
            <w:vAlign w:val="center"/>
            <w:hideMark/>
          </w:tcPr>
          <w:p w:rsidR="00744B02" w:rsidRPr="00E57A65" w:rsidRDefault="00172E43" w:rsidP="00744B02">
            <w:pPr>
              <w:spacing w:after="0" w:line="240" w:lineRule="auto"/>
              <w:jc w:val="center"/>
              <w:rPr>
                <w:rFonts w:ascii="Sylfaen" w:eastAsia="Times New Roman" w:hAnsi="Sylfaen" w:cstheme="minorHAnsi"/>
                <w:b/>
                <w:color w:val="000000"/>
                <w:sz w:val="20"/>
                <w:szCs w:val="20"/>
              </w:rPr>
            </w:pPr>
            <w:r>
              <w:rPr>
                <w:rFonts w:ascii="Sylfaen" w:eastAsia="Times New Roman" w:hAnsi="Sylfaen" w:cstheme="minorHAnsi"/>
                <w:b/>
                <w:color w:val="000000"/>
                <w:sz w:val="20"/>
                <w:szCs w:val="20"/>
              </w:rPr>
              <w:t>2024</w:t>
            </w:r>
            <w:r w:rsidR="00744B02" w:rsidRPr="00E57A65">
              <w:rPr>
                <w:rFonts w:ascii="Sylfaen" w:eastAsia="Times New Roman" w:hAnsi="Sylfaen" w:cstheme="minorHAnsi"/>
                <w:b/>
                <w:color w:val="000000"/>
                <w:sz w:val="20"/>
                <w:szCs w:val="20"/>
              </w:rPr>
              <w:t xml:space="preserve"> წლის დაფინანსება ათას ლარში</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rsidR="00744B02" w:rsidRPr="00E57A65" w:rsidRDefault="00172E43" w:rsidP="00744B02">
            <w:pPr>
              <w:spacing w:after="0" w:line="240" w:lineRule="auto"/>
              <w:jc w:val="center"/>
              <w:rPr>
                <w:rFonts w:ascii="Sylfaen" w:eastAsia="Times New Roman" w:hAnsi="Sylfaen" w:cstheme="minorHAnsi"/>
                <w:b/>
                <w:color w:val="000000"/>
                <w:sz w:val="20"/>
                <w:szCs w:val="20"/>
              </w:rPr>
            </w:pPr>
            <w:r>
              <w:rPr>
                <w:rFonts w:ascii="Sylfaen" w:eastAsia="Times New Roman" w:hAnsi="Sylfaen" w:cstheme="minorHAnsi"/>
                <w:b/>
                <w:color w:val="000000"/>
                <w:sz w:val="20"/>
                <w:szCs w:val="20"/>
              </w:rPr>
              <w:t>2024-2027</w:t>
            </w:r>
            <w:r w:rsidR="00744B02" w:rsidRPr="00E57A65">
              <w:rPr>
                <w:rFonts w:ascii="Sylfaen" w:eastAsia="Times New Roman" w:hAnsi="Sylfaen" w:cstheme="minorHAnsi"/>
                <w:b/>
                <w:color w:val="000000"/>
                <w:sz w:val="20"/>
                <w:szCs w:val="20"/>
              </w:rPr>
              <w:t xml:space="preserve"> წლების დაფინანსება ათას ლარში</w:t>
            </w:r>
          </w:p>
        </w:tc>
      </w:tr>
      <w:tr w:rsidR="00744B02" w:rsidRPr="00E57A65" w:rsidTr="00775F1C">
        <w:trPr>
          <w:trHeight w:val="220"/>
        </w:trPr>
        <w:tc>
          <w:tcPr>
            <w:tcW w:w="2845" w:type="dxa"/>
            <w:vMerge/>
            <w:tcBorders>
              <w:top w:val="single" w:sz="4" w:space="0" w:color="auto"/>
              <w:left w:val="single" w:sz="4" w:space="0" w:color="auto"/>
              <w:bottom w:val="single" w:sz="4" w:space="0" w:color="000000"/>
              <w:right w:val="single" w:sz="4" w:space="0" w:color="auto"/>
            </w:tcBorders>
            <w:vAlign w:val="center"/>
            <w:hideMark/>
          </w:tcPr>
          <w:p w:rsidR="00744B02" w:rsidRPr="00E57A65" w:rsidRDefault="00744B02" w:rsidP="00744B02">
            <w:pPr>
              <w:spacing w:after="0" w:line="240" w:lineRule="auto"/>
              <w:rPr>
                <w:rFonts w:ascii="Sylfaen" w:eastAsia="Times New Roman" w:hAnsi="Sylfaen" w:cstheme="minorHAnsi"/>
                <w:b/>
                <w:color w:val="000000"/>
                <w:sz w:val="20"/>
                <w:szCs w:val="20"/>
              </w:rPr>
            </w:pPr>
          </w:p>
        </w:tc>
        <w:tc>
          <w:tcPr>
            <w:tcW w:w="1523" w:type="dxa"/>
            <w:tcBorders>
              <w:top w:val="nil"/>
              <w:left w:val="nil"/>
              <w:bottom w:val="single" w:sz="4" w:space="0" w:color="auto"/>
              <w:right w:val="single" w:sz="4" w:space="0" w:color="auto"/>
            </w:tcBorders>
            <w:shd w:val="clear" w:color="auto" w:fill="auto"/>
            <w:vAlign w:val="center"/>
          </w:tcPr>
          <w:p w:rsidR="00744B02" w:rsidRPr="00E57A65" w:rsidRDefault="00744B02" w:rsidP="00744B02">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05 01 01</w:t>
            </w:r>
          </w:p>
        </w:tc>
        <w:tc>
          <w:tcPr>
            <w:tcW w:w="4641" w:type="dxa"/>
            <w:vMerge/>
            <w:tcBorders>
              <w:top w:val="single" w:sz="4" w:space="0" w:color="auto"/>
              <w:left w:val="single" w:sz="4" w:space="0" w:color="auto"/>
              <w:bottom w:val="single" w:sz="4" w:space="0" w:color="000000"/>
              <w:right w:val="single" w:sz="4" w:space="0" w:color="auto"/>
            </w:tcBorders>
            <w:hideMark/>
          </w:tcPr>
          <w:p w:rsidR="00744B02" w:rsidRPr="00E57A65" w:rsidRDefault="00744B02" w:rsidP="00744B02">
            <w:pPr>
              <w:spacing w:after="0" w:line="240" w:lineRule="auto"/>
              <w:rPr>
                <w:rFonts w:ascii="Sylfaen" w:eastAsia="Times New Roman" w:hAnsi="Sylfaen" w:cstheme="minorHAnsi"/>
                <w:b/>
                <w:color w:val="000000"/>
                <w:sz w:val="20"/>
                <w:szCs w:val="20"/>
              </w:rPr>
            </w:pPr>
          </w:p>
        </w:tc>
        <w:tc>
          <w:tcPr>
            <w:tcW w:w="1932" w:type="dxa"/>
            <w:tcBorders>
              <w:top w:val="nil"/>
              <w:left w:val="nil"/>
              <w:bottom w:val="single" w:sz="4" w:space="0" w:color="auto"/>
              <w:right w:val="single" w:sz="4" w:space="0" w:color="auto"/>
            </w:tcBorders>
            <w:shd w:val="clear" w:color="auto" w:fill="auto"/>
            <w:vAlign w:val="center"/>
            <w:hideMark/>
          </w:tcPr>
          <w:p w:rsidR="00744B02" w:rsidRPr="00E57A65" w:rsidRDefault="003D7239" w:rsidP="00744B02">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1</w:t>
            </w:r>
            <w:r w:rsidRPr="00E57A65">
              <w:rPr>
                <w:rFonts w:ascii="Sylfaen" w:eastAsia="Times New Roman" w:hAnsi="Sylfaen" w:cstheme="minorHAnsi"/>
                <w:b/>
                <w:color w:val="000000"/>
                <w:sz w:val="20"/>
                <w:szCs w:val="20"/>
                <w:lang w:val="ka-GE"/>
              </w:rPr>
              <w:t>,</w:t>
            </w:r>
            <w:r w:rsidR="00172E43">
              <w:rPr>
                <w:rFonts w:ascii="Sylfaen" w:eastAsia="Times New Roman" w:hAnsi="Sylfaen" w:cstheme="minorHAnsi"/>
                <w:b/>
                <w:color w:val="000000"/>
                <w:sz w:val="20"/>
                <w:szCs w:val="20"/>
              </w:rPr>
              <w:t>3</w:t>
            </w:r>
            <w:r w:rsidRPr="00E57A65">
              <w:rPr>
                <w:rFonts w:ascii="Sylfaen" w:eastAsia="Times New Roman" w:hAnsi="Sylfaen" w:cstheme="minorHAnsi"/>
                <w:b/>
                <w:color w:val="000000"/>
                <w:sz w:val="20"/>
                <w:szCs w:val="20"/>
              </w:rPr>
              <w:t>00.0</w:t>
            </w:r>
          </w:p>
        </w:tc>
        <w:tc>
          <w:tcPr>
            <w:tcW w:w="1935" w:type="dxa"/>
            <w:tcBorders>
              <w:top w:val="nil"/>
              <w:left w:val="nil"/>
              <w:bottom w:val="single" w:sz="4" w:space="0" w:color="auto"/>
              <w:right w:val="single" w:sz="4" w:space="0" w:color="auto"/>
            </w:tcBorders>
            <w:shd w:val="clear" w:color="auto" w:fill="auto"/>
            <w:vAlign w:val="center"/>
            <w:hideMark/>
          </w:tcPr>
          <w:p w:rsidR="00744B02" w:rsidRPr="00E57A65" w:rsidRDefault="00172E43" w:rsidP="00744B02">
            <w:pPr>
              <w:spacing w:after="0" w:line="240" w:lineRule="auto"/>
              <w:jc w:val="center"/>
              <w:rPr>
                <w:rFonts w:ascii="Sylfaen" w:eastAsia="Times New Roman" w:hAnsi="Sylfaen" w:cstheme="minorHAnsi"/>
                <w:b/>
                <w:color w:val="000000"/>
                <w:sz w:val="20"/>
                <w:szCs w:val="20"/>
                <w:lang w:val="ka-GE"/>
              </w:rPr>
            </w:pPr>
            <w:r>
              <w:rPr>
                <w:rFonts w:ascii="Sylfaen" w:eastAsia="Times New Roman" w:hAnsi="Sylfaen" w:cstheme="minorHAnsi"/>
                <w:b/>
                <w:color w:val="000000"/>
                <w:sz w:val="20"/>
                <w:szCs w:val="20"/>
                <w:lang w:val="ka-GE"/>
              </w:rPr>
              <w:t>5,8</w:t>
            </w:r>
            <w:r w:rsidR="003D7239" w:rsidRPr="00E57A65">
              <w:rPr>
                <w:rFonts w:ascii="Sylfaen" w:eastAsia="Times New Roman" w:hAnsi="Sylfaen" w:cstheme="minorHAnsi"/>
                <w:b/>
                <w:color w:val="000000"/>
                <w:sz w:val="20"/>
                <w:szCs w:val="20"/>
                <w:lang w:val="ka-GE"/>
              </w:rPr>
              <w:t>00.0</w:t>
            </w:r>
          </w:p>
        </w:tc>
      </w:tr>
      <w:tr w:rsidR="00744B02" w:rsidRPr="00E57A65" w:rsidTr="007C29C3">
        <w:trPr>
          <w:trHeight w:val="448"/>
        </w:trPr>
        <w:tc>
          <w:tcPr>
            <w:tcW w:w="2845" w:type="dxa"/>
            <w:tcBorders>
              <w:top w:val="nil"/>
              <w:left w:val="single" w:sz="4" w:space="0" w:color="auto"/>
              <w:bottom w:val="single" w:sz="4" w:space="0" w:color="auto"/>
              <w:right w:val="single" w:sz="4" w:space="0" w:color="auto"/>
            </w:tcBorders>
            <w:shd w:val="clear" w:color="auto" w:fill="auto"/>
            <w:vAlign w:val="center"/>
            <w:hideMark/>
          </w:tcPr>
          <w:p w:rsidR="00744B02" w:rsidRPr="00E57A65" w:rsidRDefault="00744B02" w:rsidP="00744B02">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lang w:val="ka-GE"/>
              </w:rPr>
              <w:t>ქვე</w:t>
            </w:r>
            <w:r w:rsidRPr="00E57A65">
              <w:rPr>
                <w:rFonts w:ascii="Sylfaen" w:eastAsia="Times New Roman" w:hAnsi="Sylfaen" w:cstheme="minorHAnsi"/>
                <w:color w:val="000000"/>
                <w:sz w:val="20"/>
                <w:szCs w:val="20"/>
              </w:rPr>
              <w:t>პროგრამის განმახორციელებელი</w:t>
            </w:r>
          </w:p>
        </w:tc>
        <w:tc>
          <w:tcPr>
            <w:tcW w:w="10031" w:type="dxa"/>
            <w:gridSpan w:val="4"/>
            <w:tcBorders>
              <w:top w:val="single" w:sz="4" w:space="0" w:color="auto"/>
              <w:left w:val="nil"/>
              <w:bottom w:val="single" w:sz="4" w:space="0" w:color="auto"/>
              <w:right w:val="single" w:sz="4" w:space="0" w:color="000000"/>
            </w:tcBorders>
            <w:shd w:val="clear" w:color="auto" w:fill="auto"/>
            <w:hideMark/>
          </w:tcPr>
          <w:p w:rsidR="00744B02" w:rsidRPr="00E57A65" w:rsidRDefault="00744B02" w:rsidP="00744B02">
            <w:pPr>
              <w:pStyle w:val="TableParagraph"/>
              <w:spacing w:line="215" w:lineRule="exact"/>
              <w:ind w:left="108"/>
              <w:rPr>
                <w:rFonts w:cstheme="minorHAnsi"/>
                <w:b/>
                <w:bCs/>
                <w:sz w:val="20"/>
                <w:szCs w:val="20"/>
              </w:rPr>
            </w:pPr>
          </w:p>
          <w:p w:rsidR="00744B02" w:rsidRPr="00E57A65" w:rsidRDefault="00744B02" w:rsidP="00744B02">
            <w:pPr>
              <w:pStyle w:val="TableParagraph"/>
              <w:spacing w:line="215" w:lineRule="exact"/>
              <w:ind w:left="108"/>
              <w:rPr>
                <w:rFonts w:cstheme="minorHAnsi"/>
                <w:b/>
                <w:bCs/>
                <w:sz w:val="20"/>
                <w:szCs w:val="20"/>
              </w:rPr>
            </w:pPr>
            <w:r w:rsidRPr="00E57A65">
              <w:rPr>
                <w:rFonts w:cstheme="minorHAnsi"/>
                <w:b/>
                <w:bCs/>
                <w:sz w:val="20"/>
                <w:szCs w:val="20"/>
              </w:rPr>
              <w:t xml:space="preserve">ა(ა)იპ სპორტულ დაწესებულებათა მართვის </w:t>
            </w:r>
          </w:p>
          <w:p w:rsidR="00744B02" w:rsidRPr="00E57A65" w:rsidRDefault="00744B02" w:rsidP="00744B02">
            <w:pPr>
              <w:pStyle w:val="TableParagraph"/>
              <w:spacing w:line="215" w:lineRule="exact"/>
              <w:ind w:left="108"/>
              <w:rPr>
                <w:rFonts w:cstheme="minorHAnsi"/>
                <w:b/>
                <w:bCs/>
                <w:sz w:val="20"/>
                <w:szCs w:val="20"/>
              </w:rPr>
            </w:pPr>
            <w:r w:rsidRPr="00E57A65">
              <w:rPr>
                <w:rFonts w:cstheme="minorHAnsi"/>
                <w:b/>
                <w:bCs/>
                <w:sz w:val="20"/>
                <w:szCs w:val="20"/>
              </w:rPr>
              <w:t>ცენტრი</w:t>
            </w:r>
          </w:p>
        </w:tc>
      </w:tr>
      <w:tr w:rsidR="00744B02" w:rsidRPr="00E57A65" w:rsidTr="007C29C3">
        <w:trPr>
          <w:trHeight w:val="1110"/>
        </w:trPr>
        <w:tc>
          <w:tcPr>
            <w:tcW w:w="2845" w:type="dxa"/>
            <w:tcBorders>
              <w:top w:val="nil"/>
              <w:left w:val="single" w:sz="4" w:space="0" w:color="auto"/>
              <w:bottom w:val="single" w:sz="4" w:space="0" w:color="auto"/>
              <w:right w:val="single" w:sz="4" w:space="0" w:color="auto"/>
            </w:tcBorders>
            <w:shd w:val="clear" w:color="auto" w:fill="auto"/>
            <w:vAlign w:val="center"/>
            <w:hideMark/>
          </w:tcPr>
          <w:p w:rsidR="00744B02" w:rsidRPr="00E57A65" w:rsidRDefault="00744B02" w:rsidP="00744B02">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lang w:val="ka-GE"/>
              </w:rPr>
              <w:t>ქვე</w:t>
            </w:r>
            <w:r w:rsidRPr="00E57A65">
              <w:rPr>
                <w:rFonts w:ascii="Sylfaen" w:eastAsia="Times New Roman" w:hAnsi="Sylfaen" w:cstheme="minorHAnsi"/>
                <w:color w:val="000000"/>
                <w:sz w:val="20"/>
                <w:szCs w:val="20"/>
              </w:rPr>
              <w:t>პროგრამის აღწერა და მიზანი</w:t>
            </w:r>
          </w:p>
        </w:tc>
        <w:tc>
          <w:tcPr>
            <w:tcW w:w="10031" w:type="dxa"/>
            <w:gridSpan w:val="4"/>
            <w:tcBorders>
              <w:top w:val="single" w:sz="4" w:space="0" w:color="auto"/>
              <w:left w:val="nil"/>
              <w:bottom w:val="single" w:sz="4" w:space="0" w:color="auto"/>
              <w:right w:val="single" w:sz="4" w:space="0" w:color="000000"/>
            </w:tcBorders>
            <w:shd w:val="clear" w:color="auto" w:fill="auto"/>
            <w:vAlign w:val="center"/>
            <w:hideMark/>
          </w:tcPr>
          <w:p w:rsidR="00744B02" w:rsidRPr="00E57A65" w:rsidRDefault="00744B02" w:rsidP="00744B02">
            <w:pPr>
              <w:spacing w:line="265" w:lineRule="auto"/>
              <w:ind w:left="90"/>
              <w:jc w:val="both"/>
              <w:rPr>
                <w:rFonts w:ascii="Sylfaen" w:eastAsia="Times New Roman" w:hAnsi="Sylfaen" w:cstheme="minorHAnsi"/>
                <w:color w:val="000000"/>
                <w:sz w:val="20"/>
                <w:szCs w:val="20"/>
                <w:lang w:val="ka-GE"/>
              </w:rPr>
            </w:pPr>
            <w:r w:rsidRPr="00E57A65">
              <w:rPr>
                <w:rFonts w:ascii="Sylfaen" w:eastAsia="Times New Roman" w:hAnsi="Sylfaen" w:cstheme="minorHAnsi"/>
                <w:color w:val="000000"/>
                <w:sz w:val="20"/>
                <w:szCs w:val="20"/>
                <w:lang w:val="ka-GE"/>
              </w:rPr>
              <w:t>სპორტის, ახალგაზრ</w:t>
            </w:r>
            <w:r w:rsidR="000B29AF" w:rsidRPr="00E57A65">
              <w:rPr>
                <w:rFonts w:ascii="Sylfaen" w:eastAsia="Times New Roman" w:hAnsi="Sylfaen" w:cstheme="minorHAnsi"/>
                <w:color w:val="000000"/>
                <w:sz w:val="20"/>
                <w:szCs w:val="20"/>
                <w:lang w:val="ka-GE"/>
              </w:rPr>
              <w:t>დ</w:t>
            </w:r>
            <w:r w:rsidRPr="00E57A65">
              <w:rPr>
                <w:rFonts w:ascii="Sylfaen" w:eastAsia="Times New Roman" w:hAnsi="Sylfaen" w:cstheme="minorHAnsi"/>
                <w:color w:val="000000"/>
                <w:sz w:val="20"/>
                <w:szCs w:val="20"/>
                <w:lang w:val="ka-GE"/>
              </w:rPr>
              <w:t xml:space="preserve">ობისა და კულტურის მიმართულების მხარდაჭერა უზრუნველყოფს ქვეყნის სოციალურ და ეკონომიკურ განვითარებას, ერთმანეთთან აკავშირებს სხვადასხვა დარგს და მნიშვნელოვან როლს თამაშობს მათ განვითარებაში, ხელს უწყობს ტურიზმს, ჯანსაღი ცხოვრების წესის დამკვიდრებას, დანაშაულის პრევენციას, ქმედითი ნაბიჯები გადაიდგმება სპორტი უფრო მეტად ინტეგრირდეს მოსახლეობაში. </w:t>
            </w:r>
          </w:p>
          <w:p w:rsidR="00E718F2" w:rsidRPr="00E57A65" w:rsidRDefault="00744B02" w:rsidP="00E718F2">
            <w:pPr>
              <w:spacing w:line="265" w:lineRule="auto"/>
              <w:ind w:left="90"/>
              <w:jc w:val="both"/>
              <w:rPr>
                <w:rFonts w:ascii="Sylfaen" w:eastAsia="Times New Roman" w:hAnsi="Sylfaen" w:cstheme="minorHAnsi"/>
                <w:color w:val="000000"/>
                <w:sz w:val="20"/>
                <w:szCs w:val="20"/>
                <w:lang w:val="ka-GE"/>
              </w:rPr>
            </w:pPr>
            <w:r w:rsidRPr="00E57A65">
              <w:rPr>
                <w:rFonts w:ascii="Sylfaen" w:eastAsia="Times New Roman" w:hAnsi="Sylfaen" w:cstheme="minorHAnsi"/>
                <w:color w:val="000000"/>
                <w:sz w:val="20"/>
                <w:szCs w:val="20"/>
                <w:lang w:val="ka-GE"/>
              </w:rPr>
              <w:t>მუნიციპალიტეტის მიზანია გაიზარდოს ახალგაზრდების ჩართულობა საზოგადოებრივ, კულტურულ და სპორტულ ცხოვრებაში, განავითაროს ახალგაზრდების მხრიდან თვითრეალიზების შესაძლებლობები, რაც ხელს შეუწყობს მათ პროფესიულ განვითარებასა და კონკურენტუნარიანობის ზრდას, საკუთარი პოტენციალის სრულფასოვნად რეალიზებას.</w:t>
            </w:r>
          </w:p>
          <w:p w:rsidR="00E718F2" w:rsidRPr="00E57A65" w:rsidRDefault="00E718F2" w:rsidP="00E718F2">
            <w:pPr>
              <w:spacing w:line="265" w:lineRule="auto"/>
              <w:ind w:left="90"/>
              <w:jc w:val="both"/>
              <w:rPr>
                <w:rFonts w:ascii="Sylfaen" w:eastAsia="Times New Roman" w:hAnsi="Sylfaen" w:cstheme="minorHAnsi"/>
                <w:color w:val="000000"/>
                <w:sz w:val="20"/>
                <w:szCs w:val="20"/>
                <w:lang w:val="ka-GE"/>
              </w:rPr>
            </w:pPr>
            <w:r w:rsidRPr="00E57A65">
              <w:rPr>
                <w:rFonts w:ascii="Sylfaen" w:eastAsia="Times New Roman" w:hAnsi="Sylfaen" w:cstheme="minorHAnsi"/>
                <w:color w:val="000000"/>
                <w:sz w:val="20"/>
                <w:szCs w:val="20"/>
                <w:lang w:val="ka-GE"/>
              </w:rPr>
              <w:t xml:space="preserve">ქვეპროგრამა გულისხმობს სპორტის სხვადასხვა სახეობაში პირველობების, ჩემპიონატების, თასების გათამაშებების, მასობრივი სპორტული ღონისძიებების, სახელობითი და საერთაშორისო ტურნირების, სასწავლო-საწვრთნო შეკრებების ჩატარებას და სპორტსმენთა მივლინებას საერთაშორისო ტურნირებზე; მასობრივი სპორტის პოპულარიზაციაზე და ქალთა სპორტის განვითარებაზე ორიენტირებული პროექტების ხელშეწყობას. მსოფლიო, ევროპის და საქართველოს ჩემპიონატებში მიღწეული </w:t>
            </w:r>
            <w:r w:rsidRPr="00E57A65">
              <w:rPr>
                <w:rFonts w:ascii="Sylfaen" w:eastAsia="Times New Roman" w:hAnsi="Sylfaen" w:cstheme="minorHAnsi"/>
                <w:color w:val="000000"/>
                <w:sz w:val="20"/>
                <w:szCs w:val="20"/>
                <w:lang w:val="ka-GE"/>
              </w:rPr>
              <w:lastRenderedPageBreak/>
              <w:t xml:space="preserve">წარმატებებისათვის ზუგდიდელი სპორტსმენებისა და მათი მწვრთნელების მატერიალურ წახალისებას, სპორტული სკოლების საჭირო ინვენტარით უზრუნველყოფას. </w:t>
            </w:r>
          </w:p>
          <w:p w:rsidR="00744B02" w:rsidRPr="00E57A65" w:rsidRDefault="00744B02" w:rsidP="00E718F2">
            <w:pPr>
              <w:spacing w:line="265" w:lineRule="auto"/>
              <w:ind w:left="90"/>
              <w:jc w:val="both"/>
              <w:rPr>
                <w:rFonts w:ascii="Sylfaen" w:eastAsia="Times New Roman" w:hAnsi="Sylfaen" w:cstheme="minorHAnsi"/>
                <w:color w:val="000000"/>
                <w:sz w:val="20"/>
                <w:szCs w:val="20"/>
                <w:lang w:val="ka-GE"/>
              </w:rPr>
            </w:pPr>
            <w:r w:rsidRPr="00E57A65">
              <w:rPr>
                <w:rFonts w:ascii="Sylfaen" w:eastAsia="Times New Roman" w:hAnsi="Sylfaen" w:cstheme="minorHAnsi"/>
                <w:color w:val="000000"/>
                <w:sz w:val="20"/>
                <w:szCs w:val="20"/>
                <w:lang w:val="ka-GE"/>
              </w:rPr>
              <w:t>ამ მიმართულებით მუნიციპალიტეტში პროგრამები ხორციელდება სპორტის სფეროში შექმნილი ააიპ „სპორტულ დაწესებულებათა მართვის ცენტრის“ მიერ.</w:t>
            </w:r>
          </w:p>
        </w:tc>
      </w:tr>
      <w:tr w:rsidR="00744B02" w:rsidRPr="00E57A65" w:rsidTr="007C29C3">
        <w:trPr>
          <w:trHeight w:val="493"/>
        </w:trPr>
        <w:tc>
          <w:tcPr>
            <w:tcW w:w="2845" w:type="dxa"/>
            <w:tcBorders>
              <w:top w:val="nil"/>
              <w:left w:val="single" w:sz="4" w:space="0" w:color="auto"/>
              <w:bottom w:val="single" w:sz="4" w:space="0" w:color="auto"/>
              <w:right w:val="single" w:sz="4" w:space="0" w:color="auto"/>
            </w:tcBorders>
            <w:shd w:val="clear" w:color="auto" w:fill="auto"/>
            <w:vAlign w:val="center"/>
            <w:hideMark/>
          </w:tcPr>
          <w:p w:rsidR="00744B02" w:rsidRPr="00E57A65" w:rsidRDefault="00744B02" w:rsidP="00744B02">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lastRenderedPageBreak/>
              <w:t>მოსალოდნელი შედეგი</w:t>
            </w:r>
          </w:p>
        </w:tc>
        <w:tc>
          <w:tcPr>
            <w:tcW w:w="10031" w:type="dxa"/>
            <w:gridSpan w:val="4"/>
            <w:tcBorders>
              <w:top w:val="single" w:sz="4" w:space="0" w:color="auto"/>
              <w:left w:val="nil"/>
              <w:bottom w:val="single" w:sz="4" w:space="0" w:color="auto"/>
              <w:right w:val="single" w:sz="4" w:space="0" w:color="000000"/>
            </w:tcBorders>
            <w:shd w:val="clear" w:color="auto" w:fill="auto"/>
            <w:vAlign w:val="center"/>
            <w:hideMark/>
          </w:tcPr>
          <w:p w:rsidR="00744B02" w:rsidRPr="00E57A65" w:rsidRDefault="00744B02" w:rsidP="00744B02">
            <w:pPr>
              <w:pStyle w:val="ListParagraph"/>
              <w:numPr>
                <w:ilvl w:val="0"/>
                <w:numId w:val="2"/>
              </w:numPr>
              <w:spacing w:after="0"/>
              <w:rPr>
                <w:rFonts w:ascii="Sylfaen" w:hAnsi="Sylfaen" w:cstheme="minorHAnsi"/>
                <w:sz w:val="20"/>
                <w:szCs w:val="20"/>
              </w:rPr>
            </w:pPr>
            <w:r w:rsidRPr="00E57A65">
              <w:rPr>
                <w:rFonts w:ascii="Sylfaen" w:hAnsi="Sylfaen" w:cstheme="minorHAnsi"/>
                <w:sz w:val="20"/>
                <w:szCs w:val="20"/>
                <w:lang w:val="ka-GE"/>
              </w:rPr>
              <w:t>ზუგდიდელი სპორტსმენების წარმატებული ასპარეზობა როგორც ქვეყნის შიგნით, ასევე საერთაშორისო დონის ჩემპიონატებსა და ტურნირებში;</w:t>
            </w:r>
          </w:p>
          <w:p w:rsidR="00744B02" w:rsidRPr="00E57A65" w:rsidRDefault="00744B02" w:rsidP="00744B02">
            <w:pPr>
              <w:pStyle w:val="ListParagraph"/>
              <w:numPr>
                <w:ilvl w:val="0"/>
                <w:numId w:val="2"/>
              </w:numPr>
              <w:spacing w:after="0"/>
              <w:rPr>
                <w:rFonts w:ascii="Sylfaen" w:hAnsi="Sylfaen" w:cstheme="minorHAnsi"/>
                <w:sz w:val="20"/>
                <w:szCs w:val="20"/>
              </w:rPr>
            </w:pPr>
            <w:r w:rsidRPr="00E57A65">
              <w:rPr>
                <w:rFonts w:ascii="Sylfaen" w:hAnsi="Sylfaen" w:cstheme="minorHAnsi"/>
                <w:sz w:val="20"/>
                <w:szCs w:val="20"/>
              </w:rPr>
              <w:t>მუნიციპალიტეტის  ნაკრები  გუნდების მა</w:t>
            </w:r>
            <w:r w:rsidRPr="00E57A65">
              <w:rPr>
                <w:rFonts w:ascii="Sylfaen" w:hAnsi="Sylfaen" w:cstheme="minorHAnsi"/>
                <w:sz w:val="20"/>
                <w:szCs w:val="20"/>
                <w:lang w:val="ka-GE"/>
              </w:rPr>
              <w:t xml:space="preserve">ღალხარისხოვნად </w:t>
            </w:r>
            <w:r w:rsidRPr="00E57A65">
              <w:rPr>
                <w:rFonts w:ascii="Sylfaen" w:hAnsi="Sylfaen" w:cstheme="minorHAnsi"/>
                <w:sz w:val="20"/>
                <w:szCs w:val="20"/>
              </w:rPr>
              <w:t>მომზადება  ეროვნულ  და საერთაშორისო ასპარეზზე</w:t>
            </w:r>
            <w:r w:rsidRPr="00E57A65">
              <w:rPr>
                <w:rFonts w:ascii="Sylfaen" w:hAnsi="Sylfaen" w:cstheme="minorHAnsi"/>
                <w:sz w:val="20"/>
                <w:szCs w:val="20"/>
                <w:lang w:val="ka-GE"/>
              </w:rPr>
              <w:t xml:space="preserve"> </w:t>
            </w:r>
            <w:r w:rsidRPr="00E57A65">
              <w:rPr>
                <w:rFonts w:ascii="Sylfaen" w:hAnsi="Sylfaen" w:cstheme="minorHAnsi"/>
                <w:sz w:val="20"/>
                <w:szCs w:val="20"/>
              </w:rPr>
              <w:t>ღირსეულად გამოსვლისათვის;</w:t>
            </w:r>
          </w:p>
          <w:p w:rsidR="00744B02" w:rsidRPr="00E57A65" w:rsidRDefault="00744B02" w:rsidP="00744B02">
            <w:pPr>
              <w:pStyle w:val="ListParagraph"/>
              <w:numPr>
                <w:ilvl w:val="0"/>
                <w:numId w:val="2"/>
              </w:numPr>
              <w:spacing w:after="0"/>
              <w:rPr>
                <w:rFonts w:ascii="Sylfaen" w:hAnsi="Sylfaen" w:cstheme="minorHAnsi"/>
                <w:sz w:val="20"/>
                <w:szCs w:val="20"/>
              </w:rPr>
            </w:pPr>
            <w:r w:rsidRPr="00E57A65">
              <w:rPr>
                <w:rFonts w:ascii="Sylfaen" w:hAnsi="Sylfaen" w:cstheme="minorHAnsi"/>
                <w:sz w:val="20"/>
                <w:szCs w:val="20"/>
              </w:rPr>
              <w:t>ხელსაყრელი პირობები შე</w:t>
            </w:r>
            <w:r w:rsidRPr="00E57A65">
              <w:rPr>
                <w:rFonts w:ascii="Sylfaen" w:hAnsi="Sylfaen" w:cstheme="minorHAnsi"/>
                <w:sz w:val="20"/>
                <w:szCs w:val="20"/>
                <w:lang w:val="ka-GE"/>
              </w:rPr>
              <w:t>იქმნება</w:t>
            </w:r>
            <w:r w:rsidRPr="00E57A65">
              <w:rPr>
                <w:rFonts w:ascii="Sylfaen" w:hAnsi="Sylfaen" w:cstheme="minorHAnsi"/>
                <w:sz w:val="20"/>
                <w:szCs w:val="20"/>
              </w:rPr>
              <w:t xml:space="preserve"> სპორტში მოზარდთა და ახალგაზრდების რეგულარული ჩართულობისათვის;</w:t>
            </w:r>
          </w:p>
          <w:p w:rsidR="00744B02" w:rsidRPr="00E57A65" w:rsidRDefault="00744B02" w:rsidP="00744B02">
            <w:pPr>
              <w:pStyle w:val="ListParagraph"/>
              <w:numPr>
                <w:ilvl w:val="0"/>
                <w:numId w:val="2"/>
              </w:numPr>
              <w:spacing w:after="0"/>
              <w:rPr>
                <w:rFonts w:ascii="Sylfaen" w:hAnsi="Sylfaen" w:cstheme="minorHAnsi"/>
                <w:sz w:val="20"/>
                <w:szCs w:val="20"/>
              </w:rPr>
            </w:pPr>
            <w:r w:rsidRPr="00E57A65">
              <w:rPr>
                <w:rFonts w:ascii="Sylfaen" w:hAnsi="Sylfaen" w:cstheme="minorHAnsi"/>
                <w:sz w:val="20"/>
                <w:szCs w:val="20"/>
                <w:lang w:val="ka-GE"/>
              </w:rPr>
              <w:t>მუნიციპალიტეტში არსებული სპორტული ობიექტების გამართული ფუნქციონირება;</w:t>
            </w:r>
          </w:p>
          <w:p w:rsidR="00744B02" w:rsidRPr="00E57A65" w:rsidRDefault="00744B02" w:rsidP="00744B02">
            <w:pPr>
              <w:pStyle w:val="ListParagraph"/>
              <w:numPr>
                <w:ilvl w:val="0"/>
                <w:numId w:val="2"/>
              </w:numPr>
              <w:spacing w:after="0"/>
              <w:rPr>
                <w:rFonts w:ascii="Sylfaen" w:hAnsi="Sylfaen" w:cstheme="minorHAnsi"/>
                <w:sz w:val="20"/>
                <w:szCs w:val="20"/>
              </w:rPr>
            </w:pPr>
            <w:r w:rsidRPr="00E57A65">
              <w:rPr>
                <w:rFonts w:ascii="Sylfaen" w:hAnsi="Sylfaen" w:cstheme="minorHAnsi"/>
                <w:sz w:val="20"/>
                <w:szCs w:val="20"/>
                <w:lang w:val="ka-GE"/>
              </w:rPr>
              <w:t>სპორტულ სექციებში მონაწილე ახაგაზრდა სპორტსმენების რაოდენობის გაზრდა;</w:t>
            </w:r>
          </w:p>
          <w:p w:rsidR="00744B02" w:rsidRPr="00E57A65" w:rsidRDefault="00744B02" w:rsidP="00744B02">
            <w:pPr>
              <w:pStyle w:val="ListParagraph"/>
              <w:numPr>
                <w:ilvl w:val="0"/>
                <w:numId w:val="2"/>
              </w:numPr>
              <w:spacing w:after="0"/>
              <w:rPr>
                <w:rFonts w:ascii="Sylfaen" w:hAnsi="Sylfaen" w:cstheme="minorHAnsi"/>
                <w:sz w:val="20"/>
                <w:szCs w:val="20"/>
              </w:rPr>
            </w:pPr>
            <w:r w:rsidRPr="00E57A65">
              <w:rPr>
                <w:rFonts w:ascii="Sylfaen" w:hAnsi="Sylfaen" w:cstheme="minorHAnsi"/>
                <w:sz w:val="20"/>
                <w:szCs w:val="20"/>
              </w:rPr>
              <w:t>მწვრთნელები</w:t>
            </w:r>
            <w:r w:rsidRPr="00E57A65">
              <w:rPr>
                <w:rFonts w:ascii="Sylfaen" w:hAnsi="Sylfaen" w:cstheme="minorHAnsi"/>
                <w:sz w:val="20"/>
                <w:szCs w:val="20"/>
                <w:lang w:val="ka-GE"/>
              </w:rPr>
              <w:t>ს</w:t>
            </w:r>
            <w:r w:rsidRPr="00E57A65">
              <w:rPr>
                <w:rFonts w:ascii="Sylfaen" w:hAnsi="Sylfaen" w:cstheme="minorHAnsi"/>
                <w:sz w:val="20"/>
                <w:szCs w:val="20"/>
              </w:rPr>
              <w:t>, მსაჯები</w:t>
            </w:r>
            <w:r w:rsidRPr="00E57A65">
              <w:rPr>
                <w:rFonts w:ascii="Sylfaen" w:hAnsi="Sylfaen" w:cstheme="minorHAnsi"/>
                <w:sz w:val="20"/>
                <w:szCs w:val="20"/>
                <w:lang w:val="ka-GE"/>
              </w:rPr>
              <w:t>სა</w:t>
            </w:r>
            <w:r w:rsidRPr="00E57A65">
              <w:rPr>
                <w:rFonts w:ascii="Sylfaen" w:hAnsi="Sylfaen" w:cstheme="minorHAnsi"/>
                <w:sz w:val="20"/>
                <w:szCs w:val="20"/>
              </w:rPr>
              <w:t xml:space="preserve"> და სპორტსმენები</w:t>
            </w:r>
            <w:r w:rsidRPr="00E57A65">
              <w:rPr>
                <w:rFonts w:ascii="Sylfaen" w:hAnsi="Sylfaen" w:cstheme="minorHAnsi"/>
                <w:sz w:val="20"/>
                <w:szCs w:val="20"/>
                <w:lang w:val="ka-GE"/>
              </w:rPr>
              <w:t>ს</w:t>
            </w:r>
            <w:r w:rsidRPr="00E57A65">
              <w:rPr>
                <w:rFonts w:ascii="Sylfaen" w:hAnsi="Sylfaen" w:cstheme="minorHAnsi"/>
                <w:sz w:val="20"/>
                <w:szCs w:val="20"/>
              </w:rPr>
              <w:t xml:space="preserve"> მატერიალურად წახალისების პირობების უზრუნველყოფა.</w:t>
            </w:r>
          </w:p>
        </w:tc>
      </w:tr>
    </w:tbl>
    <w:p w:rsidR="00744B02" w:rsidRPr="00E57A65" w:rsidRDefault="00744B02" w:rsidP="00365D33">
      <w:pPr>
        <w:pStyle w:val="BodyText"/>
        <w:ind w:left="220" w:right="358" w:firstLine="708"/>
        <w:jc w:val="both"/>
        <w:rPr>
          <w:rFonts w:cstheme="minorHAnsi"/>
          <w:sz w:val="20"/>
          <w:szCs w:val="20"/>
        </w:rPr>
      </w:pPr>
    </w:p>
    <w:p w:rsidR="007C29C3" w:rsidRPr="00E57A65" w:rsidRDefault="007C29C3" w:rsidP="00365D33">
      <w:pPr>
        <w:pStyle w:val="BodyText"/>
        <w:ind w:left="220" w:right="358" w:firstLine="708"/>
        <w:jc w:val="both"/>
        <w:rPr>
          <w:rFonts w:cstheme="minorHAnsi"/>
          <w:sz w:val="20"/>
          <w:szCs w:val="20"/>
        </w:rPr>
        <w:sectPr w:rsidR="007C29C3" w:rsidRPr="00E57A65" w:rsidSect="004E33A5">
          <w:pgSz w:w="16840" w:h="11907" w:orient="landscape"/>
          <w:pgMar w:top="284" w:right="720" w:bottom="142" w:left="1080" w:header="720" w:footer="720" w:gutter="0"/>
          <w:pgNumType w:start="0"/>
          <w:cols w:space="720"/>
          <w:titlePg/>
          <w:docGrid w:linePitch="360"/>
        </w:sectPr>
      </w:pPr>
    </w:p>
    <w:p w:rsidR="00744B02" w:rsidRPr="00E57A65" w:rsidRDefault="00744B02" w:rsidP="00365D33">
      <w:pPr>
        <w:pStyle w:val="BodyText"/>
        <w:ind w:left="220" w:right="358" w:firstLine="708"/>
        <w:jc w:val="both"/>
        <w:rPr>
          <w:rFonts w:cstheme="minorHAnsi"/>
          <w:sz w:val="20"/>
          <w:szCs w:val="20"/>
        </w:rPr>
      </w:pPr>
    </w:p>
    <w:tbl>
      <w:tblPr>
        <w:tblpPr w:leftFromText="180" w:rightFromText="180" w:vertAnchor="text" w:horzAnchor="page" w:tblpX="1741" w:tblpY="5"/>
        <w:tblW w:w="13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8"/>
        <w:gridCol w:w="682"/>
        <w:gridCol w:w="2458"/>
        <w:gridCol w:w="1912"/>
        <w:gridCol w:w="2049"/>
        <w:gridCol w:w="1776"/>
        <w:gridCol w:w="1776"/>
      </w:tblGrid>
      <w:tr w:rsidR="007C29C3" w:rsidRPr="00E57A65" w:rsidTr="007C29C3">
        <w:trPr>
          <w:trHeight w:val="375"/>
        </w:trPr>
        <w:tc>
          <w:tcPr>
            <w:tcW w:w="2998" w:type="dxa"/>
            <w:vMerge w:val="restart"/>
          </w:tcPr>
          <w:p w:rsidR="007C29C3" w:rsidRPr="00E57A65" w:rsidRDefault="007C29C3" w:rsidP="007C29C3">
            <w:pPr>
              <w:pStyle w:val="BodyText"/>
              <w:ind w:right="358"/>
              <w:jc w:val="center"/>
              <w:rPr>
                <w:rFonts w:cstheme="minorHAnsi"/>
                <w:sz w:val="20"/>
                <w:szCs w:val="20"/>
                <w:lang w:val="ka-GE"/>
              </w:rPr>
            </w:pPr>
          </w:p>
          <w:p w:rsidR="007C29C3" w:rsidRPr="00E57A65" w:rsidRDefault="007C29C3" w:rsidP="007C29C3">
            <w:pPr>
              <w:pStyle w:val="BodyText"/>
              <w:ind w:right="358"/>
              <w:jc w:val="center"/>
              <w:rPr>
                <w:rFonts w:cstheme="minorHAnsi"/>
                <w:sz w:val="20"/>
                <w:szCs w:val="20"/>
                <w:lang w:val="ka-GE"/>
              </w:rPr>
            </w:pPr>
          </w:p>
          <w:p w:rsidR="007C29C3" w:rsidRPr="00E57A65" w:rsidRDefault="007C29C3" w:rsidP="007C29C3">
            <w:pPr>
              <w:pStyle w:val="BodyText"/>
              <w:ind w:right="358"/>
              <w:jc w:val="center"/>
              <w:rPr>
                <w:rFonts w:cstheme="minorHAnsi"/>
                <w:sz w:val="20"/>
                <w:szCs w:val="20"/>
                <w:lang w:val="ka-GE"/>
              </w:rPr>
            </w:pPr>
          </w:p>
          <w:p w:rsidR="007C29C3" w:rsidRPr="00E57A65" w:rsidRDefault="007C29C3" w:rsidP="007C29C3">
            <w:pPr>
              <w:pStyle w:val="BodyText"/>
              <w:ind w:right="358"/>
              <w:jc w:val="center"/>
              <w:rPr>
                <w:rFonts w:cstheme="minorHAnsi"/>
                <w:sz w:val="20"/>
                <w:szCs w:val="20"/>
                <w:lang w:val="ka-GE"/>
              </w:rPr>
            </w:pPr>
          </w:p>
          <w:p w:rsidR="007C29C3" w:rsidRPr="00E57A65" w:rsidRDefault="007C29C3" w:rsidP="007C29C3">
            <w:pPr>
              <w:pStyle w:val="BodyText"/>
              <w:ind w:right="358"/>
              <w:jc w:val="center"/>
              <w:rPr>
                <w:rFonts w:cstheme="minorHAnsi"/>
                <w:sz w:val="20"/>
                <w:szCs w:val="20"/>
                <w:lang w:val="ka-GE"/>
              </w:rPr>
            </w:pPr>
          </w:p>
          <w:p w:rsidR="007C29C3" w:rsidRPr="00E57A65" w:rsidRDefault="007C29C3" w:rsidP="007C29C3">
            <w:pPr>
              <w:pStyle w:val="BodyText"/>
              <w:ind w:right="358"/>
              <w:jc w:val="center"/>
              <w:rPr>
                <w:rFonts w:cstheme="minorHAnsi"/>
                <w:sz w:val="20"/>
                <w:szCs w:val="20"/>
                <w:lang w:val="ka-GE"/>
              </w:rPr>
            </w:pPr>
          </w:p>
          <w:p w:rsidR="007C29C3" w:rsidRPr="00E57A65" w:rsidRDefault="007C29C3" w:rsidP="007C29C3">
            <w:pPr>
              <w:pStyle w:val="BodyText"/>
              <w:jc w:val="center"/>
              <w:rPr>
                <w:rFonts w:cstheme="minorHAnsi"/>
                <w:sz w:val="20"/>
                <w:szCs w:val="20"/>
                <w:lang w:val="ka-GE"/>
              </w:rPr>
            </w:pPr>
            <w:r w:rsidRPr="00E57A65">
              <w:rPr>
                <w:rFonts w:cstheme="minorHAnsi"/>
                <w:sz w:val="20"/>
                <w:szCs w:val="20"/>
                <w:lang w:val="ka-GE"/>
              </w:rPr>
              <w:t>შუალედური შედეგის შეფასების ინდიკატორი</w:t>
            </w:r>
          </w:p>
        </w:tc>
        <w:tc>
          <w:tcPr>
            <w:tcW w:w="682" w:type="dxa"/>
          </w:tcPr>
          <w:p w:rsidR="007C29C3" w:rsidRPr="00E57A65" w:rsidRDefault="007C29C3" w:rsidP="007C29C3">
            <w:pPr>
              <w:pStyle w:val="BodyText"/>
              <w:ind w:right="-105"/>
              <w:jc w:val="center"/>
              <w:rPr>
                <w:rFonts w:cstheme="minorHAnsi"/>
                <w:sz w:val="20"/>
                <w:szCs w:val="20"/>
              </w:rPr>
            </w:pPr>
          </w:p>
          <w:p w:rsidR="007C29C3" w:rsidRPr="00E57A65" w:rsidRDefault="007C29C3" w:rsidP="007C29C3">
            <w:pPr>
              <w:pStyle w:val="BodyText"/>
              <w:ind w:right="-105"/>
              <w:jc w:val="center"/>
              <w:rPr>
                <w:rFonts w:cstheme="minorHAnsi"/>
                <w:sz w:val="20"/>
                <w:szCs w:val="20"/>
              </w:rPr>
            </w:pPr>
            <w:r w:rsidRPr="00E57A65">
              <w:rPr>
                <w:rFonts w:cstheme="minorHAnsi"/>
                <w:sz w:val="20"/>
                <w:szCs w:val="20"/>
              </w:rPr>
              <w:t>№</w:t>
            </w:r>
          </w:p>
        </w:tc>
        <w:tc>
          <w:tcPr>
            <w:tcW w:w="2458" w:type="dxa"/>
          </w:tcPr>
          <w:p w:rsidR="007C29C3" w:rsidRPr="00E57A65" w:rsidRDefault="007C29C3" w:rsidP="007C29C3">
            <w:pPr>
              <w:pStyle w:val="BodyText"/>
              <w:ind w:right="-105"/>
              <w:jc w:val="center"/>
              <w:rPr>
                <w:rFonts w:cstheme="minorHAnsi"/>
                <w:sz w:val="20"/>
                <w:szCs w:val="20"/>
              </w:rPr>
            </w:pPr>
            <w:r w:rsidRPr="00E57A65">
              <w:rPr>
                <w:rFonts w:cstheme="minorHAnsi"/>
                <w:sz w:val="20"/>
                <w:szCs w:val="20"/>
              </w:rPr>
              <w:t>ინდიკატორის აღწერა</w:t>
            </w:r>
          </w:p>
        </w:tc>
        <w:tc>
          <w:tcPr>
            <w:tcW w:w="1912" w:type="dxa"/>
          </w:tcPr>
          <w:p w:rsidR="007C29C3" w:rsidRPr="00E57A65" w:rsidRDefault="007C29C3" w:rsidP="007C29C3">
            <w:pPr>
              <w:pStyle w:val="BodyText"/>
              <w:ind w:right="-105"/>
              <w:jc w:val="center"/>
              <w:rPr>
                <w:rFonts w:cstheme="minorHAnsi"/>
                <w:sz w:val="20"/>
                <w:szCs w:val="20"/>
              </w:rPr>
            </w:pPr>
            <w:r w:rsidRPr="00E57A65">
              <w:rPr>
                <w:rFonts w:cstheme="minorHAnsi"/>
                <w:sz w:val="20"/>
                <w:szCs w:val="20"/>
              </w:rPr>
              <w:t>საბაზისო მაჩვენებელი</w:t>
            </w:r>
          </w:p>
        </w:tc>
        <w:tc>
          <w:tcPr>
            <w:tcW w:w="2049" w:type="dxa"/>
          </w:tcPr>
          <w:p w:rsidR="007C29C3" w:rsidRPr="00E57A65" w:rsidRDefault="007C29C3" w:rsidP="007C29C3">
            <w:pPr>
              <w:pStyle w:val="BodyText"/>
              <w:ind w:right="-105"/>
              <w:jc w:val="center"/>
              <w:rPr>
                <w:rFonts w:cstheme="minorHAnsi"/>
                <w:sz w:val="20"/>
                <w:szCs w:val="20"/>
              </w:rPr>
            </w:pPr>
            <w:r w:rsidRPr="00E57A65">
              <w:rPr>
                <w:rFonts w:cstheme="minorHAnsi"/>
                <w:sz w:val="20"/>
                <w:szCs w:val="20"/>
              </w:rPr>
              <w:t>მიზნობრივი მაჩვენებელი</w:t>
            </w:r>
          </w:p>
        </w:tc>
        <w:tc>
          <w:tcPr>
            <w:tcW w:w="1776" w:type="dxa"/>
          </w:tcPr>
          <w:p w:rsidR="007C29C3" w:rsidRPr="00E57A65" w:rsidRDefault="007C29C3" w:rsidP="007C29C3">
            <w:pPr>
              <w:pStyle w:val="BodyText"/>
              <w:ind w:right="-105"/>
              <w:jc w:val="center"/>
              <w:rPr>
                <w:rFonts w:cstheme="minorHAnsi"/>
                <w:sz w:val="20"/>
                <w:szCs w:val="20"/>
              </w:rPr>
            </w:pPr>
            <w:r w:rsidRPr="00E57A65">
              <w:rPr>
                <w:rFonts w:cstheme="minorHAnsi"/>
                <w:sz w:val="20"/>
                <w:szCs w:val="20"/>
              </w:rPr>
              <w:t xml:space="preserve">ცდომილების </w:t>
            </w:r>
            <w:r w:rsidRPr="00E57A65">
              <w:rPr>
                <w:rFonts w:cstheme="minorHAnsi"/>
                <w:sz w:val="20"/>
                <w:szCs w:val="20"/>
                <w:lang w:val="ka-GE"/>
              </w:rPr>
              <w:t>ალბათობა</w:t>
            </w:r>
            <w:r w:rsidRPr="00E57A65">
              <w:rPr>
                <w:rFonts w:cstheme="minorHAnsi"/>
                <w:sz w:val="20"/>
                <w:szCs w:val="20"/>
              </w:rPr>
              <w:t xml:space="preserve"> (%/აღწერა)</w:t>
            </w:r>
          </w:p>
        </w:tc>
        <w:tc>
          <w:tcPr>
            <w:tcW w:w="1776" w:type="dxa"/>
          </w:tcPr>
          <w:p w:rsidR="007C29C3" w:rsidRPr="00E57A65" w:rsidRDefault="007C29C3" w:rsidP="007C29C3">
            <w:pPr>
              <w:pStyle w:val="BodyText"/>
              <w:tabs>
                <w:tab w:val="left" w:pos="0"/>
              </w:tabs>
              <w:ind w:right="-104"/>
              <w:jc w:val="center"/>
              <w:rPr>
                <w:rFonts w:cstheme="minorHAnsi"/>
                <w:sz w:val="20"/>
                <w:szCs w:val="20"/>
                <w:lang w:val="ka-GE"/>
              </w:rPr>
            </w:pPr>
            <w:r w:rsidRPr="00E57A65">
              <w:rPr>
                <w:rFonts w:cstheme="minorHAnsi"/>
                <w:sz w:val="20"/>
                <w:szCs w:val="20"/>
                <w:lang w:val="ka-GE"/>
              </w:rPr>
              <w:t>შესაძლო რისკები</w:t>
            </w:r>
          </w:p>
        </w:tc>
      </w:tr>
      <w:tr w:rsidR="007C29C3" w:rsidRPr="00E57A65" w:rsidTr="007C29C3">
        <w:tblPrEx>
          <w:tblBorders>
            <w:left w:val="none" w:sz="0" w:space="0" w:color="auto"/>
            <w:bottom w:val="none" w:sz="0" w:space="0" w:color="auto"/>
            <w:right w:val="none" w:sz="0" w:space="0" w:color="auto"/>
            <w:insideH w:val="none" w:sz="0" w:space="0" w:color="auto"/>
            <w:insideV w:val="none" w:sz="0" w:space="0" w:color="auto"/>
          </w:tblBorders>
        </w:tblPrEx>
        <w:trPr>
          <w:trHeight w:val="375"/>
        </w:trPr>
        <w:tc>
          <w:tcPr>
            <w:tcW w:w="2998" w:type="dxa"/>
            <w:vMerge/>
            <w:tcBorders>
              <w:left w:val="single" w:sz="4" w:space="0" w:color="auto"/>
              <w:bottom w:val="single" w:sz="4" w:space="0" w:color="auto"/>
              <w:right w:val="single" w:sz="4" w:space="0" w:color="auto"/>
            </w:tcBorders>
          </w:tcPr>
          <w:p w:rsidR="007C29C3" w:rsidRPr="00E57A65" w:rsidRDefault="007C29C3" w:rsidP="007C29C3">
            <w:pPr>
              <w:pStyle w:val="BodyText"/>
              <w:ind w:right="358"/>
              <w:jc w:val="both"/>
              <w:rPr>
                <w:rFonts w:cstheme="minorHAnsi"/>
                <w:sz w:val="20"/>
                <w:szCs w:val="20"/>
              </w:rPr>
            </w:pPr>
          </w:p>
        </w:tc>
        <w:tc>
          <w:tcPr>
            <w:tcW w:w="682" w:type="dxa"/>
            <w:tcBorders>
              <w:top w:val="single" w:sz="4" w:space="0" w:color="auto"/>
              <w:left w:val="single" w:sz="4" w:space="0" w:color="auto"/>
              <w:bottom w:val="single" w:sz="4" w:space="0" w:color="auto"/>
              <w:right w:val="single" w:sz="4" w:space="0" w:color="auto"/>
            </w:tcBorders>
          </w:tcPr>
          <w:p w:rsidR="007C29C3" w:rsidRPr="00E57A65" w:rsidRDefault="007C29C3" w:rsidP="007C29C3">
            <w:pPr>
              <w:pStyle w:val="BodyText"/>
              <w:ind w:right="358"/>
              <w:jc w:val="both"/>
              <w:rPr>
                <w:rFonts w:cstheme="minorHAnsi"/>
                <w:sz w:val="20"/>
                <w:szCs w:val="20"/>
                <w:lang w:val="ka-GE"/>
              </w:rPr>
            </w:pPr>
            <w:r w:rsidRPr="00E57A65">
              <w:rPr>
                <w:rFonts w:cstheme="minorHAnsi"/>
                <w:sz w:val="20"/>
                <w:szCs w:val="20"/>
                <w:lang w:val="ka-GE"/>
              </w:rPr>
              <w:t>1</w:t>
            </w:r>
          </w:p>
        </w:tc>
        <w:tc>
          <w:tcPr>
            <w:tcW w:w="2458" w:type="dxa"/>
            <w:tcBorders>
              <w:top w:val="single" w:sz="4" w:space="0" w:color="auto"/>
              <w:left w:val="single" w:sz="4" w:space="0" w:color="auto"/>
              <w:bottom w:val="single" w:sz="4" w:space="0" w:color="auto"/>
              <w:right w:val="single" w:sz="4" w:space="0" w:color="auto"/>
            </w:tcBorders>
          </w:tcPr>
          <w:p w:rsidR="007C29C3" w:rsidRPr="00E57A65" w:rsidRDefault="007C29C3" w:rsidP="007C29C3">
            <w:pPr>
              <w:spacing w:after="0" w:line="240" w:lineRule="auto"/>
              <w:ind w:left="-14"/>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სხვადასხვა დონის სპორტულ შეჯიბრებებზე გამარჯვებული პრიზიორი სპორტსმენების რაოდენობა</w:t>
            </w:r>
          </w:p>
        </w:tc>
        <w:tc>
          <w:tcPr>
            <w:tcW w:w="1912" w:type="dxa"/>
            <w:tcBorders>
              <w:top w:val="single" w:sz="4" w:space="0" w:color="auto"/>
              <w:left w:val="single" w:sz="4" w:space="0" w:color="auto"/>
              <w:bottom w:val="single" w:sz="4" w:space="0" w:color="auto"/>
              <w:right w:val="single" w:sz="4" w:space="0" w:color="auto"/>
            </w:tcBorders>
          </w:tcPr>
          <w:p w:rsidR="007C29C3" w:rsidRPr="00E57A65" w:rsidRDefault="00803B9A" w:rsidP="007C29C3">
            <w:pPr>
              <w:pStyle w:val="BodyText"/>
              <w:jc w:val="both"/>
              <w:rPr>
                <w:rFonts w:cstheme="minorHAnsi"/>
                <w:sz w:val="20"/>
                <w:szCs w:val="20"/>
              </w:rPr>
            </w:pPr>
            <w:r w:rsidRPr="00E57A65">
              <w:rPr>
                <w:rFonts w:cstheme="minorHAnsi"/>
                <w:sz w:val="20"/>
                <w:szCs w:val="20"/>
              </w:rPr>
              <w:t>90</w:t>
            </w:r>
          </w:p>
        </w:tc>
        <w:tc>
          <w:tcPr>
            <w:tcW w:w="2049" w:type="dxa"/>
            <w:tcBorders>
              <w:top w:val="single" w:sz="4" w:space="0" w:color="auto"/>
              <w:left w:val="single" w:sz="4" w:space="0" w:color="auto"/>
              <w:bottom w:val="single" w:sz="4" w:space="0" w:color="auto"/>
              <w:right w:val="single" w:sz="4" w:space="0" w:color="auto"/>
            </w:tcBorders>
          </w:tcPr>
          <w:p w:rsidR="007C29C3" w:rsidRPr="00E57A65" w:rsidRDefault="007C29C3" w:rsidP="007C29C3">
            <w:pPr>
              <w:pStyle w:val="BodyText"/>
              <w:jc w:val="both"/>
              <w:rPr>
                <w:rFonts w:cstheme="minorHAnsi"/>
                <w:sz w:val="20"/>
                <w:szCs w:val="20"/>
                <w:lang w:val="ka-GE"/>
              </w:rPr>
            </w:pPr>
            <w:r w:rsidRPr="00E57A65">
              <w:rPr>
                <w:rFonts w:cstheme="minorHAnsi"/>
                <w:sz w:val="20"/>
                <w:szCs w:val="20"/>
                <w:lang w:val="ka-GE"/>
              </w:rPr>
              <w:t>წლიურად საშუალოდ 150</w:t>
            </w:r>
          </w:p>
        </w:tc>
        <w:tc>
          <w:tcPr>
            <w:tcW w:w="1776" w:type="dxa"/>
            <w:tcBorders>
              <w:top w:val="single" w:sz="4" w:space="0" w:color="auto"/>
              <w:left w:val="single" w:sz="4" w:space="0" w:color="auto"/>
              <w:bottom w:val="single" w:sz="4" w:space="0" w:color="auto"/>
              <w:right w:val="single" w:sz="4" w:space="0" w:color="auto"/>
            </w:tcBorders>
          </w:tcPr>
          <w:p w:rsidR="007C29C3" w:rsidRPr="00E57A65" w:rsidRDefault="007C29C3" w:rsidP="007C29C3">
            <w:pPr>
              <w:pStyle w:val="BodyText"/>
              <w:jc w:val="both"/>
              <w:rPr>
                <w:rFonts w:cstheme="minorHAnsi"/>
                <w:sz w:val="20"/>
                <w:szCs w:val="20"/>
                <w:lang w:val="ka-GE"/>
              </w:rPr>
            </w:pPr>
            <w:r w:rsidRPr="00E57A65">
              <w:rPr>
                <w:rFonts w:cstheme="minorHAnsi"/>
                <w:sz w:val="20"/>
                <w:szCs w:val="20"/>
                <w:lang w:val="ka-GE"/>
              </w:rPr>
              <w:t>10%</w:t>
            </w:r>
          </w:p>
        </w:tc>
        <w:tc>
          <w:tcPr>
            <w:tcW w:w="1776" w:type="dxa"/>
            <w:tcBorders>
              <w:top w:val="single" w:sz="4" w:space="0" w:color="auto"/>
              <w:left w:val="single" w:sz="4" w:space="0" w:color="auto"/>
              <w:bottom w:val="single" w:sz="4" w:space="0" w:color="auto"/>
              <w:right w:val="single" w:sz="4" w:space="0" w:color="auto"/>
            </w:tcBorders>
          </w:tcPr>
          <w:p w:rsidR="007C29C3" w:rsidRPr="00E57A65" w:rsidRDefault="007C29C3" w:rsidP="007C29C3">
            <w:pPr>
              <w:pStyle w:val="BodyText"/>
              <w:jc w:val="both"/>
              <w:rPr>
                <w:rFonts w:cstheme="minorHAnsi"/>
                <w:sz w:val="20"/>
                <w:szCs w:val="20"/>
                <w:lang w:val="ka-GE"/>
              </w:rPr>
            </w:pPr>
            <w:r w:rsidRPr="00E57A65">
              <w:rPr>
                <w:rFonts w:cstheme="minorHAnsi"/>
                <w:sz w:val="20"/>
                <w:szCs w:val="20"/>
                <w:lang w:val="ka-GE"/>
              </w:rPr>
              <w:t>სპორტსმენთა მომზადების დონე</w:t>
            </w:r>
          </w:p>
        </w:tc>
      </w:tr>
      <w:tr w:rsidR="003042A7" w:rsidRPr="00E57A65" w:rsidTr="007C29C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2998" w:type="dxa"/>
            <w:vMerge/>
            <w:tcBorders>
              <w:left w:val="single" w:sz="4" w:space="0" w:color="auto"/>
              <w:bottom w:val="single" w:sz="4" w:space="0" w:color="auto"/>
              <w:right w:val="single" w:sz="4" w:space="0" w:color="auto"/>
            </w:tcBorders>
          </w:tcPr>
          <w:p w:rsidR="003042A7" w:rsidRPr="00E57A65" w:rsidRDefault="003042A7" w:rsidP="007C29C3">
            <w:pPr>
              <w:pStyle w:val="BodyText"/>
              <w:ind w:right="358"/>
              <w:jc w:val="both"/>
              <w:rPr>
                <w:rFonts w:cstheme="minorHAnsi"/>
                <w:sz w:val="20"/>
                <w:szCs w:val="20"/>
              </w:rPr>
            </w:pPr>
          </w:p>
        </w:tc>
        <w:tc>
          <w:tcPr>
            <w:tcW w:w="682" w:type="dxa"/>
            <w:tcBorders>
              <w:top w:val="single" w:sz="4" w:space="0" w:color="auto"/>
              <w:left w:val="single" w:sz="4" w:space="0" w:color="auto"/>
              <w:bottom w:val="single" w:sz="4" w:space="0" w:color="auto"/>
              <w:right w:val="single" w:sz="4" w:space="0" w:color="auto"/>
            </w:tcBorders>
          </w:tcPr>
          <w:p w:rsidR="003042A7" w:rsidRPr="00E57A65" w:rsidRDefault="003042A7" w:rsidP="007C29C3">
            <w:pPr>
              <w:pStyle w:val="BodyText"/>
              <w:ind w:right="358"/>
              <w:jc w:val="both"/>
              <w:rPr>
                <w:rFonts w:cstheme="minorHAnsi"/>
                <w:sz w:val="20"/>
                <w:szCs w:val="20"/>
              </w:rPr>
            </w:pPr>
            <w:r w:rsidRPr="00E57A65">
              <w:rPr>
                <w:rFonts w:cstheme="minorHAnsi"/>
                <w:sz w:val="20"/>
                <w:szCs w:val="20"/>
              </w:rPr>
              <w:t>2</w:t>
            </w:r>
          </w:p>
        </w:tc>
        <w:tc>
          <w:tcPr>
            <w:tcW w:w="2458" w:type="dxa"/>
            <w:tcBorders>
              <w:top w:val="single" w:sz="4" w:space="0" w:color="auto"/>
              <w:left w:val="single" w:sz="4" w:space="0" w:color="auto"/>
              <w:bottom w:val="single" w:sz="4" w:space="0" w:color="auto"/>
              <w:right w:val="single" w:sz="4" w:space="0" w:color="auto"/>
            </w:tcBorders>
          </w:tcPr>
          <w:p w:rsidR="003042A7" w:rsidRPr="00E57A65" w:rsidRDefault="003042A7" w:rsidP="007C29C3">
            <w:pPr>
              <w:spacing w:after="0" w:line="240" w:lineRule="auto"/>
              <w:ind w:left="-14"/>
              <w:rPr>
                <w:rFonts w:ascii="Sylfaen" w:eastAsia="Times New Roman" w:hAnsi="Sylfaen" w:cstheme="minorHAnsi"/>
                <w:color w:val="000000"/>
                <w:sz w:val="20"/>
                <w:szCs w:val="20"/>
                <w:lang w:val="ka-GE"/>
              </w:rPr>
            </w:pPr>
            <w:r w:rsidRPr="00E57A65">
              <w:rPr>
                <w:rFonts w:ascii="Sylfaen" w:eastAsia="Times New Roman" w:hAnsi="Sylfaen" w:cstheme="minorHAnsi"/>
                <w:color w:val="000000"/>
                <w:sz w:val="20"/>
                <w:szCs w:val="20"/>
              </w:rPr>
              <w:t>სპორტულ სექციებში მოვარჯიშე სპორტსმენთა რაოდენობა</w:t>
            </w:r>
          </w:p>
        </w:tc>
        <w:tc>
          <w:tcPr>
            <w:tcW w:w="1912" w:type="dxa"/>
            <w:tcBorders>
              <w:top w:val="single" w:sz="4" w:space="0" w:color="auto"/>
              <w:left w:val="single" w:sz="4" w:space="0" w:color="auto"/>
              <w:bottom w:val="single" w:sz="4" w:space="0" w:color="auto"/>
              <w:right w:val="single" w:sz="4" w:space="0" w:color="auto"/>
            </w:tcBorders>
          </w:tcPr>
          <w:p w:rsidR="003042A7" w:rsidRPr="00E57A65" w:rsidRDefault="003042A7" w:rsidP="007C29C3">
            <w:pPr>
              <w:pStyle w:val="BodyText"/>
              <w:jc w:val="both"/>
              <w:rPr>
                <w:rFonts w:cstheme="minorHAnsi"/>
                <w:sz w:val="20"/>
                <w:szCs w:val="20"/>
                <w:lang w:val="ka-GE"/>
              </w:rPr>
            </w:pPr>
            <w:r w:rsidRPr="00E57A65">
              <w:rPr>
                <w:rFonts w:ascii="Times New Roman"/>
                <w:sz w:val="20"/>
                <w:szCs w:val="20"/>
                <w:lang w:val="ka-GE"/>
              </w:rPr>
              <w:t>1532</w:t>
            </w:r>
          </w:p>
        </w:tc>
        <w:tc>
          <w:tcPr>
            <w:tcW w:w="2049" w:type="dxa"/>
            <w:tcBorders>
              <w:top w:val="single" w:sz="4" w:space="0" w:color="auto"/>
              <w:left w:val="single" w:sz="4" w:space="0" w:color="auto"/>
              <w:bottom w:val="single" w:sz="4" w:space="0" w:color="auto"/>
              <w:right w:val="single" w:sz="4" w:space="0" w:color="auto"/>
            </w:tcBorders>
          </w:tcPr>
          <w:p w:rsidR="003042A7" w:rsidRPr="00E57A65" w:rsidRDefault="003042A7" w:rsidP="007C29C3">
            <w:pPr>
              <w:pStyle w:val="BodyText"/>
              <w:jc w:val="both"/>
              <w:rPr>
                <w:rFonts w:cstheme="minorHAnsi"/>
                <w:sz w:val="20"/>
                <w:szCs w:val="20"/>
              </w:rPr>
            </w:pPr>
            <w:r w:rsidRPr="00E57A65">
              <w:rPr>
                <w:rFonts w:cstheme="minorHAnsi"/>
                <w:sz w:val="20"/>
                <w:szCs w:val="20"/>
              </w:rPr>
              <w:t>2000</w:t>
            </w:r>
          </w:p>
        </w:tc>
        <w:tc>
          <w:tcPr>
            <w:tcW w:w="1776" w:type="dxa"/>
            <w:tcBorders>
              <w:top w:val="single" w:sz="4" w:space="0" w:color="auto"/>
              <w:left w:val="single" w:sz="4" w:space="0" w:color="auto"/>
              <w:bottom w:val="single" w:sz="4" w:space="0" w:color="auto"/>
              <w:right w:val="single" w:sz="4" w:space="0" w:color="auto"/>
            </w:tcBorders>
          </w:tcPr>
          <w:p w:rsidR="003042A7" w:rsidRPr="00E57A65" w:rsidRDefault="003042A7" w:rsidP="007C29C3">
            <w:pPr>
              <w:pStyle w:val="BodyText"/>
              <w:jc w:val="both"/>
              <w:rPr>
                <w:rFonts w:cstheme="minorHAnsi"/>
                <w:sz w:val="20"/>
                <w:szCs w:val="20"/>
              </w:rPr>
            </w:pPr>
            <w:r w:rsidRPr="00E57A65">
              <w:rPr>
                <w:rFonts w:cstheme="minorHAnsi"/>
                <w:sz w:val="20"/>
                <w:szCs w:val="20"/>
              </w:rPr>
              <w:t>5%</w:t>
            </w:r>
          </w:p>
        </w:tc>
        <w:tc>
          <w:tcPr>
            <w:tcW w:w="1776" w:type="dxa"/>
            <w:tcBorders>
              <w:top w:val="single" w:sz="4" w:space="0" w:color="auto"/>
              <w:left w:val="single" w:sz="4" w:space="0" w:color="auto"/>
              <w:bottom w:val="single" w:sz="4" w:space="0" w:color="auto"/>
              <w:right w:val="single" w:sz="4" w:space="0" w:color="auto"/>
            </w:tcBorders>
          </w:tcPr>
          <w:p w:rsidR="003042A7" w:rsidRPr="00E57A65" w:rsidRDefault="003042A7" w:rsidP="007C29C3">
            <w:pPr>
              <w:pStyle w:val="BodyText"/>
              <w:jc w:val="both"/>
              <w:rPr>
                <w:rFonts w:cstheme="minorHAnsi"/>
                <w:sz w:val="20"/>
                <w:szCs w:val="20"/>
                <w:lang w:val="ka-GE"/>
              </w:rPr>
            </w:pPr>
            <w:r w:rsidRPr="00E57A65">
              <w:rPr>
                <w:rFonts w:cstheme="minorHAnsi"/>
                <w:sz w:val="20"/>
                <w:szCs w:val="20"/>
                <w:lang w:val="ka-GE"/>
              </w:rPr>
              <w:t>მოქალაქეთა მომართვიანობა</w:t>
            </w:r>
          </w:p>
        </w:tc>
      </w:tr>
    </w:tbl>
    <w:p w:rsidR="00744B02" w:rsidRPr="00E57A65" w:rsidRDefault="00744B02" w:rsidP="00365D33">
      <w:pPr>
        <w:pStyle w:val="BodyText"/>
        <w:ind w:left="220" w:right="358" w:firstLine="708"/>
        <w:jc w:val="both"/>
        <w:rPr>
          <w:rFonts w:cstheme="minorHAnsi"/>
          <w:sz w:val="20"/>
          <w:szCs w:val="20"/>
        </w:rPr>
      </w:pPr>
    </w:p>
    <w:p w:rsidR="007C29C3" w:rsidRPr="00E57A65" w:rsidRDefault="007C29C3" w:rsidP="00365D33">
      <w:pPr>
        <w:pStyle w:val="BodyText"/>
        <w:ind w:left="220" w:right="358" w:firstLine="708"/>
        <w:jc w:val="both"/>
        <w:rPr>
          <w:rFonts w:cstheme="minorHAnsi"/>
          <w:sz w:val="20"/>
          <w:szCs w:val="20"/>
        </w:rPr>
        <w:sectPr w:rsidR="007C29C3" w:rsidRPr="00E57A65" w:rsidSect="004E33A5">
          <w:pgSz w:w="16840" w:h="11907" w:orient="landscape"/>
          <w:pgMar w:top="284" w:right="720" w:bottom="142" w:left="1080" w:header="720" w:footer="720" w:gutter="0"/>
          <w:pgNumType w:start="0"/>
          <w:cols w:space="720"/>
          <w:titlePg/>
          <w:docGrid w:linePitch="360"/>
        </w:sectPr>
      </w:pPr>
    </w:p>
    <w:p w:rsidR="005C4D4F" w:rsidRPr="00E57A65" w:rsidRDefault="005C4D4F" w:rsidP="00365D33">
      <w:pPr>
        <w:spacing w:after="0"/>
        <w:rPr>
          <w:rFonts w:ascii="Sylfaen" w:hAnsi="Sylfaen" w:cstheme="minorHAnsi"/>
          <w:sz w:val="20"/>
          <w:szCs w:val="20"/>
          <w:lang w:val="ka-GE"/>
        </w:rPr>
      </w:pPr>
    </w:p>
    <w:tbl>
      <w:tblPr>
        <w:tblW w:w="14170" w:type="dxa"/>
        <w:tblLayout w:type="fixed"/>
        <w:tblLook w:val="04A0" w:firstRow="1" w:lastRow="0" w:firstColumn="1" w:lastColumn="0" w:noHBand="0" w:noVBand="1"/>
      </w:tblPr>
      <w:tblGrid>
        <w:gridCol w:w="1988"/>
        <w:gridCol w:w="1065"/>
        <w:gridCol w:w="6932"/>
        <w:gridCol w:w="2160"/>
        <w:gridCol w:w="2025"/>
      </w:tblGrid>
      <w:tr w:rsidR="00D7225A" w:rsidRPr="00E57A65" w:rsidTr="00504FB2">
        <w:trPr>
          <w:trHeight w:val="960"/>
        </w:trPr>
        <w:tc>
          <w:tcPr>
            <w:tcW w:w="19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225A" w:rsidRPr="00E57A65" w:rsidRDefault="00D7225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lang w:val="ka-GE"/>
              </w:rPr>
              <w:t>ქვე</w:t>
            </w:r>
            <w:r w:rsidRPr="00E57A65">
              <w:rPr>
                <w:rFonts w:ascii="Sylfaen" w:eastAsia="Times New Roman" w:hAnsi="Sylfaen" w:cstheme="minorHAnsi"/>
                <w:color w:val="000000"/>
                <w:sz w:val="20"/>
                <w:szCs w:val="20"/>
              </w:rPr>
              <w:t>პროგრამის დასახელება</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D7225A" w:rsidRPr="00E57A65" w:rsidRDefault="00D7225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კოდი</w:t>
            </w:r>
          </w:p>
        </w:tc>
        <w:tc>
          <w:tcPr>
            <w:tcW w:w="693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7225A" w:rsidRPr="00E57A65" w:rsidRDefault="00D7225A" w:rsidP="00365D33">
            <w:pPr>
              <w:pStyle w:val="TableParagraph"/>
              <w:rPr>
                <w:rFonts w:cstheme="minorHAnsi"/>
                <w:i/>
                <w:sz w:val="20"/>
                <w:szCs w:val="20"/>
              </w:rPr>
            </w:pPr>
          </w:p>
          <w:p w:rsidR="0073189B" w:rsidRPr="00E57A65" w:rsidRDefault="0073189B" w:rsidP="00365D33">
            <w:pPr>
              <w:pStyle w:val="TableParagraph"/>
              <w:spacing w:line="235" w:lineRule="exact"/>
              <w:ind w:right="120"/>
              <w:jc w:val="center"/>
              <w:rPr>
                <w:rFonts w:cstheme="minorHAnsi"/>
                <w:b/>
                <w:bCs/>
                <w:sz w:val="20"/>
                <w:szCs w:val="20"/>
              </w:rPr>
            </w:pPr>
          </w:p>
          <w:p w:rsidR="00D7225A" w:rsidRPr="00E57A65" w:rsidRDefault="00D7225A" w:rsidP="00365D33">
            <w:pPr>
              <w:pStyle w:val="TableParagraph"/>
              <w:spacing w:line="235" w:lineRule="exact"/>
              <w:ind w:right="120"/>
              <w:jc w:val="center"/>
              <w:rPr>
                <w:rFonts w:cstheme="minorHAnsi"/>
                <w:b/>
                <w:bCs/>
                <w:sz w:val="20"/>
                <w:szCs w:val="20"/>
              </w:rPr>
            </w:pPr>
            <w:r w:rsidRPr="00E57A65">
              <w:rPr>
                <w:rFonts w:cstheme="minorHAnsi"/>
                <w:b/>
                <w:bCs/>
                <w:sz w:val="20"/>
                <w:szCs w:val="20"/>
              </w:rPr>
              <w:t>სპორტული და ახალგაზრდული</w:t>
            </w:r>
          </w:p>
          <w:p w:rsidR="00D7225A" w:rsidRPr="00E57A65" w:rsidRDefault="00D7225A" w:rsidP="00365D33">
            <w:pPr>
              <w:pStyle w:val="TableParagraph"/>
              <w:spacing w:line="235" w:lineRule="exact"/>
              <w:ind w:left="128" w:right="120"/>
              <w:jc w:val="center"/>
              <w:rPr>
                <w:rFonts w:cstheme="minorHAnsi"/>
                <w:b/>
                <w:bCs/>
                <w:sz w:val="20"/>
                <w:szCs w:val="20"/>
              </w:rPr>
            </w:pPr>
            <w:r w:rsidRPr="00E57A65">
              <w:rPr>
                <w:rFonts w:cstheme="minorHAnsi"/>
                <w:b/>
                <w:bCs/>
                <w:sz w:val="20"/>
                <w:szCs w:val="20"/>
              </w:rPr>
              <w:t>ღონისძიებების დაფინანსება</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D7225A" w:rsidRPr="00E57A65" w:rsidRDefault="0078556A" w:rsidP="00365D33">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2024</w:t>
            </w:r>
            <w:r w:rsidR="00D7225A" w:rsidRPr="00E57A65">
              <w:rPr>
                <w:rFonts w:ascii="Sylfaen" w:eastAsia="Times New Roman" w:hAnsi="Sylfaen" w:cstheme="minorHAnsi"/>
                <w:color w:val="000000"/>
                <w:sz w:val="20"/>
                <w:szCs w:val="20"/>
              </w:rPr>
              <w:t xml:space="preserve"> წლის დაფინანსება ათას ლარში</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rsidR="00D7225A" w:rsidRPr="00E57A65" w:rsidRDefault="0078556A" w:rsidP="00365D33">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2024-2027</w:t>
            </w:r>
            <w:r w:rsidR="00D7225A" w:rsidRPr="00E57A65">
              <w:rPr>
                <w:rFonts w:ascii="Sylfaen" w:eastAsia="Times New Roman" w:hAnsi="Sylfaen" w:cstheme="minorHAnsi"/>
                <w:color w:val="000000"/>
                <w:sz w:val="20"/>
                <w:szCs w:val="20"/>
              </w:rPr>
              <w:t xml:space="preserve"> წლების დაფინანსება ათას ლარში</w:t>
            </w:r>
          </w:p>
        </w:tc>
      </w:tr>
      <w:tr w:rsidR="00D7225A" w:rsidRPr="00E57A65" w:rsidTr="00504FB2">
        <w:trPr>
          <w:trHeight w:val="405"/>
        </w:trPr>
        <w:tc>
          <w:tcPr>
            <w:tcW w:w="1988" w:type="dxa"/>
            <w:vMerge/>
            <w:tcBorders>
              <w:top w:val="single" w:sz="4" w:space="0" w:color="auto"/>
              <w:left w:val="single" w:sz="4" w:space="0" w:color="auto"/>
              <w:bottom w:val="single" w:sz="4" w:space="0" w:color="000000"/>
              <w:right w:val="single" w:sz="4" w:space="0" w:color="auto"/>
            </w:tcBorders>
            <w:vAlign w:val="center"/>
            <w:hideMark/>
          </w:tcPr>
          <w:p w:rsidR="00D7225A" w:rsidRPr="00E57A65" w:rsidRDefault="00D7225A" w:rsidP="00365D33">
            <w:pPr>
              <w:spacing w:after="0" w:line="240" w:lineRule="auto"/>
              <w:rPr>
                <w:rFonts w:ascii="Sylfaen" w:eastAsia="Times New Roman" w:hAnsi="Sylfaen" w:cstheme="minorHAnsi"/>
                <w:color w:val="000000"/>
                <w:sz w:val="20"/>
                <w:szCs w:val="20"/>
              </w:rPr>
            </w:pPr>
          </w:p>
        </w:tc>
        <w:tc>
          <w:tcPr>
            <w:tcW w:w="1065" w:type="dxa"/>
            <w:tcBorders>
              <w:top w:val="nil"/>
              <w:left w:val="nil"/>
              <w:bottom w:val="single" w:sz="4" w:space="0" w:color="auto"/>
              <w:right w:val="single" w:sz="4" w:space="0" w:color="auto"/>
            </w:tcBorders>
            <w:shd w:val="clear" w:color="auto" w:fill="auto"/>
            <w:vAlign w:val="center"/>
          </w:tcPr>
          <w:p w:rsidR="00D7225A" w:rsidRPr="00E57A65" w:rsidRDefault="00D7225A" w:rsidP="00365D33">
            <w:pPr>
              <w:spacing w:after="0" w:line="240" w:lineRule="auto"/>
              <w:jc w:val="center"/>
              <w:rPr>
                <w:rFonts w:ascii="Sylfaen" w:eastAsia="Times New Roman" w:hAnsi="Sylfaen" w:cstheme="minorHAnsi"/>
                <w:b/>
                <w:color w:val="000000"/>
                <w:sz w:val="20"/>
                <w:szCs w:val="20"/>
                <w:lang w:val="ka-GE"/>
              </w:rPr>
            </w:pPr>
            <w:r w:rsidRPr="00E57A65">
              <w:rPr>
                <w:rFonts w:ascii="Sylfaen" w:eastAsia="Times New Roman" w:hAnsi="Sylfaen" w:cstheme="minorHAnsi"/>
                <w:b/>
                <w:color w:val="000000"/>
                <w:sz w:val="20"/>
                <w:szCs w:val="20"/>
                <w:lang w:val="ka-GE"/>
              </w:rPr>
              <w:t>05 01 02</w:t>
            </w:r>
          </w:p>
        </w:tc>
        <w:tc>
          <w:tcPr>
            <w:tcW w:w="6932" w:type="dxa"/>
            <w:vMerge/>
            <w:tcBorders>
              <w:top w:val="single" w:sz="4" w:space="0" w:color="auto"/>
              <w:left w:val="single" w:sz="4" w:space="0" w:color="auto"/>
              <w:bottom w:val="single" w:sz="4" w:space="0" w:color="000000"/>
              <w:right w:val="single" w:sz="4" w:space="0" w:color="auto"/>
            </w:tcBorders>
            <w:hideMark/>
          </w:tcPr>
          <w:p w:rsidR="00D7225A" w:rsidRPr="00E57A65" w:rsidRDefault="00D7225A" w:rsidP="00365D33">
            <w:pPr>
              <w:spacing w:after="0" w:line="240" w:lineRule="auto"/>
              <w:rPr>
                <w:rFonts w:ascii="Sylfaen" w:eastAsia="Times New Roman" w:hAnsi="Sylfaen" w:cstheme="minorHAnsi"/>
                <w:color w:val="000000"/>
                <w:sz w:val="20"/>
                <w:szCs w:val="20"/>
              </w:rPr>
            </w:pPr>
          </w:p>
        </w:tc>
        <w:tc>
          <w:tcPr>
            <w:tcW w:w="2160" w:type="dxa"/>
            <w:tcBorders>
              <w:top w:val="nil"/>
              <w:left w:val="nil"/>
              <w:bottom w:val="single" w:sz="4" w:space="0" w:color="auto"/>
              <w:right w:val="single" w:sz="4" w:space="0" w:color="auto"/>
            </w:tcBorders>
            <w:shd w:val="clear" w:color="auto" w:fill="auto"/>
            <w:vAlign w:val="center"/>
            <w:hideMark/>
          </w:tcPr>
          <w:p w:rsidR="00D7225A" w:rsidRPr="00E57A65" w:rsidRDefault="00172E43" w:rsidP="00365D33">
            <w:pPr>
              <w:spacing w:after="0" w:line="240" w:lineRule="auto"/>
              <w:jc w:val="center"/>
              <w:rPr>
                <w:rFonts w:ascii="Sylfaen" w:eastAsia="Times New Roman" w:hAnsi="Sylfaen" w:cstheme="minorHAnsi"/>
                <w:color w:val="000000"/>
                <w:sz w:val="20"/>
                <w:szCs w:val="20"/>
              </w:rPr>
            </w:pPr>
            <w:r>
              <w:rPr>
                <w:rFonts w:ascii="Sylfaen" w:eastAsia="Times New Roman" w:hAnsi="Sylfaen" w:cstheme="minorHAnsi"/>
                <w:color w:val="000000"/>
                <w:sz w:val="20"/>
                <w:szCs w:val="20"/>
              </w:rPr>
              <w:t>220</w:t>
            </w:r>
            <w:r w:rsidR="00334273" w:rsidRPr="00E57A65">
              <w:rPr>
                <w:rFonts w:ascii="Sylfaen" w:eastAsia="Times New Roman" w:hAnsi="Sylfaen" w:cstheme="minorHAnsi"/>
                <w:color w:val="000000"/>
                <w:sz w:val="20"/>
                <w:szCs w:val="20"/>
              </w:rPr>
              <w:t>.0</w:t>
            </w:r>
          </w:p>
        </w:tc>
        <w:tc>
          <w:tcPr>
            <w:tcW w:w="2025" w:type="dxa"/>
            <w:tcBorders>
              <w:top w:val="nil"/>
              <w:left w:val="nil"/>
              <w:bottom w:val="single" w:sz="4" w:space="0" w:color="auto"/>
              <w:right w:val="single" w:sz="4" w:space="0" w:color="auto"/>
            </w:tcBorders>
            <w:shd w:val="clear" w:color="auto" w:fill="auto"/>
            <w:vAlign w:val="center"/>
            <w:hideMark/>
          </w:tcPr>
          <w:p w:rsidR="00D7225A" w:rsidRPr="00E57A65" w:rsidRDefault="00172E43" w:rsidP="00365D33">
            <w:pPr>
              <w:spacing w:after="0" w:line="240" w:lineRule="auto"/>
              <w:jc w:val="center"/>
              <w:rPr>
                <w:rFonts w:ascii="Sylfaen" w:eastAsia="Times New Roman" w:hAnsi="Sylfaen" w:cstheme="minorHAnsi"/>
                <w:color w:val="000000"/>
                <w:sz w:val="20"/>
                <w:szCs w:val="20"/>
                <w:lang w:val="ka-GE"/>
              </w:rPr>
            </w:pPr>
            <w:r>
              <w:rPr>
                <w:rFonts w:ascii="Sylfaen" w:eastAsia="Times New Roman" w:hAnsi="Sylfaen" w:cstheme="minorHAnsi"/>
                <w:color w:val="000000"/>
                <w:sz w:val="20"/>
                <w:szCs w:val="20"/>
                <w:lang w:val="ka-GE"/>
              </w:rPr>
              <w:t>1,150</w:t>
            </w:r>
            <w:r w:rsidR="0073189B" w:rsidRPr="00E57A65">
              <w:rPr>
                <w:rFonts w:ascii="Sylfaen" w:eastAsia="Times New Roman" w:hAnsi="Sylfaen" w:cstheme="minorHAnsi"/>
                <w:color w:val="000000"/>
                <w:sz w:val="20"/>
                <w:szCs w:val="20"/>
                <w:lang w:val="ka-GE"/>
              </w:rPr>
              <w:t>.0</w:t>
            </w:r>
          </w:p>
        </w:tc>
      </w:tr>
      <w:tr w:rsidR="00D7225A" w:rsidRPr="00E57A65" w:rsidTr="007C29C3">
        <w:trPr>
          <w:trHeight w:val="618"/>
        </w:trPr>
        <w:tc>
          <w:tcPr>
            <w:tcW w:w="1988" w:type="dxa"/>
            <w:tcBorders>
              <w:top w:val="nil"/>
              <w:left w:val="single" w:sz="4" w:space="0" w:color="auto"/>
              <w:bottom w:val="single" w:sz="4" w:space="0" w:color="auto"/>
              <w:right w:val="single" w:sz="4" w:space="0" w:color="auto"/>
            </w:tcBorders>
            <w:shd w:val="clear" w:color="auto" w:fill="auto"/>
            <w:vAlign w:val="center"/>
            <w:hideMark/>
          </w:tcPr>
          <w:p w:rsidR="00D7225A" w:rsidRPr="00E57A65" w:rsidRDefault="00D7225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lang w:val="ka-GE"/>
              </w:rPr>
              <w:t>ქვე</w:t>
            </w:r>
            <w:r w:rsidRPr="00E57A65">
              <w:rPr>
                <w:rFonts w:ascii="Sylfaen" w:eastAsia="Times New Roman" w:hAnsi="Sylfaen" w:cstheme="minorHAnsi"/>
                <w:color w:val="000000"/>
                <w:sz w:val="20"/>
                <w:szCs w:val="20"/>
              </w:rPr>
              <w:t>პროგრამის განმახორციელებელი</w:t>
            </w:r>
          </w:p>
        </w:tc>
        <w:tc>
          <w:tcPr>
            <w:tcW w:w="12182" w:type="dxa"/>
            <w:gridSpan w:val="4"/>
            <w:tcBorders>
              <w:top w:val="single" w:sz="4" w:space="0" w:color="auto"/>
              <w:left w:val="nil"/>
              <w:bottom w:val="single" w:sz="4" w:space="0" w:color="auto"/>
              <w:right w:val="single" w:sz="4" w:space="0" w:color="000000"/>
            </w:tcBorders>
            <w:shd w:val="clear" w:color="auto" w:fill="auto"/>
            <w:hideMark/>
          </w:tcPr>
          <w:p w:rsidR="00D7225A" w:rsidRPr="00E57A65" w:rsidRDefault="00D7225A" w:rsidP="00365D33">
            <w:pPr>
              <w:pStyle w:val="TableParagraph"/>
              <w:spacing w:line="215" w:lineRule="exact"/>
              <w:rPr>
                <w:rFonts w:cstheme="minorHAnsi"/>
                <w:b/>
                <w:bCs/>
                <w:sz w:val="20"/>
                <w:szCs w:val="20"/>
              </w:rPr>
            </w:pPr>
            <w:r w:rsidRPr="00E57A65">
              <w:rPr>
                <w:rFonts w:cstheme="minorHAnsi"/>
                <w:b/>
                <w:bCs/>
                <w:sz w:val="20"/>
                <w:szCs w:val="20"/>
              </w:rPr>
              <w:t>მერიის განათლების, ძეგლთა დაცვის, კულტურის, სპორტის და ახალგაზრდულ საქმეთა სამსახური, სპორტის და ახალგაზრდულ საქმეთა განყოფილება</w:t>
            </w:r>
          </w:p>
        </w:tc>
      </w:tr>
      <w:tr w:rsidR="00D7225A" w:rsidRPr="00E57A65" w:rsidTr="007C29C3">
        <w:trPr>
          <w:trHeight w:val="3410"/>
        </w:trPr>
        <w:tc>
          <w:tcPr>
            <w:tcW w:w="1988" w:type="dxa"/>
            <w:tcBorders>
              <w:top w:val="nil"/>
              <w:left w:val="single" w:sz="4" w:space="0" w:color="auto"/>
              <w:bottom w:val="single" w:sz="4" w:space="0" w:color="auto"/>
              <w:right w:val="single" w:sz="4" w:space="0" w:color="auto"/>
            </w:tcBorders>
            <w:shd w:val="clear" w:color="auto" w:fill="auto"/>
            <w:vAlign w:val="center"/>
            <w:hideMark/>
          </w:tcPr>
          <w:p w:rsidR="00D7225A" w:rsidRPr="00E57A65" w:rsidRDefault="00D7225A" w:rsidP="00C32765">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lang w:val="ka-GE"/>
              </w:rPr>
              <w:t>ქვე</w:t>
            </w:r>
            <w:r w:rsidRPr="00E57A65">
              <w:rPr>
                <w:rFonts w:ascii="Sylfaen" w:eastAsia="Times New Roman" w:hAnsi="Sylfaen" w:cstheme="minorHAnsi"/>
                <w:color w:val="000000"/>
                <w:sz w:val="20"/>
                <w:szCs w:val="20"/>
              </w:rPr>
              <w:t>პროგრამის აღწერა და მიზანი</w:t>
            </w:r>
          </w:p>
        </w:tc>
        <w:tc>
          <w:tcPr>
            <w:tcW w:w="12182" w:type="dxa"/>
            <w:gridSpan w:val="4"/>
            <w:tcBorders>
              <w:top w:val="single" w:sz="4" w:space="0" w:color="auto"/>
              <w:left w:val="nil"/>
              <w:bottom w:val="single" w:sz="4" w:space="0" w:color="auto"/>
              <w:right w:val="single" w:sz="4" w:space="0" w:color="000000"/>
            </w:tcBorders>
            <w:shd w:val="clear" w:color="auto" w:fill="auto"/>
            <w:vAlign w:val="center"/>
            <w:hideMark/>
          </w:tcPr>
          <w:p w:rsidR="00615ABB" w:rsidRPr="00E57A65" w:rsidRDefault="00615ABB" w:rsidP="00615ABB">
            <w:pPr>
              <w:pStyle w:val="TableParagraph"/>
              <w:rPr>
                <w:sz w:val="20"/>
                <w:szCs w:val="20"/>
                <w:lang w:val="ka-GE"/>
              </w:rPr>
            </w:pPr>
            <w:r w:rsidRPr="00E57A65">
              <w:rPr>
                <w:sz w:val="20"/>
                <w:szCs w:val="20"/>
                <w:lang w:val="ka-GE"/>
              </w:rPr>
              <w:t>სპორტული და ახალგაზრდულ -შემეცნებითი ღონისძიებების დაფინანსების კუთხით მთავარ მიმართულებას წარმოადგენს სპორტის მუნიციპალური პროგრამების შემუშავება და განხორციელების კოორდინაცია, ახალგაზრდებში არაფორმალური განათლების ხელშეწყობა,</w:t>
            </w:r>
            <w:r w:rsidR="0052391D" w:rsidRPr="00E57A65">
              <w:rPr>
                <w:sz w:val="20"/>
                <w:szCs w:val="20"/>
                <w:lang w:val="ka-GE"/>
              </w:rPr>
              <w:t xml:space="preserve"> </w:t>
            </w:r>
            <w:r w:rsidRPr="00E57A65">
              <w:rPr>
                <w:sz w:val="20"/>
                <w:szCs w:val="20"/>
                <w:lang w:val="ka-GE"/>
              </w:rPr>
              <w:t>ახალგაზრდული პროექტების განხორციელება და დაფინანსება.</w:t>
            </w:r>
          </w:p>
          <w:p w:rsidR="00615ABB" w:rsidRPr="00E57A65" w:rsidRDefault="00615ABB" w:rsidP="00615ABB">
            <w:pPr>
              <w:pStyle w:val="TableParagraph"/>
              <w:rPr>
                <w:sz w:val="20"/>
                <w:szCs w:val="20"/>
                <w:lang w:val="ka-GE"/>
              </w:rPr>
            </w:pPr>
            <w:r w:rsidRPr="00E57A65">
              <w:rPr>
                <w:sz w:val="20"/>
                <w:szCs w:val="20"/>
                <w:lang w:val="ka-GE"/>
              </w:rPr>
              <w:t>პროგრამა მოიცავს</w:t>
            </w:r>
            <w:r w:rsidR="0052391D" w:rsidRPr="00E57A65">
              <w:rPr>
                <w:sz w:val="20"/>
                <w:szCs w:val="20"/>
                <w:lang w:val="ka-GE"/>
              </w:rPr>
              <w:t xml:space="preserve">: </w:t>
            </w:r>
            <w:r w:rsidRPr="00E57A65">
              <w:rPr>
                <w:sz w:val="20"/>
                <w:szCs w:val="20"/>
                <w:lang w:val="ka-GE"/>
              </w:rPr>
              <w:t>სპორტის სხვადასხვა სახეობების განვითარება</w:t>
            </w:r>
            <w:r w:rsidR="0052391D" w:rsidRPr="00E57A65">
              <w:rPr>
                <w:sz w:val="20"/>
                <w:szCs w:val="20"/>
                <w:lang w:val="ka-GE"/>
              </w:rPr>
              <w:t>ს</w:t>
            </w:r>
            <w:r w:rsidRPr="00E57A65">
              <w:rPr>
                <w:sz w:val="20"/>
                <w:szCs w:val="20"/>
                <w:lang w:val="ka-GE"/>
              </w:rPr>
              <w:t>, დაფინანსება</w:t>
            </w:r>
            <w:r w:rsidR="0052391D" w:rsidRPr="00E57A65">
              <w:rPr>
                <w:sz w:val="20"/>
                <w:szCs w:val="20"/>
                <w:lang w:val="ka-GE"/>
              </w:rPr>
              <w:t>სა</w:t>
            </w:r>
            <w:r w:rsidRPr="00E57A65">
              <w:rPr>
                <w:sz w:val="20"/>
                <w:szCs w:val="20"/>
                <w:lang w:val="ka-GE"/>
              </w:rPr>
              <w:t xml:space="preserve"> და ხელშეწყობა</w:t>
            </w:r>
            <w:r w:rsidR="0052391D" w:rsidRPr="00E57A65">
              <w:rPr>
                <w:sz w:val="20"/>
                <w:szCs w:val="20"/>
                <w:lang w:val="ka-GE"/>
              </w:rPr>
              <w:t>ს</w:t>
            </w:r>
            <w:r w:rsidRPr="00E57A65">
              <w:rPr>
                <w:sz w:val="20"/>
                <w:szCs w:val="20"/>
                <w:lang w:val="ka-GE"/>
              </w:rPr>
              <w:t>,</w:t>
            </w:r>
            <w:r w:rsidRPr="00E57A65">
              <w:rPr>
                <w:sz w:val="20"/>
                <w:szCs w:val="20"/>
              </w:rPr>
              <w:t xml:space="preserve"> </w:t>
            </w:r>
            <w:r w:rsidRPr="00E57A65">
              <w:rPr>
                <w:sz w:val="20"/>
                <w:szCs w:val="20"/>
                <w:lang w:val="ka-GE"/>
              </w:rPr>
              <w:t>მასობრივი სპორტის განვითარება</w:t>
            </w:r>
            <w:r w:rsidR="0052391D" w:rsidRPr="00E57A65">
              <w:rPr>
                <w:sz w:val="20"/>
                <w:szCs w:val="20"/>
                <w:lang w:val="ka-GE"/>
              </w:rPr>
              <w:t>ს</w:t>
            </w:r>
            <w:r w:rsidRPr="00E57A65">
              <w:rPr>
                <w:sz w:val="20"/>
                <w:szCs w:val="20"/>
                <w:lang w:val="ka-GE"/>
              </w:rPr>
              <w:t>, სპორტის ეროვნული სახეობების დანერგვა-პოპულარიზაცია</w:t>
            </w:r>
            <w:r w:rsidR="0052391D" w:rsidRPr="00E57A65">
              <w:rPr>
                <w:sz w:val="20"/>
                <w:szCs w:val="20"/>
                <w:lang w:val="ka-GE"/>
              </w:rPr>
              <w:t>ს,</w:t>
            </w:r>
            <w:r w:rsidRPr="00E57A65">
              <w:rPr>
                <w:sz w:val="20"/>
                <w:szCs w:val="20"/>
                <w:lang w:val="ka-GE"/>
              </w:rPr>
              <w:t xml:space="preserve"> სპორტულ-გამაჯანსაღებელი პროექტების განხორციელება</w:t>
            </w:r>
            <w:r w:rsidR="0052391D" w:rsidRPr="00E57A65">
              <w:rPr>
                <w:sz w:val="20"/>
                <w:szCs w:val="20"/>
                <w:lang w:val="ka-GE"/>
              </w:rPr>
              <w:t>ს</w:t>
            </w:r>
            <w:r w:rsidRPr="00E57A65">
              <w:rPr>
                <w:sz w:val="20"/>
                <w:szCs w:val="20"/>
                <w:lang w:val="ka-GE"/>
              </w:rPr>
              <w:t>, შშმ პირების ხელშეწყობა</w:t>
            </w:r>
            <w:r w:rsidR="0052391D" w:rsidRPr="00E57A65">
              <w:rPr>
                <w:sz w:val="20"/>
                <w:szCs w:val="20"/>
                <w:lang w:val="ka-GE"/>
              </w:rPr>
              <w:t>სა</w:t>
            </w:r>
            <w:r w:rsidRPr="00E57A65">
              <w:rPr>
                <w:sz w:val="20"/>
                <w:szCs w:val="20"/>
                <w:lang w:val="ka-GE"/>
              </w:rPr>
              <w:t xml:space="preserve"> და </w:t>
            </w:r>
            <w:r w:rsidR="0052391D" w:rsidRPr="00E57A65">
              <w:rPr>
                <w:sz w:val="20"/>
                <w:szCs w:val="20"/>
                <w:lang w:val="ka-GE"/>
              </w:rPr>
              <w:t>მათ</w:t>
            </w:r>
            <w:r w:rsidRPr="00E57A65">
              <w:rPr>
                <w:sz w:val="20"/>
                <w:szCs w:val="20"/>
                <w:lang w:val="ka-GE"/>
              </w:rPr>
              <w:t xml:space="preserve"> </w:t>
            </w:r>
            <w:r w:rsidR="0052391D" w:rsidRPr="00E57A65">
              <w:rPr>
                <w:sz w:val="20"/>
                <w:szCs w:val="20"/>
                <w:lang w:val="ka-GE"/>
              </w:rPr>
              <w:t>სრულფასოვან</w:t>
            </w:r>
            <w:r w:rsidRPr="00E57A65">
              <w:rPr>
                <w:sz w:val="20"/>
                <w:szCs w:val="20"/>
                <w:lang w:val="ka-GE"/>
              </w:rPr>
              <w:t xml:space="preserve"> ინტეგრაცია</w:t>
            </w:r>
            <w:r w:rsidR="0052391D" w:rsidRPr="00E57A65">
              <w:rPr>
                <w:sz w:val="20"/>
                <w:szCs w:val="20"/>
                <w:lang w:val="ka-GE"/>
              </w:rPr>
              <w:t>ს</w:t>
            </w:r>
            <w:r w:rsidRPr="00E57A65">
              <w:rPr>
                <w:sz w:val="20"/>
                <w:szCs w:val="20"/>
                <w:lang w:val="ka-GE"/>
              </w:rPr>
              <w:t xml:space="preserve"> საზოგადოებაში</w:t>
            </w:r>
            <w:r w:rsidR="0018682A" w:rsidRPr="00E57A65">
              <w:rPr>
                <w:sz w:val="20"/>
                <w:szCs w:val="20"/>
                <w:lang w:val="ka-GE"/>
              </w:rPr>
              <w:t xml:space="preserve">, </w:t>
            </w:r>
            <w:r w:rsidRPr="00E57A65">
              <w:rPr>
                <w:sz w:val="20"/>
                <w:szCs w:val="20"/>
                <w:lang w:val="ka-GE"/>
              </w:rPr>
              <w:t>ახალგაზრდული საქმიანობის მხარდაჭერა</w:t>
            </w:r>
            <w:r w:rsidR="0018682A" w:rsidRPr="00E57A65">
              <w:rPr>
                <w:sz w:val="20"/>
                <w:szCs w:val="20"/>
                <w:lang w:val="ka-GE"/>
              </w:rPr>
              <w:t>ს</w:t>
            </w:r>
            <w:r w:rsidRPr="00E57A65">
              <w:rPr>
                <w:sz w:val="20"/>
                <w:szCs w:val="20"/>
                <w:lang w:val="ka-GE"/>
              </w:rPr>
              <w:t xml:space="preserve">,  ახალგაზრდულ პროექტებზე მომუშავე ორგანიზაციების პროექტების  </w:t>
            </w:r>
            <w:r w:rsidR="0018682A" w:rsidRPr="00E57A65">
              <w:rPr>
                <w:sz w:val="20"/>
                <w:szCs w:val="20"/>
                <w:lang w:val="ka-GE"/>
              </w:rPr>
              <w:t>ფინანსურ</w:t>
            </w:r>
            <w:r w:rsidRPr="00E57A65">
              <w:rPr>
                <w:sz w:val="20"/>
                <w:szCs w:val="20"/>
                <w:lang w:val="ka-GE"/>
              </w:rPr>
              <w:t xml:space="preserve"> მხარდაჭერა</w:t>
            </w:r>
            <w:r w:rsidR="0018682A" w:rsidRPr="00E57A65">
              <w:rPr>
                <w:sz w:val="20"/>
                <w:szCs w:val="20"/>
                <w:lang w:val="ka-GE"/>
              </w:rPr>
              <w:t>ს</w:t>
            </w:r>
            <w:r w:rsidRPr="00E57A65">
              <w:rPr>
                <w:sz w:val="20"/>
                <w:szCs w:val="20"/>
                <w:lang w:val="ka-GE"/>
              </w:rPr>
              <w:t>, ზუგდიდის მუნიციპალიტეტში არაფორმალური განათლების მხარდაჭერა</w:t>
            </w:r>
            <w:r w:rsidR="0018682A" w:rsidRPr="00E57A65">
              <w:rPr>
                <w:sz w:val="20"/>
                <w:szCs w:val="20"/>
                <w:lang w:val="ka-GE"/>
              </w:rPr>
              <w:t>ს</w:t>
            </w:r>
            <w:r w:rsidRPr="00E57A65">
              <w:rPr>
                <w:sz w:val="20"/>
                <w:szCs w:val="20"/>
                <w:lang w:val="ka-GE"/>
              </w:rPr>
              <w:t>, ახალგაზრდული თვითმმართველობების გაძლიერება</w:t>
            </w:r>
            <w:r w:rsidR="0018682A" w:rsidRPr="00E57A65">
              <w:rPr>
                <w:sz w:val="20"/>
                <w:szCs w:val="20"/>
                <w:lang w:val="ka-GE"/>
              </w:rPr>
              <w:t>სა</w:t>
            </w:r>
            <w:r w:rsidRPr="00E57A65">
              <w:rPr>
                <w:sz w:val="20"/>
                <w:szCs w:val="20"/>
                <w:lang w:val="ka-GE"/>
              </w:rPr>
              <w:t xml:space="preserve"> და ახალგაზრდული სივრცეების მოწყობა</w:t>
            </w:r>
            <w:r w:rsidR="0018682A" w:rsidRPr="00E57A65">
              <w:rPr>
                <w:sz w:val="20"/>
                <w:szCs w:val="20"/>
                <w:lang w:val="ka-GE"/>
              </w:rPr>
              <w:t>ს</w:t>
            </w:r>
            <w:r w:rsidRPr="00E57A65">
              <w:rPr>
                <w:sz w:val="20"/>
                <w:szCs w:val="20"/>
                <w:lang w:val="ka-GE"/>
              </w:rPr>
              <w:t>, ახალგაზრდების ჩართულობის გაზრდა</w:t>
            </w:r>
            <w:r w:rsidR="0018682A" w:rsidRPr="00E57A65">
              <w:rPr>
                <w:sz w:val="20"/>
                <w:szCs w:val="20"/>
                <w:lang w:val="ka-GE"/>
              </w:rPr>
              <w:t>ს</w:t>
            </w:r>
            <w:r w:rsidRPr="00E57A65">
              <w:rPr>
                <w:sz w:val="20"/>
                <w:szCs w:val="20"/>
                <w:lang w:val="ka-GE"/>
              </w:rPr>
              <w:t xml:space="preserve">  გასართობ-</w:t>
            </w:r>
            <w:r w:rsidR="0018682A" w:rsidRPr="00E57A65">
              <w:rPr>
                <w:sz w:val="20"/>
                <w:szCs w:val="20"/>
                <w:lang w:val="ka-GE"/>
              </w:rPr>
              <w:t>შემეცნებით</w:t>
            </w:r>
            <w:r w:rsidRPr="00E57A65">
              <w:rPr>
                <w:sz w:val="20"/>
                <w:szCs w:val="20"/>
                <w:lang w:val="ka-GE"/>
              </w:rPr>
              <w:t>-სპორტულ აქტივობებში.  ახალგაზრდული პროექტების დაფინანსება/თანადაფინანსება</w:t>
            </w:r>
            <w:r w:rsidR="0018682A" w:rsidRPr="00E57A65">
              <w:rPr>
                <w:sz w:val="20"/>
                <w:szCs w:val="20"/>
                <w:lang w:val="ka-GE"/>
              </w:rPr>
              <w:t>ს</w:t>
            </w:r>
            <w:r w:rsidRPr="00E57A65">
              <w:rPr>
                <w:sz w:val="20"/>
                <w:szCs w:val="20"/>
                <w:lang w:val="ka-GE"/>
              </w:rPr>
              <w:t>, ქალების ჩართვა</w:t>
            </w:r>
            <w:r w:rsidR="0018682A" w:rsidRPr="00E57A65">
              <w:rPr>
                <w:sz w:val="20"/>
                <w:szCs w:val="20"/>
                <w:lang w:val="ka-GE"/>
              </w:rPr>
              <w:t>ს</w:t>
            </w:r>
            <w:r w:rsidRPr="00E57A65">
              <w:rPr>
                <w:sz w:val="20"/>
                <w:szCs w:val="20"/>
                <w:lang w:val="ka-GE"/>
              </w:rPr>
              <w:t xml:space="preserve">  სხვადასხვა აქტივობებში, ჯანსაღი ცხოვრების წესის დამკვიდრების ხელშეწყობა</w:t>
            </w:r>
            <w:r w:rsidR="0018682A" w:rsidRPr="00E57A65">
              <w:rPr>
                <w:sz w:val="20"/>
                <w:szCs w:val="20"/>
                <w:lang w:val="ka-GE"/>
              </w:rPr>
              <w:t>ს,</w:t>
            </w:r>
            <w:r w:rsidRPr="00E57A65">
              <w:rPr>
                <w:sz w:val="20"/>
                <w:szCs w:val="20"/>
                <w:lang w:val="ka-GE"/>
              </w:rPr>
              <w:t xml:space="preserve"> მოხალისეობრივი საქმიანობის მხარდაჭერა</w:t>
            </w:r>
            <w:r w:rsidR="0018682A" w:rsidRPr="00E57A65">
              <w:rPr>
                <w:sz w:val="20"/>
                <w:szCs w:val="20"/>
                <w:lang w:val="ka-GE"/>
              </w:rPr>
              <w:t>ს</w:t>
            </w:r>
            <w:r w:rsidRPr="00E57A65">
              <w:rPr>
                <w:sz w:val="20"/>
                <w:szCs w:val="20"/>
                <w:lang w:val="ka-GE"/>
              </w:rPr>
              <w:t>, ახალგაზრდების ნიჭისა და უნარების განვითარება</w:t>
            </w:r>
            <w:r w:rsidR="0018682A" w:rsidRPr="00E57A65">
              <w:rPr>
                <w:sz w:val="20"/>
                <w:szCs w:val="20"/>
                <w:lang w:val="ka-GE"/>
              </w:rPr>
              <w:t>ს</w:t>
            </w:r>
            <w:r w:rsidRPr="00E57A65">
              <w:rPr>
                <w:sz w:val="20"/>
                <w:szCs w:val="20"/>
                <w:lang w:val="ka-GE"/>
              </w:rPr>
              <w:t>, მათი მოტივაციის ამაღლება</w:t>
            </w:r>
            <w:r w:rsidR="0018682A" w:rsidRPr="00E57A65">
              <w:rPr>
                <w:sz w:val="20"/>
                <w:szCs w:val="20"/>
                <w:lang w:val="ka-GE"/>
              </w:rPr>
              <w:t xml:space="preserve">ს, </w:t>
            </w:r>
            <w:r w:rsidRPr="00E57A65">
              <w:rPr>
                <w:sz w:val="20"/>
                <w:szCs w:val="20"/>
                <w:lang w:val="ka-GE"/>
              </w:rPr>
              <w:t>მოხალისეობრივ საქმიანობაში ახალგაზრდების მონაწილეობის გაზრდა</w:t>
            </w:r>
            <w:r w:rsidR="0018682A" w:rsidRPr="00E57A65">
              <w:rPr>
                <w:sz w:val="20"/>
                <w:szCs w:val="20"/>
                <w:lang w:val="ka-GE"/>
              </w:rPr>
              <w:t>ს,</w:t>
            </w:r>
            <w:r w:rsidRPr="00E57A65">
              <w:rPr>
                <w:sz w:val="20"/>
                <w:szCs w:val="20"/>
                <w:lang w:val="ka-GE"/>
              </w:rPr>
              <w:t xml:space="preserve"> ახალგაზრდების გართობა-დასვენების</w:t>
            </w:r>
            <w:r w:rsidR="0018682A" w:rsidRPr="00E57A65">
              <w:rPr>
                <w:sz w:val="20"/>
                <w:szCs w:val="20"/>
                <w:lang w:val="ka-GE"/>
              </w:rPr>
              <w:t xml:space="preserve"> </w:t>
            </w:r>
            <w:r w:rsidRPr="00E57A65">
              <w:rPr>
                <w:sz w:val="20"/>
                <w:szCs w:val="20"/>
                <w:lang w:val="ka-GE"/>
              </w:rPr>
              <w:t>და კულტურულ-შემოქმედებითი საქმიანობის შესაძლებლობების გაზრდა</w:t>
            </w:r>
            <w:r w:rsidR="0018682A" w:rsidRPr="00E57A65">
              <w:rPr>
                <w:sz w:val="20"/>
                <w:szCs w:val="20"/>
                <w:lang w:val="ka-GE"/>
              </w:rPr>
              <w:t>ს</w:t>
            </w:r>
            <w:r w:rsidRPr="00E57A65">
              <w:rPr>
                <w:sz w:val="20"/>
                <w:szCs w:val="20"/>
                <w:lang w:val="ka-GE"/>
              </w:rPr>
              <w:t>.</w:t>
            </w:r>
          </w:p>
          <w:p w:rsidR="00B452D6" w:rsidRPr="00E57A65" w:rsidRDefault="00B452D6" w:rsidP="00235B2E">
            <w:pPr>
              <w:spacing w:after="0" w:line="240" w:lineRule="auto"/>
              <w:jc w:val="both"/>
              <w:rPr>
                <w:rFonts w:ascii="Sylfaen" w:eastAsia="Sylfaen" w:hAnsi="Sylfaen" w:cstheme="minorHAnsi"/>
                <w:sz w:val="20"/>
                <w:szCs w:val="20"/>
                <w:lang w:val="ka-GE"/>
              </w:rPr>
            </w:pPr>
          </w:p>
        </w:tc>
      </w:tr>
      <w:tr w:rsidR="00CE4AE3" w:rsidRPr="00E57A65" w:rsidTr="007C29C3">
        <w:trPr>
          <w:trHeight w:val="2690"/>
        </w:trPr>
        <w:tc>
          <w:tcPr>
            <w:tcW w:w="1988" w:type="dxa"/>
            <w:tcBorders>
              <w:top w:val="nil"/>
              <w:left w:val="single" w:sz="4" w:space="0" w:color="auto"/>
              <w:bottom w:val="single" w:sz="4" w:space="0" w:color="auto"/>
              <w:right w:val="single" w:sz="4" w:space="0" w:color="auto"/>
            </w:tcBorders>
            <w:shd w:val="clear" w:color="auto" w:fill="auto"/>
            <w:vAlign w:val="center"/>
            <w:hideMark/>
          </w:tcPr>
          <w:p w:rsidR="00CE4AE3" w:rsidRPr="00E57A65" w:rsidRDefault="00CE4AE3" w:rsidP="00CE4AE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მოსალოდნელი შედეგი</w:t>
            </w:r>
          </w:p>
        </w:tc>
        <w:tc>
          <w:tcPr>
            <w:tcW w:w="12182" w:type="dxa"/>
            <w:gridSpan w:val="4"/>
            <w:tcBorders>
              <w:top w:val="single" w:sz="4" w:space="0" w:color="auto"/>
              <w:left w:val="nil"/>
              <w:bottom w:val="single" w:sz="4" w:space="0" w:color="auto"/>
              <w:right w:val="single" w:sz="4" w:space="0" w:color="000000"/>
            </w:tcBorders>
            <w:shd w:val="clear" w:color="auto" w:fill="auto"/>
            <w:hideMark/>
          </w:tcPr>
          <w:p w:rsidR="005B67B2" w:rsidRPr="00E57A65" w:rsidRDefault="005B67B2" w:rsidP="005B67B2">
            <w:pPr>
              <w:pStyle w:val="TableParagraph"/>
              <w:rPr>
                <w:sz w:val="20"/>
                <w:szCs w:val="20"/>
                <w:lang w:val="ka-GE"/>
              </w:rPr>
            </w:pPr>
            <w:r w:rsidRPr="00E57A65">
              <w:rPr>
                <w:sz w:val="20"/>
                <w:szCs w:val="20"/>
                <w:lang w:val="ka-GE"/>
              </w:rPr>
              <w:t>ახალგაზრდებში ჯანსაღი ცხოვრების წესის დამკვიდრება, ნიჭიერი ინტელექტუალი ახალგაზრდების გამოვლენა და წახალისება</w:t>
            </w:r>
            <w:r w:rsidR="007C6158" w:rsidRPr="00E57A65">
              <w:rPr>
                <w:sz w:val="20"/>
                <w:szCs w:val="20"/>
                <w:lang w:val="ka-GE"/>
              </w:rPr>
              <w:t>;</w:t>
            </w:r>
          </w:p>
          <w:p w:rsidR="005B67B2" w:rsidRPr="00E57A65" w:rsidRDefault="005B67B2" w:rsidP="005B67B2">
            <w:pPr>
              <w:pStyle w:val="TableParagraph"/>
              <w:rPr>
                <w:sz w:val="20"/>
                <w:szCs w:val="20"/>
                <w:lang w:val="ka-GE"/>
              </w:rPr>
            </w:pPr>
          </w:p>
          <w:p w:rsidR="005B67B2" w:rsidRPr="00E57A65" w:rsidRDefault="005B67B2" w:rsidP="005B67B2">
            <w:pPr>
              <w:pStyle w:val="TableParagraph"/>
              <w:rPr>
                <w:sz w:val="20"/>
                <w:szCs w:val="20"/>
                <w:lang w:val="ka-GE"/>
              </w:rPr>
            </w:pPr>
            <w:r w:rsidRPr="00E57A65">
              <w:rPr>
                <w:sz w:val="20"/>
                <w:szCs w:val="20"/>
                <w:lang w:val="ka-GE"/>
              </w:rPr>
              <w:t>ნიჭიერი სპორტსმენი ახალგაზრდების გამოვლენა;</w:t>
            </w:r>
          </w:p>
          <w:p w:rsidR="005B67B2" w:rsidRPr="00E57A65" w:rsidRDefault="005B67B2" w:rsidP="005B67B2">
            <w:pPr>
              <w:pStyle w:val="TableParagraph"/>
              <w:rPr>
                <w:sz w:val="20"/>
                <w:szCs w:val="20"/>
                <w:lang w:val="ka-GE"/>
              </w:rPr>
            </w:pPr>
          </w:p>
          <w:p w:rsidR="00CE4AE3" w:rsidRPr="00E57A65" w:rsidRDefault="005B67B2" w:rsidP="005B67B2">
            <w:pPr>
              <w:pStyle w:val="ListParagraph1"/>
              <w:ind w:left="0"/>
              <w:jc w:val="both"/>
              <w:rPr>
                <w:rFonts w:ascii="Sylfaen" w:eastAsia="Sylfaen" w:hAnsi="Sylfaen" w:cs="Sylfaen"/>
                <w:sz w:val="20"/>
                <w:szCs w:val="20"/>
                <w:lang w:val="ka-GE"/>
              </w:rPr>
            </w:pPr>
            <w:r w:rsidRPr="00E57A65">
              <w:rPr>
                <w:rFonts w:ascii="Sylfaen" w:eastAsia="Sylfaen" w:hAnsi="Sylfaen" w:cs="Sylfaen"/>
                <w:sz w:val="20"/>
                <w:szCs w:val="20"/>
                <w:lang w:val="ka-GE"/>
              </w:rPr>
              <w:t>არაფორმალური განათლების ხელშეწყობა;</w:t>
            </w:r>
          </w:p>
          <w:p w:rsidR="005B67B2" w:rsidRPr="00E57A65" w:rsidRDefault="005B67B2" w:rsidP="005B67B2">
            <w:pPr>
              <w:pStyle w:val="TableParagraph"/>
              <w:rPr>
                <w:sz w:val="20"/>
                <w:szCs w:val="20"/>
                <w:lang w:val="ka-GE"/>
              </w:rPr>
            </w:pPr>
            <w:r w:rsidRPr="00E57A65">
              <w:rPr>
                <w:sz w:val="20"/>
                <w:szCs w:val="20"/>
                <w:lang w:val="ka-GE"/>
              </w:rPr>
              <w:t>სპეციალური საჭიროების მქონე შშმ ახალგაზრდების და უმცირესობათა ჯგუფების წარმომადგენელი ახალგაზრდების მონაწილეობის გაზრდა</w:t>
            </w:r>
            <w:r w:rsidR="007C6158" w:rsidRPr="00E57A65">
              <w:rPr>
                <w:sz w:val="20"/>
                <w:szCs w:val="20"/>
                <w:lang w:val="ka-GE"/>
              </w:rPr>
              <w:t>;</w:t>
            </w:r>
          </w:p>
          <w:p w:rsidR="005B67B2" w:rsidRPr="00E57A65" w:rsidRDefault="005B67B2" w:rsidP="005B67B2">
            <w:pPr>
              <w:pStyle w:val="TableParagraph"/>
              <w:rPr>
                <w:sz w:val="20"/>
                <w:szCs w:val="20"/>
                <w:lang w:val="ka-GE"/>
              </w:rPr>
            </w:pPr>
          </w:p>
          <w:p w:rsidR="005B67B2" w:rsidRPr="00E57A65" w:rsidRDefault="005B67B2" w:rsidP="005B67B2">
            <w:pPr>
              <w:pStyle w:val="TableParagraph"/>
              <w:rPr>
                <w:sz w:val="20"/>
                <w:szCs w:val="20"/>
                <w:lang w:val="ka-GE"/>
              </w:rPr>
            </w:pPr>
            <w:r w:rsidRPr="00E57A65">
              <w:rPr>
                <w:sz w:val="20"/>
                <w:szCs w:val="20"/>
                <w:lang w:val="ka-GE"/>
              </w:rPr>
              <w:t>ახალგაზრდების ჩართულობა გადაწყვეტილების მიღების პროცესშ</w:t>
            </w:r>
            <w:r w:rsidR="007C6158" w:rsidRPr="00E57A65">
              <w:rPr>
                <w:sz w:val="20"/>
                <w:szCs w:val="20"/>
                <w:lang w:val="ka-GE"/>
              </w:rPr>
              <w:t>ი</w:t>
            </w:r>
            <w:r w:rsidRPr="00E57A65">
              <w:rPr>
                <w:sz w:val="20"/>
                <w:szCs w:val="20"/>
                <w:lang w:val="ka-GE"/>
              </w:rPr>
              <w:t>;</w:t>
            </w:r>
          </w:p>
          <w:p w:rsidR="005B67B2" w:rsidRPr="00E57A65" w:rsidRDefault="005B67B2" w:rsidP="005B67B2">
            <w:pPr>
              <w:pStyle w:val="TableParagraph"/>
              <w:rPr>
                <w:sz w:val="20"/>
                <w:szCs w:val="20"/>
                <w:lang w:val="ka-GE"/>
              </w:rPr>
            </w:pPr>
          </w:p>
          <w:p w:rsidR="005B67B2" w:rsidRPr="00E57A65" w:rsidRDefault="005B67B2" w:rsidP="005B67B2">
            <w:pPr>
              <w:pStyle w:val="TableParagraph"/>
              <w:rPr>
                <w:sz w:val="20"/>
                <w:szCs w:val="20"/>
                <w:lang w:val="ka-GE"/>
              </w:rPr>
            </w:pPr>
            <w:r w:rsidRPr="00E57A65">
              <w:rPr>
                <w:sz w:val="20"/>
                <w:szCs w:val="20"/>
                <w:lang w:val="ka-GE"/>
              </w:rPr>
              <w:t>ახალგაზრდებზე მომუშავე ორგანიზაციების მხარდაჭერა;</w:t>
            </w:r>
          </w:p>
          <w:p w:rsidR="005B67B2" w:rsidRPr="00E57A65" w:rsidRDefault="005B67B2" w:rsidP="005B67B2">
            <w:pPr>
              <w:pStyle w:val="TableParagraph"/>
              <w:rPr>
                <w:sz w:val="20"/>
                <w:szCs w:val="20"/>
                <w:lang w:val="ka-GE"/>
              </w:rPr>
            </w:pPr>
          </w:p>
          <w:p w:rsidR="005B67B2" w:rsidRPr="00E57A65" w:rsidRDefault="005B67B2" w:rsidP="005B67B2">
            <w:pPr>
              <w:pStyle w:val="ListParagraph1"/>
              <w:ind w:left="0"/>
              <w:jc w:val="both"/>
              <w:rPr>
                <w:rFonts w:ascii="Sylfaen" w:hAnsi="Sylfaen" w:cstheme="minorHAnsi"/>
                <w:sz w:val="20"/>
                <w:szCs w:val="20"/>
              </w:rPr>
            </w:pPr>
            <w:r w:rsidRPr="00E57A65">
              <w:rPr>
                <w:rFonts w:ascii="Sylfaen" w:eastAsia="Sylfaen" w:hAnsi="Sylfaen" w:cs="Sylfaen"/>
                <w:sz w:val="20"/>
                <w:szCs w:val="20"/>
                <w:lang w:val="ka-GE"/>
              </w:rPr>
              <w:t xml:space="preserve"> ახალგაზრდებისთვის საგანმანათლებლო, </w:t>
            </w:r>
            <w:r w:rsidR="007C6158" w:rsidRPr="00E57A65">
              <w:rPr>
                <w:rFonts w:ascii="Sylfaen" w:eastAsia="Sylfaen" w:hAnsi="Sylfaen" w:cs="Sylfaen"/>
                <w:sz w:val="20"/>
                <w:szCs w:val="20"/>
                <w:lang w:val="ka-GE"/>
              </w:rPr>
              <w:t>სპორტუ</w:t>
            </w:r>
            <w:r w:rsidRPr="00E57A65">
              <w:rPr>
                <w:rFonts w:ascii="Sylfaen" w:eastAsia="Sylfaen" w:hAnsi="Sylfaen" w:cs="Sylfaen"/>
                <w:sz w:val="20"/>
                <w:szCs w:val="20"/>
                <w:lang w:val="ka-GE"/>
              </w:rPr>
              <w:t>ლ-გამაჯანსაღებელ</w:t>
            </w:r>
            <w:r w:rsidR="007C6158" w:rsidRPr="00E57A65">
              <w:rPr>
                <w:rFonts w:ascii="Sylfaen" w:eastAsia="Sylfaen" w:hAnsi="Sylfaen" w:cs="Sylfaen"/>
                <w:sz w:val="20"/>
                <w:szCs w:val="20"/>
                <w:lang w:val="ka-GE"/>
              </w:rPr>
              <w:t>ი</w:t>
            </w:r>
            <w:r w:rsidRPr="00E57A65">
              <w:rPr>
                <w:rFonts w:ascii="Sylfaen" w:eastAsia="Sylfaen" w:hAnsi="Sylfaen" w:cs="Sylfaen"/>
                <w:sz w:val="20"/>
                <w:szCs w:val="20"/>
                <w:lang w:val="ka-GE"/>
              </w:rPr>
              <w:t xml:space="preserve">, გარემოს </w:t>
            </w:r>
            <w:r w:rsidR="007C6158" w:rsidRPr="00E57A65">
              <w:rPr>
                <w:rFonts w:ascii="Sylfaen" w:eastAsia="Sylfaen" w:hAnsi="Sylfaen" w:cs="Sylfaen"/>
                <w:sz w:val="20"/>
                <w:szCs w:val="20"/>
                <w:lang w:val="ka-GE"/>
              </w:rPr>
              <w:t>დაცვითი</w:t>
            </w:r>
            <w:r w:rsidRPr="00E57A65">
              <w:rPr>
                <w:rFonts w:ascii="Sylfaen" w:eastAsia="Sylfaen" w:hAnsi="Sylfaen" w:cs="Sylfaen"/>
                <w:sz w:val="20"/>
                <w:szCs w:val="20"/>
                <w:lang w:val="ka-GE"/>
              </w:rPr>
              <w:t xml:space="preserve"> ღონისძიებების და პროექტების მხარდაჭერა.</w:t>
            </w:r>
          </w:p>
        </w:tc>
      </w:tr>
    </w:tbl>
    <w:tbl>
      <w:tblPr>
        <w:tblpPr w:leftFromText="180" w:rightFromText="180" w:vertAnchor="text" w:tblpX="-79" w:tblpY="211"/>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6"/>
        <w:gridCol w:w="580"/>
        <w:gridCol w:w="2472"/>
        <w:gridCol w:w="2326"/>
        <w:gridCol w:w="2179"/>
        <w:gridCol w:w="1889"/>
        <w:gridCol w:w="1573"/>
      </w:tblGrid>
      <w:tr w:rsidR="00245EA3" w:rsidRPr="00E57A65" w:rsidTr="00464771">
        <w:trPr>
          <w:trHeight w:val="305"/>
        </w:trPr>
        <w:tc>
          <w:tcPr>
            <w:tcW w:w="3286" w:type="dxa"/>
            <w:vMerge w:val="restart"/>
          </w:tcPr>
          <w:p w:rsidR="00245EA3" w:rsidRPr="00E57A65" w:rsidRDefault="00245EA3" w:rsidP="00464771">
            <w:pPr>
              <w:pStyle w:val="BodyText"/>
              <w:ind w:right="358"/>
              <w:jc w:val="center"/>
              <w:rPr>
                <w:rFonts w:cstheme="minorHAnsi"/>
                <w:sz w:val="20"/>
                <w:szCs w:val="20"/>
                <w:lang w:val="ka-GE"/>
              </w:rPr>
            </w:pPr>
          </w:p>
          <w:p w:rsidR="00245EA3" w:rsidRPr="00E57A65" w:rsidRDefault="00245EA3" w:rsidP="00464771">
            <w:pPr>
              <w:pStyle w:val="BodyText"/>
              <w:ind w:right="358"/>
              <w:jc w:val="center"/>
              <w:rPr>
                <w:rFonts w:cstheme="minorHAnsi"/>
                <w:sz w:val="20"/>
                <w:szCs w:val="20"/>
                <w:lang w:val="ka-GE"/>
              </w:rPr>
            </w:pPr>
          </w:p>
          <w:p w:rsidR="00245EA3" w:rsidRPr="00E57A65" w:rsidRDefault="00245EA3" w:rsidP="00464771">
            <w:pPr>
              <w:pStyle w:val="BodyText"/>
              <w:ind w:right="358"/>
              <w:jc w:val="center"/>
              <w:rPr>
                <w:rFonts w:cstheme="minorHAnsi"/>
                <w:sz w:val="20"/>
                <w:szCs w:val="20"/>
                <w:lang w:val="ka-GE"/>
              </w:rPr>
            </w:pPr>
          </w:p>
          <w:p w:rsidR="00245EA3" w:rsidRPr="00E57A65" w:rsidRDefault="00245EA3" w:rsidP="00464771">
            <w:pPr>
              <w:pStyle w:val="BodyText"/>
              <w:ind w:right="358"/>
              <w:jc w:val="center"/>
              <w:rPr>
                <w:rFonts w:cstheme="minorHAnsi"/>
                <w:sz w:val="20"/>
                <w:szCs w:val="20"/>
                <w:lang w:val="ka-GE"/>
              </w:rPr>
            </w:pPr>
          </w:p>
          <w:p w:rsidR="00245EA3" w:rsidRPr="00E57A65" w:rsidRDefault="00245EA3" w:rsidP="00464771">
            <w:pPr>
              <w:pStyle w:val="BodyText"/>
              <w:ind w:right="358"/>
              <w:jc w:val="center"/>
              <w:rPr>
                <w:rFonts w:cstheme="minorHAnsi"/>
                <w:sz w:val="20"/>
                <w:szCs w:val="20"/>
                <w:lang w:val="ka-GE"/>
              </w:rPr>
            </w:pPr>
          </w:p>
          <w:p w:rsidR="00245EA3" w:rsidRPr="00E57A65" w:rsidRDefault="00245EA3" w:rsidP="00464771">
            <w:pPr>
              <w:pStyle w:val="BodyText"/>
              <w:ind w:right="358"/>
              <w:jc w:val="center"/>
              <w:rPr>
                <w:rFonts w:cstheme="minorHAnsi"/>
                <w:sz w:val="20"/>
                <w:szCs w:val="20"/>
                <w:lang w:val="ka-GE"/>
              </w:rPr>
            </w:pPr>
          </w:p>
          <w:p w:rsidR="00245EA3" w:rsidRPr="00E57A65" w:rsidRDefault="0016497F" w:rsidP="00464771">
            <w:pPr>
              <w:pStyle w:val="BodyText"/>
              <w:jc w:val="center"/>
              <w:rPr>
                <w:rFonts w:cstheme="minorHAnsi"/>
                <w:sz w:val="20"/>
                <w:szCs w:val="20"/>
                <w:lang w:val="ka-GE"/>
              </w:rPr>
            </w:pPr>
            <w:r w:rsidRPr="00E57A65">
              <w:rPr>
                <w:rFonts w:cstheme="minorHAnsi"/>
                <w:sz w:val="20"/>
                <w:szCs w:val="20"/>
                <w:lang w:val="ka-GE"/>
              </w:rPr>
              <w:t xml:space="preserve">შუალედური </w:t>
            </w:r>
            <w:r w:rsidR="00245EA3" w:rsidRPr="00E57A65">
              <w:rPr>
                <w:rFonts w:cstheme="minorHAnsi"/>
                <w:sz w:val="20"/>
                <w:szCs w:val="20"/>
                <w:lang w:val="ka-GE"/>
              </w:rPr>
              <w:t>შედეგის შეფასების ინდიკატორი</w:t>
            </w:r>
          </w:p>
        </w:tc>
        <w:tc>
          <w:tcPr>
            <w:tcW w:w="580" w:type="dxa"/>
          </w:tcPr>
          <w:p w:rsidR="00245EA3" w:rsidRPr="00E57A65" w:rsidRDefault="00245EA3" w:rsidP="00464771">
            <w:pPr>
              <w:pStyle w:val="BodyText"/>
              <w:ind w:right="-105"/>
              <w:jc w:val="center"/>
              <w:rPr>
                <w:rFonts w:cstheme="minorHAnsi"/>
                <w:sz w:val="20"/>
                <w:szCs w:val="20"/>
              </w:rPr>
            </w:pPr>
          </w:p>
          <w:p w:rsidR="00245EA3" w:rsidRPr="00E57A65" w:rsidRDefault="00245EA3" w:rsidP="00464771">
            <w:pPr>
              <w:pStyle w:val="BodyText"/>
              <w:ind w:right="-105"/>
              <w:jc w:val="center"/>
              <w:rPr>
                <w:rFonts w:cstheme="minorHAnsi"/>
                <w:sz w:val="20"/>
                <w:szCs w:val="20"/>
              </w:rPr>
            </w:pPr>
            <w:r w:rsidRPr="00E57A65">
              <w:rPr>
                <w:rFonts w:cstheme="minorHAnsi"/>
                <w:sz w:val="20"/>
                <w:szCs w:val="20"/>
              </w:rPr>
              <w:t>№</w:t>
            </w:r>
          </w:p>
        </w:tc>
        <w:tc>
          <w:tcPr>
            <w:tcW w:w="2472" w:type="dxa"/>
          </w:tcPr>
          <w:p w:rsidR="00245EA3" w:rsidRPr="00E57A65" w:rsidRDefault="00245EA3" w:rsidP="00464771">
            <w:pPr>
              <w:pStyle w:val="BodyText"/>
              <w:ind w:right="-105"/>
              <w:jc w:val="center"/>
              <w:rPr>
                <w:rFonts w:cstheme="minorHAnsi"/>
                <w:sz w:val="20"/>
                <w:szCs w:val="20"/>
              </w:rPr>
            </w:pPr>
            <w:r w:rsidRPr="00E57A65">
              <w:rPr>
                <w:rFonts w:cstheme="minorHAnsi"/>
                <w:sz w:val="20"/>
                <w:szCs w:val="20"/>
              </w:rPr>
              <w:t>ინდიკატორის აღწერა</w:t>
            </w:r>
          </w:p>
        </w:tc>
        <w:tc>
          <w:tcPr>
            <w:tcW w:w="2326" w:type="dxa"/>
          </w:tcPr>
          <w:p w:rsidR="00245EA3" w:rsidRPr="00E57A65" w:rsidRDefault="00245EA3" w:rsidP="00464771">
            <w:pPr>
              <w:pStyle w:val="BodyText"/>
              <w:ind w:right="-105"/>
              <w:jc w:val="center"/>
              <w:rPr>
                <w:rFonts w:cstheme="minorHAnsi"/>
                <w:sz w:val="20"/>
                <w:szCs w:val="20"/>
              </w:rPr>
            </w:pPr>
            <w:r w:rsidRPr="00E57A65">
              <w:rPr>
                <w:rFonts w:cstheme="minorHAnsi"/>
                <w:sz w:val="20"/>
                <w:szCs w:val="20"/>
              </w:rPr>
              <w:t>საბაზისო მაჩვენებელი</w:t>
            </w:r>
          </w:p>
        </w:tc>
        <w:tc>
          <w:tcPr>
            <w:tcW w:w="2179" w:type="dxa"/>
          </w:tcPr>
          <w:p w:rsidR="00245EA3" w:rsidRPr="00E57A65" w:rsidRDefault="00245EA3" w:rsidP="00464771">
            <w:pPr>
              <w:pStyle w:val="BodyText"/>
              <w:ind w:right="-105"/>
              <w:jc w:val="center"/>
              <w:rPr>
                <w:rFonts w:cstheme="minorHAnsi"/>
                <w:sz w:val="20"/>
                <w:szCs w:val="20"/>
              </w:rPr>
            </w:pPr>
            <w:r w:rsidRPr="00E57A65">
              <w:rPr>
                <w:rFonts w:cstheme="minorHAnsi"/>
                <w:sz w:val="20"/>
                <w:szCs w:val="20"/>
              </w:rPr>
              <w:t>მიზნობრივი მაჩვენებელი</w:t>
            </w:r>
          </w:p>
        </w:tc>
        <w:tc>
          <w:tcPr>
            <w:tcW w:w="1889" w:type="dxa"/>
          </w:tcPr>
          <w:p w:rsidR="00245EA3" w:rsidRPr="00E57A65" w:rsidRDefault="00245EA3" w:rsidP="00464771">
            <w:pPr>
              <w:pStyle w:val="BodyText"/>
              <w:ind w:right="-105"/>
              <w:jc w:val="center"/>
              <w:rPr>
                <w:rFonts w:cstheme="minorHAnsi"/>
                <w:sz w:val="20"/>
                <w:szCs w:val="20"/>
              </w:rPr>
            </w:pPr>
            <w:r w:rsidRPr="00E57A65">
              <w:rPr>
                <w:rFonts w:cstheme="minorHAnsi"/>
                <w:sz w:val="20"/>
                <w:szCs w:val="20"/>
              </w:rPr>
              <w:t xml:space="preserve">ცდომილების </w:t>
            </w:r>
            <w:r w:rsidRPr="00E57A65">
              <w:rPr>
                <w:rFonts w:cstheme="minorHAnsi"/>
                <w:sz w:val="20"/>
                <w:szCs w:val="20"/>
                <w:lang w:val="ka-GE"/>
              </w:rPr>
              <w:t>ალბათობა</w:t>
            </w:r>
            <w:r w:rsidRPr="00E57A65">
              <w:rPr>
                <w:rFonts w:cstheme="minorHAnsi"/>
                <w:sz w:val="20"/>
                <w:szCs w:val="20"/>
              </w:rPr>
              <w:t xml:space="preserve"> (%/აღწერა)</w:t>
            </w:r>
          </w:p>
        </w:tc>
        <w:tc>
          <w:tcPr>
            <w:tcW w:w="1573" w:type="dxa"/>
          </w:tcPr>
          <w:p w:rsidR="00245EA3" w:rsidRPr="00E57A65" w:rsidRDefault="00245EA3" w:rsidP="00464771">
            <w:pPr>
              <w:pStyle w:val="BodyText"/>
              <w:tabs>
                <w:tab w:val="left" w:pos="0"/>
              </w:tabs>
              <w:ind w:right="-104"/>
              <w:jc w:val="center"/>
              <w:rPr>
                <w:rFonts w:cstheme="minorHAnsi"/>
                <w:sz w:val="20"/>
                <w:szCs w:val="20"/>
                <w:lang w:val="ka-GE"/>
              </w:rPr>
            </w:pPr>
            <w:r w:rsidRPr="00E57A65">
              <w:rPr>
                <w:rFonts w:cstheme="minorHAnsi"/>
                <w:sz w:val="20"/>
                <w:szCs w:val="20"/>
                <w:lang w:val="ka-GE"/>
              </w:rPr>
              <w:t>შესაძლო რისკები</w:t>
            </w:r>
          </w:p>
        </w:tc>
      </w:tr>
      <w:tr w:rsidR="00245EA3" w:rsidRPr="00E57A65" w:rsidTr="00464771">
        <w:tblPrEx>
          <w:tblBorders>
            <w:left w:val="none" w:sz="0" w:space="0" w:color="auto"/>
            <w:bottom w:val="none" w:sz="0" w:space="0" w:color="auto"/>
            <w:right w:val="none" w:sz="0" w:space="0" w:color="auto"/>
            <w:insideH w:val="none" w:sz="0" w:space="0" w:color="auto"/>
            <w:insideV w:val="none" w:sz="0" w:space="0" w:color="auto"/>
          </w:tblBorders>
        </w:tblPrEx>
        <w:trPr>
          <w:trHeight w:val="305"/>
        </w:trPr>
        <w:tc>
          <w:tcPr>
            <w:tcW w:w="3286" w:type="dxa"/>
            <w:vMerge/>
            <w:tcBorders>
              <w:left w:val="single" w:sz="4" w:space="0" w:color="auto"/>
              <w:bottom w:val="single" w:sz="4" w:space="0" w:color="auto"/>
              <w:right w:val="single" w:sz="4" w:space="0" w:color="auto"/>
            </w:tcBorders>
          </w:tcPr>
          <w:p w:rsidR="00245EA3" w:rsidRPr="00E57A65" w:rsidRDefault="00245EA3" w:rsidP="00464771">
            <w:pPr>
              <w:pStyle w:val="BodyText"/>
              <w:ind w:right="358"/>
              <w:jc w:val="both"/>
              <w:rPr>
                <w:rFonts w:cstheme="minorHAnsi"/>
                <w:sz w:val="20"/>
                <w:szCs w:val="20"/>
              </w:rPr>
            </w:pPr>
          </w:p>
        </w:tc>
        <w:tc>
          <w:tcPr>
            <w:tcW w:w="580" w:type="dxa"/>
            <w:tcBorders>
              <w:top w:val="single" w:sz="4" w:space="0" w:color="auto"/>
              <w:left w:val="single" w:sz="4" w:space="0" w:color="auto"/>
              <w:bottom w:val="single" w:sz="4" w:space="0" w:color="auto"/>
              <w:right w:val="single" w:sz="4" w:space="0" w:color="auto"/>
            </w:tcBorders>
          </w:tcPr>
          <w:p w:rsidR="00245EA3" w:rsidRPr="00E57A65" w:rsidRDefault="0016497F" w:rsidP="00464771">
            <w:pPr>
              <w:pStyle w:val="BodyText"/>
              <w:ind w:right="358"/>
              <w:jc w:val="both"/>
              <w:rPr>
                <w:rFonts w:cstheme="minorHAnsi"/>
                <w:sz w:val="20"/>
                <w:szCs w:val="20"/>
                <w:lang w:val="ka-GE"/>
              </w:rPr>
            </w:pPr>
            <w:r w:rsidRPr="00E57A65">
              <w:rPr>
                <w:rFonts w:cstheme="minorHAnsi"/>
                <w:sz w:val="20"/>
                <w:szCs w:val="20"/>
                <w:lang w:val="ka-GE"/>
              </w:rPr>
              <w:t>1</w:t>
            </w:r>
          </w:p>
        </w:tc>
        <w:tc>
          <w:tcPr>
            <w:tcW w:w="2472" w:type="dxa"/>
            <w:tcBorders>
              <w:top w:val="single" w:sz="4" w:space="0" w:color="auto"/>
              <w:left w:val="single" w:sz="4" w:space="0" w:color="auto"/>
              <w:bottom w:val="single" w:sz="4" w:space="0" w:color="auto"/>
              <w:right w:val="single" w:sz="4" w:space="0" w:color="auto"/>
            </w:tcBorders>
          </w:tcPr>
          <w:p w:rsidR="005632AA" w:rsidRPr="00E57A65" w:rsidRDefault="005632AA" w:rsidP="00464771">
            <w:pPr>
              <w:spacing w:after="0" w:line="240" w:lineRule="auto"/>
              <w:ind w:left="-14" w:firstLine="14"/>
              <w:rPr>
                <w:rFonts w:ascii="Sylfaen" w:hAnsi="Sylfaen" w:cstheme="minorHAnsi"/>
                <w:sz w:val="20"/>
                <w:szCs w:val="20"/>
                <w:lang w:val="ka-GE"/>
              </w:rPr>
            </w:pPr>
            <w:r w:rsidRPr="00E57A65">
              <w:rPr>
                <w:rFonts w:ascii="Sylfaen" w:hAnsi="Sylfaen" w:cstheme="minorHAnsi"/>
                <w:sz w:val="20"/>
                <w:szCs w:val="20"/>
                <w:lang w:val="ka-GE"/>
              </w:rPr>
              <w:t>ჩატარებული სპორტული ღონისძიებების რაოდენობა:</w:t>
            </w:r>
          </w:p>
          <w:p w:rsidR="005632AA" w:rsidRPr="00E57A65" w:rsidRDefault="005632AA" w:rsidP="00464771">
            <w:pPr>
              <w:spacing w:after="0" w:line="240" w:lineRule="auto"/>
              <w:ind w:left="-14" w:firstLine="14"/>
              <w:rPr>
                <w:rFonts w:ascii="Sylfaen" w:hAnsi="Sylfaen" w:cstheme="minorHAnsi"/>
                <w:sz w:val="20"/>
                <w:szCs w:val="20"/>
                <w:lang w:val="ka-GE"/>
              </w:rPr>
            </w:pPr>
          </w:p>
          <w:p w:rsidR="00245EA3" w:rsidRPr="00E57A65" w:rsidRDefault="00245EA3" w:rsidP="00464771">
            <w:pPr>
              <w:pStyle w:val="BodyText"/>
              <w:ind w:left="-14" w:firstLine="14"/>
              <w:rPr>
                <w:rFonts w:cstheme="minorHAnsi"/>
                <w:sz w:val="20"/>
                <w:szCs w:val="20"/>
              </w:rPr>
            </w:pPr>
          </w:p>
        </w:tc>
        <w:tc>
          <w:tcPr>
            <w:tcW w:w="2326" w:type="dxa"/>
            <w:tcBorders>
              <w:top w:val="single" w:sz="4" w:space="0" w:color="auto"/>
              <w:left w:val="single" w:sz="4" w:space="0" w:color="auto"/>
              <w:bottom w:val="single" w:sz="4" w:space="0" w:color="auto"/>
              <w:right w:val="single" w:sz="4" w:space="0" w:color="auto"/>
            </w:tcBorders>
          </w:tcPr>
          <w:p w:rsidR="0098269C" w:rsidRPr="00E57A65" w:rsidRDefault="0098269C" w:rsidP="00464771">
            <w:pPr>
              <w:spacing w:after="0" w:line="240" w:lineRule="auto"/>
              <w:ind w:left="-14"/>
              <w:rPr>
                <w:rFonts w:ascii="Sylfaen" w:hAnsi="Sylfaen" w:cstheme="minorHAnsi"/>
                <w:sz w:val="20"/>
                <w:szCs w:val="20"/>
                <w:lang w:val="ka-GE"/>
              </w:rPr>
            </w:pPr>
            <w:r w:rsidRPr="00E57A65">
              <w:rPr>
                <w:rFonts w:ascii="Sylfaen" w:hAnsi="Sylfaen" w:cstheme="minorHAnsi"/>
                <w:sz w:val="20"/>
                <w:szCs w:val="20"/>
                <w:lang w:val="ka-GE"/>
              </w:rPr>
              <w:t>საშ</w:t>
            </w:r>
            <w:r w:rsidR="0011454B" w:rsidRPr="00E57A65">
              <w:rPr>
                <w:rFonts w:ascii="Sylfaen" w:hAnsi="Sylfaen" w:cstheme="minorHAnsi"/>
                <w:sz w:val="20"/>
                <w:szCs w:val="20"/>
                <w:lang w:val="ka-GE"/>
              </w:rPr>
              <w:t xml:space="preserve">უალო </w:t>
            </w:r>
            <w:r w:rsidRPr="00E57A65">
              <w:rPr>
                <w:rFonts w:ascii="Sylfaen" w:hAnsi="Sylfaen" w:cstheme="minorHAnsi"/>
                <w:sz w:val="20"/>
                <w:szCs w:val="20"/>
                <w:lang w:val="ka-GE"/>
              </w:rPr>
              <w:t>წლიური მონაცემი: სპორტული</w:t>
            </w:r>
            <w:r w:rsidR="005E37CD" w:rsidRPr="00E57A65">
              <w:rPr>
                <w:rFonts w:ascii="Sylfaen" w:hAnsi="Sylfaen" w:cstheme="minorHAnsi"/>
                <w:sz w:val="20"/>
                <w:szCs w:val="20"/>
                <w:lang w:val="ka-GE"/>
              </w:rPr>
              <w:t xml:space="preserve"> - 12</w:t>
            </w:r>
            <w:r w:rsidRPr="00E57A65">
              <w:rPr>
                <w:rFonts w:ascii="Sylfaen" w:hAnsi="Sylfaen" w:cstheme="minorHAnsi"/>
                <w:sz w:val="20"/>
                <w:szCs w:val="20"/>
                <w:lang w:val="ka-GE"/>
              </w:rPr>
              <w:t>;</w:t>
            </w:r>
          </w:p>
          <w:p w:rsidR="00245EA3" w:rsidRPr="00E57A65" w:rsidRDefault="0098269C" w:rsidP="00464771">
            <w:pPr>
              <w:pStyle w:val="BodyText"/>
              <w:jc w:val="both"/>
              <w:rPr>
                <w:rFonts w:cstheme="minorHAnsi"/>
                <w:sz w:val="20"/>
                <w:szCs w:val="20"/>
              </w:rPr>
            </w:pPr>
            <w:r w:rsidRPr="00E57A65">
              <w:rPr>
                <w:rFonts w:cstheme="minorHAnsi"/>
                <w:sz w:val="20"/>
                <w:szCs w:val="20"/>
                <w:lang w:val="ka-GE"/>
              </w:rPr>
              <w:t>საგანმანათლებლო</w:t>
            </w:r>
            <w:r w:rsidR="005E37CD" w:rsidRPr="00E57A65">
              <w:rPr>
                <w:rFonts w:cstheme="minorHAnsi"/>
                <w:sz w:val="20"/>
                <w:szCs w:val="20"/>
                <w:lang w:val="ka-GE"/>
              </w:rPr>
              <w:t xml:space="preserve"> - 10</w:t>
            </w:r>
            <w:r w:rsidRPr="00E57A65">
              <w:rPr>
                <w:rFonts w:cstheme="minorHAnsi"/>
                <w:sz w:val="20"/>
                <w:szCs w:val="20"/>
                <w:lang w:val="ka-GE"/>
              </w:rPr>
              <w:t>;</w:t>
            </w:r>
          </w:p>
        </w:tc>
        <w:tc>
          <w:tcPr>
            <w:tcW w:w="2179" w:type="dxa"/>
            <w:tcBorders>
              <w:top w:val="single" w:sz="4" w:space="0" w:color="auto"/>
              <w:left w:val="single" w:sz="4" w:space="0" w:color="auto"/>
              <w:bottom w:val="single" w:sz="4" w:space="0" w:color="auto"/>
              <w:right w:val="single" w:sz="4" w:space="0" w:color="auto"/>
            </w:tcBorders>
          </w:tcPr>
          <w:p w:rsidR="00245EA3" w:rsidRPr="00E57A65" w:rsidRDefault="0011454B" w:rsidP="00464771">
            <w:pPr>
              <w:pStyle w:val="BodyText"/>
              <w:jc w:val="both"/>
              <w:rPr>
                <w:rFonts w:cstheme="minorHAnsi"/>
                <w:sz w:val="20"/>
                <w:szCs w:val="20"/>
                <w:lang w:val="ka-GE"/>
              </w:rPr>
            </w:pPr>
            <w:r w:rsidRPr="00E57A65">
              <w:rPr>
                <w:rFonts w:cstheme="minorHAnsi"/>
                <w:sz w:val="20"/>
                <w:szCs w:val="20"/>
                <w:lang w:val="ka-GE"/>
              </w:rPr>
              <w:t>საბაზისო მაჩვენებლის შენარჩუნება</w:t>
            </w:r>
          </w:p>
        </w:tc>
        <w:tc>
          <w:tcPr>
            <w:tcW w:w="1889" w:type="dxa"/>
            <w:tcBorders>
              <w:top w:val="single" w:sz="4" w:space="0" w:color="auto"/>
              <w:left w:val="single" w:sz="4" w:space="0" w:color="auto"/>
              <w:bottom w:val="single" w:sz="4" w:space="0" w:color="auto"/>
              <w:right w:val="single" w:sz="4" w:space="0" w:color="auto"/>
            </w:tcBorders>
          </w:tcPr>
          <w:p w:rsidR="00245EA3" w:rsidRPr="00E57A65" w:rsidRDefault="0020544F" w:rsidP="00464771">
            <w:pPr>
              <w:pStyle w:val="BodyText"/>
              <w:jc w:val="both"/>
              <w:rPr>
                <w:rFonts w:cstheme="minorHAnsi"/>
                <w:sz w:val="20"/>
                <w:szCs w:val="20"/>
                <w:lang w:val="ka-GE"/>
              </w:rPr>
            </w:pPr>
            <w:r w:rsidRPr="00E57A65">
              <w:rPr>
                <w:rFonts w:cstheme="minorHAnsi"/>
                <w:sz w:val="20"/>
                <w:szCs w:val="20"/>
                <w:lang w:val="ka-GE"/>
              </w:rPr>
              <w:t>1</w:t>
            </w:r>
            <w:r w:rsidR="005E37CD" w:rsidRPr="00E57A65">
              <w:rPr>
                <w:rFonts w:cstheme="minorHAnsi"/>
                <w:sz w:val="20"/>
                <w:szCs w:val="20"/>
                <w:lang w:val="ka-GE"/>
              </w:rPr>
              <w:t>0</w:t>
            </w:r>
            <w:r w:rsidR="0098269C" w:rsidRPr="00E57A65">
              <w:rPr>
                <w:rFonts w:cstheme="minorHAnsi"/>
                <w:sz w:val="20"/>
                <w:szCs w:val="20"/>
                <w:lang w:val="ka-GE"/>
              </w:rPr>
              <w:t>%</w:t>
            </w:r>
          </w:p>
        </w:tc>
        <w:tc>
          <w:tcPr>
            <w:tcW w:w="1573" w:type="dxa"/>
            <w:tcBorders>
              <w:top w:val="single" w:sz="4" w:space="0" w:color="auto"/>
              <w:left w:val="single" w:sz="4" w:space="0" w:color="auto"/>
              <w:bottom w:val="single" w:sz="4" w:space="0" w:color="auto"/>
              <w:right w:val="single" w:sz="4" w:space="0" w:color="auto"/>
            </w:tcBorders>
          </w:tcPr>
          <w:p w:rsidR="00245EA3" w:rsidRPr="00E57A65" w:rsidRDefault="0020544F" w:rsidP="00464771">
            <w:pPr>
              <w:pStyle w:val="BodyText"/>
              <w:jc w:val="both"/>
              <w:rPr>
                <w:rFonts w:cstheme="minorHAnsi"/>
                <w:sz w:val="20"/>
                <w:szCs w:val="20"/>
                <w:lang w:val="ka-GE"/>
              </w:rPr>
            </w:pPr>
            <w:r w:rsidRPr="00E57A65">
              <w:rPr>
                <w:rFonts w:cstheme="minorHAnsi"/>
                <w:sz w:val="20"/>
                <w:szCs w:val="20"/>
                <w:lang w:val="ka-GE"/>
              </w:rPr>
              <w:t>მოსწავლეთა მომართვიანობა</w:t>
            </w:r>
          </w:p>
        </w:tc>
      </w:tr>
      <w:tr w:rsidR="00371A7E" w:rsidRPr="00E57A65" w:rsidTr="00464771">
        <w:tblPrEx>
          <w:tblBorders>
            <w:left w:val="none" w:sz="0" w:space="0" w:color="auto"/>
            <w:bottom w:val="none" w:sz="0" w:space="0" w:color="auto"/>
            <w:right w:val="none" w:sz="0" w:space="0" w:color="auto"/>
            <w:insideH w:val="none" w:sz="0" w:space="0" w:color="auto"/>
            <w:insideV w:val="none" w:sz="0" w:space="0" w:color="auto"/>
          </w:tblBorders>
        </w:tblPrEx>
        <w:trPr>
          <w:trHeight w:val="1167"/>
        </w:trPr>
        <w:tc>
          <w:tcPr>
            <w:tcW w:w="3286" w:type="dxa"/>
            <w:vMerge/>
            <w:tcBorders>
              <w:left w:val="single" w:sz="4" w:space="0" w:color="auto"/>
              <w:bottom w:val="single" w:sz="4" w:space="0" w:color="auto"/>
              <w:right w:val="single" w:sz="4" w:space="0" w:color="auto"/>
            </w:tcBorders>
          </w:tcPr>
          <w:p w:rsidR="00371A7E" w:rsidRPr="00E57A65" w:rsidRDefault="00371A7E" w:rsidP="00464771">
            <w:pPr>
              <w:pStyle w:val="BodyText"/>
              <w:ind w:right="358"/>
              <w:jc w:val="both"/>
              <w:rPr>
                <w:rFonts w:cstheme="minorHAnsi"/>
                <w:sz w:val="20"/>
                <w:szCs w:val="20"/>
              </w:rPr>
            </w:pPr>
          </w:p>
        </w:tc>
        <w:tc>
          <w:tcPr>
            <w:tcW w:w="580" w:type="dxa"/>
            <w:tcBorders>
              <w:top w:val="single" w:sz="4" w:space="0" w:color="auto"/>
              <w:left w:val="single" w:sz="4" w:space="0" w:color="auto"/>
              <w:bottom w:val="single" w:sz="4" w:space="0" w:color="auto"/>
              <w:right w:val="single" w:sz="4" w:space="0" w:color="auto"/>
            </w:tcBorders>
          </w:tcPr>
          <w:p w:rsidR="00371A7E" w:rsidRPr="00E57A65" w:rsidRDefault="0016497F" w:rsidP="00464771">
            <w:pPr>
              <w:pStyle w:val="BodyText"/>
              <w:ind w:right="358"/>
              <w:jc w:val="both"/>
              <w:rPr>
                <w:rFonts w:cstheme="minorHAnsi"/>
                <w:sz w:val="20"/>
                <w:szCs w:val="20"/>
                <w:lang w:val="ka-GE"/>
              </w:rPr>
            </w:pPr>
            <w:r w:rsidRPr="00E57A65">
              <w:rPr>
                <w:rFonts w:cstheme="minorHAnsi"/>
                <w:sz w:val="20"/>
                <w:szCs w:val="20"/>
                <w:lang w:val="ka-GE"/>
              </w:rPr>
              <w:t>2</w:t>
            </w:r>
          </w:p>
        </w:tc>
        <w:tc>
          <w:tcPr>
            <w:tcW w:w="2472" w:type="dxa"/>
            <w:tcBorders>
              <w:top w:val="single" w:sz="4" w:space="0" w:color="auto"/>
              <w:left w:val="single" w:sz="4" w:space="0" w:color="auto"/>
              <w:bottom w:val="single" w:sz="4" w:space="0" w:color="auto"/>
              <w:right w:val="single" w:sz="4" w:space="0" w:color="auto"/>
            </w:tcBorders>
          </w:tcPr>
          <w:p w:rsidR="00371A7E" w:rsidRPr="00E57A65" w:rsidRDefault="00371A7E" w:rsidP="00464771">
            <w:pPr>
              <w:spacing w:after="0" w:line="240" w:lineRule="auto"/>
              <w:ind w:left="-14" w:firstLine="14"/>
              <w:rPr>
                <w:rFonts w:ascii="Sylfaen" w:hAnsi="Sylfaen" w:cstheme="minorHAnsi"/>
                <w:sz w:val="20"/>
                <w:szCs w:val="20"/>
                <w:lang w:val="ka-GE"/>
              </w:rPr>
            </w:pPr>
            <w:r w:rsidRPr="00E57A65">
              <w:rPr>
                <w:rFonts w:ascii="Sylfaen" w:hAnsi="Sylfaen" w:cstheme="minorHAnsi"/>
                <w:sz w:val="20"/>
                <w:szCs w:val="20"/>
                <w:lang w:val="ka-GE"/>
              </w:rPr>
              <w:t>სპორტულ შეჯიბრებებში ჩაბმულ ბავშვთა და მოზარდთა რაოდენობა</w:t>
            </w:r>
            <w:r w:rsidR="005E37CD" w:rsidRPr="00E57A65">
              <w:rPr>
                <w:rFonts w:ascii="Sylfaen" w:hAnsi="Sylfaen" w:cstheme="minorHAnsi"/>
                <w:sz w:val="20"/>
                <w:szCs w:val="20"/>
                <w:lang w:val="ka-GE"/>
              </w:rPr>
              <w:t xml:space="preserve"> - 10</w:t>
            </w:r>
            <w:r w:rsidRPr="00E57A65">
              <w:rPr>
                <w:rFonts w:ascii="Sylfaen" w:hAnsi="Sylfaen" w:cstheme="minorHAnsi"/>
                <w:sz w:val="20"/>
                <w:szCs w:val="20"/>
                <w:lang w:val="ka-GE"/>
              </w:rPr>
              <w:t>00-მდე</w:t>
            </w:r>
            <w:r w:rsidR="00A067B1" w:rsidRPr="00E57A65">
              <w:rPr>
                <w:rFonts w:ascii="Sylfaen" w:hAnsi="Sylfaen" w:cstheme="minorHAnsi"/>
                <w:sz w:val="20"/>
                <w:szCs w:val="20"/>
                <w:lang w:val="ka-GE"/>
              </w:rPr>
              <w:t>;</w:t>
            </w:r>
          </w:p>
        </w:tc>
        <w:tc>
          <w:tcPr>
            <w:tcW w:w="2326" w:type="dxa"/>
            <w:tcBorders>
              <w:top w:val="single" w:sz="4" w:space="0" w:color="auto"/>
              <w:left w:val="single" w:sz="4" w:space="0" w:color="auto"/>
              <w:bottom w:val="single" w:sz="4" w:space="0" w:color="auto"/>
              <w:right w:val="single" w:sz="4" w:space="0" w:color="auto"/>
            </w:tcBorders>
          </w:tcPr>
          <w:p w:rsidR="00371A7E" w:rsidRPr="00E57A65" w:rsidRDefault="00A067B1" w:rsidP="00464771">
            <w:pPr>
              <w:pStyle w:val="BodyText"/>
              <w:jc w:val="both"/>
              <w:rPr>
                <w:rFonts w:cstheme="minorHAnsi"/>
                <w:sz w:val="20"/>
                <w:szCs w:val="20"/>
                <w:lang w:val="ka-GE"/>
              </w:rPr>
            </w:pPr>
            <w:r w:rsidRPr="00E57A65">
              <w:rPr>
                <w:rFonts w:cstheme="minorHAnsi"/>
                <w:sz w:val="20"/>
                <w:szCs w:val="20"/>
                <w:lang w:val="ka-GE"/>
              </w:rPr>
              <w:t>წლიურად საშუალოდ</w:t>
            </w:r>
            <w:r w:rsidR="005E37CD" w:rsidRPr="00E57A65">
              <w:rPr>
                <w:rFonts w:cstheme="minorHAnsi"/>
                <w:sz w:val="20"/>
                <w:szCs w:val="20"/>
                <w:lang w:val="ka-GE"/>
              </w:rPr>
              <w:t xml:space="preserve"> 10</w:t>
            </w:r>
            <w:r w:rsidRPr="00E57A65">
              <w:rPr>
                <w:rFonts w:cstheme="minorHAnsi"/>
                <w:sz w:val="20"/>
                <w:szCs w:val="20"/>
                <w:lang w:val="ka-GE"/>
              </w:rPr>
              <w:t>00-მდე ბავშვი და მოზარდი</w:t>
            </w:r>
          </w:p>
        </w:tc>
        <w:tc>
          <w:tcPr>
            <w:tcW w:w="2179" w:type="dxa"/>
            <w:tcBorders>
              <w:top w:val="single" w:sz="4" w:space="0" w:color="auto"/>
              <w:left w:val="single" w:sz="4" w:space="0" w:color="auto"/>
              <w:bottom w:val="single" w:sz="4" w:space="0" w:color="auto"/>
              <w:right w:val="single" w:sz="4" w:space="0" w:color="auto"/>
            </w:tcBorders>
          </w:tcPr>
          <w:p w:rsidR="00371A7E" w:rsidRPr="00E57A65" w:rsidRDefault="00371A7E" w:rsidP="00464771">
            <w:pPr>
              <w:pStyle w:val="BodyText"/>
              <w:jc w:val="both"/>
              <w:rPr>
                <w:rFonts w:cstheme="minorHAnsi"/>
                <w:sz w:val="20"/>
                <w:szCs w:val="20"/>
              </w:rPr>
            </w:pPr>
            <w:r w:rsidRPr="00E57A65">
              <w:rPr>
                <w:rFonts w:cstheme="minorHAnsi"/>
                <w:sz w:val="20"/>
                <w:szCs w:val="20"/>
                <w:lang w:val="ka-GE"/>
              </w:rPr>
              <w:t>საბაზისო მაჩვენებლის შენარჩუნება</w:t>
            </w:r>
          </w:p>
        </w:tc>
        <w:tc>
          <w:tcPr>
            <w:tcW w:w="1889" w:type="dxa"/>
            <w:tcBorders>
              <w:top w:val="single" w:sz="4" w:space="0" w:color="auto"/>
              <w:left w:val="single" w:sz="4" w:space="0" w:color="auto"/>
              <w:bottom w:val="single" w:sz="4" w:space="0" w:color="auto"/>
              <w:right w:val="single" w:sz="4" w:space="0" w:color="auto"/>
            </w:tcBorders>
          </w:tcPr>
          <w:p w:rsidR="00371A7E" w:rsidRPr="00E57A65" w:rsidRDefault="0020544F" w:rsidP="00464771">
            <w:pPr>
              <w:pStyle w:val="BodyText"/>
              <w:jc w:val="both"/>
              <w:rPr>
                <w:rFonts w:cstheme="minorHAnsi"/>
                <w:sz w:val="20"/>
                <w:szCs w:val="20"/>
                <w:lang w:val="ka-GE"/>
              </w:rPr>
            </w:pPr>
            <w:r w:rsidRPr="00E57A65">
              <w:rPr>
                <w:rFonts w:cstheme="minorHAnsi"/>
                <w:sz w:val="20"/>
                <w:szCs w:val="20"/>
                <w:lang w:val="ka-GE"/>
              </w:rPr>
              <w:t>1</w:t>
            </w:r>
            <w:r w:rsidR="005E37CD" w:rsidRPr="00E57A65">
              <w:rPr>
                <w:rFonts w:cstheme="minorHAnsi"/>
                <w:sz w:val="20"/>
                <w:szCs w:val="20"/>
                <w:lang w:val="ka-GE"/>
              </w:rPr>
              <w:t>0</w:t>
            </w:r>
            <w:r w:rsidR="00371A7E" w:rsidRPr="00E57A65">
              <w:rPr>
                <w:rFonts w:cstheme="minorHAnsi"/>
                <w:sz w:val="20"/>
                <w:szCs w:val="20"/>
                <w:lang w:val="ka-GE"/>
              </w:rPr>
              <w:t>%</w:t>
            </w:r>
          </w:p>
        </w:tc>
        <w:tc>
          <w:tcPr>
            <w:tcW w:w="1573" w:type="dxa"/>
            <w:tcBorders>
              <w:top w:val="single" w:sz="4" w:space="0" w:color="auto"/>
              <w:left w:val="single" w:sz="4" w:space="0" w:color="auto"/>
              <w:bottom w:val="single" w:sz="4" w:space="0" w:color="auto"/>
              <w:right w:val="single" w:sz="4" w:space="0" w:color="auto"/>
            </w:tcBorders>
          </w:tcPr>
          <w:p w:rsidR="00371A7E" w:rsidRPr="00E57A65" w:rsidRDefault="00371A7E" w:rsidP="00464771">
            <w:pPr>
              <w:pStyle w:val="BodyText"/>
              <w:jc w:val="both"/>
              <w:rPr>
                <w:rFonts w:cstheme="minorHAnsi"/>
                <w:sz w:val="20"/>
                <w:szCs w:val="20"/>
                <w:lang w:val="ka-GE"/>
              </w:rPr>
            </w:pPr>
            <w:r w:rsidRPr="00E57A65">
              <w:rPr>
                <w:rFonts w:cstheme="minorHAnsi"/>
                <w:sz w:val="20"/>
                <w:szCs w:val="20"/>
                <w:lang w:val="ka-GE"/>
              </w:rPr>
              <w:t>მოსწავლეთა მომართვიანობა</w:t>
            </w:r>
          </w:p>
        </w:tc>
      </w:tr>
      <w:tr w:rsidR="00F21694" w:rsidRPr="00E57A65" w:rsidTr="00464771">
        <w:tblPrEx>
          <w:tblBorders>
            <w:left w:val="none" w:sz="0" w:space="0" w:color="auto"/>
            <w:bottom w:val="none" w:sz="0" w:space="0" w:color="auto"/>
            <w:right w:val="none" w:sz="0" w:space="0" w:color="auto"/>
            <w:insideH w:val="none" w:sz="0" w:space="0" w:color="auto"/>
            <w:insideV w:val="none" w:sz="0" w:space="0" w:color="auto"/>
          </w:tblBorders>
        </w:tblPrEx>
        <w:trPr>
          <w:trHeight w:val="305"/>
        </w:trPr>
        <w:tc>
          <w:tcPr>
            <w:tcW w:w="3286" w:type="dxa"/>
            <w:vMerge/>
            <w:tcBorders>
              <w:left w:val="single" w:sz="4" w:space="0" w:color="auto"/>
              <w:bottom w:val="single" w:sz="4" w:space="0" w:color="auto"/>
              <w:right w:val="single" w:sz="4" w:space="0" w:color="auto"/>
            </w:tcBorders>
          </w:tcPr>
          <w:p w:rsidR="00F21694" w:rsidRPr="00E57A65" w:rsidRDefault="00F21694" w:rsidP="00464771">
            <w:pPr>
              <w:pStyle w:val="BodyText"/>
              <w:ind w:right="358"/>
              <w:jc w:val="both"/>
              <w:rPr>
                <w:rFonts w:cstheme="minorHAnsi"/>
                <w:sz w:val="20"/>
                <w:szCs w:val="20"/>
              </w:rPr>
            </w:pPr>
          </w:p>
        </w:tc>
        <w:tc>
          <w:tcPr>
            <w:tcW w:w="580" w:type="dxa"/>
            <w:tcBorders>
              <w:top w:val="single" w:sz="4" w:space="0" w:color="auto"/>
              <w:left w:val="single" w:sz="4" w:space="0" w:color="auto"/>
              <w:bottom w:val="single" w:sz="4" w:space="0" w:color="auto"/>
              <w:right w:val="single" w:sz="4" w:space="0" w:color="auto"/>
            </w:tcBorders>
          </w:tcPr>
          <w:p w:rsidR="00F21694" w:rsidRPr="00E57A65" w:rsidRDefault="0016497F" w:rsidP="00464771">
            <w:pPr>
              <w:pStyle w:val="BodyText"/>
              <w:ind w:right="358"/>
              <w:jc w:val="both"/>
              <w:rPr>
                <w:rFonts w:cstheme="minorHAnsi"/>
                <w:sz w:val="20"/>
                <w:szCs w:val="20"/>
                <w:lang w:val="ka-GE"/>
              </w:rPr>
            </w:pPr>
            <w:r w:rsidRPr="00E57A65">
              <w:rPr>
                <w:rFonts w:cstheme="minorHAnsi"/>
                <w:sz w:val="20"/>
                <w:szCs w:val="20"/>
                <w:lang w:val="ka-GE"/>
              </w:rPr>
              <w:t>3</w:t>
            </w:r>
          </w:p>
        </w:tc>
        <w:tc>
          <w:tcPr>
            <w:tcW w:w="2472" w:type="dxa"/>
            <w:tcBorders>
              <w:top w:val="single" w:sz="4" w:space="0" w:color="auto"/>
              <w:left w:val="single" w:sz="4" w:space="0" w:color="auto"/>
              <w:bottom w:val="single" w:sz="4" w:space="0" w:color="auto"/>
              <w:right w:val="single" w:sz="4" w:space="0" w:color="auto"/>
            </w:tcBorders>
          </w:tcPr>
          <w:p w:rsidR="00F21694" w:rsidRPr="00E57A65" w:rsidRDefault="00F21694" w:rsidP="00464771">
            <w:pPr>
              <w:spacing w:after="0" w:line="240" w:lineRule="auto"/>
              <w:ind w:left="-14" w:firstLine="14"/>
              <w:rPr>
                <w:rFonts w:ascii="Sylfaen" w:hAnsi="Sylfaen" w:cstheme="minorHAnsi"/>
                <w:sz w:val="20"/>
                <w:szCs w:val="20"/>
                <w:lang w:val="ka-GE"/>
              </w:rPr>
            </w:pPr>
            <w:r w:rsidRPr="00E57A65">
              <w:rPr>
                <w:rFonts w:ascii="Sylfaen" w:hAnsi="Sylfaen" w:cstheme="minorHAnsi"/>
                <w:sz w:val="20"/>
                <w:szCs w:val="20"/>
                <w:lang w:val="ka-GE"/>
              </w:rPr>
              <w:t>ახალგაზრდულ კონკურსებში და ღონისძიებებში ჩაბმულ ბავშვთა და მოზარდთა რაოდენობა</w:t>
            </w:r>
          </w:p>
        </w:tc>
        <w:tc>
          <w:tcPr>
            <w:tcW w:w="2326" w:type="dxa"/>
            <w:tcBorders>
              <w:top w:val="single" w:sz="4" w:space="0" w:color="auto"/>
              <w:left w:val="single" w:sz="4" w:space="0" w:color="auto"/>
              <w:bottom w:val="single" w:sz="4" w:space="0" w:color="auto"/>
              <w:right w:val="single" w:sz="4" w:space="0" w:color="auto"/>
            </w:tcBorders>
          </w:tcPr>
          <w:p w:rsidR="00F21694" w:rsidRPr="00E57A65" w:rsidRDefault="00F21694" w:rsidP="00464771">
            <w:pPr>
              <w:pStyle w:val="BodyText"/>
              <w:jc w:val="both"/>
              <w:rPr>
                <w:rFonts w:cstheme="minorHAnsi"/>
                <w:sz w:val="20"/>
                <w:szCs w:val="20"/>
              </w:rPr>
            </w:pPr>
            <w:r w:rsidRPr="00E57A65">
              <w:rPr>
                <w:rFonts w:cstheme="minorHAnsi"/>
                <w:sz w:val="20"/>
                <w:szCs w:val="20"/>
                <w:lang w:val="ka-GE"/>
              </w:rPr>
              <w:t>წლიურად საშუალოდ</w:t>
            </w:r>
            <w:r w:rsidR="008D0F31" w:rsidRPr="00E57A65">
              <w:rPr>
                <w:rFonts w:cstheme="minorHAnsi"/>
                <w:sz w:val="20"/>
                <w:szCs w:val="20"/>
                <w:lang w:val="ka-GE"/>
              </w:rPr>
              <w:t xml:space="preserve"> 6</w:t>
            </w:r>
            <w:r w:rsidR="000B771B" w:rsidRPr="00E57A65">
              <w:rPr>
                <w:rFonts w:cstheme="minorHAnsi"/>
                <w:sz w:val="20"/>
                <w:szCs w:val="20"/>
                <w:lang w:val="ka-GE"/>
              </w:rPr>
              <w:t>00</w:t>
            </w:r>
            <w:r w:rsidRPr="00E57A65">
              <w:rPr>
                <w:rFonts w:cstheme="minorHAnsi"/>
                <w:sz w:val="20"/>
                <w:szCs w:val="20"/>
                <w:lang w:val="ka-GE"/>
              </w:rPr>
              <w:t>0-მდე ბავშვი და მოზარდი</w:t>
            </w:r>
          </w:p>
        </w:tc>
        <w:tc>
          <w:tcPr>
            <w:tcW w:w="2179" w:type="dxa"/>
            <w:tcBorders>
              <w:top w:val="single" w:sz="4" w:space="0" w:color="auto"/>
              <w:left w:val="single" w:sz="4" w:space="0" w:color="auto"/>
              <w:bottom w:val="single" w:sz="4" w:space="0" w:color="auto"/>
              <w:right w:val="single" w:sz="4" w:space="0" w:color="auto"/>
            </w:tcBorders>
          </w:tcPr>
          <w:p w:rsidR="00F21694" w:rsidRPr="00E57A65" w:rsidRDefault="00F21694" w:rsidP="00464771">
            <w:pPr>
              <w:pStyle w:val="BodyText"/>
              <w:jc w:val="both"/>
              <w:rPr>
                <w:rFonts w:cstheme="minorHAnsi"/>
                <w:sz w:val="20"/>
                <w:szCs w:val="20"/>
              </w:rPr>
            </w:pPr>
            <w:r w:rsidRPr="00E57A65">
              <w:rPr>
                <w:rFonts w:cstheme="minorHAnsi"/>
                <w:sz w:val="20"/>
                <w:szCs w:val="20"/>
                <w:lang w:val="ka-GE"/>
              </w:rPr>
              <w:t>საბაზისო მაჩვენებლის შენარჩუნება</w:t>
            </w:r>
          </w:p>
        </w:tc>
        <w:tc>
          <w:tcPr>
            <w:tcW w:w="1889" w:type="dxa"/>
            <w:tcBorders>
              <w:top w:val="single" w:sz="4" w:space="0" w:color="auto"/>
              <w:left w:val="single" w:sz="4" w:space="0" w:color="auto"/>
              <w:bottom w:val="single" w:sz="4" w:space="0" w:color="auto"/>
              <w:right w:val="single" w:sz="4" w:space="0" w:color="auto"/>
            </w:tcBorders>
          </w:tcPr>
          <w:p w:rsidR="00F21694" w:rsidRPr="00E57A65" w:rsidRDefault="0020544F" w:rsidP="00464771">
            <w:pPr>
              <w:pStyle w:val="BodyText"/>
              <w:jc w:val="both"/>
              <w:rPr>
                <w:rFonts w:cstheme="minorHAnsi"/>
                <w:sz w:val="20"/>
                <w:szCs w:val="20"/>
                <w:lang w:val="ka-GE"/>
              </w:rPr>
            </w:pPr>
            <w:r w:rsidRPr="00E57A65">
              <w:rPr>
                <w:rFonts w:cstheme="minorHAnsi"/>
                <w:sz w:val="20"/>
                <w:szCs w:val="20"/>
                <w:lang w:val="ka-GE"/>
              </w:rPr>
              <w:t>1</w:t>
            </w:r>
            <w:r w:rsidR="008D0F31" w:rsidRPr="00E57A65">
              <w:rPr>
                <w:rFonts w:cstheme="minorHAnsi"/>
                <w:sz w:val="20"/>
                <w:szCs w:val="20"/>
                <w:lang w:val="ka-GE"/>
              </w:rPr>
              <w:t>0</w:t>
            </w:r>
            <w:r w:rsidR="00F21694" w:rsidRPr="00E57A65">
              <w:rPr>
                <w:rFonts w:cstheme="minorHAnsi"/>
                <w:sz w:val="20"/>
                <w:szCs w:val="20"/>
                <w:lang w:val="ka-GE"/>
              </w:rPr>
              <w:t>%</w:t>
            </w:r>
          </w:p>
        </w:tc>
        <w:tc>
          <w:tcPr>
            <w:tcW w:w="1573" w:type="dxa"/>
            <w:tcBorders>
              <w:top w:val="single" w:sz="4" w:space="0" w:color="auto"/>
              <w:left w:val="single" w:sz="4" w:space="0" w:color="auto"/>
              <w:bottom w:val="single" w:sz="4" w:space="0" w:color="auto"/>
              <w:right w:val="single" w:sz="4" w:space="0" w:color="auto"/>
            </w:tcBorders>
          </w:tcPr>
          <w:p w:rsidR="00F21694" w:rsidRPr="00E57A65" w:rsidRDefault="00F21694" w:rsidP="00464771">
            <w:pPr>
              <w:pStyle w:val="BodyText"/>
              <w:jc w:val="both"/>
              <w:rPr>
                <w:rFonts w:cstheme="minorHAnsi"/>
                <w:sz w:val="20"/>
                <w:szCs w:val="20"/>
                <w:lang w:val="ka-GE"/>
              </w:rPr>
            </w:pPr>
            <w:r w:rsidRPr="00E57A65">
              <w:rPr>
                <w:rFonts w:cstheme="minorHAnsi"/>
                <w:sz w:val="20"/>
                <w:szCs w:val="20"/>
                <w:lang w:val="ka-GE"/>
              </w:rPr>
              <w:t>მოსწავლეთა მომართვიანობა</w:t>
            </w:r>
          </w:p>
        </w:tc>
      </w:tr>
    </w:tbl>
    <w:p w:rsidR="0016671E" w:rsidRPr="00E57A65" w:rsidRDefault="0016671E" w:rsidP="007C29C3">
      <w:pPr>
        <w:spacing w:after="0"/>
        <w:jc w:val="center"/>
        <w:rPr>
          <w:rFonts w:ascii="Sylfaen" w:hAnsi="Sylfaen" w:cstheme="minorHAnsi"/>
          <w:sz w:val="20"/>
          <w:szCs w:val="20"/>
          <w:lang w:val="ka-GE"/>
        </w:rPr>
      </w:pPr>
    </w:p>
    <w:p w:rsidR="00E22D45" w:rsidRPr="00E57A65" w:rsidRDefault="00E22D45" w:rsidP="007C29C3">
      <w:pPr>
        <w:spacing w:after="0"/>
        <w:jc w:val="center"/>
        <w:rPr>
          <w:rFonts w:ascii="Sylfaen" w:hAnsi="Sylfaen" w:cstheme="minorHAnsi"/>
          <w:sz w:val="20"/>
          <w:szCs w:val="20"/>
          <w:lang w:val="ka-GE"/>
        </w:rPr>
      </w:pPr>
    </w:p>
    <w:p w:rsidR="00E22D45" w:rsidRPr="00E57A65" w:rsidRDefault="00E22D45" w:rsidP="007C29C3">
      <w:pPr>
        <w:spacing w:after="0"/>
        <w:jc w:val="center"/>
        <w:rPr>
          <w:rFonts w:ascii="Sylfaen" w:hAnsi="Sylfaen" w:cstheme="minorHAnsi"/>
          <w:sz w:val="20"/>
          <w:szCs w:val="20"/>
          <w:lang w:val="ka-GE"/>
        </w:rPr>
      </w:pPr>
    </w:p>
    <w:p w:rsidR="00E22D45" w:rsidRPr="00E57A65" w:rsidRDefault="00E22D45" w:rsidP="007C29C3">
      <w:pPr>
        <w:spacing w:after="0"/>
        <w:jc w:val="center"/>
        <w:rPr>
          <w:rFonts w:ascii="Sylfaen" w:hAnsi="Sylfaen" w:cstheme="minorHAnsi"/>
          <w:sz w:val="20"/>
          <w:szCs w:val="20"/>
          <w:lang w:val="ka-GE"/>
        </w:rPr>
      </w:pPr>
    </w:p>
    <w:p w:rsidR="00E22D45" w:rsidRPr="00E57A65" w:rsidRDefault="00E22D45" w:rsidP="007C29C3">
      <w:pPr>
        <w:spacing w:after="0"/>
        <w:jc w:val="center"/>
        <w:rPr>
          <w:rFonts w:ascii="Sylfaen" w:hAnsi="Sylfaen" w:cstheme="minorHAnsi"/>
          <w:sz w:val="20"/>
          <w:szCs w:val="20"/>
          <w:lang w:val="ka-GE"/>
        </w:rPr>
      </w:pPr>
    </w:p>
    <w:p w:rsidR="00E22D45" w:rsidRPr="00E57A65" w:rsidRDefault="00E22D45" w:rsidP="007C29C3">
      <w:pPr>
        <w:spacing w:after="0"/>
        <w:jc w:val="center"/>
        <w:rPr>
          <w:rFonts w:ascii="Sylfaen" w:hAnsi="Sylfaen" w:cstheme="minorHAnsi"/>
          <w:sz w:val="20"/>
          <w:szCs w:val="20"/>
          <w:lang w:val="ka-GE"/>
        </w:rPr>
      </w:pPr>
    </w:p>
    <w:p w:rsidR="00E22D45" w:rsidRPr="00E57A65" w:rsidRDefault="00E22D45" w:rsidP="007C29C3">
      <w:pPr>
        <w:spacing w:after="0"/>
        <w:jc w:val="center"/>
        <w:rPr>
          <w:rFonts w:ascii="Sylfaen" w:hAnsi="Sylfaen" w:cstheme="minorHAnsi"/>
          <w:sz w:val="20"/>
          <w:szCs w:val="20"/>
          <w:lang w:val="ka-GE"/>
        </w:rPr>
      </w:pPr>
    </w:p>
    <w:p w:rsidR="00E22D45" w:rsidRPr="00E57A65" w:rsidRDefault="00E22D45" w:rsidP="007C29C3">
      <w:pPr>
        <w:spacing w:after="0"/>
        <w:jc w:val="center"/>
        <w:rPr>
          <w:rFonts w:ascii="Sylfaen" w:hAnsi="Sylfaen" w:cstheme="minorHAnsi"/>
          <w:sz w:val="20"/>
          <w:szCs w:val="20"/>
          <w:lang w:val="ka-GE"/>
        </w:rPr>
      </w:pPr>
    </w:p>
    <w:p w:rsidR="00E22D45" w:rsidRPr="00E57A65" w:rsidRDefault="00E22D45" w:rsidP="007C29C3">
      <w:pPr>
        <w:spacing w:after="0"/>
        <w:jc w:val="center"/>
        <w:rPr>
          <w:rFonts w:ascii="Sylfaen" w:hAnsi="Sylfaen" w:cstheme="minorHAnsi"/>
          <w:sz w:val="20"/>
          <w:szCs w:val="20"/>
          <w:lang w:val="ka-GE"/>
        </w:rPr>
      </w:pPr>
    </w:p>
    <w:tbl>
      <w:tblPr>
        <w:tblW w:w="14554" w:type="dxa"/>
        <w:tblLayout w:type="fixed"/>
        <w:tblLook w:val="04A0" w:firstRow="1" w:lastRow="0" w:firstColumn="1" w:lastColumn="0" w:noHBand="0" w:noVBand="1"/>
      </w:tblPr>
      <w:tblGrid>
        <w:gridCol w:w="3216"/>
        <w:gridCol w:w="1726"/>
        <w:gridCol w:w="5133"/>
        <w:gridCol w:w="2250"/>
        <w:gridCol w:w="2229"/>
      </w:tblGrid>
      <w:tr w:rsidR="007C29C3" w:rsidRPr="00E57A65" w:rsidTr="00CD1792">
        <w:trPr>
          <w:trHeight w:val="1315"/>
        </w:trPr>
        <w:tc>
          <w:tcPr>
            <w:tcW w:w="32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C29C3" w:rsidRPr="00E57A65" w:rsidRDefault="007C29C3" w:rsidP="000A0C2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lang w:val="ka-GE"/>
              </w:rPr>
              <w:t>ქვე</w:t>
            </w:r>
            <w:r w:rsidRPr="00E57A65">
              <w:rPr>
                <w:rFonts w:ascii="Sylfaen" w:eastAsia="Times New Roman" w:hAnsi="Sylfaen" w:cstheme="minorHAnsi"/>
                <w:b/>
                <w:color w:val="000000"/>
                <w:sz w:val="20"/>
                <w:szCs w:val="20"/>
              </w:rPr>
              <w:t>პროგრამის დასახელება</w:t>
            </w:r>
          </w:p>
        </w:tc>
        <w:tc>
          <w:tcPr>
            <w:tcW w:w="1726" w:type="dxa"/>
            <w:tcBorders>
              <w:top w:val="single" w:sz="4" w:space="0" w:color="auto"/>
              <w:left w:val="nil"/>
              <w:bottom w:val="single" w:sz="4" w:space="0" w:color="auto"/>
              <w:right w:val="single" w:sz="4" w:space="0" w:color="auto"/>
            </w:tcBorders>
            <w:shd w:val="clear" w:color="auto" w:fill="auto"/>
            <w:vAlign w:val="center"/>
            <w:hideMark/>
          </w:tcPr>
          <w:p w:rsidR="007C29C3" w:rsidRPr="00E57A65" w:rsidRDefault="007C29C3" w:rsidP="000A0C2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კოდი</w:t>
            </w:r>
          </w:p>
        </w:tc>
        <w:tc>
          <w:tcPr>
            <w:tcW w:w="51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C29C3" w:rsidRPr="00E57A65" w:rsidRDefault="007C29C3" w:rsidP="00CD1792">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მინი სპორტული მოედნების მშენებლობა-</w:t>
            </w:r>
          </w:p>
          <w:p w:rsidR="007C29C3" w:rsidRPr="00E57A65" w:rsidRDefault="007C29C3" w:rsidP="000A0C2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რეაბილიტაცია</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7C29C3" w:rsidRPr="00E57A65" w:rsidRDefault="0078556A" w:rsidP="000A0C23">
            <w:pPr>
              <w:spacing w:after="0" w:line="240" w:lineRule="auto"/>
              <w:jc w:val="center"/>
              <w:rPr>
                <w:rFonts w:ascii="Sylfaen" w:eastAsia="Times New Roman" w:hAnsi="Sylfaen" w:cstheme="minorHAnsi"/>
                <w:b/>
                <w:color w:val="000000"/>
                <w:sz w:val="20"/>
                <w:szCs w:val="20"/>
              </w:rPr>
            </w:pPr>
            <w:r>
              <w:rPr>
                <w:rFonts w:ascii="Sylfaen" w:eastAsia="Times New Roman" w:hAnsi="Sylfaen" w:cstheme="minorHAnsi"/>
                <w:b/>
                <w:color w:val="000000"/>
                <w:sz w:val="20"/>
                <w:szCs w:val="20"/>
              </w:rPr>
              <w:t>2024</w:t>
            </w:r>
            <w:r w:rsidR="007C29C3" w:rsidRPr="00E57A65">
              <w:rPr>
                <w:rFonts w:ascii="Sylfaen" w:eastAsia="Times New Roman" w:hAnsi="Sylfaen" w:cstheme="minorHAnsi"/>
                <w:b/>
                <w:color w:val="000000"/>
                <w:sz w:val="20"/>
                <w:szCs w:val="20"/>
              </w:rPr>
              <w:t xml:space="preserve"> წლის დაფინანსება ათას ლარში</w:t>
            </w:r>
          </w:p>
        </w:tc>
        <w:tc>
          <w:tcPr>
            <w:tcW w:w="2229" w:type="dxa"/>
            <w:tcBorders>
              <w:top w:val="single" w:sz="4" w:space="0" w:color="auto"/>
              <w:left w:val="nil"/>
              <w:bottom w:val="single" w:sz="4" w:space="0" w:color="auto"/>
              <w:right w:val="single" w:sz="4" w:space="0" w:color="auto"/>
            </w:tcBorders>
            <w:shd w:val="clear" w:color="auto" w:fill="auto"/>
            <w:vAlign w:val="center"/>
            <w:hideMark/>
          </w:tcPr>
          <w:p w:rsidR="007C29C3" w:rsidRPr="00E57A65" w:rsidRDefault="0078556A" w:rsidP="000A0C23">
            <w:pPr>
              <w:spacing w:after="0" w:line="240" w:lineRule="auto"/>
              <w:jc w:val="center"/>
              <w:rPr>
                <w:rFonts w:ascii="Sylfaen" w:eastAsia="Times New Roman" w:hAnsi="Sylfaen" w:cstheme="minorHAnsi"/>
                <w:b/>
                <w:color w:val="000000"/>
                <w:sz w:val="20"/>
                <w:szCs w:val="20"/>
              </w:rPr>
            </w:pPr>
            <w:r>
              <w:rPr>
                <w:rFonts w:ascii="Sylfaen" w:eastAsia="Times New Roman" w:hAnsi="Sylfaen" w:cstheme="minorHAnsi"/>
                <w:b/>
                <w:color w:val="000000"/>
                <w:sz w:val="20"/>
                <w:szCs w:val="20"/>
              </w:rPr>
              <w:t>2024-2027</w:t>
            </w:r>
            <w:r w:rsidR="007C29C3" w:rsidRPr="00E57A65">
              <w:rPr>
                <w:rFonts w:ascii="Sylfaen" w:eastAsia="Times New Roman" w:hAnsi="Sylfaen" w:cstheme="minorHAnsi"/>
                <w:b/>
                <w:color w:val="000000"/>
                <w:sz w:val="20"/>
                <w:szCs w:val="20"/>
              </w:rPr>
              <w:t xml:space="preserve"> წლების დაფინანსება ათას ლარში</w:t>
            </w:r>
          </w:p>
        </w:tc>
      </w:tr>
      <w:tr w:rsidR="007C29C3" w:rsidRPr="00E57A65" w:rsidTr="00CD1792">
        <w:trPr>
          <w:trHeight w:val="554"/>
        </w:trPr>
        <w:tc>
          <w:tcPr>
            <w:tcW w:w="3216" w:type="dxa"/>
            <w:vMerge/>
            <w:tcBorders>
              <w:top w:val="single" w:sz="4" w:space="0" w:color="auto"/>
              <w:left w:val="single" w:sz="4" w:space="0" w:color="auto"/>
              <w:bottom w:val="single" w:sz="4" w:space="0" w:color="000000"/>
              <w:right w:val="single" w:sz="4" w:space="0" w:color="auto"/>
            </w:tcBorders>
            <w:vAlign w:val="center"/>
            <w:hideMark/>
          </w:tcPr>
          <w:p w:rsidR="007C29C3" w:rsidRPr="00E57A65" w:rsidRDefault="007C29C3" w:rsidP="000A0C23">
            <w:pPr>
              <w:spacing w:after="0" w:line="240" w:lineRule="auto"/>
              <w:rPr>
                <w:rFonts w:ascii="Sylfaen" w:eastAsia="Times New Roman" w:hAnsi="Sylfaen" w:cstheme="minorHAnsi"/>
                <w:b/>
                <w:color w:val="000000"/>
                <w:sz w:val="20"/>
                <w:szCs w:val="20"/>
              </w:rPr>
            </w:pPr>
          </w:p>
        </w:tc>
        <w:tc>
          <w:tcPr>
            <w:tcW w:w="1726" w:type="dxa"/>
            <w:tcBorders>
              <w:top w:val="nil"/>
              <w:left w:val="nil"/>
              <w:bottom w:val="single" w:sz="4" w:space="0" w:color="auto"/>
              <w:right w:val="single" w:sz="4" w:space="0" w:color="auto"/>
            </w:tcBorders>
            <w:shd w:val="clear" w:color="auto" w:fill="auto"/>
            <w:vAlign w:val="center"/>
            <w:hideMark/>
          </w:tcPr>
          <w:p w:rsidR="007C29C3" w:rsidRPr="00E57A65" w:rsidRDefault="007C29C3" w:rsidP="000A0C2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lang w:val="ka-GE"/>
              </w:rPr>
              <w:t>05 01 03</w:t>
            </w:r>
          </w:p>
        </w:tc>
        <w:tc>
          <w:tcPr>
            <w:tcW w:w="5133" w:type="dxa"/>
            <w:vMerge/>
            <w:tcBorders>
              <w:top w:val="single" w:sz="4" w:space="0" w:color="auto"/>
              <w:left w:val="single" w:sz="4" w:space="0" w:color="auto"/>
              <w:bottom w:val="single" w:sz="4" w:space="0" w:color="000000"/>
              <w:right w:val="single" w:sz="4" w:space="0" w:color="auto"/>
            </w:tcBorders>
            <w:vAlign w:val="center"/>
            <w:hideMark/>
          </w:tcPr>
          <w:p w:rsidR="007C29C3" w:rsidRPr="00E57A65" w:rsidRDefault="007C29C3" w:rsidP="000A0C23">
            <w:pPr>
              <w:spacing w:after="0" w:line="240" w:lineRule="auto"/>
              <w:rPr>
                <w:rFonts w:ascii="Sylfaen" w:eastAsia="Times New Roman" w:hAnsi="Sylfaen" w:cstheme="minorHAnsi"/>
                <w:b/>
                <w:color w:val="000000"/>
                <w:sz w:val="20"/>
                <w:szCs w:val="20"/>
              </w:rPr>
            </w:pPr>
          </w:p>
        </w:tc>
        <w:tc>
          <w:tcPr>
            <w:tcW w:w="2250" w:type="dxa"/>
            <w:tcBorders>
              <w:top w:val="nil"/>
              <w:left w:val="nil"/>
              <w:bottom w:val="single" w:sz="4" w:space="0" w:color="auto"/>
              <w:right w:val="single" w:sz="4" w:space="0" w:color="auto"/>
            </w:tcBorders>
            <w:shd w:val="clear" w:color="auto" w:fill="auto"/>
            <w:vAlign w:val="center"/>
            <w:hideMark/>
          </w:tcPr>
          <w:p w:rsidR="007C29C3" w:rsidRPr="00E57A65" w:rsidRDefault="0078556A" w:rsidP="0078556A">
            <w:pPr>
              <w:spacing w:after="0" w:line="240" w:lineRule="auto"/>
              <w:jc w:val="center"/>
              <w:rPr>
                <w:rFonts w:ascii="Sylfaen" w:eastAsia="Times New Roman" w:hAnsi="Sylfaen" w:cstheme="minorHAnsi"/>
                <w:b/>
                <w:color w:val="000000"/>
                <w:sz w:val="20"/>
                <w:szCs w:val="20"/>
              </w:rPr>
            </w:pPr>
            <w:r>
              <w:rPr>
                <w:rFonts w:ascii="Sylfaen" w:eastAsia="Times New Roman" w:hAnsi="Sylfaen" w:cstheme="minorHAnsi"/>
                <w:b/>
                <w:color w:val="000000"/>
                <w:sz w:val="20"/>
                <w:szCs w:val="20"/>
              </w:rPr>
              <w:t>5</w:t>
            </w:r>
            <w:r w:rsidR="007C29C3" w:rsidRPr="00E57A65">
              <w:rPr>
                <w:rFonts w:ascii="Sylfaen" w:eastAsia="Times New Roman" w:hAnsi="Sylfaen" w:cstheme="minorHAnsi"/>
                <w:b/>
                <w:color w:val="000000"/>
                <w:sz w:val="20"/>
                <w:szCs w:val="20"/>
              </w:rPr>
              <w:t>0.0</w:t>
            </w:r>
          </w:p>
        </w:tc>
        <w:tc>
          <w:tcPr>
            <w:tcW w:w="2229" w:type="dxa"/>
            <w:tcBorders>
              <w:top w:val="nil"/>
              <w:left w:val="nil"/>
              <w:bottom w:val="single" w:sz="4" w:space="0" w:color="auto"/>
              <w:right w:val="single" w:sz="4" w:space="0" w:color="auto"/>
            </w:tcBorders>
            <w:shd w:val="clear" w:color="auto" w:fill="auto"/>
            <w:vAlign w:val="center"/>
            <w:hideMark/>
          </w:tcPr>
          <w:p w:rsidR="007C29C3" w:rsidRPr="00E57A65" w:rsidRDefault="0078556A" w:rsidP="000A0C23">
            <w:pPr>
              <w:spacing w:after="0" w:line="240" w:lineRule="auto"/>
              <w:jc w:val="center"/>
              <w:rPr>
                <w:rFonts w:ascii="Sylfaen" w:eastAsia="Times New Roman" w:hAnsi="Sylfaen" w:cstheme="minorHAnsi"/>
                <w:b/>
                <w:color w:val="000000"/>
                <w:sz w:val="20"/>
                <w:szCs w:val="20"/>
                <w:lang w:val="ka-GE"/>
              </w:rPr>
            </w:pPr>
            <w:r>
              <w:rPr>
                <w:rFonts w:ascii="Sylfaen" w:eastAsia="Times New Roman" w:hAnsi="Sylfaen" w:cstheme="minorHAnsi"/>
                <w:b/>
                <w:color w:val="000000"/>
                <w:sz w:val="20"/>
                <w:szCs w:val="20"/>
                <w:lang w:val="ka-GE"/>
              </w:rPr>
              <w:t>35</w:t>
            </w:r>
            <w:r w:rsidR="007C29C3" w:rsidRPr="00E57A65">
              <w:rPr>
                <w:rFonts w:ascii="Sylfaen" w:eastAsia="Times New Roman" w:hAnsi="Sylfaen" w:cstheme="minorHAnsi"/>
                <w:b/>
                <w:color w:val="000000"/>
                <w:sz w:val="20"/>
                <w:szCs w:val="20"/>
                <w:lang w:val="ka-GE"/>
              </w:rPr>
              <w:t>0.0</w:t>
            </w:r>
          </w:p>
        </w:tc>
      </w:tr>
      <w:tr w:rsidR="007C29C3" w:rsidRPr="00E57A65" w:rsidTr="000A0C23">
        <w:trPr>
          <w:trHeight w:val="540"/>
        </w:trPr>
        <w:tc>
          <w:tcPr>
            <w:tcW w:w="3216" w:type="dxa"/>
            <w:tcBorders>
              <w:top w:val="nil"/>
              <w:left w:val="single" w:sz="4" w:space="0" w:color="auto"/>
              <w:bottom w:val="single" w:sz="4" w:space="0" w:color="auto"/>
              <w:right w:val="single" w:sz="4" w:space="0" w:color="auto"/>
            </w:tcBorders>
            <w:shd w:val="clear" w:color="auto" w:fill="auto"/>
            <w:vAlign w:val="center"/>
            <w:hideMark/>
          </w:tcPr>
          <w:p w:rsidR="007C29C3" w:rsidRPr="00E57A65" w:rsidRDefault="007C29C3" w:rsidP="000A0C2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lang w:val="ka-GE"/>
              </w:rPr>
              <w:t>ქვე</w:t>
            </w:r>
            <w:r w:rsidRPr="00E57A65">
              <w:rPr>
                <w:rFonts w:ascii="Sylfaen" w:eastAsia="Times New Roman" w:hAnsi="Sylfaen" w:cstheme="minorHAnsi"/>
                <w:color w:val="000000"/>
                <w:sz w:val="20"/>
                <w:szCs w:val="20"/>
              </w:rPr>
              <w:t>პროგრამის განმახორციელებელი</w:t>
            </w:r>
          </w:p>
        </w:tc>
        <w:tc>
          <w:tcPr>
            <w:tcW w:w="11338" w:type="dxa"/>
            <w:gridSpan w:val="4"/>
            <w:tcBorders>
              <w:top w:val="single" w:sz="4" w:space="0" w:color="auto"/>
              <w:left w:val="nil"/>
              <w:bottom w:val="single" w:sz="4" w:space="0" w:color="auto"/>
              <w:right w:val="single" w:sz="4" w:space="0" w:color="000000"/>
            </w:tcBorders>
            <w:shd w:val="clear" w:color="auto" w:fill="auto"/>
            <w:vAlign w:val="center"/>
            <w:hideMark/>
          </w:tcPr>
          <w:p w:rsidR="007C29C3" w:rsidRPr="00E57A65" w:rsidRDefault="007C29C3" w:rsidP="000A0C23">
            <w:pPr>
              <w:pStyle w:val="TableParagraph"/>
              <w:ind w:right="674"/>
              <w:rPr>
                <w:rFonts w:cstheme="minorHAnsi"/>
                <w:b/>
                <w:bCs/>
                <w:sz w:val="20"/>
                <w:szCs w:val="20"/>
              </w:rPr>
            </w:pPr>
            <w:r w:rsidRPr="00E57A65">
              <w:rPr>
                <w:rFonts w:cstheme="minorHAnsi"/>
                <w:b/>
                <w:bCs/>
                <w:sz w:val="20"/>
                <w:szCs w:val="20"/>
              </w:rPr>
              <w:t>მერიის განათლების, ძეგლთა დაცვის, კულტურის, სპორტის და ახალგაზრდულ საქმეთა სამსახური;</w:t>
            </w:r>
          </w:p>
          <w:p w:rsidR="007C29C3" w:rsidRPr="00E57A65" w:rsidRDefault="007C29C3" w:rsidP="000A0C23">
            <w:pPr>
              <w:spacing w:after="0" w:line="240" w:lineRule="auto"/>
              <w:rPr>
                <w:rFonts w:ascii="Sylfaen" w:eastAsia="Times New Roman" w:hAnsi="Sylfaen" w:cstheme="minorHAnsi"/>
                <w:color w:val="000000"/>
                <w:sz w:val="20"/>
                <w:szCs w:val="20"/>
              </w:rPr>
            </w:pPr>
            <w:r w:rsidRPr="00E57A65">
              <w:rPr>
                <w:rFonts w:ascii="Sylfaen" w:eastAsia="Sylfaen" w:hAnsi="Sylfaen" w:cstheme="minorHAnsi"/>
                <w:b/>
                <w:bCs/>
                <w:sz w:val="20"/>
                <w:szCs w:val="20"/>
              </w:rPr>
              <w:t>ზუგდიდის მუნიციპალიტეტის მერიის ინფრასტრუქტურული პროექტების მართვის</w:t>
            </w:r>
            <w:r w:rsidRPr="00E57A65">
              <w:rPr>
                <w:rFonts w:ascii="Sylfaen" w:eastAsia="Sylfaen" w:hAnsi="Sylfaen" w:cstheme="minorHAnsi"/>
                <w:b/>
                <w:bCs/>
                <w:sz w:val="20"/>
                <w:szCs w:val="20"/>
                <w:lang w:val="ka-GE"/>
              </w:rPr>
              <w:t xml:space="preserve"> </w:t>
            </w:r>
            <w:r w:rsidRPr="00E57A65">
              <w:rPr>
                <w:rFonts w:ascii="Sylfaen" w:hAnsi="Sylfaen" w:cstheme="minorHAnsi"/>
                <w:b/>
                <w:bCs/>
                <w:sz w:val="20"/>
                <w:szCs w:val="20"/>
                <w:lang w:val="ka-GE"/>
              </w:rPr>
              <w:t>და არქიტექტურის</w:t>
            </w:r>
            <w:r w:rsidRPr="00E57A65">
              <w:rPr>
                <w:rFonts w:ascii="Sylfaen" w:eastAsia="Sylfaen" w:hAnsi="Sylfaen" w:cstheme="minorHAnsi"/>
                <w:b/>
                <w:bCs/>
                <w:sz w:val="20"/>
                <w:szCs w:val="20"/>
              </w:rPr>
              <w:t xml:space="preserve"> სამსახური</w:t>
            </w:r>
          </w:p>
        </w:tc>
      </w:tr>
      <w:tr w:rsidR="00E22D45" w:rsidRPr="00E57A65" w:rsidTr="000A0C23">
        <w:trPr>
          <w:trHeight w:val="725"/>
        </w:trPr>
        <w:tc>
          <w:tcPr>
            <w:tcW w:w="3216" w:type="dxa"/>
            <w:tcBorders>
              <w:top w:val="nil"/>
              <w:left w:val="single" w:sz="4" w:space="0" w:color="auto"/>
              <w:bottom w:val="single" w:sz="4" w:space="0" w:color="auto"/>
              <w:right w:val="single" w:sz="4" w:space="0" w:color="auto"/>
            </w:tcBorders>
            <w:shd w:val="clear" w:color="auto" w:fill="auto"/>
            <w:vAlign w:val="center"/>
            <w:hideMark/>
          </w:tcPr>
          <w:p w:rsidR="00E22D45" w:rsidRPr="00E57A65" w:rsidRDefault="00E22D45" w:rsidP="00E22D45">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lang w:val="ka-GE"/>
              </w:rPr>
              <w:t>ქვე</w:t>
            </w:r>
            <w:r w:rsidRPr="00E57A65">
              <w:rPr>
                <w:rFonts w:ascii="Sylfaen" w:eastAsia="Times New Roman" w:hAnsi="Sylfaen" w:cstheme="minorHAnsi"/>
                <w:color w:val="000000"/>
                <w:sz w:val="20"/>
                <w:szCs w:val="20"/>
              </w:rPr>
              <w:t>პროგრამის აღწერა და მიზანი</w:t>
            </w:r>
          </w:p>
        </w:tc>
        <w:tc>
          <w:tcPr>
            <w:tcW w:w="11338" w:type="dxa"/>
            <w:gridSpan w:val="4"/>
            <w:tcBorders>
              <w:top w:val="single" w:sz="4" w:space="0" w:color="auto"/>
              <w:left w:val="nil"/>
              <w:bottom w:val="single" w:sz="4" w:space="0" w:color="auto"/>
              <w:right w:val="single" w:sz="4" w:space="0" w:color="000000"/>
            </w:tcBorders>
            <w:shd w:val="clear" w:color="auto" w:fill="auto"/>
            <w:vAlign w:val="center"/>
            <w:hideMark/>
          </w:tcPr>
          <w:p w:rsidR="00E22D45" w:rsidRPr="00E57A65" w:rsidRDefault="00E22D45" w:rsidP="00E22D45">
            <w:pPr>
              <w:spacing w:after="0" w:line="240" w:lineRule="auto"/>
              <w:jc w:val="both"/>
              <w:rPr>
                <w:rFonts w:ascii="Sylfaen" w:eastAsia="Times New Roman" w:hAnsi="Sylfaen" w:cs="Calibri"/>
                <w:color w:val="000000"/>
                <w:sz w:val="20"/>
                <w:szCs w:val="20"/>
              </w:rPr>
            </w:pPr>
          </w:p>
          <w:p w:rsidR="00E22D45" w:rsidRPr="00E57A65" w:rsidRDefault="00E22D45" w:rsidP="00E22D45">
            <w:pPr>
              <w:spacing w:after="0" w:line="240" w:lineRule="auto"/>
              <w:jc w:val="both"/>
              <w:rPr>
                <w:rFonts w:ascii="Sylfaen" w:eastAsia="Times New Roman" w:hAnsi="Sylfaen" w:cs="Calibri"/>
                <w:color w:val="000000"/>
                <w:sz w:val="20"/>
                <w:szCs w:val="20"/>
                <w:lang w:val="ka-GE"/>
              </w:rPr>
            </w:pPr>
            <w:r w:rsidRPr="00E57A65">
              <w:rPr>
                <w:rFonts w:ascii="Sylfaen" w:eastAsia="Times New Roman" w:hAnsi="Sylfaen" w:cs="Calibri"/>
                <w:color w:val="000000"/>
                <w:sz w:val="20"/>
                <w:szCs w:val="20"/>
              </w:rPr>
              <w:t>ქვეპროგრამის მიზანია ბავშვთა და მოზარდთა სპორტის განვითარებისათვის სპორტული</w:t>
            </w:r>
            <w:r w:rsidRPr="00E57A65">
              <w:rPr>
                <w:rFonts w:ascii="Sylfaen" w:eastAsia="Times New Roman" w:hAnsi="Sylfaen" w:cs="Calibri"/>
                <w:color w:val="000000"/>
                <w:sz w:val="20"/>
                <w:szCs w:val="20"/>
                <w:lang w:val="ka-GE"/>
              </w:rPr>
              <w:t xml:space="preserve"> </w:t>
            </w:r>
            <w:r w:rsidRPr="00E57A65">
              <w:rPr>
                <w:rFonts w:ascii="Sylfaen" w:eastAsia="Times New Roman" w:hAnsi="Sylfaen" w:cs="Calibri"/>
                <w:color w:val="000000"/>
                <w:sz w:val="20"/>
                <w:szCs w:val="20"/>
              </w:rPr>
              <w:t>მატერიალური-ტექნიკური ბაზის განმტკიცება, ფიზიკურად ძლიერი და ჯანმრთელი</w:t>
            </w:r>
            <w:r w:rsidRPr="00E57A65">
              <w:rPr>
                <w:rFonts w:ascii="Sylfaen" w:eastAsia="Times New Roman" w:hAnsi="Sylfaen" w:cs="Calibri"/>
                <w:color w:val="000000"/>
                <w:sz w:val="20"/>
                <w:szCs w:val="20"/>
                <w:lang w:val="ka-GE"/>
              </w:rPr>
              <w:t xml:space="preserve"> </w:t>
            </w:r>
            <w:r w:rsidRPr="00E57A65">
              <w:rPr>
                <w:rFonts w:ascii="Sylfaen" w:eastAsia="Times New Roman" w:hAnsi="Sylfaen" w:cs="Calibri"/>
                <w:color w:val="000000"/>
                <w:sz w:val="20"/>
                <w:szCs w:val="20"/>
              </w:rPr>
              <w:t>ახალგაზრდა თაობის აღზრდის ხელშეწყობა. ახალი მინი სპორტული მოედნების მოწყობა</w:t>
            </w:r>
            <w:r w:rsidRPr="00E57A65">
              <w:rPr>
                <w:rFonts w:ascii="Sylfaen" w:eastAsia="Times New Roman" w:hAnsi="Sylfaen" w:cs="Calibri"/>
                <w:color w:val="000000"/>
                <w:sz w:val="20"/>
                <w:szCs w:val="20"/>
                <w:lang w:val="ka-GE"/>
              </w:rPr>
              <w:t xml:space="preserve"> </w:t>
            </w:r>
            <w:r w:rsidRPr="00E57A65">
              <w:rPr>
                <w:rFonts w:ascii="Sylfaen" w:eastAsia="Times New Roman" w:hAnsi="Sylfaen" w:cs="Calibri"/>
                <w:color w:val="000000"/>
                <w:sz w:val="20"/>
                <w:szCs w:val="20"/>
              </w:rPr>
              <w:t>და არსებულის რეაბილიტაცია</w:t>
            </w:r>
            <w:r w:rsidRPr="00E57A65">
              <w:rPr>
                <w:rFonts w:ascii="Sylfaen" w:eastAsia="Times New Roman" w:hAnsi="Sylfaen" w:cs="Calibri"/>
                <w:color w:val="000000"/>
                <w:sz w:val="20"/>
                <w:szCs w:val="20"/>
                <w:lang w:val="ka-GE"/>
              </w:rPr>
              <w:t>.</w:t>
            </w:r>
            <w:r w:rsidRPr="00E57A65">
              <w:rPr>
                <w:rFonts w:ascii="Sylfaen" w:eastAsia="Times New Roman" w:hAnsi="Sylfaen" w:cs="Calibri"/>
                <w:color w:val="000000"/>
                <w:sz w:val="20"/>
                <w:szCs w:val="20"/>
              </w:rPr>
              <w:t xml:space="preserve"> </w:t>
            </w:r>
            <w:r w:rsidRPr="00E57A65">
              <w:rPr>
                <w:rFonts w:ascii="Sylfaen" w:eastAsia="Times New Roman" w:hAnsi="Sylfaen" w:cs="Calibri"/>
                <w:color w:val="000000"/>
                <w:sz w:val="20"/>
                <w:szCs w:val="20"/>
                <w:lang w:val="ka-GE"/>
              </w:rPr>
              <w:t>პროგრამის ფარგლებში დაგეგმილია ზუგდიდის მუნიციპალიტეტის ქ. ზუგდიდის მაცხოვრისკარის ადმინისტრაციულ ერთეულში, ლაზის ქუჩაზე არსებული მინი სპორტული მოედნის რეაბილიტაცია</w:t>
            </w:r>
          </w:p>
          <w:p w:rsidR="00E22D45" w:rsidRPr="00E57A65" w:rsidRDefault="00E22D45" w:rsidP="00E22D45">
            <w:pPr>
              <w:spacing w:after="0" w:line="240" w:lineRule="auto"/>
              <w:jc w:val="both"/>
              <w:rPr>
                <w:rFonts w:ascii="Sylfaen" w:eastAsia="Times New Roman" w:hAnsi="Sylfaen" w:cs="Calibri"/>
                <w:color w:val="000000"/>
                <w:sz w:val="20"/>
                <w:szCs w:val="20"/>
              </w:rPr>
            </w:pPr>
          </w:p>
        </w:tc>
      </w:tr>
      <w:tr w:rsidR="00E22D45" w:rsidRPr="00E57A65" w:rsidTr="000A0C23">
        <w:trPr>
          <w:trHeight w:val="1305"/>
        </w:trPr>
        <w:tc>
          <w:tcPr>
            <w:tcW w:w="3216" w:type="dxa"/>
            <w:tcBorders>
              <w:top w:val="nil"/>
              <w:left w:val="single" w:sz="4" w:space="0" w:color="auto"/>
              <w:bottom w:val="single" w:sz="4" w:space="0" w:color="auto"/>
              <w:right w:val="single" w:sz="4" w:space="0" w:color="auto"/>
            </w:tcBorders>
            <w:shd w:val="clear" w:color="auto" w:fill="auto"/>
            <w:vAlign w:val="center"/>
            <w:hideMark/>
          </w:tcPr>
          <w:p w:rsidR="00E22D45" w:rsidRPr="00E57A65" w:rsidRDefault="00E22D45" w:rsidP="00E22D45">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lastRenderedPageBreak/>
              <w:t>მოსალოდნელი</w:t>
            </w:r>
            <w:r w:rsidRPr="00E57A65">
              <w:rPr>
                <w:rFonts w:ascii="Sylfaen" w:eastAsia="Times New Roman" w:hAnsi="Sylfaen" w:cstheme="minorHAnsi"/>
                <w:color w:val="000000"/>
                <w:sz w:val="20"/>
                <w:szCs w:val="20"/>
                <w:lang w:val="ka-GE"/>
              </w:rPr>
              <w:t xml:space="preserve"> შუალედური</w:t>
            </w:r>
            <w:r w:rsidRPr="00E57A65">
              <w:rPr>
                <w:rFonts w:ascii="Sylfaen" w:eastAsia="Times New Roman" w:hAnsi="Sylfaen" w:cstheme="minorHAnsi"/>
                <w:color w:val="000000"/>
                <w:sz w:val="20"/>
                <w:szCs w:val="20"/>
              </w:rPr>
              <w:t xml:space="preserve"> შედეგი</w:t>
            </w:r>
          </w:p>
        </w:tc>
        <w:tc>
          <w:tcPr>
            <w:tcW w:w="11338" w:type="dxa"/>
            <w:gridSpan w:val="4"/>
            <w:tcBorders>
              <w:top w:val="single" w:sz="4" w:space="0" w:color="auto"/>
              <w:left w:val="nil"/>
              <w:bottom w:val="single" w:sz="4" w:space="0" w:color="auto"/>
              <w:right w:val="single" w:sz="4" w:space="0" w:color="000000"/>
            </w:tcBorders>
            <w:shd w:val="clear" w:color="auto" w:fill="auto"/>
            <w:hideMark/>
          </w:tcPr>
          <w:p w:rsidR="00E22D45" w:rsidRPr="00E57A65" w:rsidRDefault="00E22D45" w:rsidP="00E22D45">
            <w:pPr>
              <w:pStyle w:val="TableParagraph"/>
              <w:spacing w:line="215" w:lineRule="exact"/>
              <w:rPr>
                <w:sz w:val="20"/>
                <w:szCs w:val="20"/>
              </w:rPr>
            </w:pPr>
            <w:r w:rsidRPr="00E57A65">
              <w:rPr>
                <w:sz w:val="20"/>
                <w:szCs w:val="20"/>
              </w:rPr>
              <w:t xml:space="preserve">რეაბილიტირებულია სპორტული ინფრასტრუქტურა და შექმნილია თანაბარხელმისაწვდომი ფიზიკური გარემო ახალგაზრდებისა და მოზარდი თაობის წვრთნისა და სპორტული მომზადებისათვის  </w:t>
            </w:r>
          </w:p>
        </w:tc>
      </w:tr>
    </w:tbl>
    <w:p w:rsidR="007C29C3" w:rsidRPr="00E57A65" w:rsidRDefault="007C29C3" w:rsidP="00365D33">
      <w:pPr>
        <w:spacing w:after="0"/>
        <w:rPr>
          <w:rFonts w:ascii="Sylfaen" w:hAnsi="Sylfaen" w:cstheme="minorHAnsi"/>
          <w:b/>
          <w:sz w:val="20"/>
          <w:szCs w:val="20"/>
          <w:lang w:val="ka-GE"/>
        </w:rPr>
        <w:sectPr w:rsidR="007C29C3" w:rsidRPr="00E57A65" w:rsidSect="004E33A5">
          <w:pgSz w:w="16840" w:h="11907" w:orient="landscape"/>
          <w:pgMar w:top="284" w:right="720" w:bottom="142" w:left="1080" w:header="720" w:footer="720" w:gutter="0"/>
          <w:pgNumType w:start="0"/>
          <w:cols w:space="720"/>
          <w:titlePg/>
          <w:docGrid w:linePitch="360"/>
        </w:sectPr>
      </w:pPr>
    </w:p>
    <w:tbl>
      <w:tblPr>
        <w:tblpPr w:leftFromText="180" w:rightFromText="180" w:vertAnchor="text" w:horzAnchor="margin" w:tblpY="78"/>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6"/>
        <w:gridCol w:w="725"/>
        <w:gridCol w:w="2323"/>
        <w:gridCol w:w="2032"/>
        <w:gridCol w:w="2032"/>
        <w:gridCol w:w="1887"/>
        <w:gridCol w:w="2323"/>
      </w:tblGrid>
      <w:tr w:rsidR="007C29C3" w:rsidRPr="00E57A65" w:rsidTr="007C29C3">
        <w:trPr>
          <w:trHeight w:val="392"/>
        </w:trPr>
        <w:tc>
          <w:tcPr>
            <w:tcW w:w="3186" w:type="dxa"/>
            <w:vMerge w:val="restart"/>
          </w:tcPr>
          <w:p w:rsidR="007C29C3" w:rsidRPr="00E57A65" w:rsidRDefault="007C29C3" w:rsidP="007C29C3">
            <w:pPr>
              <w:pStyle w:val="BodyText"/>
              <w:ind w:right="358"/>
              <w:jc w:val="center"/>
              <w:rPr>
                <w:rFonts w:cstheme="minorHAnsi"/>
                <w:sz w:val="20"/>
                <w:szCs w:val="20"/>
                <w:lang w:val="ka-GE"/>
              </w:rPr>
            </w:pPr>
          </w:p>
          <w:p w:rsidR="007C29C3" w:rsidRPr="00E57A65" w:rsidRDefault="007C29C3" w:rsidP="00FA46E2">
            <w:pPr>
              <w:pStyle w:val="BodyText"/>
              <w:ind w:right="358"/>
              <w:rPr>
                <w:rFonts w:cstheme="minorHAnsi"/>
                <w:sz w:val="20"/>
                <w:szCs w:val="20"/>
                <w:lang w:val="ka-GE"/>
              </w:rPr>
            </w:pPr>
          </w:p>
          <w:p w:rsidR="007C29C3" w:rsidRPr="00E57A65" w:rsidRDefault="007C29C3" w:rsidP="007C29C3">
            <w:pPr>
              <w:pStyle w:val="BodyText"/>
              <w:ind w:right="358"/>
              <w:jc w:val="center"/>
              <w:rPr>
                <w:rFonts w:cstheme="minorHAnsi"/>
                <w:sz w:val="20"/>
                <w:szCs w:val="20"/>
                <w:lang w:val="ka-GE"/>
              </w:rPr>
            </w:pPr>
          </w:p>
          <w:p w:rsidR="007C29C3" w:rsidRPr="00E57A65" w:rsidRDefault="007C29C3" w:rsidP="007C29C3">
            <w:pPr>
              <w:pStyle w:val="BodyText"/>
              <w:ind w:right="358"/>
              <w:jc w:val="center"/>
              <w:rPr>
                <w:rFonts w:cstheme="minorHAnsi"/>
                <w:sz w:val="20"/>
                <w:szCs w:val="20"/>
                <w:lang w:val="ka-GE"/>
              </w:rPr>
            </w:pPr>
          </w:p>
          <w:p w:rsidR="007C29C3" w:rsidRPr="00E57A65" w:rsidRDefault="007C29C3" w:rsidP="007C29C3">
            <w:pPr>
              <w:pStyle w:val="BodyText"/>
              <w:jc w:val="center"/>
              <w:rPr>
                <w:rFonts w:cstheme="minorHAnsi"/>
                <w:sz w:val="20"/>
                <w:szCs w:val="20"/>
                <w:lang w:val="ka-GE"/>
              </w:rPr>
            </w:pPr>
            <w:r w:rsidRPr="00E57A65">
              <w:rPr>
                <w:rFonts w:cstheme="minorHAnsi"/>
                <w:sz w:val="20"/>
                <w:szCs w:val="20"/>
                <w:lang w:val="ka-GE"/>
              </w:rPr>
              <w:t>შუალედური  შედეგის შეფასების ინდიკატორი</w:t>
            </w:r>
          </w:p>
        </w:tc>
        <w:tc>
          <w:tcPr>
            <w:tcW w:w="725" w:type="dxa"/>
          </w:tcPr>
          <w:p w:rsidR="007C29C3" w:rsidRPr="00E57A65" w:rsidRDefault="007C29C3" w:rsidP="007C29C3">
            <w:pPr>
              <w:pStyle w:val="BodyText"/>
              <w:ind w:right="-105"/>
              <w:jc w:val="center"/>
              <w:rPr>
                <w:rFonts w:cstheme="minorHAnsi"/>
                <w:sz w:val="20"/>
                <w:szCs w:val="20"/>
              </w:rPr>
            </w:pPr>
          </w:p>
          <w:p w:rsidR="007C29C3" w:rsidRPr="00E57A65" w:rsidRDefault="007C29C3" w:rsidP="007C29C3">
            <w:pPr>
              <w:pStyle w:val="BodyText"/>
              <w:ind w:right="-105"/>
              <w:jc w:val="center"/>
              <w:rPr>
                <w:rFonts w:cstheme="minorHAnsi"/>
                <w:sz w:val="20"/>
                <w:szCs w:val="20"/>
              </w:rPr>
            </w:pPr>
            <w:r w:rsidRPr="00E57A65">
              <w:rPr>
                <w:rFonts w:cstheme="minorHAnsi"/>
                <w:sz w:val="20"/>
                <w:szCs w:val="20"/>
              </w:rPr>
              <w:t>№</w:t>
            </w:r>
          </w:p>
        </w:tc>
        <w:tc>
          <w:tcPr>
            <w:tcW w:w="2323" w:type="dxa"/>
          </w:tcPr>
          <w:p w:rsidR="007C29C3" w:rsidRPr="00E57A65" w:rsidRDefault="007C29C3" w:rsidP="007C29C3">
            <w:pPr>
              <w:pStyle w:val="BodyText"/>
              <w:ind w:right="-105"/>
              <w:jc w:val="center"/>
              <w:rPr>
                <w:rFonts w:cstheme="minorHAnsi"/>
                <w:sz w:val="20"/>
                <w:szCs w:val="20"/>
              </w:rPr>
            </w:pPr>
            <w:r w:rsidRPr="00E57A65">
              <w:rPr>
                <w:rFonts w:cstheme="minorHAnsi"/>
                <w:sz w:val="20"/>
                <w:szCs w:val="20"/>
              </w:rPr>
              <w:t>ინდიკატორის აღწერა</w:t>
            </w:r>
          </w:p>
        </w:tc>
        <w:tc>
          <w:tcPr>
            <w:tcW w:w="2032" w:type="dxa"/>
          </w:tcPr>
          <w:p w:rsidR="007C29C3" w:rsidRPr="00E57A65" w:rsidRDefault="007C29C3" w:rsidP="007C29C3">
            <w:pPr>
              <w:pStyle w:val="BodyText"/>
              <w:ind w:right="-105"/>
              <w:jc w:val="center"/>
              <w:rPr>
                <w:rFonts w:cstheme="minorHAnsi"/>
                <w:sz w:val="20"/>
                <w:szCs w:val="20"/>
              </w:rPr>
            </w:pPr>
            <w:r w:rsidRPr="00E57A65">
              <w:rPr>
                <w:rFonts w:cstheme="minorHAnsi"/>
                <w:sz w:val="20"/>
                <w:szCs w:val="20"/>
              </w:rPr>
              <w:t>საბაზისო მაჩვენებელი</w:t>
            </w:r>
          </w:p>
        </w:tc>
        <w:tc>
          <w:tcPr>
            <w:tcW w:w="2032" w:type="dxa"/>
          </w:tcPr>
          <w:p w:rsidR="007C29C3" w:rsidRPr="00E57A65" w:rsidRDefault="007C29C3" w:rsidP="007C29C3">
            <w:pPr>
              <w:pStyle w:val="BodyText"/>
              <w:ind w:right="-105"/>
              <w:jc w:val="center"/>
              <w:rPr>
                <w:rFonts w:cstheme="minorHAnsi"/>
                <w:sz w:val="20"/>
                <w:szCs w:val="20"/>
              </w:rPr>
            </w:pPr>
            <w:r w:rsidRPr="00E57A65">
              <w:rPr>
                <w:rFonts w:cstheme="minorHAnsi"/>
                <w:sz w:val="20"/>
                <w:szCs w:val="20"/>
              </w:rPr>
              <w:t>მიზნობრივი მაჩვენებელი</w:t>
            </w:r>
          </w:p>
        </w:tc>
        <w:tc>
          <w:tcPr>
            <w:tcW w:w="1887" w:type="dxa"/>
          </w:tcPr>
          <w:p w:rsidR="007C29C3" w:rsidRPr="00E57A65" w:rsidRDefault="007C29C3" w:rsidP="007C29C3">
            <w:pPr>
              <w:pStyle w:val="BodyText"/>
              <w:ind w:right="-105"/>
              <w:jc w:val="center"/>
              <w:rPr>
                <w:rFonts w:cstheme="minorHAnsi"/>
                <w:sz w:val="20"/>
                <w:szCs w:val="20"/>
              </w:rPr>
            </w:pPr>
            <w:r w:rsidRPr="00E57A65">
              <w:rPr>
                <w:rFonts w:cstheme="minorHAnsi"/>
                <w:sz w:val="20"/>
                <w:szCs w:val="20"/>
              </w:rPr>
              <w:t xml:space="preserve">ცდომილების </w:t>
            </w:r>
            <w:r w:rsidRPr="00E57A65">
              <w:rPr>
                <w:rFonts w:cstheme="minorHAnsi"/>
                <w:sz w:val="20"/>
                <w:szCs w:val="20"/>
                <w:lang w:val="ka-GE"/>
              </w:rPr>
              <w:t>ალბათობა</w:t>
            </w:r>
            <w:r w:rsidRPr="00E57A65">
              <w:rPr>
                <w:rFonts w:cstheme="minorHAnsi"/>
                <w:sz w:val="20"/>
                <w:szCs w:val="20"/>
              </w:rPr>
              <w:t xml:space="preserve"> (%/აღწერა)</w:t>
            </w:r>
          </w:p>
        </w:tc>
        <w:tc>
          <w:tcPr>
            <w:tcW w:w="2323" w:type="dxa"/>
          </w:tcPr>
          <w:p w:rsidR="007C29C3" w:rsidRPr="00E57A65" w:rsidRDefault="007C29C3" w:rsidP="007C29C3">
            <w:pPr>
              <w:pStyle w:val="BodyText"/>
              <w:tabs>
                <w:tab w:val="left" w:pos="0"/>
              </w:tabs>
              <w:ind w:right="-104"/>
              <w:jc w:val="center"/>
              <w:rPr>
                <w:rFonts w:cstheme="minorHAnsi"/>
                <w:sz w:val="20"/>
                <w:szCs w:val="20"/>
                <w:lang w:val="ka-GE"/>
              </w:rPr>
            </w:pPr>
            <w:r w:rsidRPr="00E57A65">
              <w:rPr>
                <w:rFonts w:cstheme="minorHAnsi"/>
                <w:sz w:val="20"/>
                <w:szCs w:val="20"/>
                <w:lang w:val="ka-GE"/>
              </w:rPr>
              <w:t>შესაძლო რისკები</w:t>
            </w:r>
          </w:p>
        </w:tc>
      </w:tr>
      <w:tr w:rsidR="00E22D45" w:rsidRPr="00E57A65" w:rsidTr="00FA46E2">
        <w:tblPrEx>
          <w:tblBorders>
            <w:left w:val="none" w:sz="0" w:space="0" w:color="auto"/>
            <w:bottom w:val="none" w:sz="0" w:space="0" w:color="auto"/>
            <w:right w:val="none" w:sz="0" w:space="0" w:color="auto"/>
            <w:insideH w:val="none" w:sz="0" w:space="0" w:color="auto"/>
            <w:insideV w:val="none" w:sz="0" w:space="0" w:color="auto"/>
          </w:tblBorders>
        </w:tblPrEx>
        <w:trPr>
          <w:trHeight w:val="1160"/>
        </w:trPr>
        <w:tc>
          <w:tcPr>
            <w:tcW w:w="3186" w:type="dxa"/>
            <w:vMerge/>
            <w:tcBorders>
              <w:left w:val="single" w:sz="4" w:space="0" w:color="auto"/>
              <w:bottom w:val="single" w:sz="4" w:space="0" w:color="auto"/>
              <w:right w:val="single" w:sz="4" w:space="0" w:color="auto"/>
            </w:tcBorders>
          </w:tcPr>
          <w:p w:rsidR="00E22D45" w:rsidRPr="00E57A65" w:rsidRDefault="00E22D45" w:rsidP="00E22D45">
            <w:pPr>
              <w:pStyle w:val="BodyText"/>
              <w:ind w:right="358"/>
              <w:jc w:val="both"/>
              <w:rPr>
                <w:rFonts w:cstheme="minorHAnsi"/>
                <w:sz w:val="20"/>
                <w:szCs w:val="20"/>
              </w:rPr>
            </w:pPr>
          </w:p>
        </w:tc>
        <w:tc>
          <w:tcPr>
            <w:tcW w:w="725" w:type="dxa"/>
            <w:tcBorders>
              <w:top w:val="single" w:sz="4" w:space="0" w:color="auto"/>
              <w:left w:val="single" w:sz="4" w:space="0" w:color="auto"/>
              <w:bottom w:val="single" w:sz="4" w:space="0" w:color="auto"/>
              <w:right w:val="single" w:sz="4" w:space="0" w:color="auto"/>
            </w:tcBorders>
          </w:tcPr>
          <w:p w:rsidR="00E22D45" w:rsidRPr="00E57A65" w:rsidRDefault="00E22D45" w:rsidP="00E22D45">
            <w:pPr>
              <w:pStyle w:val="BodyText"/>
              <w:ind w:right="358"/>
              <w:jc w:val="both"/>
              <w:rPr>
                <w:rFonts w:cstheme="minorHAnsi"/>
                <w:sz w:val="20"/>
                <w:szCs w:val="20"/>
                <w:lang w:val="ka-GE"/>
              </w:rPr>
            </w:pPr>
            <w:r w:rsidRPr="00E57A65">
              <w:rPr>
                <w:rFonts w:cstheme="minorHAnsi"/>
                <w:sz w:val="20"/>
                <w:szCs w:val="20"/>
                <w:lang w:val="ka-GE"/>
              </w:rPr>
              <w:t>1</w:t>
            </w:r>
          </w:p>
        </w:tc>
        <w:tc>
          <w:tcPr>
            <w:tcW w:w="2323" w:type="dxa"/>
            <w:tcBorders>
              <w:top w:val="single" w:sz="4" w:space="0" w:color="auto"/>
              <w:left w:val="single" w:sz="4" w:space="0" w:color="auto"/>
              <w:bottom w:val="single" w:sz="4" w:space="0" w:color="auto"/>
              <w:right w:val="single" w:sz="4" w:space="0" w:color="auto"/>
            </w:tcBorders>
          </w:tcPr>
          <w:p w:rsidR="00E22D45" w:rsidRPr="00E57A65" w:rsidRDefault="00E22D45" w:rsidP="00E22D45">
            <w:pPr>
              <w:spacing w:after="0" w:line="240" w:lineRule="auto"/>
              <w:ind w:right="-15"/>
              <w:jc w:val="center"/>
              <w:rPr>
                <w:rFonts w:ascii="Sylfaen" w:eastAsia="Times New Roman" w:hAnsi="Sylfaen" w:cs="Calibri"/>
                <w:color w:val="000000"/>
                <w:sz w:val="20"/>
                <w:szCs w:val="20"/>
              </w:rPr>
            </w:pPr>
            <w:r w:rsidRPr="00E57A65">
              <w:rPr>
                <w:rFonts w:ascii="Sylfaen" w:eastAsia="Times New Roman" w:hAnsi="Sylfaen" w:cs="Calibri"/>
                <w:color w:val="000000"/>
                <w:sz w:val="20"/>
                <w:szCs w:val="20"/>
              </w:rPr>
              <w:t>რეაბილიტირებული და ახალი შექმნილი მინი სპორტული მოედნების</w:t>
            </w:r>
          </w:p>
          <w:p w:rsidR="00E22D45" w:rsidRPr="00E57A65" w:rsidRDefault="00E22D45" w:rsidP="00E22D45">
            <w:pPr>
              <w:spacing w:after="0" w:line="240" w:lineRule="auto"/>
              <w:ind w:right="-15"/>
              <w:jc w:val="center"/>
              <w:rPr>
                <w:rFonts w:ascii="Sylfaen" w:eastAsia="Times New Roman" w:hAnsi="Sylfaen" w:cs="Calibri"/>
                <w:color w:val="000000"/>
                <w:sz w:val="20"/>
                <w:szCs w:val="20"/>
              </w:rPr>
            </w:pPr>
            <w:r w:rsidRPr="00E57A65">
              <w:rPr>
                <w:rFonts w:ascii="Sylfaen" w:eastAsia="Times New Roman" w:hAnsi="Sylfaen" w:cs="Calibri"/>
                <w:color w:val="000000"/>
                <w:sz w:val="20"/>
                <w:szCs w:val="20"/>
              </w:rPr>
              <w:t>რაოდენობა</w:t>
            </w:r>
          </w:p>
        </w:tc>
        <w:tc>
          <w:tcPr>
            <w:tcW w:w="2032" w:type="dxa"/>
            <w:tcBorders>
              <w:top w:val="single" w:sz="4" w:space="0" w:color="auto"/>
              <w:left w:val="single" w:sz="4" w:space="0" w:color="auto"/>
              <w:bottom w:val="single" w:sz="4" w:space="0" w:color="auto"/>
              <w:right w:val="single" w:sz="4" w:space="0" w:color="auto"/>
            </w:tcBorders>
          </w:tcPr>
          <w:p w:rsidR="00E22D45" w:rsidRPr="00E57A65" w:rsidRDefault="00E22D45" w:rsidP="00E22D45">
            <w:pPr>
              <w:spacing w:after="0" w:line="240" w:lineRule="auto"/>
              <w:ind w:right="-15"/>
              <w:jc w:val="center"/>
              <w:rPr>
                <w:rFonts w:ascii="Sylfaen" w:eastAsia="Times New Roman" w:hAnsi="Sylfaen" w:cs="Calibri"/>
                <w:color w:val="000000"/>
                <w:sz w:val="20"/>
                <w:szCs w:val="20"/>
                <w:lang w:val="ka-GE"/>
              </w:rPr>
            </w:pPr>
          </w:p>
          <w:p w:rsidR="00E22D45" w:rsidRPr="00E57A65" w:rsidRDefault="00E22D45" w:rsidP="00E22D45">
            <w:pPr>
              <w:spacing w:after="0" w:line="240" w:lineRule="auto"/>
              <w:ind w:right="-15"/>
              <w:jc w:val="center"/>
              <w:rPr>
                <w:rFonts w:ascii="Sylfaen" w:eastAsia="Times New Roman" w:hAnsi="Sylfaen" w:cs="Calibri"/>
                <w:color w:val="000000"/>
                <w:sz w:val="20"/>
                <w:szCs w:val="20"/>
                <w:lang w:val="ka-GE"/>
              </w:rPr>
            </w:pPr>
          </w:p>
          <w:p w:rsidR="00E22D45" w:rsidRPr="00E57A65" w:rsidRDefault="00E22D45" w:rsidP="00E22D45">
            <w:pPr>
              <w:spacing w:after="0" w:line="240" w:lineRule="auto"/>
              <w:ind w:right="-15"/>
              <w:jc w:val="center"/>
              <w:rPr>
                <w:rFonts w:ascii="Sylfaen" w:eastAsia="Times New Roman" w:hAnsi="Sylfaen" w:cs="Calibri"/>
                <w:color w:val="000000"/>
                <w:sz w:val="20"/>
                <w:szCs w:val="20"/>
              </w:rPr>
            </w:pPr>
            <w:r w:rsidRPr="00E57A65">
              <w:rPr>
                <w:rFonts w:ascii="Sylfaen" w:eastAsia="Times New Roman" w:hAnsi="Sylfaen" w:cs="Calibri"/>
                <w:color w:val="000000"/>
                <w:sz w:val="20"/>
                <w:szCs w:val="20"/>
                <w:lang w:val="ka-GE"/>
              </w:rPr>
              <w:t>2</w:t>
            </w:r>
            <w:r w:rsidRPr="00E57A65">
              <w:rPr>
                <w:rFonts w:ascii="Sylfaen" w:eastAsia="Times New Roman" w:hAnsi="Sylfaen" w:cs="Calibri"/>
                <w:color w:val="000000"/>
                <w:sz w:val="20"/>
                <w:szCs w:val="20"/>
              </w:rPr>
              <w:t xml:space="preserve"> ობიექტი</w:t>
            </w:r>
          </w:p>
          <w:p w:rsidR="00E22D45" w:rsidRPr="00E57A65" w:rsidRDefault="00E22D45" w:rsidP="00E22D45">
            <w:pPr>
              <w:pStyle w:val="BodyText"/>
              <w:ind w:right="-15"/>
              <w:jc w:val="center"/>
              <w:rPr>
                <w:sz w:val="20"/>
                <w:szCs w:val="20"/>
              </w:rPr>
            </w:pPr>
          </w:p>
        </w:tc>
        <w:tc>
          <w:tcPr>
            <w:tcW w:w="2032" w:type="dxa"/>
            <w:tcBorders>
              <w:top w:val="single" w:sz="4" w:space="0" w:color="auto"/>
              <w:left w:val="single" w:sz="4" w:space="0" w:color="auto"/>
              <w:bottom w:val="single" w:sz="4" w:space="0" w:color="auto"/>
              <w:right w:val="single" w:sz="4" w:space="0" w:color="auto"/>
            </w:tcBorders>
          </w:tcPr>
          <w:p w:rsidR="00E22D45" w:rsidRPr="00E57A65" w:rsidRDefault="00E22D45" w:rsidP="00E22D45">
            <w:pPr>
              <w:pStyle w:val="BodyText"/>
              <w:ind w:right="-15"/>
              <w:jc w:val="center"/>
              <w:rPr>
                <w:sz w:val="20"/>
                <w:szCs w:val="20"/>
                <w:lang w:val="ka-GE"/>
              </w:rPr>
            </w:pPr>
          </w:p>
          <w:p w:rsidR="00E22D45" w:rsidRPr="00E57A65" w:rsidRDefault="00E22D45" w:rsidP="00E22D45">
            <w:pPr>
              <w:pStyle w:val="BodyText"/>
              <w:ind w:right="-15"/>
              <w:jc w:val="center"/>
              <w:rPr>
                <w:sz w:val="20"/>
                <w:szCs w:val="20"/>
                <w:lang w:val="ka-GE"/>
              </w:rPr>
            </w:pPr>
          </w:p>
          <w:p w:rsidR="00E22D45" w:rsidRPr="00E57A65" w:rsidRDefault="00E22D45" w:rsidP="00E22D45">
            <w:pPr>
              <w:pStyle w:val="BodyText"/>
              <w:ind w:right="-15"/>
              <w:jc w:val="center"/>
              <w:rPr>
                <w:sz w:val="20"/>
                <w:szCs w:val="20"/>
                <w:lang w:val="ka-GE"/>
              </w:rPr>
            </w:pPr>
            <w:r w:rsidRPr="00E57A65">
              <w:rPr>
                <w:sz w:val="20"/>
                <w:szCs w:val="20"/>
                <w:lang w:val="ka-GE"/>
              </w:rPr>
              <w:t>1 ობიექტი</w:t>
            </w:r>
          </w:p>
        </w:tc>
        <w:tc>
          <w:tcPr>
            <w:tcW w:w="1887" w:type="dxa"/>
            <w:tcBorders>
              <w:top w:val="single" w:sz="4" w:space="0" w:color="auto"/>
              <w:left w:val="single" w:sz="4" w:space="0" w:color="auto"/>
              <w:bottom w:val="single" w:sz="4" w:space="0" w:color="auto"/>
              <w:right w:val="single" w:sz="4" w:space="0" w:color="auto"/>
            </w:tcBorders>
          </w:tcPr>
          <w:p w:rsidR="00E22D45" w:rsidRPr="00E57A65" w:rsidRDefault="00E22D45" w:rsidP="00E22D45">
            <w:pPr>
              <w:pStyle w:val="BodyText"/>
              <w:ind w:right="-15"/>
              <w:jc w:val="center"/>
              <w:rPr>
                <w:sz w:val="20"/>
                <w:szCs w:val="20"/>
                <w:lang w:val="ka-GE"/>
              </w:rPr>
            </w:pPr>
            <w:r w:rsidRPr="00E57A65">
              <w:rPr>
                <w:sz w:val="20"/>
                <w:szCs w:val="20"/>
                <w:lang w:val="ka-GE"/>
              </w:rPr>
              <w:t>5%</w:t>
            </w:r>
          </w:p>
        </w:tc>
        <w:tc>
          <w:tcPr>
            <w:tcW w:w="2323" w:type="dxa"/>
            <w:tcBorders>
              <w:top w:val="single" w:sz="4" w:space="0" w:color="auto"/>
              <w:left w:val="single" w:sz="4" w:space="0" w:color="auto"/>
              <w:bottom w:val="single" w:sz="4" w:space="0" w:color="auto"/>
              <w:right w:val="single" w:sz="4" w:space="0" w:color="auto"/>
            </w:tcBorders>
          </w:tcPr>
          <w:p w:rsidR="00E22D45" w:rsidRPr="00E57A65" w:rsidRDefault="00E22D45" w:rsidP="00E22D45">
            <w:pPr>
              <w:pStyle w:val="BodyText"/>
              <w:ind w:right="-15"/>
              <w:jc w:val="center"/>
              <w:rPr>
                <w:sz w:val="20"/>
                <w:szCs w:val="20"/>
                <w:lang w:val="ka-GE"/>
              </w:rPr>
            </w:pPr>
            <w:r w:rsidRPr="00E57A65">
              <w:rPr>
                <w:sz w:val="20"/>
                <w:szCs w:val="20"/>
                <w:lang w:val="ka-GE"/>
              </w:rPr>
              <w:t xml:space="preserve">არშემდგარი ტენდერი </w:t>
            </w:r>
          </w:p>
        </w:tc>
      </w:tr>
      <w:tr w:rsidR="00E22D45" w:rsidRPr="00E57A65" w:rsidTr="007C29C3">
        <w:tblPrEx>
          <w:tblBorders>
            <w:left w:val="none" w:sz="0" w:space="0" w:color="auto"/>
            <w:bottom w:val="none" w:sz="0" w:space="0" w:color="auto"/>
            <w:right w:val="none" w:sz="0" w:space="0" w:color="auto"/>
            <w:insideH w:val="none" w:sz="0" w:space="0" w:color="auto"/>
            <w:insideV w:val="none" w:sz="0" w:space="0" w:color="auto"/>
          </w:tblBorders>
        </w:tblPrEx>
        <w:trPr>
          <w:trHeight w:val="834"/>
        </w:trPr>
        <w:tc>
          <w:tcPr>
            <w:tcW w:w="3186" w:type="dxa"/>
            <w:vMerge/>
            <w:tcBorders>
              <w:left w:val="single" w:sz="4" w:space="0" w:color="auto"/>
              <w:bottom w:val="single" w:sz="4" w:space="0" w:color="auto"/>
              <w:right w:val="single" w:sz="4" w:space="0" w:color="auto"/>
            </w:tcBorders>
          </w:tcPr>
          <w:p w:rsidR="00E22D45" w:rsidRPr="00E57A65" w:rsidRDefault="00E22D45" w:rsidP="00E22D45">
            <w:pPr>
              <w:pStyle w:val="BodyText"/>
              <w:ind w:right="358"/>
              <w:jc w:val="both"/>
              <w:rPr>
                <w:rFonts w:cstheme="minorHAnsi"/>
                <w:sz w:val="20"/>
                <w:szCs w:val="20"/>
              </w:rPr>
            </w:pPr>
          </w:p>
        </w:tc>
        <w:tc>
          <w:tcPr>
            <w:tcW w:w="725" w:type="dxa"/>
            <w:tcBorders>
              <w:top w:val="single" w:sz="4" w:space="0" w:color="auto"/>
              <w:left w:val="single" w:sz="4" w:space="0" w:color="auto"/>
              <w:bottom w:val="single" w:sz="4" w:space="0" w:color="auto"/>
              <w:right w:val="single" w:sz="4" w:space="0" w:color="auto"/>
            </w:tcBorders>
          </w:tcPr>
          <w:p w:rsidR="00E22D45" w:rsidRPr="00E57A65" w:rsidRDefault="00E22D45" w:rsidP="00E22D45">
            <w:pPr>
              <w:pStyle w:val="BodyText"/>
              <w:ind w:right="358"/>
              <w:jc w:val="both"/>
              <w:rPr>
                <w:rFonts w:cstheme="minorHAnsi"/>
                <w:sz w:val="20"/>
                <w:szCs w:val="20"/>
                <w:lang w:val="ka-GE"/>
              </w:rPr>
            </w:pPr>
            <w:r w:rsidRPr="00E57A65">
              <w:rPr>
                <w:rFonts w:cstheme="minorHAnsi"/>
                <w:sz w:val="20"/>
                <w:szCs w:val="20"/>
                <w:lang w:val="ka-GE"/>
              </w:rPr>
              <w:t>2</w:t>
            </w:r>
          </w:p>
        </w:tc>
        <w:tc>
          <w:tcPr>
            <w:tcW w:w="2323" w:type="dxa"/>
            <w:tcBorders>
              <w:top w:val="single" w:sz="4" w:space="0" w:color="auto"/>
              <w:left w:val="single" w:sz="4" w:space="0" w:color="auto"/>
              <w:bottom w:val="single" w:sz="4" w:space="0" w:color="auto"/>
              <w:right w:val="single" w:sz="4" w:space="0" w:color="auto"/>
            </w:tcBorders>
          </w:tcPr>
          <w:p w:rsidR="00E22D45" w:rsidRPr="00E57A65" w:rsidRDefault="00E22D45" w:rsidP="00E22D45">
            <w:pPr>
              <w:pStyle w:val="BodyText"/>
              <w:ind w:right="-15"/>
              <w:jc w:val="both"/>
              <w:rPr>
                <w:sz w:val="20"/>
                <w:szCs w:val="20"/>
              </w:rPr>
            </w:pPr>
            <w:r w:rsidRPr="00E57A65">
              <w:rPr>
                <w:rFonts w:eastAsia="Times New Roman" w:cs="Calibri"/>
                <w:color w:val="000000"/>
                <w:sz w:val="20"/>
                <w:szCs w:val="20"/>
              </w:rPr>
              <w:t xml:space="preserve">ობიექტებით მოსარგებლეთა რაოდენობა  </w:t>
            </w:r>
          </w:p>
        </w:tc>
        <w:tc>
          <w:tcPr>
            <w:tcW w:w="2032" w:type="dxa"/>
            <w:tcBorders>
              <w:top w:val="single" w:sz="4" w:space="0" w:color="auto"/>
              <w:left w:val="single" w:sz="4" w:space="0" w:color="auto"/>
              <w:bottom w:val="single" w:sz="4" w:space="0" w:color="auto"/>
              <w:right w:val="single" w:sz="4" w:space="0" w:color="auto"/>
            </w:tcBorders>
          </w:tcPr>
          <w:p w:rsidR="00E22D45" w:rsidRPr="00E57A65" w:rsidRDefault="00E22D45" w:rsidP="00E22D45">
            <w:pPr>
              <w:pStyle w:val="BodyText"/>
              <w:ind w:right="-15"/>
              <w:jc w:val="both"/>
              <w:rPr>
                <w:sz w:val="20"/>
                <w:szCs w:val="20"/>
              </w:rPr>
            </w:pPr>
            <w:r w:rsidRPr="00E57A65">
              <w:rPr>
                <w:rFonts w:eastAsia="Times New Roman" w:cs="Calibri"/>
                <w:color w:val="000000"/>
                <w:sz w:val="20"/>
                <w:szCs w:val="20"/>
                <w:lang w:val="ka-GE"/>
              </w:rPr>
              <w:t xml:space="preserve">საშუალოდ </w:t>
            </w:r>
            <w:r w:rsidRPr="00E57A65">
              <w:rPr>
                <w:rFonts w:eastAsia="Times New Roman" w:cs="Calibri"/>
                <w:color w:val="000000"/>
                <w:sz w:val="20"/>
                <w:szCs w:val="20"/>
              </w:rPr>
              <w:t>5000 ადამიანი.</w:t>
            </w:r>
          </w:p>
        </w:tc>
        <w:tc>
          <w:tcPr>
            <w:tcW w:w="2032" w:type="dxa"/>
            <w:tcBorders>
              <w:top w:val="single" w:sz="4" w:space="0" w:color="auto"/>
              <w:left w:val="single" w:sz="4" w:space="0" w:color="auto"/>
              <w:bottom w:val="single" w:sz="4" w:space="0" w:color="auto"/>
              <w:right w:val="single" w:sz="4" w:space="0" w:color="auto"/>
            </w:tcBorders>
          </w:tcPr>
          <w:p w:rsidR="00E22D45" w:rsidRPr="00E57A65" w:rsidRDefault="00E22D45" w:rsidP="00E22D45">
            <w:pPr>
              <w:pStyle w:val="BodyText"/>
              <w:ind w:right="-15"/>
              <w:jc w:val="both"/>
              <w:rPr>
                <w:sz w:val="20"/>
                <w:szCs w:val="20"/>
                <w:lang w:val="ka-GE"/>
              </w:rPr>
            </w:pPr>
            <w:r w:rsidRPr="00E57A65">
              <w:rPr>
                <w:sz w:val="20"/>
                <w:szCs w:val="20"/>
                <w:lang w:val="ka-GE"/>
              </w:rPr>
              <w:t>საშუალოდ  3000 ადამიანი</w:t>
            </w:r>
          </w:p>
        </w:tc>
        <w:tc>
          <w:tcPr>
            <w:tcW w:w="1887" w:type="dxa"/>
            <w:tcBorders>
              <w:top w:val="single" w:sz="4" w:space="0" w:color="auto"/>
              <w:left w:val="single" w:sz="4" w:space="0" w:color="auto"/>
              <w:bottom w:val="single" w:sz="4" w:space="0" w:color="auto"/>
              <w:right w:val="single" w:sz="4" w:space="0" w:color="auto"/>
            </w:tcBorders>
          </w:tcPr>
          <w:p w:rsidR="00E22D45" w:rsidRPr="00E57A65" w:rsidRDefault="00E22D45" w:rsidP="00E22D45">
            <w:pPr>
              <w:pStyle w:val="BodyText"/>
              <w:ind w:right="-15"/>
              <w:jc w:val="both"/>
              <w:rPr>
                <w:sz w:val="20"/>
                <w:szCs w:val="20"/>
                <w:lang w:val="ka-GE"/>
              </w:rPr>
            </w:pPr>
            <w:r w:rsidRPr="00E57A65">
              <w:rPr>
                <w:sz w:val="20"/>
                <w:szCs w:val="20"/>
                <w:lang w:val="ka-GE"/>
              </w:rPr>
              <w:t>5%</w:t>
            </w:r>
          </w:p>
        </w:tc>
        <w:tc>
          <w:tcPr>
            <w:tcW w:w="2323" w:type="dxa"/>
            <w:tcBorders>
              <w:top w:val="single" w:sz="4" w:space="0" w:color="auto"/>
              <w:left w:val="single" w:sz="4" w:space="0" w:color="auto"/>
              <w:bottom w:val="single" w:sz="4" w:space="0" w:color="auto"/>
              <w:right w:val="single" w:sz="4" w:space="0" w:color="auto"/>
            </w:tcBorders>
          </w:tcPr>
          <w:p w:rsidR="00E22D45" w:rsidRPr="00E57A65" w:rsidRDefault="00E22D45" w:rsidP="00E22D45">
            <w:pPr>
              <w:pStyle w:val="BodyText"/>
              <w:ind w:right="-15"/>
              <w:jc w:val="both"/>
              <w:rPr>
                <w:sz w:val="20"/>
                <w:szCs w:val="20"/>
              </w:rPr>
            </w:pPr>
            <w:r w:rsidRPr="00E57A65">
              <w:rPr>
                <w:sz w:val="20"/>
                <w:szCs w:val="20"/>
                <w:lang w:val="ka-GE"/>
              </w:rPr>
              <w:t>არშემდგარი ტენდერი</w:t>
            </w:r>
          </w:p>
        </w:tc>
      </w:tr>
    </w:tbl>
    <w:p w:rsidR="00724C45" w:rsidRPr="00E57A65" w:rsidRDefault="00724C45" w:rsidP="00365D33">
      <w:pPr>
        <w:spacing w:after="0"/>
        <w:rPr>
          <w:rFonts w:ascii="Sylfaen" w:hAnsi="Sylfaen" w:cstheme="minorHAnsi"/>
          <w:sz w:val="20"/>
          <w:szCs w:val="20"/>
          <w:lang w:val="ka-GE"/>
        </w:rPr>
      </w:pPr>
    </w:p>
    <w:tbl>
      <w:tblPr>
        <w:tblW w:w="14538" w:type="dxa"/>
        <w:tblLayout w:type="fixed"/>
        <w:tblLook w:val="04A0" w:firstRow="1" w:lastRow="0" w:firstColumn="1" w:lastColumn="0" w:noHBand="0" w:noVBand="1"/>
      </w:tblPr>
      <w:tblGrid>
        <w:gridCol w:w="3212"/>
        <w:gridCol w:w="2071"/>
        <w:gridCol w:w="5035"/>
        <w:gridCol w:w="1890"/>
        <w:gridCol w:w="2330"/>
      </w:tblGrid>
      <w:tr w:rsidR="00D7225A" w:rsidRPr="00E57A65" w:rsidTr="00EB07B0">
        <w:trPr>
          <w:trHeight w:val="787"/>
        </w:trPr>
        <w:tc>
          <w:tcPr>
            <w:tcW w:w="32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225A" w:rsidRPr="00E57A65" w:rsidRDefault="00D7225A"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lang w:val="ka-GE"/>
              </w:rPr>
              <w:t>ქვე</w:t>
            </w:r>
            <w:r w:rsidRPr="00E57A65">
              <w:rPr>
                <w:rFonts w:ascii="Sylfaen" w:eastAsia="Times New Roman" w:hAnsi="Sylfaen" w:cstheme="minorHAnsi"/>
                <w:b/>
                <w:color w:val="000000"/>
                <w:sz w:val="20"/>
                <w:szCs w:val="20"/>
              </w:rPr>
              <w:t>პროგრამის დასახელება</w:t>
            </w:r>
          </w:p>
        </w:tc>
        <w:tc>
          <w:tcPr>
            <w:tcW w:w="2071" w:type="dxa"/>
            <w:tcBorders>
              <w:top w:val="single" w:sz="4" w:space="0" w:color="auto"/>
              <w:left w:val="nil"/>
              <w:bottom w:val="single" w:sz="4" w:space="0" w:color="auto"/>
              <w:right w:val="single" w:sz="4" w:space="0" w:color="auto"/>
            </w:tcBorders>
            <w:shd w:val="clear" w:color="auto" w:fill="auto"/>
            <w:vAlign w:val="center"/>
            <w:hideMark/>
          </w:tcPr>
          <w:p w:rsidR="00D7225A" w:rsidRPr="00E57A65" w:rsidRDefault="00D7225A"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კოდი</w:t>
            </w:r>
          </w:p>
        </w:tc>
        <w:tc>
          <w:tcPr>
            <w:tcW w:w="503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7225A" w:rsidRPr="00E57A65" w:rsidRDefault="00D7225A" w:rsidP="00365D33">
            <w:pPr>
              <w:pStyle w:val="TableParagraph"/>
              <w:ind w:right="407"/>
              <w:rPr>
                <w:rFonts w:cstheme="minorHAnsi"/>
                <w:b/>
                <w:bCs/>
                <w:sz w:val="20"/>
                <w:szCs w:val="20"/>
              </w:rPr>
            </w:pPr>
          </w:p>
          <w:p w:rsidR="00D7225A" w:rsidRPr="00E57A65" w:rsidRDefault="00D7225A" w:rsidP="00365D33">
            <w:pPr>
              <w:pStyle w:val="TableParagraph"/>
              <w:ind w:right="407"/>
              <w:jc w:val="center"/>
              <w:rPr>
                <w:rFonts w:cstheme="minorHAnsi"/>
                <w:b/>
                <w:bCs/>
                <w:sz w:val="20"/>
                <w:szCs w:val="20"/>
              </w:rPr>
            </w:pPr>
            <w:r w:rsidRPr="00E57A65">
              <w:rPr>
                <w:rFonts w:cstheme="minorHAnsi"/>
                <w:b/>
                <w:bCs/>
                <w:sz w:val="20"/>
                <w:szCs w:val="20"/>
              </w:rPr>
              <w:t>ხელოვნებისა და კულტურის ხელშეწყობის პროგრამა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D7225A" w:rsidRPr="00E57A65" w:rsidRDefault="005B5BE9"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2024</w:t>
            </w:r>
            <w:r w:rsidR="00D7225A" w:rsidRPr="00E57A65">
              <w:rPr>
                <w:rFonts w:ascii="Sylfaen" w:eastAsia="Times New Roman" w:hAnsi="Sylfaen" w:cstheme="minorHAnsi"/>
                <w:b/>
                <w:color w:val="000000"/>
                <w:sz w:val="20"/>
                <w:szCs w:val="20"/>
              </w:rPr>
              <w:t xml:space="preserve"> წლის დაფინანსება ათას ლარში</w:t>
            </w:r>
          </w:p>
        </w:tc>
        <w:tc>
          <w:tcPr>
            <w:tcW w:w="2330" w:type="dxa"/>
            <w:tcBorders>
              <w:top w:val="single" w:sz="4" w:space="0" w:color="auto"/>
              <w:left w:val="nil"/>
              <w:bottom w:val="single" w:sz="4" w:space="0" w:color="auto"/>
              <w:right w:val="single" w:sz="4" w:space="0" w:color="auto"/>
            </w:tcBorders>
            <w:shd w:val="clear" w:color="auto" w:fill="auto"/>
            <w:vAlign w:val="center"/>
            <w:hideMark/>
          </w:tcPr>
          <w:p w:rsidR="00D7225A" w:rsidRPr="00E57A65" w:rsidRDefault="005B5BE9"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2024-2027</w:t>
            </w:r>
            <w:r w:rsidR="00D7225A" w:rsidRPr="00E57A65">
              <w:rPr>
                <w:rFonts w:ascii="Sylfaen" w:eastAsia="Times New Roman" w:hAnsi="Sylfaen" w:cstheme="minorHAnsi"/>
                <w:b/>
                <w:color w:val="000000"/>
                <w:sz w:val="20"/>
                <w:szCs w:val="20"/>
              </w:rPr>
              <w:t xml:space="preserve"> წლების დაფინანსება ათას ლარში</w:t>
            </w:r>
          </w:p>
        </w:tc>
      </w:tr>
      <w:tr w:rsidR="00D7225A" w:rsidRPr="00E57A65" w:rsidTr="00EB07B0">
        <w:trPr>
          <w:trHeight w:val="70"/>
        </w:trPr>
        <w:tc>
          <w:tcPr>
            <w:tcW w:w="3212" w:type="dxa"/>
            <w:vMerge/>
            <w:tcBorders>
              <w:top w:val="single" w:sz="4" w:space="0" w:color="auto"/>
              <w:left w:val="single" w:sz="4" w:space="0" w:color="auto"/>
              <w:bottom w:val="single" w:sz="4" w:space="0" w:color="000000"/>
              <w:right w:val="single" w:sz="4" w:space="0" w:color="auto"/>
            </w:tcBorders>
            <w:vAlign w:val="center"/>
            <w:hideMark/>
          </w:tcPr>
          <w:p w:rsidR="00D7225A" w:rsidRPr="00E57A65" w:rsidRDefault="00D7225A" w:rsidP="00365D33">
            <w:pPr>
              <w:spacing w:after="0" w:line="240" w:lineRule="auto"/>
              <w:rPr>
                <w:rFonts w:ascii="Sylfaen" w:eastAsia="Times New Roman" w:hAnsi="Sylfaen" w:cstheme="minorHAnsi"/>
                <w:b/>
                <w:color w:val="000000"/>
                <w:sz w:val="20"/>
                <w:szCs w:val="20"/>
              </w:rPr>
            </w:pPr>
          </w:p>
        </w:tc>
        <w:tc>
          <w:tcPr>
            <w:tcW w:w="2071" w:type="dxa"/>
            <w:tcBorders>
              <w:top w:val="nil"/>
              <w:left w:val="nil"/>
              <w:bottom w:val="single" w:sz="4" w:space="0" w:color="auto"/>
              <w:right w:val="single" w:sz="4" w:space="0" w:color="auto"/>
            </w:tcBorders>
            <w:shd w:val="clear" w:color="auto" w:fill="auto"/>
            <w:vAlign w:val="center"/>
          </w:tcPr>
          <w:p w:rsidR="00D7225A" w:rsidRPr="00E57A65" w:rsidRDefault="00D7225A" w:rsidP="00B52C45">
            <w:pPr>
              <w:spacing w:after="0" w:line="240" w:lineRule="auto"/>
              <w:jc w:val="center"/>
              <w:rPr>
                <w:rFonts w:ascii="Sylfaen" w:eastAsia="Times New Roman" w:hAnsi="Sylfaen" w:cstheme="minorHAnsi"/>
                <w:b/>
                <w:color w:val="000000"/>
                <w:sz w:val="20"/>
                <w:szCs w:val="20"/>
                <w:lang w:val="ka-GE"/>
              </w:rPr>
            </w:pPr>
            <w:r w:rsidRPr="00173BD4">
              <w:rPr>
                <w:rFonts w:ascii="Sylfaen" w:eastAsia="Times New Roman" w:hAnsi="Sylfaen" w:cstheme="minorHAnsi"/>
                <w:b/>
                <w:color w:val="000000" w:themeColor="text1"/>
                <w:sz w:val="20"/>
                <w:szCs w:val="20"/>
                <w:lang w:val="ka-GE"/>
              </w:rPr>
              <w:t>05 02 01</w:t>
            </w:r>
          </w:p>
        </w:tc>
        <w:tc>
          <w:tcPr>
            <w:tcW w:w="5035" w:type="dxa"/>
            <w:vMerge/>
            <w:tcBorders>
              <w:top w:val="single" w:sz="4" w:space="0" w:color="auto"/>
              <w:left w:val="single" w:sz="4" w:space="0" w:color="auto"/>
              <w:bottom w:val="single" w:sz="4" w:space="0" w:color="000000"/>
              <w:right w:val="single" w:sz="4" w:space="0" w:color="auto"/>
            </w:tcBorders>
            <w:hideMark/>
          </w:tcPr>
          <w:p w:rsidR="00D7225A" w:rsidRPr="00E57A65" w:rsidRDefault="00D7225A" w:rsidP="00365D33">
            <w:pPr>
              <w:spacing w:after="0" w:line="240" w:lineRule="auto"/>
              <w:rPr>
                <w:rFonts w:ascii="Sylfaen" w:eastAsia="Times New Roman" w:hAnsi="Sylfaen" w:cstheme="minorHAnsi"/>
                <w:b/>
                <w:color w:val="000000"/>
                <w:sz w:val="20"/>
                <w:szCs w:val="20"/>
              </w:rPr>
            </w:pPr>
          </w:p>
        </w:tc>
        <w:tc>
          <w:tcPr>
            <w:tcW w:w="1890" w:type="dxa"/>
            <w:tcBorders>
              <w:top w:val="nil"/>
              <w:left w:val="nil"/>
              <w:bottom w:val="single" w:sz="4" w:space="0" w:color="auto"/>
              <w:right w:val="single" w:sz="4" w:space="0" w:color="auto"/>
            </w:tcBorders>
            <w:shd w:val="clear" w:color="auto" w:fill="auto"/>
            <w:vAlign w:val="center"/>
            <w:hideMark/>
          </w:tcPr>
          <w:p w:rsidR="00D7225A" w:rsidRPr="00E57A65" w:rsidRDefault="0078556A" w:rsidP="00365D33">
            <w:pPr>
              <w:spacing w:after="0" w:line="240" w:lineRule="auto"/>
              <w:jc w:val="center"/>
              <w:rPr>
                <w:rFonts w:ascii="Sylfaen" w:eastAsia="Times New Roman" w:hAnsi="Sylfaen" w:cstheme="minorHAnsi"/>
                <w:b/>
                <w:color w:val="000000"/>
                <w:sz w:val="20"/>
                <w:szCs w:val="20"/>
                <w:lang w:val="ka-GE"/>
              </w:rPr>
            </w:pPr>
            <w:r>
              <w:rPr>
                <w:rFonts w:ascii="Sylfaen" w:eastAsia="Times New Roman" w:hAnsi="Sylfaen" w:cstheme="minorHAnsi"/>
                <w:b/>
                <w:color w:val="000000"/>
                <w:sz w:val="20"/>
                <w:szCs w:val="20"/>
                <w:lang w:val="ka-GE"/>
              </w:rPr>
              <w:t>1,55</w:t>
            </w:r>
            <w:r w:rsidR="00B52C45" w:rsidRPr="00E57A65">
              <w:rPr>
                <w:rFonts w:ascii="Sylfaen" w:eastAsia="Times New Roman" w:hAnsi="Sylfaen" w:cstheme="minorHAnsi"/>
                <w:b/>
                <w:color w:val="000000"/>
                <w:sz w:val="20"/>
                <w:szCs w:val="20"/>
                <w:lang w:val="ka-GE"/>
              </w:rPr>
              <w:t>0.0</w:t>
            </w:r>
          </w:p>
        </w:tc>
        <w:tc>
          <w:tcPr>
            <w:tcW w:w="2330" w:type="dxa"/>
            <w:tcBorders>
              <w:top w:val="nil"/>
              <w:left w:val="nil"/>
              <w:bottom w:val="single" w:sz="4" w:space="0" w:color="auto"/>
              <w:right w:val="single" w:sz="4" w:space="0" w:color="auto"/>
            </w:tcBorders>
            <w:shd w:val="clear" w:color="auto" w:fill="auto"/>
            <w:vAlign w:val="center"/>
            <w:hideMark/>
          </w:tcPr>
          <w:p w:rsidR="00D7225A" w:rsidRPr="0078556A" w:rsidRDefault="0078556A" w:rsidP="00365D33">
            <w:pPr>
              <w:spacing w:after="0" w:line="240" w:lineRule="auto"/>
              <w:jc w:val="center"/>
              <w:rPr>
                <w:rFonts w:ascii="Sylfaen" w:eastAsia="Times New Roman" w:hAnsi="Sylfaen" w:cstheme="minorHAnsi"/>
                <w:b/>
                <w:color w:val="000000"/>
                <w:sz w:val="20"/>
                <w:szCs w:val="20"/>
              </w:rPr>
            </w:pPr>
            <w:r>
              <w:rPr>
                <w:rFonts w:ascii="Sylfaen" w:eastAsia="Times New Roman" w:hAnsi="Sylfaen" w:cstheme="minorHAnsi"/>
                <w:b/>
                <w:color w:val="000000"/>
                <w:sz w:val="20"/>
                <w:szCs w:val="20"/>
              </w:rPr>
              <w:t>6,800.0</w:t>
            </w:r>
          </w:p>
        </w:tc>
      </w:tr>
      <w:tr w:rsidR="00D7225A" w:rsidRPr="00E57A65" w:rsidTr="007C29C3">
        <w:trPr>
          <w:trHeight w:val="319"/>
        </w:trPr>
        <w:tc>
          <w:tcPr>
            <w:tcW w:w="3212" w:type="dxa"/>
            <w:tcBorders>
              <w:top w:val="nil"/>
              <w:left w:val="single" w:sz="4" w:space="0" w:color="auto"/>
              <w:bottom w:val="single" w:sz="4" w:space="0" w:color="auto"/>
              <w:right w:val="single" w:sz="4" w:space="0" w:color="auto"/>
            </w:tcBorders>
            <w:shd w:val="clear" w:color="auto" w:fill="auto"/>
            <w:vAlign w:val="center"/>
            <w:hideMark/>
          </w:tcPr>
          <w:p w:rsidR="00D7225A" w:rsidRPr="00E57A65" w:rsidRDefault="00D7225A"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lang w:val="ka-GE"/>
              </w:rPr>
              <w:t>ქვე</w:t>
            </w:r>
            <w:r w:rsidRPr="00E57A65">
              <w:rPr>
                <w:rFonts w:ascii="Sylfaen" w:eastAsia="Times New Roman" w:hAnsi="Sylfaen" w:cstheme="minorHAnsi"/>
                <w:b/>
                <w:color w:val="000000"/>
                <w:sz w:val="20"/>
                <w:szCs w:val="20"/>
              </w:rPr>
              <w:t>პროგრამის განმახორციელებელი</w:t>
            </w:r>
          </w:p>
        </w:tc>
        <w:tc>
          <w:tcPr>
            <w:tcW w:w="11326" w:type="dxa"/>
            <w:gridSpan w:val="4"/>
            <w:tcBorders>
              <w:top w:val="single" w:sz="4" w:space="0" w:color="auto"/>
              <w:left w:val="nil"/>
              <w:bottom w:val="single" w:sz="4" w:space="0" w:color="auto"/>
              <w:right w:val="single" w:sz="4" w:space="0" w:color="000000"/>
            </w:tcBorders>
            <w:shd w:val="clear" w:color="auto" w:fill="auto"/>
            <w:hideMark/>
          </w:tcPr>
          <w:p w:rsidR="00D7225A" w:rsidRPr="00E57A65" w:rsidRDefault="00D7225A" w:rsidP="00365D33">
            <w:pPr>
              <w:pStyle w:val="TableParagraph"/>
              <w:spacing w:line="215" w:lineRule="exact"/>
              <w:ind w:left="108"/>
              <w:rPr>
                <w:rFonts w:cstheme="minorHAnsi"/>
                <w:b/>
                <w:bCs/>
                <w:sz w:val="20"/>
                <w:szCs w:val="20"/>
              </w:rPr>
            </w:pPr>
            <w:r w:rsidRPr="00E57A65">
              <w:rPr>
                <w:rFonts w:cstheme="minorHAnsi"/>
                <w:b/>
                <w:bCs/>
                <w:sz w:val="20"/>
                <w:szCs w:val="20"/>
              </w:rPr>
              <w:t>ა(ა)იპ ხელოვნებისა და კულტურის განვითარების ცენტრი</w:t>
            </w:r>
          </w:p>
        </w:tc>
      </w:tr>
      <w:tr w:rsidR="00D7225A" w:rsidRPr="00E57A65" w:rsidTr="005B5BE9">
        <w:trPr>
          <w:trHeight w:val="267"/>
        </w:trPr>
        <w:tc>
          <w:tcPr>
            <w:tcW w:w="3212" w:type="dxa"/>
            <w:tcBorders>
              <w:top w:val="nil"/>
              <w:left w:val="single" w:sz="4" w:space="0" w:color="auto"/>
              <w:bottom w:val="single" w:sz="4" w:space="0" w:color="auto"/>
              <w:right w:val="single" w:sz="4" w:space="0" w:color="auto"/>
            </w:tcBorders>
            <w:shd w:val="clear" w:color="auto" w:fill="auto"/>
            <w:vAlign w:val="center"/>
            <w:hideMark/>
          </w:tcPr>
          <w:p w:rsidR="00D7225A" w:rsidRPr="00E57A65" w:rsidRDefault="00D7225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lang w:val="ka-GE"/>
              </w:rPr>
              <w:t>ქვე</w:t>
            </w:r>
            <w:r w:rsidRPr="00E57A65">
              <w:rPr>
                <w:rFonts w:ascii="Sylfaen" w:eastAsia="Times New Roman" w:hAnsi="Sylfaen" w:cstheme="minorHAnsi"/>
                <w:color w:val="000000"/>
                <w:sz w:val="20"/>
                <w:szCs w:val="20"/>
              </w:rPr>
              <w:t>პროგრამის აღწერა და მიზანი</w:t>
            </w:r>
          </w:p>
        </w:tc>
        <w:tc>
          <w:tcPr>
            <w:tcW w:w="11326" w:type="dxa"/>
            <w:gridSpan w:val="4"/>
            <w:tcBorders>
              <w:top w:val="single" w:sz="4" w:space="0" w:color="auto"/>
              <w:left w:val="nil"/>
              <w:bottom w:val="single" w:sz="4" w:space="0" w:color="auto"/>
              <w:right w:val="single" w:sz="4" w:space="0" w:color="000000"/>
            </w:tcBorders>
            <w:shd w:val="clear" w:color="auto" w:fill="auto"/>
            <w:vAlign w:val="center"/>
          </w:tcPr>
          <w:p w:rsidR="00D7225A" w:rsidRPr="00E57A65" w:rsidRDefault="005B5BE9" w:rsidP="00365D33">
            <w:pPr>
              <w:pStyle w:val="TableParagraph"/>
              <w:numPr>
                <w:ilvl w:val="0"/>
                <w:numId w:val="3"/>
              </w:numPr>
              <w:tabs>
                <w:tab w:val="left" w:pos="558"/>
              </w:tabs>
              <w:spacing w:line="276" w:lineRule="auto"/>
              <w:ind w:left="107" w:right="96" w:firstLine="180"/>
              <w:jc w:val="both"/>
              <w:rPr>
                <w:rFonts w:cstheme="minorHAnsi"/>
                <w:sz w:val="20"/>
                <w:szCs w:val="20"/>
              </w:rPr>
            </w:pPr>
            <w:r w:rsidRPr="00E57A65">
              <w:rPr>
                <w:color w:val="000000"/>
                <w:sz w:val="18"/>
                <w:szCs w:val="18"/>
                <w:lang w:bidi="en-US"/>
              </w:rPr>
              <w:t>ა.ა.ი.პ.</w:t>
            </w:r>
            <w:r w:rsidRPr="00E57A65">
              <w:rPr>
                <w:color w:val="000000"/>
                <w:sz w:val="18"/>
                <w:szCs w:val="18"/>
              </w:rPr>
              <w:t xml:space="preserve"> </w:t>
            </w:r>
            <w:r w:rsidRPr="00E57A65">
              <w:rPr>
                <w:color w:val="000000"/>
                <w:sz w:val="18"/>
                <w:szCs w:val="18"/>
                <w:lang w:bidi="en-US"/>
              </w:rPr>
              <w:t>„ხელოვნებისა</w:t>
            </w:r>
            <w:r w:rsidRPr="00E57A65">
              <w:rPr>
                <w:color w:val="000000"/>
                <w:sz w:val="18"/>
                <w:szCs w:val="18"/>
              </w:rPr>
              <w:t xml:space="preserve"> </w:t>
            </w:r>
            <w:r w:rsidRPr="00E57A65">
              <w:rPr>
                <w:color w:val="000000"/>
                <w:sz w:val="18"/>
                <w:szCs w:val="18"/>
                <w:lang w:bidi="en-US"/>
              </w:rPr>
              <w:t>და</w:t>
            </w:r>
            <w:r w:rsidRPr="00E57A65">
              <w:rPr>
                <w:color w:val="000000"/>
                <w:sz w:val="18"/>
                <w:szCs w:val="18"/>
              </w:rPr>
              <w:t xml:space="preserve"> </w:t>
            </w:r>
            <w:r w:rsidRPr="00E57A65">
              <w:rPr>
                <w:color w:val="000000"/>
                <w:sz w:val="18"/>
                <w:szCs w:val="18"/>
                <w:lang w:bidi="en-US"/>
              </w:rPr>
              <w:t>კულტურის</w:t>
            </w:r>
            <w:r w:rsidRPr="00E57A65">
              <w:rPr>
                <w:color w:val="000000"/>
                <w:sz w:val="18"/>
                <w:szCs w:val="18"/>
              </w:rPr>
              <w:t xml:space="preserve"> </w:t>
            </w:r>
            <w:r w:rsidRPr="00E57A65">
              <w:rPr>
                <w:color w:val="000000"/>
                <w:sz w:val="18"/>
                <w:szCs w:val="18"/>
                <w:lang w:bidi="en-US"/>
              </w:rPr>
              <w:t>განვითარების</w:t>
            </w:r>
            <w:r w:rsidRPr="00E57A65">
              <w:rPr>
                <w:color w:val="000000"/>
                <w:sz w:val="18"/>
                <w:szCs w:val="18"/>
              </w:rPr>
              <w:t xml:space="preserve"> </w:t>
            </w:r>
            <w:r w:rsidRPr="00E57A65">
              <w:rPr>
                <w:color w:val="000000"/>
                <w:sz w:val="18"/>
                <w:szCs w:val="18"/>
                <w:lang w:bidi="en-US"/>
              </w:rPr>
              <w:t>ცენტრი"</w:t>
            </w:r>
            <w:r w:rsidRPr="00E57A65">
              <w:rPr>
                <w:color w:val="000000"/>
                <w:sz w:val="18"/>
                <w:szCs w:val="18"/>
              </w:rPr>
              <w:t xml:space="preserve">  </w:t>
            </w:r>
            <w:r w:rsidRPr="00E57A65">
              <w:rPr>
                <w:color w:val="000000"/>
                <w:sz w:val="18"/>
                <w:szCs w:val="18"/>
                <w:lang w:bidi="en-US"/>
              </w:rPr>
              <w:t>სტრუქტურა</w:t>
            </w:r>
            <w:r w:rsidRPr="00E57A65">
              <w:rPr>
                <w:color w:val="000000"/>
                <w:sz w:val="18"/>
                <w:szCs w:val="18"/>
              </w:rPr>
              <w:t xml:space="preserve"> </w:t>
            </w:r>
            <w:r w:rsidRPr="00E57A65">
              <w:rPr>
                <w:color w:val="000000"/>
                <w:sz w:val="18"/>
                <w:szCs w:val="18"/>
                <w:lang w:bidi="en-US"/>
              </w:rPr>
              <w:t>შედგება: მიხეილ</w:t>
            </w:r>
            <w:r w:rsidRPr="00E57A65">
              <w:rPr>
                <w:color w:val="000000"/>
                <w:sz w:val="18"/>
                <w:szCs w:val="18"/>
              </w:rPr>
              <w:t xml:space="preserve"> </w:t>
            </w:r>
            <w:r w:rsidRPr="00E57A65">
              <w:rPr>
                <w:color w:val="000000"/>
                <w:spacing w:val="6"/>
                <w:sz w:val="18"/>
                <w:szCs w:val="18"/>
              </w:rPr>
              <w:t xml:space="preserve"> </w:t>
            </w:r>
            <w:r w:rsidRPr="00E57A65">
              <w:rPr>
                <w:color w:val="000000"/>
                <w:sz w:val="18"/>
                <w:szCs w:val="18"/>
                <w:lang w:bidi="en-US"/>
              </w:rPr>
              <w:t>(მაცი)</w:t>
            </w:r>
            <w:r w:rsidRPr="00E57A65">
              <w:rPr>
                <w:color w:val="000000"/>
                <w:sz w:val="18"/>
                <w:szCs w:val="18"/>
              </w:rPr>
              <w:t xml:space="preserve"> </w:t>
            </w:r>
            <w:r w:rsidRPr="00E57A65">
              <w:rPr>
                <w:color w:val="000000"/>
                <w:spacing w:val="6"/>
                <w:sz w:val="18"/>
                <w:szCs w:val="18"/>
              </w:rPr>
              <w:t xml:space="preserve"> </w:t>
            </w:r>
            <w:r w:rsidRPr="00E57A65">
              <w:rPr>
                <w:color w:val="000000"/>
                <w:sz w:val="18"/>
                <w:szCs w:val="18"/>
                <w:lang w:bidi="en-US"/>
              </w:rPr>
              <w:t>ხორავას</w:t>
            </w:r>
            <w:r w:rsidRPr="00E57A65">
              <w:rPr>
                <w:color w:val="000000"/>
                <w:sz w:val="18"/>
                <w:szCs w:val="18"/>
              </w:rPr>
              <w:t xml:space="preserve"> </w:t>
            </w:r>
            <w:r w:rsidRPr="00E57A65">
              <w:rPr>
                <w:color w:val="000000"/>
                <w:spacing w:val="6"/>
                <w:sz w:val="18"/>
                <w:szCs w:val="18"/>
              </w:rPr>
              <w:t xml:space="preserve"> </w:t>
            </w:r>
            <w:r w:rsidRPr="00E57A65">
              <w:rPr>
                <w:color w:val="000000"/>
                <w:sz w:val="18"/>
                <w:szCs w:val="18"/>
                <w:lang w:bidi="en-US"/>
              </w:rPr>
              <w:t>სახ.</w:t>
            </w:r>
            <w:r w:rsidRPr="00E57A65">
              <w:rPr>
                <w:color w:val="000000"/>
                <w:sz w:val="18"/>
                <w:szCs w:val="18"/>
              </w:rPr>
              <w:t xml:space="preserve"> </w:t>
            </w:r>
            <w:r w:rsidRPr="00E57A65">
              <w:rPr>
                <w:color w:val="000000"/>
                <w:spacing w:val="6"/>
                <w:sz w:val="18"/>
                <w:szCs w:val="18"/>
              </w:rPr>
              <w:t xml:space="preserve"> </w:t>
            </w:r>
            <w:r w:rsidRPr="00E57A65">
              <w:rPr>
                <w:color w:val="000000"/>
                <w:sz w:val="18"/>
                <w:szCs w:val="18"/>
                <w:lang w:bidi="en-US"/>
              </w:rPr>
              <w:t>სამხატვრო</w:t>
            </w:r>
            <w:r w:rsidRPr="00E57A65">
              <w:rPr>
                <w:color w:val="000000"/>
                <w:sz w:val="18"/>
                <w:szCs w:val="18"/>
              </w:rPr>
              <w:t xml:space="preserve"> </w:t>
            </w:r>
            <w:r w:rsidRPr="00E57A65">
              <w:rPr>
                <w:color w:val="000000"/>
                <w:spacing w:val="6"/>
                <w:sz w:val="18"/>
                <w:szCs w:val="18"/>
              </w:rPr>
              <w:t xml:space="preserve"> </w:t>
            </w:r>
            <w:r w:rsidRPr="00E57A65">
              <w:rPr>
                <w:color w:val="000000"/>
                <w:sz w:val="18"/>
                <w:szCs w:val="18"/>
                <w:lang w:bidi="en-US"/>
              </w:rPr>
              <w:t>გალერეას,</w:t>
            </w:r>
            <w:r w:rsidRPr="00E57A65">
              <w:rPr>
                <w:color w:val="000000"/>
                <w:sz w:val="18"/>
                <w:szCs w:val="18"/>
              </w:rPr>
              <w:t xml:space="preserve"> </w:t>
            </w:r>
            <w:r w:rsidRPr="00E57A65">
              <w:rPr>
                <w:color w:val="000000"/>
                <w:spacing w:val="6"/>
                <w:sz w:val="18"/>
                <w:szCs w:val="18"/>
              </w:rPr>
              <w:t xml:space="preserve">  </w:t>
            </w:r>
            <w:r w:rsidRPr="00E57A65">
              <w:rPr>
                <w:color w:val="000000"/>
                <w:sz w:val="18"/>
                <w:szCs w:val="18"/>
                <w:lang w:bidi="en-US"/>
              </w:rPr>
              <w:t>ადგ.</w:t>
            </w:r>
            <w:r w:rsidRPr="00E57A65">
              <w:rPr>
                <w:color w:val="000000"/>
                <w:sz w:val="18"/>
                <w:szCs w:val="18"/>
              </w:rPr>
              <w:t xml:space="preserve"> </w:t>
            </w:r>
            <w:r w:rsidRPr="00E57A65">
              <w:rPr>
                <w:color w:val="000000"/>
                <w:spacing w:val="6"/>
                <w:sz w:val="18"/>
                <w:szCs w:val="18"/>
              </w:rPr>
              <w:t xml:space="preserve"> </w:t>
            </w:r>
            <w:r w:rsidRPr="00E57A65">
              <w:rPr>
                <w:color w:val="000000"/>
                <w:sz w:val="18"/>
                <w:szCs w:val="18"/>
                <w:lang w:bidi="en-US"/>
              </w:rPr>
              <w:t>მუზეუმებს</w:t>
            </w:r>
            <w:r w:rsidRPr="00E57A65">
              <w:rPr>
                <w:color w:val="000000"/>
                <w:sz w:val="18"/>
                <w:szCs w:val="18"/>
              </w:rPr>
              <w:t xml:space="preserve"> </w:t>
            </w:r>
            <w:r w:rsidRPr="00E57A65">
              <w:rPr>
                <w:color w:val="000000"/>
                <w:spacing w:val="7"/>
                <w:sz w:val="18"/>
                <w:szCs w:val="18"/>
              </w:rPr>
              <w:t xml:space="preserve"> </w:t>
            </w:r>
            <w:r w:rsidRPr="00E57A65">
              <w:rPr>
                <w:color w:val="000000"/>
                <w:sz w:val="18"/>
                <w:szCs w:val="18"/>
                <w:lang w:bidi="en-US"/>
              </w:rPr>
              <w:t>და</w:t>
            </w:r>
            <w:r w:rsidRPr="00E57A65">
              <w:rPr>
                <w:color w:val="000000"/>
                <w:sz w:val="18"/>
                <w:szCs w:val="18"/>
              </w:rPr>
              <w:t xml:space="preserve"> </w:t>
            </w:r>
            <w:r w:rsidRPr="00E57A65">
              <w:rPr>
                <w:color w:val="000000"/>
                <w:spacing w:val="6"/>
                <w:sz w:val="18"/>
                <w:szCs w:val="18"/>
              </w:rPr>
              <w:t xml:space="preserve"> </w:t>
            </w:r>
            <w:r w:rsidRPr="00E57A65">
              <w:rPr>
                <w:color w:val="000000"/>
                <w:sz w:val="18"/>
                <w:szCs w:val="18"/>
                <w:lang w:bidi="en-US"/>
              </w:rPr>
              <w:t>ჩხორიის სამოყვარულო</w:t>
            </w:r>
            <w:r w:rsidRPr="00E57A65">
              <w:rPr>
                <w:color w:val="000000"/>
                <w:sz w:val="18"/>
                <w:szCs w:val="18"/>
              </w:rPr>
              <w:t xml:space="preserve">  </w:t>
            </w:r>
            <w:r w:rsidRPr="00E57A65">
              <w:rPr>
                <w:color w:val="000000"/>
                <w:sz w:val="18"/>
                <w:szCs w:val="18"/>
                <w:lang w:bidi="en-US"/>
              </w:rPr>
              <w:t>თეატრის</w:t>
            </w:r>
            <w:r w:rsidRPr="00E57A65">
              <w:rPr>
                <w:color w:val="000000"/>
                <w:sz w:val="18"/>
                <w:szCs w:val="18"/>
              </w:rPr>
              <w:t xml:space="preserve">  </w:t>
            </w:r>
            <w:r w:rsidRPr="00E57A65">
              <w:rPr>
                <w:color w:val="000000"/>
                <w:sz w:val="18"/>
                <w:szCs w:val="18"/>
                <w:lang w:bidi="en-US"/>
              </w:rPr>
              <w:t>და</w:t>
            </w:r>
            <w:r w:rsidRPr="00E57A65">
              <w:rPr>
                <w:color w:val="000000"/>
                <w:sz w:val="18"/>
                <w:szCs w:val="18"/>
              </w:rPr>
              <w:t xml:space="preserve">   </w:t>
            </w:r>
            <w:r w:rsidRPr="00E57A65">
              <w:rPr>
                <w:color w:val="000000"/>
                <w:sz w:val="18"/>
                <w:szCs w:val="18"/>
                <w:lang w:bidi="en-US"/>
              </w:rPr>
              <w:t>კულტურის</w:t>
            </w:r>
            <w:r w:rsidRPr="00E57A65">
              <w:rPr>
                <w:color w:val="000000"/>
                <w:sz w:val="18"/>
                <w:szCs w:val="18"/>
              </w:rPr>
              <w:t xml:space="preserve">  </w:t>
            </w:r>
            <w:r w:rsidRPr="00E57A65">
              <w:rPr>
                <w:color w:val="000000"/>
                <w:sz w:val="18"/>
                <w:szCs w:val="18"/>
                <w:lang w:bidi="en-US"/>
              </w:rPr>
              <w:t>განვითარების</w:t>
            </w:r>
            <w:r w:rsidRPr="00E57A65">
              <w:rPr>
                <w:color w:val="000000"/>
                <w:sz w:val="18"/>
                <w:szCs w:val="18"/>
              </w:rPr>
              <w:t xml:space="preserve">  </w:t>
            </w:r>
            <w:r w:rsidRPr="00E57A65">
              <w:rPr>
                <w:color w:val="000000"/>
                <w:sz w:val="18"/>
                <w:szCs w:val="18"/>
                <w:lang w:bidi="en-US"/>
              </w:rPr>
              <w:t>განყოფილებისგან.</w:t>
            </w:r>
            <w:r w:rsidRPr="00E57A65">
              <w:rPr>
                <w:color w:val="000000"/>
                <w:sz w:val="18"/>
                <w:szCs w:val="18"/>
              </w:rPr>
              <w:t xml:space="preserve">    </w:t>
            </w:r>
            <w:r w:rsidRPr="00E57A65">
              <w:rPr>
                <w:color w:val="000000"/>
                <w:sz w:val="18"/>
                <w:szCs w:val="18"/>
                <w:lang w:bidi="en-US"/>
              </w:rPr>
              <w:t>წლის განმავლობაში</w:t>
            </w:r>
            <w:r w:rsidRPr="00E57A65">
              <w:rPr>
                <w:color w:val="000000"/>
                <w:sz w:val="18"/>
                <w:szCs w:val="18"/>
              </w:rPr>
              <w:t xml:space="preserve"> </w:t>
            </w:r>
            <w:r w:rsidRPr="00E57A65">
              <w:rPr>
                <w:color w:val="000000"/>
                <w:sz w:val="18"/>
                <w:szCs w:val="18"/>
                <w:lang w:bidi="en-US"/>
              </w:rPr>
              <w:t>ხორციელდება</w:t>
            </w:r>
            <w:r w:rsidRPr="00E57A65">
              <w:rPr>
                <w:color w:val="000000"/>
                <w:sz w:val="18"/>
                <w:szCs w:val="18"/>
              </w:rPr>
              <w:t xml:space="preserve"> </w:t>
            </w:r>
            <w:r w:rsidRPr="00E57A65">
              <w:rPr>
                <w:color w:val="000000"/>
                <w:sz w:val="18"/>
                <w:szCs w:val="18"/>
                <w:lang w:bidi="en-US"/>
              </w:rPr>
              <w:t>სხვადასხვა</w:t>
            </w:r>
            <w:r w:rsidRPr="00E57A65">
              <w:rPr>
                <w:color w:val="000000"/>
                <w:sz w:val="18"/>
                <w:szCs w:val="18"/>
              </w:rPr>
              <w:t xml:space="preserve">  </w:t>
            </w:r>
            <w:r w:rsidRPr="00E57A65">
              <w:rPr>
                <w:color w:val="000000"/>
                <w:sz w:val="18"/>
                <w:szCs w:val="18"/>
                <w:lang w:bidi="en-US"/>
              </w:rPr>
              <w:t>პროექტები,</w:t>
            </w:r>
            <w:r w:rsidRPr="00E57A65">
              <w:rPr>
                <w:color w:val="000000"/>
                <w:sz w:val="18"/>
                <w:szCs w:val="18"/>
              </w:rPr>
              <w:t xml:space="preserve"> </w:t>
            </w:r>
            <w:r w:rsidRPr="00E57A65">
              <w:rPr>
                <w:color w:val="000000"/>
                <w:sz w:val="18"/>
                <w:szCs w:val="18"/>
                <w:lang w:bidi="en-US"/>
              </w:rPr>
              <w:t>რაც</w:t>
            </w:r>
            <w:r w:rsidRPr="00E57A65">
              <w:rPr>
                <w:color w:val="000000"/>
                <w:sz w:val="18"/>
                <w:szCs w:val="18"/>
              </w:rPr>
              <w:t xml:space="preserve"> </w:t>
            </w:r>
            <w:r w:rsidRPr="00E57A65">
              <w:rPr>
                <w:color w:val="000000"/>
                <w:sz w:val="18"/>
                <w:szCs w:val="18"/>
                <w:lang w:bidi="en-US"/>
              </w:rPr>
              <w:t>ხელს</w:t>
            </w:r>
            <w:r w:rsidRPr="00E57A65">
              <w:rPr>
                <w:color w:val="000000"/>
                <w:sz w:val="18"/>
                <w:szCs w:val="18"/>
              </w:rPr>
              <w:t xml:space="preserve"> </w:t>
            </w:r>
            <w:r w:rsidRPr="00E57A65">
              <w:rPr>
                <w:color w:val="000000"/>
                <w:sz w:val="18"/>
                <w:szCs w:val="18"/>
                <w:lang w:bidi="en-US"/>
              </w:rPr>
              <w:t>უწყობა</w:t>
            </w:r>
            <w:r w:rsidRPr="00E57A65">
              <w:rPr>
                <w:color w:val="000000"/>
                <w:sz w:val="18"/>
                <w:szCs w:val="18"/>
              </w:rPr>
              <w:t xml:space="preserve"> </w:t>
            </w:r>
            <w:r w:rsidRPr="00E57A65">
              <w:rPr>
                <w:color w:val="000000"/>
                <w:sz w:val="18"/>
                <w:szCs w:val="18"/>
                <w:lang w:bidi="en-US"/>
              </w:rPr>
              <w:t>ქართული ფოლკლორის</w:t>
            </w:r>
            <w:r w:rsidRPr="00E57A65">
              <w:rPr>
                <w:color w:val="000000"/>
                <w:sz w:val="18"/>
                <w:szCs w:val="18"/>
              </w:rPr>
              <w:t xml:space="preserve"> </w:t>
            </w:r>
            <w:r w:rsidRPr="00E57A65">
              <w:rPr>
                <w:color w:val="000000"/>
                <w:spacing w:val="241"/>
                <w:sz w:val="18"/>
                <w:szCs w:val="18"/>
              </w:rPr>
              <w:t xml:space="preserve"> </w:t>
            </w:r>
            <w:r w:rsidRPr="00E57A65">
              <w:rPr>
                <w:color w:val="000000"/>
                <w:sz w:val="18"/>
                <w:szCs w:val="18"/>
                <w:lang w:bidi="en-US"/>
              </w:rPr>
              <w:t>აღორძინებას,ენთოგრაფიული</w:t>
            </w:r>
            <w:r w:rsidRPr="00E57A65">
              <w:rPr>
                <w:color w:val="000000"/>
                <w:sz w:val="18"/>
                <w:szCs w:val="18"/>
              </w:rPr>
              <w:t xml:space="preserve"> </w:t>
            </w:r>
            <w:r w:rsidRPr="00E57A65">
              <w:rPr>
                <w:color w:val="000000"/>
                <w:spacing w:val="241"/>
                <w:sz w:val="18"/>
                <w:szCs w:val="18"/>
              </w:rPr>
              <w:t xml:space="preserve"> </w:t>
            </w:r>
            <w:r w:rsidRPr="00E57A65">
              <w:rPr>
                <w:color w:val="000000"/>
                <w:sz w:val="18"/>
                <w:szCs w:val="18"/>
                <w:lang w:bidi="en-US"/>
              </w:rPr>
              <w:t>მემკვიდრეობის</w:t>
            </w:r>
            <w:r w:rsidRPr="00E57A65">
              <w:rPr>
                <w:color w:val="000000"/>
                <w:sz w:val="18"/>
                <w:szCs w:val="18"/>
              </w:rPr>
              <w:t xml:space="preserve"> </w:t>
            </w:r>
            <w:r w:rsidRPr="00E57A65">
              <w:rPr>
                <w:color w:val="000000"/>
                <w:spacing w:val="241"/>
                <w:sz w:val="18"/>
                <w:szCs w:val="18"/>
              </w:rPr>
              <w:t xml:space="preserve"> </w:t>
            </w:r>
            <w:r w:rsidRPr="00E57A65">
              <w:rPr>
                <w:color w:val="000000"/>
                <w:sz w:val="18"/>
                <w:szCs w:val="18"/>
                <w:lang w:bidi="en-US"/>
              </w:rPr>
              <w:t>შენარჩუნებას, განვითარებას</w:t>
            </w:r>
            <w:r w:rsidRPr="00E57A65">
              <w:rPr>
                <w:color w:val="000000"/>
                <w:sz w:val="18"/>
                <w:szCs w:val="18"/>
              </w:rPr>
              <w:t xml:space="preserve"> </w:t>
            </w:r>
            <w:r w:rsidRPr="00E57A65">
              <w:rPr>
                <w:color w:val="000000"/>
                <w:spacing w:val="80"/>
                <w:sz w:val="18"/>
                <w:szCs w:val="18"/>
              </w:rPr>
              <w:t xml:space="preserve"> </w:t>
            </w:r>
            <w:r w:rsidRPr="00E57A65">
              <w:rPr>
                <w:color w:val="000000"/>
                <w:sz w:val="18"/>
                <w:szCs w:val="18"/>
                <w:lang w:bidi="en-US"/>
              </w:rPr>
              <w:t>და</w:t>
            </w:r>
            <w:r w:rsidRPr="00E57A65">
              <w:rPr>
                <w:color w:val="000000"/>
                <w:sz w:val="18"/>
                <w:szCs w:val="18"/>
              </w:rPr>
              <w:t xml:space="preserve"> </w:t>
            </w:r>
            <w:r w:rsidRPr="00E57A65">
              <w:rPr>
                <w:color w:val="000000"/>
                <w:spacing w:val="80"/>
                <w:sz w:val="18"/>
                <w:szCs w:val="18"/>
              </w:rPr>
              <w:t xml:space="preserve"> </w:t>
            </w:r>
            <w:r w:rsidRPr="00E57A65">
              <w:rPr>
                <w:color w:val="000000"/>
                <w:sz w:val="18"/>
                <w:szCs w:val="18"/>
                <w:lang w:bidi="en-US"/>
              </w:rPr>
              <w:t>პოპულარიზაციას.</w:t>
            </w:r>
            <w:r w:rsidRPr="00E57A65">
              <w:rPr>
                <w:color w:val="000000"/>
                <w:sz w:val="18"/>
                <w:szCs w:val="18"/>
              </w:rPr>
              <w:t xml:space="preserve"> </w:t>
            </w:r>
            <w:r w:rsidRPr="00E57A65">
              <w:rPr>
                <w:color w:val="000000"/>
                <w:spacing w:val="81"/>
                <w:sz w:val="18"/>
                <w:szCs w:val="18"/>
              </w:rPr>
              <w:t xml:space="preserve"> </w:t>
            </w:r>
            <w:r w:rsidRPr="00E57A65">
              <w:rPr>
                <w:color w:val="000000"/>
                <w:sz w:val="18"/>
                <w:szCs w:val="18"/>
                <w:lang w:bidi="en-US"/>
              </w:rPr>
              <w:t>ფოლკლორული</w:t>
            </w:r>
            <w:r w:rsidRPr="00E57A65">
              <w:rPr>
                <w:color w:val="000000"/>
                <w:sz w:val="18"/>
                <w:szCs w:val="18"/>
              </w:rPr>
              <w:t xml:space="preserve"> </w:t>
            </w:r>
            <w:r w:rsidRPr="00E57A65">
              <w:rPr>
                <w:color w:val="000000"/>
                <w:spacing w:val="80"/>
                <w:sz w:val="18"/>
                <w:szCs w:val="18"/>
              </w:rPr>
              <w:t xml:space="preserve"> </w:t>
            </w:r>
            <w:r w:rsidRPr="00E57A65">
              <w:rPr>
                <w:color w:val="000000"/>
                <w:sz w:val="18"/>
                <w:szCs w:val="18"/>
                <w:lang w:bidi="en-US"/>
              </w:rPr>
              <w:t>ჯგუფების</w:t>
            </w:r>
            <w:r w:rsidRPr="00E57A65">
              <w:rPr>
                <w:color w:val="000000"/>
                <w:sz w:val="18"/>
                <w:szCs w:val="18"/>
              </w:rPr>
              <w:t xml:space="preserve"> </w:t>
            </w:r>
            <w:r w:rsidRPr="00E57A65">
              <w:rPr>
                <w:color w:val="000000"/>
                <w:spacing w:val="80"/>
                <w:sz w:val="18"/>
                <w:szCs w:val="18"/>
              </w:rPr>
              <w:t xml:space="preserve"> </w:t>
            </w:r>
            <w:r w:rsidRPr="00E57A65">
              <w:rPr>
                <w:color w:val="000000"/>
                <w:sz w:val="18"/>
                <w:szCs w:val="18"/>
                <w:lang w:bidi="en-US"/>
              </w:rPr>
              <w:t>ხელშეწყობას, ქართული</w:t>
            </w:r>
            <w:r w:rsidRPr="00E57A65">
              <w:rPr>
                <w:color w:val="000000"/>
                <w:sz w:val="18"/>
                <w:szCs w:val="18"/>
              </w:rPr>
              <w:t xml:space="preserve"> </w:t>
            </w:r>
            <w:r w:rsidRPr="00E57A65">
              <w:rPr>
                <w:color w:val="000000"/>
                <w:sz w:val="18"/>
                <w:szCs w:val="18"/>
                <w:lang w:bidi="en-US"/>
              </w:rPr>
              <w:t>ხალხური</w:t>
            </w:r>
            <w:r w:rsidRPr="00E57A65">
              <w:rPr>
                <w:color w:val="000000"/>
                <w:sz w:val="18"/>
                <w:szCs w:val="18"/>
              </w:rPr>
              <w:t xml:space="preserve"> </w:t>
            </w:r>
            <w:r w:rsidRPr="00E57A65">
              <w:rPr>
                <w:color w:val="000000"/>
                <w:sz w:val="18"/>
                <w:szCs w:val="18"/>
                <w:lang w:bidi="en-US"/>
              </w:rPr>
              <w:t>სიმღერების</w:t>
            </w:r>
            <w:r w:rsidRPr="00E57A65">
              <w:rPr>
                <w:color w:val="000000"/>
                <w:sz w:val="18"/>
                <w:szCs w:val="18"/>
              </w:rPr>
              <w:t xml:space="preserve"> </w:t>
            </w:r>
            <w:r w:rsidRPr="00E57A65">
              <w:rPr>
                <w:color w:val="000000"/>
                <w:sz w:val="18"/>
                <w:szCs w:val="18"/>
                <w:lang w:bidi="en-US"/>
              </w:rPr>
              <w:t>აღდგენას</w:t>
            </w:r>
            <w:r w:rsidRPr="00E57A65">
              <w:rPr>
                <w:color w:val="000000"/>
                <w:sz w:val="18"/>
                <w:szCs w:val="18"/>
              </w:rPr>
              <w:t xml:space="preserve"> </w:t>
            </w:r>
            <w:r w:rsidRPr="00E57A65">
              <w:rPr>
                <w:color w:val="000000"/>
                <w:sz w:val="18"/>
                <w:szCs w:val="18"/>
                <w:lang w:bidi="en-US"/>
              </w:rPr>
              <w:t>და</w:t>
            </w:r>
            <w:r w:rsidRPr="00E57A65">
              <w:rPr>
                <w:color w:val="000000"/>
                <w:sz w:val="18"/>
                <w:szCs w:val="18"/>
              </w:rPr>
              <w:t xml:space="preserve"> </w:t>
            </w:r>
            <w:r w:rsidRPr="00E57A65">
              <w:rPr>
                <w:color w:val="000000"/>
                <w:sz w:val="18"/>
                <w:szCs w:val="18"/>
                <w:lang w:bidi="en-US"/>
              </w:rPr>
              <w:t>შენარჩუნებას.</w:t>
            </w:r>
            <w:r w:rsidRPr="00E57A65">
              <w:rPr>
                <w:color w:val="000000"/>
                <w:sz w:val="18"/>
                <w:szCs w:val="18"/>
              </w:rPr>
              <w:t xml:space="preserve"> </w:t>
            </w:r>
            <w:r w:rsidRPr="00E57A65">
              <w:rPr>
                <w:color w:val="000000"/>
                <w:sz w:val="18"/>
                <w:szCs w:val="18"/>
                <w:lang w:bidi="en-US"/>
              </w:rPr>
              <w:t>ხალხური</w:t>
            </w:r>
            <w:r w:rsidRPr="00E57A65">
              <w:rPr>
                <w:color w:val="000000"/>
                <w:sz w:val="18"/>
                <w:szCs w:val="18"/>
              </w:rPr>
              <w:t xml:space="preserve"> </w:t>
            </w:r>
            <w:r w:rsidRPr="00E57A65">
              <w:rPr>
                <w:color w:val="000000"/>
                <w:sz w:val="18"/>
                <w:szCs w:val="18"/>
                <w:lang w:bidi="en-US"/>
              </w:rPr>
              <w:t>ცეკვის</w:t>
            </w:r>
            <w:r w:rsidRPr="00E57A65">
              <w:rPr>
                <w:color w:val="000000"/>
                <w:sz w:val="18"/>
                <w:szCs w:val="18"/>
              </w:rPr>
              <w:t xml:space="preserve"> </w:t>
            </w:r>
            <w:r w:rsidRPr="00E57A65">
              <w:rPr>
                <w:color w:val="000000"/>
                <w:sz w:val="18"/>
                <w:szCs w:val="18"/>
                <w:lang w:bidi="en-US"/>
              </w:rPr>
              <w:t>სასცენო დამუშავების</w:t>
            </w:r>
            <w:r w:rsidRPr="00E57A65">
              <w:rPr>
                <w:color w:val="000000"/>
                <w:sz w:val="18"/>
                <w:szCs w:val="18"/>
              </w:rPr>
              <w:t xml:space="preserve">  </w:t>
            </w:r>
            <w:r w:rsidRPr="00E57A65">
              <w:rPr>
                <w:color w:val="000000"/>
                <w:sz w:val="18"/>
                <w:szCs w:val="18"/>
                <w:lang w:bidi="en-US"/>
              </w:rPr>
              <w:t>(დადგმის)</w:t>
            </w:r>
            <w:r w:rsidRPr="00E57A65">
              <w:rPr>
                <w:color w:val="000000"/>
                <w:sz w:val="18"/>
                <w:szCs w:val="18"/>
              </w:rPr>
              <w:t xml:space="preserve">  </w:t>
            </w:r>
            <w:r w:rsidRPr="00E57A65">
              <w:rPr>
                <w:color w:val="000000"/>
                <w:sz w:val="18"/>
                <w:szCs w:val="18"/>
                <w:lang w:bidi="en-US"/>
              </w:rPr>
              <w:t>მხატვრული</w:t>
            </w:r>
            <w:r w:rsidRPr="00E57A65">
              <w:rPr>
                <w:color w:val="000000"/>
                <w:sz w:val="18"/>
                <w:szCs w:val="18"/>
              </w:rPr>
              <w:t xml:space="preserve">  </w:t>
            </w:r>
            <w:r w:rsidRPr="00E57A65">
              <w:rPr>
                <w:color w:val="000000"/>
                <w:sz w:val="18"/>
                <w:szCs w:val="18"/>
                <w:lang w:bidi="en-US"/>
              </w:rPr>
              <w:t>კანონების</w:t>
            </w:r>
            <w:r w:rsidRPr="00E57A65">
              <w:rPr>
                <w:color w:val="000000"/>
                <w:sz w:val="18"/>
                <w:szCs w:val="18"/>
              </w:rPr>
              <w:t xml:space="preserve">  </w:t>
            </w:r>
            <w:r w:rsidRPr="00E57A65">
              <w:rPr>
                <w:color w:val="000000"/>
                <w:sz w:val="18"/>
                <w:szCs w:val="18"/>
                <w:lang w:bidi="en-US"/>
              </w:rPr>
              <w:t>დაცვას</w:t>
            </w:r>
            <w:r w:rsidRPr="00E57A65">
              <w:rPr>
                <w:color w:val="000000"/>
                <w:sz w:val="18"/>
                <w:szCs w:val="18"/>
              </w:rPr>
              <w:t xml:space="preserve"> </w:t>
            </w:r>
            <w:r w:rsidRPr="00E57A65">
              <w:rPr>
                <w:color w:val="000000"/>
                <w:sz w:val="18"/>
                <w:szCs w:val="18"/>
                <w:lang w:bidi="en-US"/>
              </w:rPr>
              <w:t>და</w:t>
            </w:r>
            <w:r w:rsidRPr="00E57A65">
              <w:rPr>
                <w:color w:val="000000"/>
                <w:sz w:val="18"/>
                <w:szCs w:val="18"/>
              </w:rPr>
              <w:t xml:space="preserve">   </w:t>
            </w:r>
            <w:r w:rsidRPr="00E57A65">
              <w:rPr>
                <w:color w:val="000000"/>
                <w:sz w:val="18"/>
                <w:szCs w:val="18"/>
                <w:lang w:bidi="en-US"/>
              </w:rPr>
              <w:t>მისი</w:t>
            </w:r>
            <w:r w:rsidRPr="00E57A65">
              <w:rPr>
                <w:color w:val="000000"/>
                <w:sz w:val="18"/>
                <w:szCs w:val="18"/>
              </w:rPr>
              <w:t xml:space="preserve">  </w:t>
            </w:r>
            <w:r w:rsidRPr="00E57A65">
              <w:rPr>
                <w:color w:val="000000"/>
                <w:sz w:val="18"/>
                <w:szCs w:val="18"/>
                <w:lang w:bidi="en-US"/>
              </w:rPr>
              <w:t>წარმომავლობისა კუთხური</w:t>
            </w:r>
            <w:r w:rsidRPr="00E57A65">
              <w:rPr>
                <w:color w:val="000000"/>
                <w:sz w:val="18"/>
                <w:szCs w:val="18"/>
              </w:rPr>
              <w:t xml:space="preserve"> </w:t>
            </w:r>
            <w:r w:rsidRPr="00E57A65">
              <w:rPr>
                <w:color w:val="000000"/>
                <w:spacing w:val="253"/>
                <w:sz w:val="18"/>
                <w:szCs w:val="18"/>
              </w:rPr>
              <w:t xml:space="preserve"> </w:t>
            </w:r>
            <w:r w:rsidRPr="00E57A65">
              <w:rPr>
                <w:color w:val="000000"/>
                <w:sz w:val="18"/>
                <w:szCs w:val="18"/>
                <w:lang w:bidi="en-US"/>
              </w:rPr>
              <w:t>თავისებურებების</w:t>
            </w:r>
            <w:r w:rsidRPr="00E57A65">
              <w:rPr>
                <w:color w:val="000000"/>
                <w:sz w:val="18"/>
                <w:szCs w:val="18"/>
              </w:rPr>
              <w:t xml:space="preserve"> </w:t>
            </w:r>
            <w:r w:rsidRPr="00E57A65">
              <w:rPr>
                <w:color w:val="000000"/>
                <w:spacing w:val="597"/>
                <w:sz w:val="18"/>
                <w:szCs w:val="18"/>
              </w:rPr>
              <w:t xml:space="preserve"> </w:t>
            </w:r>
            <w:r w:rsidRPr="00E57A65">
              <w:rPr>
                <w:color w:val="000000"/>
                <w:sz w:val="18"/>
                <w:szCs w:val="18"/>
                <w:lang w:bidi="en-US"/>
              </w:rPr>
              <w:t>(მოძრაობა,ილეთები,შესრულების</w:t>
            </w:r>
            <w:r w:rsidRPr="00E57A65">
              <w:rPr>
                <w:color w:val="000000"/>
                <w:sz w:val="18"/>
                <w:szCs w:val="18"/>
              </w:rPr>
              <w:t xml:space="preserve"> </w:t>
            </w:r>
            <w:r w:rsidRPr="00E57A65">
              <w:rPr>
                <w:color w:val="000000"/>
                <w:spacing w:val="253"/>
                <w:sz w:val="18"/>
                <w:szCs w:val="18"/>
              </w:rPr>
              <w:t xml:space="preserve"> </w:t>
            </w:r>
            <w:r w:rsidRPr="00E57A65">
              <w:rPr>
                <w:color w:val="000000"/>
                <w:sz w:val="18"/>
                <w:szCs w:val="18"/>
                <w:lang w:bidi="en-US"/>
              </w:rPr>
              <w:t>მანერა) გათვალისწინებით.</w:t>
            </w:r>
            <w:r w:rsidRPr="00E57A65">
              <w:rPr>
                <w:color w:val="000000"/>
                <w:sz w:val="18"/>
                <w:szCs w:val="18"/>
              </w:rPr>
              <w:t xml:space="preserve"> </w:t>
            </w:r>
            <w:r w:rsidRPr="00E57A65">
              <w:rPr>
                <w:color w:val="000000"/>
                <w:spacing w:val="155"/>
                <w:sz w:val="18"/>
                <w:szCs w:val="18"/>
              </w:rPr>
              <w:t xml:space="preserve"> </w:t>
            </w:r>
            <w:r w:rsidRPr="00E57A65">
              <w:rPr>
                <w:color w:val="000000"/>
                <w:sz w:val="18"/>
                <w:szCs w:val="18"/>
                <w:lang w:bidi="en-US"/>
              </w:rPr>
              <w:t>ასევე</w:t>
            </w:r>
            <w:r w:rsidRPr="00E57A65">
              <w:rPr>
                <w:color w:val="000000"/>
                <w:sz w:val="18"/>
                <w:szCs w:val="18"/>
              </w:rPr>
              <w:t xml:space="preserve"> </w:t>
            </w:r>
            <w:r w:rsidRPr="00E57A65">
              <w:rPr>
                <w:color w:val="000000"/>
                <w:spacing w:val="155"/>
                <w:sz w:val="18"/>
                <w:szCs w:val="18"/>
              </w:rPr>
              <w:t xml:space="preserve"> </w:t>
            </w:r>
            <w:r w:rsidRPr="00E57A65">
              <w:rPr>
                <w:color w:val="000000"/>
                <w:sz w:val="18"/>
                <w:szCs w:val="18"/>
                <w:lang w:bidi="en-US"/>
              </w:rPr>
              <w:t>სახელოვნებო</w:t>
            </w:r>
            <w:r w:rsidRPr="00E57A65">
              <w:rPr>
                <w:color w:val="000000"/>
                <w:sz w:val="18"/>
                <w:szCs w:val="18"/>
              </w:rPr>
              <w:t xml:space="preserve"> </w:t>
            </w:r>
            <w:r w:rsidRPr="00E57A65">
              <w:rPr>
                <w:color w:val="000000"/>
                <w:spacing w:val="155"/>
                <w:sz w:val="18"/>
                <w:szCs w:val="18"/>
              </w:rPr>
              <w:t xml:space="preserve"> </w:t>
            </w:r>
            <w:r w:rsidRPr="00E57A65">
              <w:rPr>
                <w:color w:val="000000"/>
                <w:sz w:val="18"/>
                <w:szCs w:val="18"/>
                <w:lang w:bidi="en-US"/>
              </w:rPr>
              <w:t>ნიჭით</w:t>
            </w:r>
            <w:r w:rsidRPr="00E57A65">
              <w:rPr>
                <w:color w:val="000000"/>
                <w:sz w:val="18"/>
                <w:szCs w:val="18"/>
              </w:rPr>
              <w:t xml:space="preserve"> </w:t>
            </w:r>
            <w:r w:rsidRPr="00E57A65">
              <w:rPr>
                <w:color w:val="000000"/>
                <w:spacing w:val="152"/>
                <w:sz w:val="18"/>
                <w:szCs w:val="18"/>
              </w:rPr>
              <w:t xml:space="preserve"> </w:t>
            </w:r>
            <w:r w:rsidRPr="00E57A65">
              <w:rPr>
                <w:color w:val="000000"/>
                <w:sz w:val="18"/>
                <w:szCs w:val="18"/>
                <w:lang w:bidi="en-US"/>
              </w:rPr>
              <w:t>დაჯილდოებული</w:t>
            </w:r>
            <w:r w:rsidRPr="00E57A65">
              <w:rPr>
                <w:color w:val="000000"/>
                <w:sz w:val="18"/>
                <w:szCs w:val="18"/>
              </w:rPr>
              <w:t xml:space="preserve"> </w:t>
            </w:r>
            <w:r w:rsidRPr="00E57A65">
              <w:rPr>
                <w:color w:val="000000"/>
                <w:spacing w:val="155"/>
                <w:sz w:val="18"/>
                <w:szCs w:val="18"/>
              </w:rPr>
              <w:t xml:space="preserve"> </w:t>
            </w:r>
            <w:r w:rsidRPr="00E57A65">
              <w:rPr>
                <w:color w:val="000000"/>
                <w:sz w:val="18"/>
                <w:szCs w:val="18"/>
                <w:lang w:bidi="en-US"/>
              </w:rPr>
              <w:t>პირების გამოვლენას,</w:t>
            </w:r>
            <w:r w:rsidRPr="00E57A65">
              <w:rPr>
                <w:color w:val="000000"/>
                <w:sz w:val="18"/>
                <w:szCs w:val="18"/>
              </w:rPr>
              <w:t xml:space="preserve">  </w:t>
            </w:r>
            <w:r w:rsidRPr="00E57A65">
              <w:rPr>
                <w:color w:val="000000"/>
                <w:sz w:val="18"/>
                <w:szCs w:val="18"/>
                <w:lang w:bidi="en-US"/>
              </w:rPr>
              <w:t>ღვაწლმოსილი</w:t>
            </w:r>
            <w:r w:rsidRPr="00E57A65">
              <w:rPr>
                <w:color w:val="000000"/>
                <w:sz w:val="18"/>
                <w:szCs w:val="18"/>
              </w:rPr>
              <w:t xml:space="preserve">  </w:t>
            </w:r>
            <w:r w:rsidRPr="00E57A65">
              <w:rPr>
                <w:color w:val="000000"/>
                <w:sz w:val="18"/>
                <w:szCs w:val="18"/>
                <w:lang w:bidi="en-US"/>
              </w:rPr>
              <w:t>ხელოვანი</w:t>
            </w:r>
            <w:r w:rsidRPr="00E57A65">
              <w:rPr>
                <w:color w:val="000000"/>
                <w:sz w:val="18"/>
                <w:szCs w:val="18"/>
              </w:rPr>
              <w:t xml:space="preserve">  </w:t>
            </w:r>
            <w:r w:rsidRPr="00E57A65">
              <w:rPr>
                <w:color w:val="000000"/>
                <w:sz w:val="18"/>
                <w:szCs w:val="18"/>
                <w:lang w:bidi="en-US"/>
              </w:rPr>
              <w:t>ადამიანების</w:t>
            </w:r>
            <w:r w:rsidRPr="00E57A65">
              <w:rPr>
                <w:color w:val="000000"/>
                <w:sz w:val="18"/>
                <w:szCs w:val="18"/>
              </w:rPr>
              <w:t xml:space="preserve">  </w:t>
            </w:r>
            <w:r w:rsidRPr="00E57A65">
              <w:rPr>
                <w:color w:val="000000"/>
                <w:sz w:val="18"/>
                <w:szCs w:val="18"/>
                <w:lang w:bidi="en-US"/>
              </w:rPr>
              <w:t>წარმოჩენას.</w:t>
            </w:r>
            <w:r w:rsidRPr="00E57A65">
              <w:rPr>
                <w:color w:val="000000"/>
                <w:sz w:val="18"/>
                <w:szCs w:val="18"/>
              </w:rPr>
              <w:t xml:space="preserve">   </w:t>
            </w:r>
            <w:r w:rsidRPr="00E57A65">
              <w:rPr>
                <w:color w:val="000000"/>
                <w:sz w:val="18"/>
                <w:szCs w:val="18"/>
                <w:lang w:bidi="en-US"/>
              </w:rPr>
              <w:t>ლიტერატურულ- თეატრალური</w:t>
            </w:r>
            <w:r w:rsidRPr="00E57A65">
              <w:rPr>
                <w:color w:val="000000"/>
                <w:sz w:val="18"/>
                <w:szCs w:val="18"/>
              </w:rPr>
              <w:t xml:space="preserve"> </w:t>
            </w:r>
            <w:r w:rsidRPr="00E57A65">
              <w:rPr>
                <w:color w:val="000000"/>
                <w:spacing w:val="54"/>
                <w:sz w:val="18"/>
                <w:szCs w:val="18"/>
              </w:rPr>
              <w:t xml:space="preserve"> </w:t>
            </w:r>
            <w:r w:rsidRPr="00E57A65">
              <w:rPr>
                <w:color w:val="000000"/>
                <w:sz w:val="18"/>
                <w:szCs w:val="18"/>
                <w:lang w:bidi="en-US"/>
              </w:rPr>
              <w:t>წარმოდგენების</w:t>
            </w:r>
            <w:r w:rsidRPr="00E57A65">
              <w:rPr>
                <w:color w:val="000000"/>
                <w:sz w:val="18"/>
                <w:szCs w:val="18"/>
              </w:rPr>
              <w:t xml:space="preserve"> </w:t>
            </w:r>
            <w:r w:rsidRPr="00E57A65">
              <w:rPr>
                <w:color w:val="000000"/>
                <w:spacing w:val="54"/>
                <w:sz w:val="18"/>
                <w:szCs w:val="18"/>
              </w:rPr>
              <w:t xml:space="preserve"> </w:t>
            </w:r>
            <w:r w:rsidRPr="00E57A65">
              <w:rPr>
                <w:color w:val="000000"/>
                <w:sz w:val="18"/>
                <w:szCs w:val="18"/>
                <w:lang w:bidi="en-US"/>
              </w:rPr>
              <w:t>გამართვას,</w:t>
            </w:r>
            <w:r w:rsidRPr="00E57A65">
              <w:rPr>
                <w:color w:val="000000"/>
                <w:sz w:val="18"/>
                <w:szCs w:val="18"/>
              </w:rPr>
              <w:t xml:space="preserve"> </w:t>
            </w:r>
            <w:r w:rsidRPr="00E57A65">
              <w:rPr>
                <w:color w:val="000000"/>
                <w:spacing w:val="54"/>
                <w:sz w:val="18"/>
                <w:szCs w:val="18"/>
              </w:rPr>
              <w:t xml:space="preserve"> </w:t>
            </w:r>
            <w:r w:rsidRPr="00E57A65">
              <w:rPr>
                <w:color w:val="000000"/>
                <w:sz w:val="18"/>
                <w:szCs w:val="18"/>
                <w:lang w:bidi="en-US"/>
              </w:rPr>
              <w:t>მუდმივად</w:t>
            </w:r>
            <w:r w:rsidRPr="00E57A65">
              <w:rPr>
                <w:color w:val="000000"/>
                <w:sz w:val="18"/>
                <w:szCs w:val="18"/>
              </w:rPr>
              <w:t xml:space="preserve"> </w:t>
            </w:r>
            <w:r w:rsidRPr="00E57A65">
              <w:rPr>
                <w:color w:val="000000"/>
                <w:spacing w:val="51"/>
                <w:sz w:val="18"/>
                <w:szCs w:val="18"/>
              </w:rPr>
              <w:t xml:space="preserve"> </w:t>
            </w:r>
            <w:r w:rsidRPr="00E57A65">
              <w:rPr>
                <w:color w:val="000000"/>
                <w:spacing w:val="54"/>
                <w:sz w:val="18"/>
                <w:szCs w:val="18"/>
              </w:rPr>
              <w:t xml:space="preserve">  </w:t>
            </w:r>
            <w:r w:rsidRPr="00E57A65">
              <w:rPr>
                <w:color w:val="000000"/>
                <w:sz w:val="18"/>
                <w:szCs w:val="18"/>
                <w:lang w:bidi="en-US"/>
              </w:rPr>
              <w:t>სხვადასხა</w:t>
            </w:r>
            <w:r w:rsidRPr="00E57A65">
              <w:rPr>
                <w:color w:val="000000"/>
                <w:sz w:val="18"/>
                <w:szCs w:val="18"/>
              </w:rPr>
              <w:t xml:space="preserve"> </w:t>
            </w:r>
            <w:r w:rsidRPr="00E57A65">
              <w:rPr>
                <w:color w:val="000000"/>
                <w:spacing w:val="54"/>
                <w:sz w:val="18"/>
                <w:szCs w:val="18"/>
              </w:rPr>
              <w:t xml:space="preserve"> </w:t>
            </w:r>
            <w:r w:rsidRPr="00E57A65">
              <w:rPr>
                <w:color w:val="000000"/>
                <w:sz w:val="18"/>
                <w:szCs w:val="18"/>
                <w:lang w:bidi="en-US"/>
              </w:rPr>
              <w:t>მხატვრების ექსპოზიციების</w:t>
            </w:r>
            <w:r w:rsidRPr="00E57A65">
              <w:rPr>
                <w:color w:val="000000"/>
                <w:sz w:val="18"/>
                <w:szCs w:val="18"/>
              </w:rPr>
              <w:t xml:space="preserve"> </w:t>
            </w:r>
            <w:r w:rsidRPr="00E57A65">
              <w:rPr>
                <w:color w:val="000000"/>
                <w:spacing w:val="13"/>
                <w:sz w:val="18"/>
                <w:szCs w:val="18"/>
              </w:rPr>
              <w:t xml:space="preserve"> </w:t>
            </w:r>
            <w:r w:rsidRPr="00E57A65">
              <w:rPr>
                <w:color w:val="000000"/>
                <w:sz w:val="18"/>
                <w:szCs w:val="18"/>
                <w:lang w:bidi="en-US"/>
              </w:rPr>
              <w:t>და</w:t>
            </w:r>
            <w:r w:rsidRPr="00E57A65">
              <w:rPr>
                <w:color w:val="000000"/>
                <w:sz w:val="18"/>
                <w:szCs w:val="18"/>
              </w:rPr>
              <w:t xml:space="preserve"> </w:t>
            </w:r>
            <w:r w:rsidRPr="00E57A65">
              <w:rPr>
                <w:color w:val="000000"/>
                <w:spacing w:val="13"/>
                <w:sz w:val="18"/>
                <w:szCs w:val="18"/>
              </w:rPr>
              <w:t xml:space="preserve"> </w:t>
            </w:r>
            <w:r w:rsidRPr="00E57A65">
              <w:rPr>
                <w:color w:val="000000"/>
                <w:sz w:val="18"/>
                <w:szCs w:val="18"/>
                <w:lang w:bidi="en-US"/>
              </w:rPr>
              <w:t>თემატური</w:t>
            </w:r>
            <w:r w:rsidRPr="00E57A65">
              <w:rPr>
                <w:color w:val="000000"/>
                <w:sz w:val="18"/>
                <w:szCs w:val="18"/>
              </w:rPr>
              <w:t xml:space="preserve"> </w:t>
            </w:r>
            <w:r w:rsidRPr="00E57A65">
              <w:rPr>
                <w:color w:val="000000"/>
                <w:spacing w:val="13"/>
                <w:sz w:val="18"/>
                <w:szCs w:val="18"/>
              </w:rPr>
              <w:t xml:space="preserve">  </w:t>
            </w:r>
            <w:r w:rsidRPr="00E57A65">
              <w:rPr>
                <w:color w:val="000000"/>
                <w:sz w:val="18"/>
                <w:szCs w:val="18"/>
                <w:lang w:bidi="en-US"/>
              </w:rPr>
              <w:t>გამოფენების</w:t>
            </w:r>
            <w:r w:rsidRPr="00E57A65">
              <w:rPr>
                <w:color w:val="000000"/>
                <w:sz w:val="18"/>
                <w:szCs w:val="18"/>
              </w:rPr>
              <w:t xml:space="preserve"> </w:t>
            </w:r>
            <w:r w:rsidRPr="00E57A65">
              <w:rPr>
                <w:color w:val="000000"/>
                <w:spacing w:val="13"/>
                <w:sz w:val="18"/>
                <w:szCs w:val="18"/>
              </w:rPr>
              <w:t xml:space="preserve"> </w:t>
            </w:r>
            <w:r w:rsidRPr="00E57A65">
              <w:rPr>
                <w:color w:val="000000"/>
                <w:sz w:val="18"/>
                <w:szCs w:val="18"/>
                <w:lang w:bidi="en-US"/>
              </w:rPr>
              <w:t>გახსნას,</w:t>
            </w:r>
            <w:r w:rsidRPr="00E57A65">
              <w:rPr>
                <w:color w:val="000000"/>
                <w:sz w:val="18"/>
                <w:szCs w:val="18"/>
              </w:rPr>
              <w:t xml:space="preserve"> </w:t>
            </w:r>
            <w:r w:rsidRPr="00E57A65">
              <w:rPr>
                <w:color w:val="000000"/>
                <w:spacing w:val="11"/>
                <w:sz w:val="18"/>
                <w:szCs w:val="18"/>
              </w:rPr>
              <w:t xml:space="preserve"> </w:t>
            </w:r>
            <w:r w:rsidRPr="00E57A65">
              <w:rPr>
                <w:color w:val="000000"/>
                <w:sz w:val="18"/>
                <w:szCs w:val="18"/>
                <w:lang w:bidi="en-US"/>
              </w:rPr>
              <w:t>რაც</w:t>
            </w:r>
            <w:r w:rsidRPr="00E57A65">
              <w:rPr>
                <w:color w:val="000000"/>
                <w:sz w:val="18"/>
                <w:szCs w:val="18"/>
              </w:rPr>
              <w:t xml:space="preserve"> </w:t>
            </w:r>
            <w:r w:rsidRPr="00E57A65">
              <w:rPr>
                <w:color w:val="000000"/>
                <w:spacing w:val="13"/>
                <w:sz w:val="18"/>
                <w:szCs w:val="18"/>
              </w:rPr>
              <w:t xml:space="preserve"> </w:t>
            </w:r>
            <w:r w:rsidRPr="00E57A65">
              <w:rPr>
                <w:color w:val="000000"/>
                <w:sz w:val="18"/>
                <w:szCs w:val="18"/>
                <w:lang w:bidi="en-US"/>
              </w:rPr>
              <w:t>ხელ</w:t>
            </w:r>
            <w:r w:rsidRPr="00E57A65">
              <w:rPr>
                <w:color w:val="000000"/>
                <w:sz w:val="18"/>
                <w:szCs w:val="18"/>
              </w:rPr>
              <w:t xml:space="preserve"> </w:t>
            </w:r>
            <w:r w:rsidRPr="00E57A65">
              <w:rPr>
                <w:color w:val="000000"/>
                <w:spacing w:val="13"/>
                <w:sz w:val="18"/>
                <w:szCs w:val="18"/>
              </w:rPr>
              <w:t xml:space="preserve"> </w:t>
            </w:r>
            <w:r w:rsidRPr="00E57A65">
              <w:rPr>
                <w:color w:val="000000"/>
                <w:sz w:val="18"/>
                <w:szCs w:val="18"/>
                <w:lang w:bidi="en-US"/>
              </w:rPr>
              <w:t>უწყობას</w:t>
            </w:r>
            <w:r w:rsidRPr="00E57A65">
              <w:rPr>
                <w:color w:val="000000"/>
                <w:sz w:val="18"/>
                <w:szCs w:val="18"/>
              </w:rPr>
              <w:t xml:space="preserve"> </w:t>
            </w:r>
            <w:r w:rsidRPr="00E57A65">
              <w:rPr>
                <w:color w:val="000000"/>
                <w:spacing w:val="13"/>
                <w:sz w:val="18"/>
                <w:szCs w:val="18"/>
              </w:rPr>
              <w:t xml:space="preserve"> </w:t>
            </w:r>
            <w:r w:rsidRPr="00E57A65">
              <w:rPr>
                <w:color w:val="000000"/>
                <w:sz w:val="18"/>
                <w:szCs w:val="18"/>
                <w:lang w:bidi="en-US"/>
              </w:rPr>
              <w:t>სახვითი ხელოვნების</w:t>
            </w:r>
            <w:r w:rsidRPr="00E57A65">
              <w:rPr>
                <w:color w:val="000000"/>
                <w:sz w:val="18"/>
                <w:szCs w:val="18"/>
              </w:rPr>
              <w:t xml:space="preserve"> </w:t>
            </w:r>
            <w:r w:rsidRPr="00E57A65">
              <w:rPr>
                <w:color w:val="000000"/>
                <w:sz w:val="18"/>
                <w:szCs w:val="18"/>
                <w:lang w:bidi="en-US"/>
              </w:rPr>
              <w:t>განვითარებას.</w:t>
            </w:r>
            <w:r w:rsidRPr="00E57A65">
              <w:rPr>
                <w:color w:val="000000"/>
                <w:sz w:val="18"/>
                <w:szCs w:val="18"/>
              </w:rPr>
              <w:t xml:space="preserve">  </w:t>
            </w:r>
            <w:r w:rsidRPr="00E57A65">
              <w:rPr>
                <w:color w:val="000000"/>
                <w:sz w:val="18"/>
                <w:szCs w:val="18"/>
                <w:lang w:bidi="en-US"/>
              </w:rPr>
              <w:t>ადგილობრივი</w:t>
            </w:r>
            <w:r w:rsidRPr="00E57A65">
              <w:rPr>
                <w:color w:val="000000"/>
                <w:sz w:val="18"/>
                <w:szCs w:val="18"/>
              </w:rPr>
              <w:t xml:space="preserve"> </w:t>
            </w:r>
            <w:r w:rsidRPr="00E57A65">
              <w:rPr>
                <w:color w:val="000000"/>
                <w:sz w:val="18"/>
                <w:szCs w:val="18"/>
                <w:lang w:bidi="en-US"/>
              </w:rPr>
              <w:t>მუზეუმების</w:t>
            </w:r>
            <w:r w:rsidRPr="00E57A65">
              <w:rPr>
                <w:color w:val="000000"/>
                <w:sz w:val="18"/>
                <w:szCs w:val="18"/>
              </w:rPr>
              <w:t xml:space="preserve"> </w:t>
            </w:r>
            <w:r w:rsidRPr="00E57A65">
              <w:rPr>
                <w:color w:val="000000"/>
                <w:sz w:val="18"/>
                <w:szCs w:val="18"/>
                <w:lang w:bidi="en-US"/>
              </w:rPr>
              <w:t>შენარჩუნება</w:t>
            </w:r>
            <w:r w:rsidRPr="00E57A65">
              <w:rPr>
                <w:color w:val="000000"/>
                <w:sz w:val="18"/>
                <w:szCs w:val="18"/>
              </w:rPr>
              <w:t xml:space="preserve"> </w:t>
            </w:r>
            <w:r w:rsidRPr="00E57A65">
              <w:rPr>
                <w:color w:val="000000"/>
                <w:sz w:val="18"/>
                <w:szCs w:val="18"/>
                <w:lang w:bidi="en-US"/>
              </w:rPr>
              <w:t>და</w:t>
            </w:r>
            <w:r w:rsidRPr="00E57A65">
              <w:rPr>
                <w:color w:val="000000"/>
                <w:sz w:val="18"/>
                <w:szCs w:val="18"/>
              </w:rPr>
              <w:t xml:space="preserve"> </w:t>
            </w:r>
            <w:r w:rsidRPr="00E57A65">
              <w:rPr>
                <w:color w:val="000000"/>
                <w:sz w:val="18"/>
                <w:szCs w:val="18"/>
                <w:lang w:bidi="en-US"/>
              </w:rPr>
              <w:t>განვითარება, რაც</w:t>
            </w:r>
            <w:r w:rsidRPr="00E57A65">
              <w:rPr>
                <w:color w:val="000000"/>
                <w:sz w:val="18"/>
                <w:szCs w:val="18"/>
              </w:rPr>
              <w:t xml:space="preserve"> </w:t>
            </w:r>
            <w:r w:rsidRPr="00E57A65">
              <w:rPr>
                <w:color w:val="000000"/>
                <w:spacing w:val="54"/>
                <w:sz w:val="18"/>
                <w:szCs w:val="18"/>
              </w:rPr>
              <w:t xml:space="preserve">  </w:t>
            </w:r>
            <w:r w:rsidRPr="00E57A65">
              <w:rPr>
                <w:color w:val="000000"/>
                <w:sz w:val="18"/>
                <w:szCs w:val="18"/>
                <w:lang w:bidi="en-US"/>
              </w:rPr>
              <w:t>ხელს</w:t>
            </w:r>
            <w:r w:rsidRPr="00E57A65">
              <w:rPr>
                <w:color w:val="000000"/>
                <w:sz w:val="18"/>
                <w:szCs w:val="18"/>
              </w:rPr>
              <w:t xml:space="preserve"> </w:t>
            </w:r>
            <w:r w:rsidRPr="00E57A65">
              <w:rPr>
                <w:color w:val="000000"/>
                <w:spacing w:val="54"/>
                <w:sz w:val="18"/>
                <w:szCs w:val="18"/>
              </w:rPr>
              <w:t xml:space="preserve"> </w:t>
            </w:r>
            <w:r w:rsidRPr="00E57A65">
              <w:rPr>
                <w:color w:val="000000"/>
                <w:sz w:val="18"/>
                <w:szCs w:val="18"/>
                <w:lang w:bidi="en-US"/>
              </w:rPr>
              <w:t>უწყობს</w:t>
            </w:r>
            <w:r w:rsidRPr="00E57A65">
              <w:rPr>
                <w:color w:val="000000"/>
                <w:sz w:val="18"/>
                <w:szCs w:val="18"/>
              </w:rPr>
              <w:t xml:space="preserve"> </w:t>
            </w:r>
            <w:r w:rsidRPr="00E57A65">
              <w:rPr>
                <w:color w:val="000000"/>
                <w:spacing w:val="54"/>
                <w:sz w:val="18"/>
                <w:szCs w:val="18"/>
              </w:rPr>
              <w:t xml:space="preserve">  </w:t>
            </w:r>
            <w:r w:rsidRPr="00E57A65">
              <w:rPr>
                <w:color w:val="000000"/>
                <w:sz w:val="18"/>
                <w:szCs w:val="18"/>
                <w:lang w:bidi="en-US"/>
              </w:rPr>
              <w:t>ახალგაზრდებში</w:t>
            </w:r>
            <w:r w:rsidRPr="00E57A65">
              <w:rPr>
                <w:color w:val="000000"/>
                <w:sz w:val="18"/>
                <w:szCs w:val="18"/>
              </w:rPr>
              <w:t xml:space="preserve"> </w:t>
            </w:r>
            <w:r w:rsidRPr="00E57A65">
              <w:rPr>
                <w:color w:val="000000"/>
                <w:spacing w:val="54"/>
                <w:sz w:val="18"/>
                <w:szCs w:val="18"/>
              </w:rPr>
              <w:t xml:space="preserve"> </w:t>
            </w:r>
            <w:r w:rsidRPr="00E57A65">
              <w:rPr>
                <w:color w:val="000000"/>
                <w:sz w:val="18"/>
                <w:szCs w:val="18"/>
                <w:lang w:bidi="en-US"/>
              </w:rPr>
              <w:t>ინტერესების</w:t>
            </w:r>
            <w:r w:rsidRPr="00E57A65">
              <w:rPr>
                <w:color w:val="000000"/>
                <w:sz w:val="18"/>
                <w:szCs w:val="18"/>
              </w:rPr>
              <w:t xml:space="preserve"> </w:t>
            </w:r>
            <w:r w:rsidRPr="00E57A65">
              <w:rPr>
                <w:color w:val="000000"/>
                <w:spacing w:val="54"/>
                <w:sz w:val="18"/>
                <w:szCs w:val="18"/>
              </w:rPr>
              <w:t xml:space="preserve">  </w:t>
            </w:r>
            <w:r w:rsidRPr="00E57A65">
              <w:rPr>
                <w:color w:val="000000"/>
                <w:sz w:val="18"/>
                <w:szCs w:val="18"/>
                <w:lang w:bidi="en-US"/>
              </w:rPr>
              <w:t>გაღვივებას</w:t>
            </w:r>
            <w:r w:rsidRPr="00E57A65">
              <w:rPr>
                <w:color w:val="000000"/>
                <w:sz w:val="18"/>
                <w:szCs w:val="18"/>
              </w:rPr>
              <w:t xml:space="preserve"> </w:t>
            </w:r>
            <w:r w:rsidRPr="00E57A65">
              <w:rPr>
                <w:color w:val="000000"/>
                <w:spacing w:val="54"/>
                <w:sz w:val="18"/>
                <w:szCs w:val="18"/>
              </w:rPr>
              <w:t xml:space="preserve"> </w:t>
            </w:r>
            <w:r w:rsidRPr="00E57A65">
              <w:rPr>
                <w:color w:val="000000"/>
                <w:spacing w:val="52"/>
                <w:sz w:val="18"/>
                <w:szCs w:val="18"/>
              </w:rPr>
              <w:t xml:space="preserve"> </w:t>
            </w:r>
            <w:r w:rsidRPr="00E57A65">
              <w:rPr>
                <w:color w:val="000000"/>
                <w:sz w:val="18"/>
                <w:szCs w:val="18"/>
                <w:lang w:bidi="en-US"/>
              </w:rPr>
              <w:t>ეროვნული ფასეულობებისადმი</w:t>
            </w:r>
            <w:r w:rsidRPr="00E57A65">
              <w:rPr>
                <w:color w:val="000000"/>
                <w:sz w:val="18"/>
                <w:szCs w:val="18"/>
              </w:rPr>
              <w:t xml:space="preserve"> </w:t>
            </w:r>
            <w:r w:rsidRPr="00E57A65">
              <w:rPr>
                <w:color w:val="000000"/>
                <w:sz w:val="18"/>
                <w:szCs w:val="18"/>
                <w:lang w:bidi="en-US"/>
              </w:rPr>
              <w:t>და</w:t>
            </w:r>
            <w:r w:rsidRPr="00E57A65">
              <w:rPr>
                <w:color w:val="000000"/>
                <w:sz w:val="18"/>
                <w:szCs w:val="18"/>
              </w:rPr>
              <w:t xml:space="preserve"> </w:t>
            </w:r>
            <w:r w:rsidRPr="00E57A65">
              <w:rPr>
                <w:color w:val="000000"/>
                <w:sz w:val="18"/>
                <w:szCs w:val="18"/>
                <w:lang w:bidi="en-US"/>
              </w:rPr>
              <w:t>ჩვენი</w:t>
            </w:r>
            <w:r w:rsidRPr="00E57A65">
              <w:rPr>
                <w:color w:val="000000"/>
                <w:sz w:val="18"/>
                <w:szCs w:val="18"/>
              </w:rPr>
              <w:t xml:space="preserve"> </w:t>
            </w:r>
            <w:r w:rsidRPr="00E57A65">
              <w:rPr>
                <w:color w:val="000000"/>
                <w:sz w:val="18"/>
                <w:szCs w:val="18"/>
                <w:lang w:bidi="en-US"/>
              </w:rPr>
              <w:t>კულტურული</w:t>
            </w:r>
            <w:r w:rsidRPr="00E57A65">
              <w:rPr>
                <w:color w:val="000000"/>
                <w:sz w:val="18"/>
                <w:szCs w:val="18"/>
              </w:rPr>
              <w:t xml:space="preserve"> </w:t>
            </w:r>
            <w:r w:rsidRPr="00E57A65">
              <w:rPr>
                <w:color w:val="000000"/>
                <w:sz w:val="18"/>
                <w:szCs w:val="18"/>
                <w:lang w:bidi="en-US"/>
              </w:rPr>
              <w:t>მემკვიდრეობისადმი</w:t>
            </w:r>
          </w:p>
        </w:tc>
      </w:tr>
      <w:tr w:rsidR="00D7225A" w:rsidRPr="00E57A65" w:rsidTr="007C29C3">
        <w:trPr>
          <w:trHeight w:val="544"/>
        </w:trPr>
        <w:tc>
          <w:tcPr>
            <w:tcW w:w="3212" w:type="dxa"/>
            <w:tcBorders>
              <w:top w:val="nil"/>
              <w:left w:val="single" w:sz="4" w:space="0" w:color="auto"/>
              <w:bottom w:val="single" w:sz="4" w:space="0" w:color="auto"/>
              <w:right w:val="single" w:sz="4" w:space="0" w:color="auto"/>
            </w:tcBorders>
            <w:shd w:val="clear" w:color="auto" w:fill="auto"/>
            <w:vAlign w:val="center"/>
            <w:hideMark/>
          </w:tcPr>
          <w:p w:rsidR="00D7225A" w:rsidRPr="00E57A65" w:rsidRDefault="00D7225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მოსალოდნელი შედეგი</w:t>
            </w:r>
          </w:p>
        </w:tc>
        <w:tc>
          <w:tcPr>
            <w:tcW w:w="11326" w:type="dxa"/>
            <w:gridSpan w:val="4"/>
            <w:tcBorders>
              <w:top w:val="single" w:sz="4" w:space="0" w:color="auto"/>
              <w:left w:val="nil"/>
              <w:bottom w:val="single" w:sz="4" w:space="0" w:color="auto"/>
              <w:right w:val="single" w:sz="4" w:space="0" w:color="000000"/>
            </w:tcBorders>
            <w:shd w:val="clear" w:color="auto" w:fill="auto"/>
            <w:vAlign w:val="center"/>
            <w:hideMark/>
          </w:tcPr>
          <w:p w:rsidR="00D7225A" w:rsidRPr="00E57A65" w:rsidRDefault="00D7225A" w:rsidP="00365D33">
            <w:pPr>
              <w:spacing w:after="0" w:line="240" w:lineRule="auto"/>
              <w:jc w:val="both"/>
              <w:rPr>
                <w:rFonts w:ascii="Sylfaen" w:hAnsi="Sylfaen" w:cstheme="minorHAnsi"/>
                <w:sz w:val="20"/>
                <w:szCs w:val="20"/>
              </w:rPr>
            </w:pPr>
            <w:r w:rsidRPr="00E57A65">
              <w:rPr>
                <w:rFonts w:ascii="Sylfaen" w:hAnsi="Sylfaen" w:cstheme="minorHAnsi"/>
                <w:sz w:val="20"/>
                <w:szCs w:val="20"/>
              </w:rPr>
              <w:t xml:space="preserve">საზოგადოების </w:t>
            </w:r>
            <w:r w:rsidRPr="00E57A65">
              <w:rPr>
                <w:rFonts w:ascii="Sylfaen" w:hAnsi="Sylfaen" w:cstheme="minorHAnsi"/>
                <w:sz w:val="20"/>
                <w:szCs w:val="20"/>
                <w:lang w:val="ka-GE"/>
              </w:rPr>
              <w:t xml:space="preserve">სხვადასხვა </w:t>
            </w:r>
            <w:r w:rsidRPr="00E57A65">
              <w:rPr>
                <w:rFonts w:ascii="Sylfaen" w:hAnsi="Sylfaen" w:cstheme="minorHAnsi"/>
                <w:sz w:val="20"/>
                <w:szCs w:val="20"/>
              </w:rPr>
              <w:t xml:space="preserve">ფენებისათვის კულტურული ფასეულობებისა და ღირებულებების ფართო ხელმისაწვდომობის უზრუნველყოფა; </w:t>
            </w:r>
          </w:p>
          <w:p w:rsidR="00D7225A" w:rsidRPr="00E57A65" w:rsidRDefault="00D7225A" w:rsidP="00365D33">
            <w:pPr>
              <w:spacing w:after="0" w:line="240" w:lineRule="auto"/>
              <w:jc w:val="both"/>
              <w:rPr>
                <w:rFonts w:ascii="Sylfaen" w:hAnsi="Sylfaen" w:cstheme="minorHAnsi"/>
                <w:sz w:val="20"/>
                <w:szCs w:val="20"/>
              </w:rPr>
            </w:pPr>
            <w:r w:rsidRPr="00E57A65">
              <w:rPr>
                <w:rFonts w:ascii="Sylfaen" w:hAnsi="Sylfaen" w:cstheme="minorHAnsi"/>
                <w:sz w:val="20"/>
                <w:szCs w:val="20"/>
              </w:rPr>
              <w:t xml:space="preserve">მოსახლეობის ინტელექტუალურ-შემეცნებითი დონის ამაღლება ხელოვნების სხვადასხვა დარგის მიმართულებით; </w:t>
            </w:r>
          </w:p>
          <w:p w:rsidR="00D7225A" w:rsidRPr="00E57A65" w:rsidRDefault="00D7225A" w:rsidP="00365D33">
            <w:pPr>
              <w:spacing w:after="0" w:line="240" w:lineRule="auto"/>
              <w:jc w:val="both"/>
              <w:rPr>
                <w:rFonts w:ascii="Sylfaen" w:hAnsi="Sylfaen" w:cstheme="minorHAnsi"/>
                <w:sz w:val="20"/>
                <w:szCs w:val="20"/>
              </w:rPr>
            </w:pPr>
            <w:r w:rsidRPr="00E57A65">
              <w:rPr>
                <w:rFonts w:ascii="Sylfaen" w:hAnsi="Sylfaen" w:cstheme="minorHAnsi"/>
                <w:sz w:val="20"/>
                <w:szCs w:val="20"/>
              </w:rPr>
              <w:t xml:space="preserve">ქართული ხალხური ფოლკლორის ტრადიციების წარმოჩენა, ამ ჟანრის პოტენციური შესაძლებლობების განვითარება და პოპულარიზაცია; </w:t>
            </w:r>
          </w:p>
          <w:p w:rsidR="00D7225A" w:rsidRPr="00E57A65" w:rsidRDefault="00D7225A" w:rsidP="00365D33">
            <w:pPr>
              <w:spacing w:after="0" w:line="240" w:lineRule="auto"/>
              <w:jc w:val="both"/>
              <w:rPr>
                <w:rFonts w:ascii="Sylfaen" w:hAnsi="Sylfaen" w:cstheme="minorHAnsi"/>
                <w:sz w:val="20"/>
                <w:szCs w:val="20"/>
              </w:rPr>
            </w:pPr>
            <w:r w:rsidRPr="00E57A65">
              <w:rPr>
                <w:rFonts w:ascii="Sylfaen" w:hAnsi="Sylfaen" w:cstheme="minorHAnsi"/>
                <w:sz w:val="20"/>
                <w:szCs w:val="20"/>
              </w:rPr>
              <w:t xml:space="preserve">თეატრალური ხელოვნებით საზოგადოების დაინტერესება; </w:t>
            </w:r>
          </w:p>
          <w:p w:rsidR="00D7225A" w:rsidRPr="00E57A65" w:rsidRDefault="00D7225A" w:rsidP="00365D33">
            <w:pPr>
              <w:spacing w:after="0" w:line="240" w:lineRule="auto"/>
              <w:jc w:val="both"/>
              <w:rPr>
                <w:rFonts w:ascii="Sylfaen" w:eastAsia="Times New Roman" w:hAnsi="Sylfaen" w:cstheme="minorHAnsi"/>
                <w:color w:val="000000"/>
                <w:sz w:val="20"/>
                <w:szCs w:val="20"/>
              </w:rPr>
            </w:pPr>
            <w:r w:rsidRPr="00E57A65">
              <w:rPr>
                <w:rFonts w:ascii="Sylfaen" w:hAnsi="Sylfaen" w:cstheme="minorHAnsi"/>
                <w:sz w:val="20"/>
                <w:szCs w:val="20"/>
              </w:rPr>
              <w:t>მუნიციპალიტეტში არსებული ადგილობრივი მნიშვნელობის მუზეუმების შენარჩუნება, განახლება და შევსება, სამუზეუმო საქმიანობის პოპულარიზაცია; სამხატვრო გალერეის ბაზაზე მხატვართა ნამუშევრების, ხელოვნების სხვადასხვა ნიმუშების გამოფენების, მწერლებთან და სხვა დარგის ხელოვან ადამიანებთან შემოქმედებითი საღამოების მოწყობა.</w:t>
            </w:r>
            <w:r w:rsidRPr="00E57A65">
              <w:rPr>
                <w:rFonts w:ascii="Sylfaen" w:eastAsia="Times New Roman" w:hAnsi="Sylfaen" w:cstheme="minorHAnsi"/>
                <w:color w:val="000000"/>
                <w:sz w:val="20"/>
                <w:szCs w:val="20"/>
              </w:rPr>
              <w:t> </w:t>
            </w:r>
          </w:p>
        </w:tc>
      </w:tr>
    </w:tbl>
    <w:p w:rsidR="007C29C3" w:rsidRPr="00E57A65" w:rsidRDefault="007C29C3" w:rsidP="00365D33">
      <w:pPr>
        <w:spacing w:after="0"/>
        <w:rPr>
          <w:rFonts w:ascii="Sylfaen" w:hAnsi="Sylfaen" w:cstheme="minorHAnsi"/>
          <w:sz w:val="20"/>
          <w:szCs w:val="20"/>
          <w:lang w:val="ka-GE"/>
        </w:rPr>
        <w:sectPr w:rsidR="007C29C3" w:rsidRPr="00E57A65" w:rsidSect="004E33A5">
          <w:pgSz w:w="16840" w:h="11907" w:orient="landscape"/>
          <w:pgMar w:top="284" w:right="720" w:bottom="142" w:left="1080" w:header="720" w:footer="720" w:gutter="0"/>
          <w:pgNumType w:start="0"/>
          <w:cols w:space="720"/>
          <w:titlePg/>
          <w:docGrid w:linePitch="360"/>
        </w:sectPr>
      </w:pPr>
    </w:p>
    <w:p w:rsidR="00F56488" w:rsidRPr="00E57A65" w:rsidRDefault="00F56488" w:rsidP="00365D33">
      <w:pPr>
        <w:spacing w:after="0"/>
        <w:rPr>
          <w:rFonts w:ascii="Sylfaen" w:hAnsi="Sylfaen" w:cstheme="minorHAnsi"/>
          <w:sz w:val="20"/>
          <w:szCs w:val="20"/>
          <w:lang w:val="ka-GE"/>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53"/>
        <w:gridCol w:w="1404"/>
        <w:gridCol w:w="840"/>
        <w:gridCol w:w="1382"/>
        <w:gridCol w:w="1382"/>
        <w:gridCol w:w="1382"/>
        <w:gridCol w:w="2033"/>
        <w:gridCol w:w="2042"/>
      </w:tblGrid>
      <w:tr w:rsidR="00350AFB" w:rsidRPr="00E57A65" w:rsidTr="000A0C23">
        <w:trPr>
          <w:trHeight w:val="651"/>
        </w:trPr>
        <w:tc>
          <w:tcPr>
            <w:tcW w:w="3953" w:type="dxa"/>
            <w:tcBorders>
              <w:right w:val="single" w:sz="4" w:space="0" w:color="000000"/>
            </w:tcBorders>
            <w:shd w:val="clear" w:color="auto" w:fill="E7E6E6"/>
          </w:tcPr>
          <w:p w:rsidR="00350AFB" w:rsidRPr="00E57A65" w:rsidRDefault="00350AFB" w:rsidP="00365D33">
            <w:pPr>
              <w:pStyle w:val="TableParagraph"/>
              <w:rPr>
                <w:rFonts w:cstheme="minorHAnsi"/>
                <w:b/>
                <w:sz w:val="20"/>
                <w:szCs w:val="20"/>
              </w:rPr>
            </w:pPr>
          </w:p>
          <w:p w:rsidR="00350AFB" w:rsidRPr="00E57A65" w:rsidRDefault="00350AFB" w:rsidP="00365D33">
            <w:pPr>
              <w:pStyle w:val="TableParagraph"/>
              <w:spacing w:line="289" w:lineRule="exact"/>
              <w:ind w:left="181" w:right="170"/>
              <w:jc w:val="center"/>
              <w:rPr>
                <w:rFonts w:cstheme="minorHAnsi"/>
                <w:b/>
                <w:bCs/>
                <w:sz w:val="20"/>
                <w:szCs w:val="20"/>
              </w:rPr>
            </w:pPr>
            <w:r w:rsidRPr="00E57A65">
              <w:rPr>
                <w:rFonts w:cstheme="minorHAnsi"/>
                <w:b/>
                <w:bCs/>
                <w:sz w:val="20"/>
                <w:szCs w:val="20"/>
              </w:rPr>
              <w:t>შუალედური</w:t>
            </w:r>
            <w:r w:rsidRPr="00E57A65">
              <w:rPr>
                <w:rFonts w:cstheme="minorHAnsi"/>
                <w:b/>
                <w:bCs/>
                <w:sz w:val="20"/>
                <w:szCs w:val="20"/>
                <w:lang w:val="ka-GE"/>
              </w:rPr>
              <w:t xml:space="preserve"> </w:t>
            </w:r>
            <w:r w:rsidRPr="00E57A65">
              <w:rPr>
                <w:rFonts w:cstheme="minorHAnsi"/>
                <w:b/>
                <w:bCs/>
                <w:sz w:val="20"/>
                <w:szCs w:val="20"/>
              </w:rPr>
              <w:t>შედეგი</w:t>
            </w:r>
          </w:p>
          <w:p w:rsidR="00350AFB" w:rsidRPr="00E57A65" w:rsidRDefault="00350AFB" w:rsidP="00365D33">
            <w:pPr>
              <w:pStyle w:val="TableParagraph"/>
              <w:spacing w:line="268" w:lineRule="exact"/>
              <w:ind w:left="181" w:right="170"/>
              <w:jc w:val="center"/>
              <w:rPr>
                <w:rFonts w:cstheme="minorHAnsi"/>
                <w:b/>
                <w:sz w:val="20"/>
                <w:szCs w:val="20"/>
              </w:rPr>
            </w:pPr>
            <w:r w:rsidRPr="00E57A65">
              <w:rPr>
                <w:rFonts w:cstheme="minorHAnsi"/>
                <w:b/>
                <w:sz w:val="20"/>
                <w:szCs w:val="20"/>
              </w:rPr>
              <w:t>(OUTPUT)</w:t>
            </w:r>
          </w:p>
        </w:tc>
        <w:tc>
          <w:tcPr>
            <w:tcW w:w="1404" w:type="dxa"/>
            <w:tcBorders>
              <w:left w:val="single" w:sz="4" w:space="0" w:color="000000"/>
              <w:right w:val="single" w:sz="4" w:space="0" w:color="000000"/>
            </w:tcBorders>
            <w:shd w:val="clear" w:color="auto" w:fill="E7E6E6"/>
          </w:tcPr>
          <w:p w:rsidR="00350AFB" w:rsidRPr="00E57A65" w:rsidRDefault="005B5BE9" w:rsidP="00365D33">
            <w:pPr>
              <w:pStyle w:val="TableParagraph"/>
              <w:ind w:left="220"/>
              <w:rPr>
                <w:rFonts w:cstheme="minorHAnsi"/>
                <w:b/>
                <w:sz w:val="20"/>
                <w:szCs w:val="20"/>
              </w:rPr>
            </w:pPr>
            <w:r w:rsidRPr="00E57A65">
              <w:rPr>
                <w:rFonts w:cstheme="minorHAnsi"/>
                <w:b/>
                <w:sz w:val="20"/>
                <w:szCs w:val="20"/>
              </w:rPr>
              <w:t>2023</w:t>
            </w:r>
          </w:p>
          <w:p w:rsidR="00350AFB" w:rsidRPr="00E57A65" w:rsidRDefault="00350AFB" w:rsidP="00365D33">
            <w:pPr>
              <w:pStyle w:val="TableParagraph"/>
              <w:ind w:left="251" w:right="133" w:hanging="92"/>
              <w:rPr>
                <w:rFonts w:cstheme="minorHAnsi"/>
                <w:b/>
                <w:bCs/>
                <w:sz w:val="20"/>
                <w:szCs w:val="20"/>
              </w:rPr>
            </w:pPr>
            <w:r w:rsidRPr="00E57A65">
              <w:rPr>
                <w:rFonts w:cstheme="minorHAnsi"/>
                <w:b/>
                <w:bCs/>
                <w:sz w:val="20"/>
                <w:szCs w:val="20"/>
              </w:rPr>
              <w:t>საბაზისო</w:t>
            </w:r>
          </w:p>
        </w:tc>
        <w:tc>
          <w:tcPr>
            <w:tcW w:w="840" w:type="dxa"/>
            <w:tcBorders>
              <w:left w:val="single" w:sz="4" w:space="0" w:color="000000"/>
              <w:right w:val="single" w:sz="4" w:space="0" w:color="000000"/>
            </w:tcBorders>
            <w:shd w:val="clear" w:color="auto" w:fill="E7E6E6"/>
          </w:tcPr>
          <w:p w:rsidR="00350AFB" w:rsidRPr="00E57A65" w:rsidRDefault="00350AFB" w:rsidP="00365D33">
            <w:pPr>
              <w:pStyle w:val="TableParagraph"/>
              <w:rPr>
                <w:rFonts w:cstheme="minorHAnsi"/>
                <w:b/>
                <w:sz w:val="20"/>
                <w:szCs w:val="20"/>
              </w:rPr>
            </w:pPr>
          </w:p>
          <w:p w:rsidR="00350AFB" w:rsidRPr="00E57A65" w:rsidRDefault="00350AFB" w:rsidP="00365D33">
            <w:pPr>
              <w:pStyle w:val="TableParagraph"/>
              <w:ind w:left="155"/>
              <w:rPr>
                <w:rFonts w:cstheme="minorHAnsi"/>
                <w:b/>
                <w:sz w:val="20"/>
                <w:szCs w:val="20"/>
              </w:rPr>
            </w:pPr>
            <w:r w:rsidRPr="00E57A65">
              <w:rPr>
                <w:rFonts w:cstheme="minorHAnsi"/>
                <w:b/>
                <w:sz w:val="20"/>
                <w:szCs w:val="20"/>
              </w:rPr>
              <w:t>20</w:t>
            </w:r>
          </w:p>
          <w:p w:rsidR="00350AFB" w:rsidRPr="00E57A65" w:rsidRDefault="005B5BE9" w:rsidP="00365D33">
            <w:pPr>
              <w:pStyle w:val="TableParagraph"/>
              <w:ind w:left="155"/>
              <w:rPr>
                <w:rFonts w:cstheme="minorHAnsi"/>
                <w:b/>
                <w:sz w:val="20"/>
                <w:szCs w:val="20"/>
              </w:rPr>
            </w:pPr>
            <w:r w:rsidRPr="00E57A65">
              <w:rPr>
                <w:rFonts w:cstheme="minorHAnsi"/>
                <w:b/>
                <w:sz w:val="20"/>
                <w:szCs w:val="20"/>
              </w:rPr>
              <w:t>24</w:t>
            </w:r>
          </w:p>
        </w:tc>
        <w:tc>
          <w:tcPr>
            <w:tcW w:w="1382" w:type="dxa"/>
            <w:tcBorders>
              <w:left w:val="single" w:sz="4" w:space="0" w:color="000000"/>
              <w:right w:val="single" w:sz="4" w:space="0" w:color="000000"/>
            </w:tcBorders>
            <w:shd w:val="clear" w:color="auto" w:fill="E7E6E6"/>
          </w:tcPr>
          <w:p w:rsidR="00350AFB" w:rsidRPr="00E57A65" w:rsidRDefault="00350AFB" w:rsidP="00365D33">
            <w:pPr>
              <w:pStyle w:val="TableParagraph"/>
              <w:rPr>
                <w:rFonts w:cstheme="minorHAnsi"/>
                <w:b/>
                <w:sz w:val="20"/>
                <w:szCs w:val="20"/>
              </w:rPr>
            </w:pPr>
          </w:p>
          <w:p w:rsidR="00350AFB" w:rsidRPr="00E57A65" w:rsidRDefault="005B5BE9" w:rsidP="00365D33">
            <w:pPr>
              <w:pStyle w:val="TableParagraph"/>
              <w:ind w:left="215"/>
              <w:rPr>
                <w:rFonts w:cstheme="minorHAnsi"/>
                <w:b/>
                <w:sz w:val="20"/>
                <w:szCs w:val="20"/>
              </w:rPr>
            </w:pPr>
            <w:r w:rsidRPr="00E57A65">
              <w:rPr>
                <w:rFonts w:cstheme="minorHAnsi"/>
                <w:b/>
                <w:sz w:val="20"/>
                <w:szCs w:val="20"/>
              </w:rPr>
              <w:t>2025</w:t>
            </w:r>
          </w:p>
        </w:tc>
        <w:tc>
          <w:tcPr>
            <w:tcW w:w="1382" w:type="dxa"/>
            <w:tcBorders>
              <w:left w:val="single" w:sz="4" w:space="0" w:color="000000"/>
              <w:right w:val="single" w:sz="4" w:space="0" w:color="000000"/>
            </w:tcBorders>
            <w:shd w:val="clear" w:color="auto" w:fill="E7E6E6"/>
          </w:tcPr>
          <w:p w:rsidR="00350AFB" w:rsidRPr="00E57A65" w:rsidRDefault="00350AFB" w:rsidP="00365D33">
            <w:pPr>
              <w:pStyle w:val="TableParagraph"/>
              <w:rPr>
                <w:rFonts w:cstheme="minorHAnsi"/>
                <w:b/>
                <w:sz w:val="20"/>
                <w:szCs w:val="20"/>
              </w:rPr>
            </w:pPr>
          </w:p>
          <w:p w:rsidR="00350AFB" w:rsidRPr="00E57A65" w:rsidRDefault="005B5BE9" w:rsidP="00365D33">
            <w:pPr>
              <w:pStyle w:val="TableParagraph"/>
              <w:ind w:left="215"/>
              <w:rPr>
                <w:rFonts w:cstheme="minorHAnsi"/>
                <w:b/>
                <w:sz w:val="20"/>
                <w:szCs w:val="20"/>
              </w:rPr>
            </w:pPr>
            <w:r w:rsidRPr="00E57A65">
              <w:rPr>
                <w:rFonts w:cstheme="minorHAnsi"/>
                <w:b/>
                <w:sz w:val="20"/>
                <w:szCs w:val="20"/>
              </w:rPr>
              <w:t>2026</w:t>
            </w:r>
          </w:p>
        </w:tc>
        <w:tc>
          <w:tcPr>
            <w:tcW w:w="1382" w:type="dxa"/>
            <w:tcBorders>
              <w:left w:val="single" w:sz="4" w:space="0" w:color="000000"/>
              <w:right w:val="single" w:sz="4" w:space="0" w:color="000000"/>
            </w:tcBorders>
            <w:shd w:val="clear" w:color="auto" w:fill="E7E6E6"/>
          </w:tcPr>
          <w:p w:rsidR="00350AFB" w:rsidRPr="00E57A65" w:rsidRDefault="00350AFB" w:rsidP="00365D33">
            <w:pPr>
              <w:pStyle w:val="TableParagraph"/>
              <w:rPr>
                <w:rFonts w:cstheme="minorHAnsi"/>
                <w:b/>
                <w:sz w:val="20"/>
                <w:szCs w:val="20"/>
              </w:rPr>
            </w:pPr>
          </w:p>
          <w:p w:rsidR="00350AFB" w:rsidRPr="00E57A65" w:rsidRDefault="005B5BE9" w:rsidP="00365D33">
            <w:pPr>
              <w:pStyle w:val="TableParagraph"/>
              <w:ind w:left="196" w:right="177"/>
              <w:jc w:val="center"/>
              <w:rPr>
                <w:rFonts w:cstheme="minorHAnsi"/>
                <w:b/>
                <w:sz w:val="20"/>
                <w:szCs w:val="20"/>
              </w:rPr>
            </w:pPr>
            <w:r w:rsidRPr="00E57A65">
              <w:rPr>
                <w:rFonts w:cstheme="minorHAnsi"/>
                <w:b/>
                <w:sz w:val="20"/>
                <w:szCs w:val="20"/>
              </w:rPr>
              <w:t>2027</w:t>
            </w:r>
          </w:p>
        </w:tc>
        <w:tc>
          <w:tcPr>
            <w:tcW w:w="2033" w:type="dxa"/>
            <w:tcBorders>
              <w:left w:val="single" w:sz="4" w:space="0" w:color="000000"/>
              <w:right w:val="single" w:sz="4" w:space="0" w:color="000000"/>
            </w:tcBorders>
            <w:shd w:val="clear" w:color="auto" w:fill="E7E6E6"/>
          </w:tcPr>
          <w:p w:rsidR="00350AFB" w:rsidRPr="00E57A65" w:rsidRDefault="00350AFB" w:rsidP="00365D33">
            <w:pPr>
              <w:pStyle w:val="TableParagraph"/>
              <w:ind w:left="282" w:hanging="152"/>
              <w:rPr>
                <w:rFonts w:cstheme="minorHAnsi"/>
                <w:b/>
                <w:bCs/>
                <w:sz w:val="20"/>
                <w:szCs w:val="20"/>
              </w:rPr>
            </w:pPr>
            <w:r w:rsidRPr="00E57A65">
              <w:rPr>
                <w:rFonts w:cstheme="minorHAnsi"/>
                <w:b/>
                <w:bCs/>
                <w:sz w:val="20"/>
                <w:szCs w:val="20"/>
              </w:rPr>
              <w:t>სტრატეგიული</w:t>
            </w:r>
            <w:r w:rsidRPr="00E57A65">
              <w:rPr>
                <w:rFonts w:cstheme="minorHAnsi"/>
                <w:b/>
                <w:bCs/>
                <w:sz w:val="20"/>
                <w:szCs w:val="20"/>
                <w:lang w:val="ka-GE"/>
              </w:rPr>
              <w:t xml:space="preserve"> </w:t>
            </w:r>
            <w:r w:rsidRPr="00E57A65">
              <w:rPr>
                <w:rFonts w:cstheme="minorHAnsi"/>
                <w:b/>
                <w:bCs/>
                <w:sz w:val="20"/>
                <w:szCs w:val="20"/>
              </w:rPr>
              <w:t>მიზანი</w:t>
            </w:r>
          </w:p>
        </w:tc>
        <w:tc>
          <w:tcPr>
            <w:tcW w:w="2042" w:type="dxa"/>
            <w:tcBorders>
              <w:left w:val="single" w:sz="4" w:space="0" w:color="000000"/>
            </w:tcBorders>
            <w:shd w:val="clear" w:color="auto" w:fill="E7E6E6"/>
          </w:tcPr>
          <w:p w:rsidR="00350AFB" w:rsidRPr="00E57A65" w:rsidRDefault="00350AFB" w:rsidP="00365D33">
            <w:pPr>
              <w:pStyle w:val="TableParagraph"/>
              <w:ind w:left="135" w:right="75"/>
              <w:jc w:val="center"/>
              <w:rPr>
                <w:rFonts w:cstheme="minorHAnsi"/>
                <w:b/>
                <w:bCs/>
                <w:sz w:val="20"/>
                <w:szCs w:val="20"/>
              </w:rPr>
            </w:pPr>
            <w:r w:rsidRPr="00E57A65">
              <w:rPr>
                <w:rFonts w:cstheme="minorHAnsi"/>
                <w:b/>
                <w:bCs/>
                <w:sz w:val="20"/>
                <w:szCs w:val="20"/>
              </w:rPr>
              <w:t>შეფასების</w:t>
            </w:r>
            <w:r w:rsidRPr="00E57A65">
              <w:rPr>
                <w:rFonts w:cstheme="minorHAnsi"/>
                <w:b/>
                <w:bCs/>
                <w:sz w:val="20"/>
                <w:szCs w:val="20"/>
                <w:lang w:val="ka-GE"/>
              </w:rPr>
              <w:t xml:space="preserve"> </w:t>
            </w:r>
            <w:r w:rsidRPr="00E57A65">
              <w:rPr>
                <w:rFonts w:cstheme="minorHAnsi"/>
                <w:b/>
                <w:bCs/>
                <w:sz w:val="20"/>
                <w:szCs w:val="20"/>
              </w:rPr>
              <w:t>მაჩვენებ</w:t>
            </w:r>
          </w:p>
          <w:p w:rsidR="00350AFB" w:rsidRPr="00E57A65" w:rsidRDefault="00350AFB" w:rsidP="00365D33">
            <w:pPr>
              <w:pStyle w:val="TableParagraph"/>
              <w:spacing w:line="268" w:lineRule="exact"/>
              <w:ind w:left="131" w:right="110"/>
              <w:jc w:val="center"/>
              <w:rPr>
                <w:rFonts w:cstheme="minorHAnsi"/>
                <w:b/>
                <w:bCs/>
                <w:sz w:val="20"/>
                <w:szCs w:val="20"/>
              </w:rPr>
            </w:pPr>
            <w:r w:rsidRPr="00E57A65">
              <w:rPr>
                <w:rFonts w:cstheme="minorHAnsi"/>
                <w:b/>
                <w:bCs/>
                <w:sz w:val="20"/>
                <w:szCs w:val="20"/>
              </w:rPr>
              <w:t>ელი</w:t>
            </w:r>
          </w:p>
        </w:tc>
      </w:tr>
      <w:tr w:rsidR="00350AFB" w:rsidRPr="00E57A65" w:rsidTr="000A0C23">
        <w:trPr>
          <w:trHeight w:val="304"/>
        </w:trPr>
        <w:tc>
          <w:tcPr>
            <w:tcW w:w="3953" w:type="dxa"/>
            <w:tcBorders>
              <w:bottom w:val="single" w:sz="4" w:space="0" w:color="000000"/>
              <w:right w:val="single" w:sz="4" w:space="0" w:color="000000"/>
            </w:tcBorders>
          </w:tcPr>
          <w:p w:rsidR="00350AFB" w:rsidRPr="00E57A65" w:rsidRDefault="00350AFB" w:rsidP="00365D33">
            <w:pPr>
              <w:spacing w:after="0"/>
              <w:rPr>
                <w:rFonts w:ascii="Sylfaen" w:hAnsi="Sylfaen" w:cstheme="minorHAnsi"/>
                <w:color w:val="000000"/>
                <w:sz w:val="20"/>
                <w:szCs w:val="20"/>
              </w:rPr>
            </w:pPr>
            <w:r w:rsidRPr="00E57A65">
              <w:rPr>
                <w:rFonts w:ascii="Sylfaen" w:hAnsi="Sylfaen" w:cstheme="minorHAnsi"/>
                <w:color w:val="000000"/>
                <w:sz w:val="20"/>
                <w:szCs w:val="20"/>
              </w:rPr>
              <w:t>კულტურული ღონისძიებების რაოდენობა</w:t>
            </w:r>
          </w:p>
          <w:p w:rsidR="00350AFB" w:rsidRPr="00E57A65" w:rsidRDefault="00350AFB" w:rsidP="00365D33">
            <w:pPr>
              <w:pStyle w:val="TableParagraph"/>
              <w:rPr>
                <w:rFonts w:cstheme="minorHAnsi"/>
                <w:sz w:val="20"/>
                <w:szCs w:val="20"/>
              </w:rPr>
            </w:pPr>
          </w:p>
        </w:tc>
        <w:tc>
          <w:tcPr>
            <w:tcW w:w="1404" w:type="dxa"/>
            <w:tcBorders>
              <w:left w:val="single" w:sz="4" w:space="0" w:color="000000"/>
              <w:bottom w:val="single" w:sz="4" w:space="0" w:color="000000"/>
              <w:right w:val="single" w:sz="4" w:space="0" w:color="000000"/>
            </w:tcBorders>
          </w:tcPr>
          <w:p w:rsidR="00350AFB" w:rsidRPr="00E57A65" w:rsidRDefault="005B5BE9" w:rsidP="00365D33">
            <w:pPr>
              <w:pStyle w:val="TableParagraph"/>
              <w:rPr>
                <w:rFonts w:cstheme="minorHAnsi"/>
                <w:sz w:val="20"/>
                <w:szCs w:val="20"/>
              </w:rPr>
            </w:pPr>
            <w:r w:rsidRPr="00E57A65">
              <w:rPr>
                <w:rFonts w:cstheme="minorHAnsi"/>
                <w:sz w:val="20"/>
                <w:szCs w:val="20"/>
              </w:rPr>
              <w:t>46</w:t>
            </w:r>
          </w:p>
        </w:tc>
        <w:tc>
          <w:tcPr>
            <w:tcW w:w="840" w:type="dxa"/>
            <w:tcBorders>
              <w:left w:val="single" w:sz="4" w:space="0" w:color="000000"/>
              <w:bottom w:val="single" w:sz="4" w:space="0" w:color="000000"/>
              <w:right w:val="single" w:sz="4" w:space="0" w:color="000000"/>
            </w:tcBorders>
          </w:tcPr>
          <w:p w:rsidR="00350AFB" w:rsidRPr="00E57A65" w:rsidRDefault="005B5BE9" w:rsidP="00365D33">
            <w:pPr>
              <w:pStyle w:val="TableParagraph"/>
              <w:rPr>
                <w:rFonts w:cstheme="minorHAnsi"/>
                <w:sz w:val="20"/>
                <w:szCs w:val="20"/>
                <w:lang w:val="ka-GE"/>
              </w:rPr>
            </w:pPr>
            <w:r w:rsidRPr="00E57A65">
              <w:rPr>
                <w:rFonts w:cstheme="minorHAnsi"/>
                <w:sz w:val="20"/>
                <w:szCs w:val="20"/>
                <w:lang w:val="ka-GE"/>
              </w:rPr>
              <w:t>44</w:t>
            </w:r>
          </w:p>
        </w:tc>
        <w:tc>
          <w:tcPr>
            <w:tcW w:w="1382" w:type="dxa"/>
            <w:tcBorders>
              <w:left w:val="single" w:sz="4" w:space="0" w:color="000000"/>
              <w:bottom w:val="single" w:sz="4" w:space="0" w:color="000000"/>
              <w:right w:val="single" w:sz="4" w:space="0" w:color="000000"/>
            </w:tcBorders>
          </w:tcPr>
          <w:p w:rsidR="00350AFB" w:rsidRPr="00E57A65" w:rsidRDefault="005B5BE9" w:rsidP="00365D33">
            <w:pPr>
              <w:pStyle w:val="TableParagraph"/>
              <w:rPr>
                <w:rFonts w:cstheme="minorHAnsi"/>
                <w:sz w:val="20"/>
                <w:szCs w:val="20"/>
                <w:lang w:val="ka-GE"/>
              </w:rPr>
            </w:pPr>
            <w:r w:rsidRPr="00E57A65">
              <w:rPr>
                <w:rFonts w:cstheme="minorHAnsi"/>
                <w:sz w:val="20"/>
                <w:szCs w:val="20"/>
                <w:lang w:val="ka-GE"/>
              </w:rPr>
              <w:t>50</w:t>
            </w:r>
          </w:p>
        </w:tc>
        <w:tc>
          <w:tcPr>
            <w:tcW w:w="1382" w:type="dxa"/>
            <w:tcBorders>
              <w:left w:val="single" w:sz="4" w:space="0" w:color="000000"/>
              <w:bottom w:val="single" w:sz="4" w:space="0" w:color="000000"/>
              <w:right w:val="single" w:sz="4" w:space="0" w:color="000000"/>
            </w:tcBorders>
          </w:tcPr>
          <w:p w:rsidR="00350AFB" w:rsidRPr="00E57A65" w:rsidRDefault="005B5BE9" w:rsidP="00365D33">
            <w:pPr>
              <w:pStyle w:val="TableParagraph"/>
              <w:rPr>
                <w:rFonts w:cstheme="minorHAnsi"/>
                <w:sz w:val="20"/>
                <w:szCs w:val="20"/>
                <w:lang w:val="ka-GE"/>
              </w:rPr>
            </w:pPr>
            <w:r w:rsidRPr="00E57A65">
              <w:rPr>
                <w:rFonts w:cstheme="minorHAnsi"/>
                <w:sz w:val="20"/>
                <w:szCs w:val="20"/>
                <w:lang w:val="ka-GE"/>
              </w:rPr>
              <w:t>50</w:t>
            </w:r>
          </w:p>
        </w:tc>
        <w:tc>
          <w:tcPr>
            <w:tcW w:w="1382" w:type="dxa"/>
            <w:tcBorders>
              <w:left w:val="single" w:sz="4" w:space="0" w:color="000000"/>
              <w:bottom w:val="single" w:sz="4" w:space="0" w:color="000000"/>
              <w:right w:val="single" w:sz="4" w:space="0" w:color="000000"/>
            </w:tcBorders>
          </w:tcPr>
          <w:p w:rsidR="00350AFB" w:rsidRPr="00E57A65" w:rsidRDefault="005B5BE9" w:rsidP="00365D33">
            <w:pPr>
              <w:pStyle w:val="TableParagraph"/>
              <w:rPr>
                <w:rFonts w:cstheme="minorHAnsi"/>
                <w:sz w:val="20"/>
                <w:szCs w:val="20"/>
                <w:lang w:val="ka-GE"/>
              </w:rPr>
            </w:pPr>
            <w:r w:rsidRPr="00E57A65">
              <w:rPr>
                <w:rFonts w:cstheme="minorHAnsi"/>
                <w:sz w:val="20"/>
                <w:szCs w:val="20"/>
                <w:lang w:val="ka-GE"/>
              </w:rPr>
              <w:t>50</w:t>
            </w:r>
          </w:p>
        </w:tc>
        <w:tc>
          <w:tcPr>
            <w:tcW w:w="2033" w:type="dxa"/>
            <w:tcBorders>
              <w:left w:val="single" w:sz="4" w:space="0" w:color="000000"/>
              <w:bottom w:val="single" w:sz="4" w:space="0" w:color="000000"/>
              <w:right w:val="single" w:sz="4" w:space="0" w:color="000000"/>
            </w:tcBorders>
          </w:tcPr>
          <w:p w:rsidR="00350AFB" w:rsidRPr="00E57A65" w:rsidRDefault="00350AFB" w:rsidP="00365D33">
            <w:pPr>
              <w:pStyle w:val="TableParagraph"/>
              <w:rPr>
                <w:rFonts w:cstheme="minorHAnsi"/>
                <w:sz w:val="20"/>
                <w:szCs w:val="20"/>
              </w:rPr>
            </w:pPr>
          </w:p>
        </w:tc>
        <w:tc>
          <w:tcPr>
            <w:tcW w:w="2042" w:type="dxa"/>
            <w:tcBorders>
              <w:left w:val="single" w:sz="4" w:space="0" w:color="000000"/>
              <w:bottom w:val="single" w:sz="4" w:space="0" w:color="000000"/>
            </w:tcBorders>
          </w:tcPr>
          <w:p w:rsidR="00350AFB" w:rsidRPr="00E57A65" w:rsidRDefault="00350AFB" w:rsidP="00365D33">
            <w:pPr>
              <w:pStyle w:val="TableParagraph"/>
              <w:rPr>
                <w:rFonts w:cstheme="minorHAnsi"/>
                <w:sz w:val="20"/>
                <w:szCs w:val="20"/>
              </w:rPr>
            </w:pPr>
          </w:p>
        </w:tc>
      </w:tr>
      <w:tr w:rsidR="00350AFB" w:rsidRPr="00E57A65" w:rsidTr="000A0C23">
        <w:trPr>
          <w:trHeight w:val="303"/>
        </w:trPr>
        <w:tc>
          <w:tcPr>
            <w:tcW w:w="3953" w:type="dxa"/>
            <w:tcBorders>
              <w:top w:val="single" w:sz="4" w:space="0" w:color="000000"/>
              <w:bottom w:val="single" w:sz="4" w:space="0" w:color="000000"/>
              <w:right w:val="single" w:sz="4" w:space="0" w:color="000000"/>
            </w:tcBorders>
          </w:tcPr>
          <w:p w:rsidR="00350AFB" w:rsidRPr="00E57A65" w:rsidRDefault="00350AFB" w:rsidP="00365D33">
            <w:pPr>
              <w:pStyle w:val="TableParagraph"/>
              <w:rPr>
                <w:rFonts w:cstheme="minorHAnsi"/>
                <w:sz w:val="20"/>
                <w:szCs w:val="20"/>
              </w:rPr>
            </w:pPr>
            <w:r w:rsidRPr="00E57A65">
              <w:rPr>
                <w:rFonts w:cstheme="minorHAnsi"/>
                <w:sz w:val="20"/>
                <w:szCs w:val="20"/>
                <w:lang w:val="ka-GE"/>
              </w:rPr>
              <w:t>ადგ. მუზეუმებში ვიზიტორთა რაოდენობა</w:t>
            </w:r>
          </w:p>
        </w:tc>
        <w:tc>
          <w:tcPr>
            <w:tcW w:w="1404" w:type="dxa"/>
            <w:tcBorders>
              <w:top w:val="single" w:sz="4" w:space="0" w:color="000000"/>
              <w:left w:val="single" w:sz="4" w:space="0" w:color="000000"/>
              <w:bottom w:val="single" w:sz="4" w:space="0" w:color="000000"/>
              <w:right w:val="single" w:sz="4" w:space="0" w:color="000000"/>
            </w:tcBorders>
          </w:tcPr>
          <w:p w:rsidR="00350AFB" w:rsidRPr="00E57A65" w:rsidRDefault="005B5BE9" w:rsidP="00365D33">
            <w:pPr>
              <w:pStyle w:val="TableParagraph"/>
              <w:rPr>
                <w:rFonts w:cstheme="minorHAnsi"/>
                <w:sz w:val="20"/>
                <w:szCs w:val="20"/>
              </w:rPr>
            </w:pPr>
            <w:r w:rsidRPr="00E57A65">
              <w:rPr>
                <w:rFonts w:cstheme="minorHAnsi"/>
                <w:sz w:val="20"/>
                <w:szCs w:val="20"/>
              </w:rPr>
              <w:t>7000</w:t>
            </w:r>
          </w:p>
        </w:tc>
        <w:tc>
          <w:tcPr>
            <w:tcW w:w="840" w:type="dxa"/>
            <w:tcBorders>
              <w:top w:val="single" w:sz="4" w:space="0" w:color="000000"/>
              <w:left w:val="single" w:sz="4" w:space="0" w:color="000000"/>
              <w:bottom w:val="single" w:sz="4" w:space="0" w:color="000000"/>
              <w:right w:val="single" w:sz="4" w:space="0" w:color="000000"/>
            </w:tcBorders>
          </w:tcPr>
          <w:p w:rsidR="00350AFB" w:rsidRPr="00E57A65" w:rsidRDefault="005B5BE9" w:rsidP="00365D33">
            <w:pPr>
              <w:pStyle w:val="TableParagraph"/>
              <w:rPr>
                <w:rFonts w:cstheme="minorHAnsi"/>
                <w:sz w:val="20"/>
                <w:szCs w:val="20"/>
                <w:lang w:val="ka-GE"/>
              </w:rPr>
            </w:pPr>
            <w:r w:rsidRPr="00E57A65">
              <w:rPr>
                <w:rFonts w:cstheme="minorHAnsi"/>
                <w:sz w:val="20"/>
                <w:szCs w:val="20"/>
                <w:lang w:val="ka-GE"/>
              </w:rPr>
              <w:t>11000</w:t>
            </w:r>
          </w:p>
        </w:tc>
        <w:tc>
          <w:tcPr>
            <w:tcW w:w="1382" w:type="dxa"/>
            <w:tcBorders>
              <w:top w:val="single" w:sz="4" w:space="0" w:color="000000"/>
              <w:left w:val="single" w:sz="4" w:space="0" w:color="000000"/>
              <w:bottom w:val="single" w:sz="4" w:space="0" w:color="000000"/>
              <w:right w:val="single" w:sz="4" w:space="0" w:color="000000"/>
            </w:tcBorders>
          </w:tcPr>
          <w:p w:rsidR="00350AFB" w:rsidRPr="00E57A65" w:rsidRDefault="005B5BE9" w:rsidP="00365D33">
            <w:pPr>
              <w:pStyle w:val="TableParagraph"/>
              <w:rPr>
                <w:rFonts w:cstheme="minorHAnsi"/>
                <w:sz w:val="20"/>
                <w:szCs w:val="20"/>
                <w:lang w:val="ka-GE"/>
              </w:rPr>
            </w:pPr>
            <w:r w:rsidRPr="00E57A65">
              <w:rPr>
                <w:rFonts w:cstheme="minorHAnsi"/>
                <w:sz w:val="20"/>
                <w:szCs w:val="20"/>
                <w:lang w:val="ka-GE"/>
              </w:rPr>
              <w:t>12000</w:t>
            </w:r>
          </w:p>
        </w:tc>
        <w:tc>
          <w:tcPr>
            <w:tcW w:w="1382" w:type="dxa"/>
            <w:tcBorders>
              <w:top w:val="single" w:sz="4" w:space="0" w:color="000000"/>
              <w:left w:val="single" w:sz="4" w:space="0" w:color="000000"/>
              <w:bottom w:val="single" w:sz="4" w:space="0" w:color="000000"/>
              <w:right w:val="single" w:sz="4" w:space="0" w:color="000000"/>
            </w:tcBorders>
          </w:tcPr>
          <w:p w:rsidR="00350AFB" w:rsidRPr="00E57A65" w:rsidRDefault="005B5BE9" w:rsidP="00365D33">
            <w:pPr>
              <w:pStyle w:val="TableParagraph"/>
              <w:rPr>
                <w:rFonts w:cstheme="minorHAnsi"/>
                <w:sz w:val="20"/>
                <w:szCs w:val="20"/>
                <w:lang w:val="ka-GE"/>
              </w:rPr>
            </w:pPr>
            <w:r w:rsidRPr="00E57A65">
              <w:rPr>
                <w:rFonts w:cstheme="minorHAnsi"/>
                <w:sz w:val="20"/>
                <w:szCs w:val="20"/>
                <w:lang w:val="ka-GE"/>
              </w:rPr>
              <w:t>12000</w:t>
            </w:r>
          </w:p>
        </w:tc>
        <w:tc>
          <w:tcPr>
            <w:tcW w:w="1382" w:type="dxa"/>
            <w:tcBorders>
              <w:top w:val="single" w:sz="4" w:space="0" w:color="000000"/>
              <w:left w:val="single" w:sz="4" w:space="0" w:color="000000"/>
              <w:bottom w:val="single" w:sz="4" w:space="0" w:color="000000"/>
              <w:right w:val="single" w:sz="4" w:space="0" w:color="000000"/>
            </w:tcBorders>
          </w:tcPr>
          <w:p w:rsidR="00350AFB" w:rsidRPr="00E57A65" w:rsidRDefault="005B5BE9" w:rsidP="00365D33">
            <w:pPr>
              <w:pStyle w:val="TableParagraph"/>
              <w:rPr>
                <w:rFonts w:cstheme="minorHAnsi"/>
                <w:sz w:val="20"/>
                <w:szCs w:val="20"/>
                <w:lang w:val="ka-GE"/>
              </w:rPr>
            </w:pPr>
            <w:r w:rsidRPr="00E57A65">
              <w:rPr>
                <w:rFonts w:cstheme="minorHAnsi"/>
                <w:sz w:val="20"/>
                <w:szCs w:val="20"/>
                <w:lang w:val="ka-GE"/>
              </w:rPr>
              <w:t>12000</w:t>
            </w:r>
          </w:p>
        </w:tc>
        <w:tc>
          <w:tcPr>
            <w:tcW w:w="2033" w:type="dxa"/>
            <w:tcBorders>
              <w:top w:val="single" w:sz="4" w:space="0" w:color="000000"/>
              <w:left w:val="single" w:sz="4" w:space="0" w:color="000000"/>
              <w:bottom w:val="single" w:sz="4" w:space="0" w:color="000000"/>
              <w:right w:val="single" w:sz="4" w:space="0" w:color="000000"/>
            </w:tcBorders>
          </w:tcPr>
          <w:p w:rsidR="00350AFB" w:rsidRPr="00E57A65" w:rsidRDefault="00350AFB" w:rsidP="00365D33">
            <w:pPr>
              <w:pStyle w:val="TableParagraph"/>
              <w:rPr>
                <w:rFonts w:cstheme="minorHAnsi"/>
                <w:sz w:val="20"/>
                <w:szCs w:val="20"/>
              </w:rPr>
            </w:pPr>
          </w:p>
        </w:tc>
        <w:tc>
          <w:tcPr>
            <w:tcW w:w="2042" w:type="dxa"/>
            <w:tcBorders>
              <w:top w:val="single" w:sz="4" w:space="0" w:color="000000"/>
              <w:left w:val="single" w:sz="4" w:space="0" w:color="000000"/>
              <w:bottom w:val="single" w:sz="4" w:space="0" w:color="000000"/>
            </w:tcBorders>
          </w:tcPr>
          <w:p w:rsidR="00350AFB" w:rsidRPr="00E57A65" w:rsidRDefault="00350AFB" w:rsidP="00365D33">
            <w:pPr>
              <w:pStyle w:val="TableParagraph"/>
              <w:rPr>
                <w:rFonts w:cstheme="minorHAnsi"/>
                <w:sz w:val="20"/>
                <w:szCs w:val="20"/>
              </w:rPr>
            </w:pPr>
          </w:p>
        </w:tc>
      </w:tr>
      <w:tr w:rsidR="00350AFB" w:rsidRPr="00E57A65" w:rsidTr="000A0C23">
        <w:trPr>
          <w:trHeight w:val="303"/>
        </w:trPr>
        <w:tc>
          <w:tcPr>
            <w:tcW w:w="3953" w:type="dxa"/>
            <w:tcBorders>
              <w:top w:val="single" w:sz="4" w:space="0" w:color="000000"/>
              <w:bottom w:val="single" w:sz="4" w:space="0" w:color="000000"/>
              <w:right w:val="single" w:sz="4" w:space="0" w:color="000000"/>
            </w:tcBorders>
          </w:tcPr>
          <w:p w:rsidR="00350AFB" w:rsidRPr="00E57A65" w:rsidRDefault="00350AFB" w:rsidP="00365D33">
            <w:pPr>
              <w:pStyle w:val="TableParagraph"/>
              <w:rPr>
                <w:rFonts w:cstheme="minorHAnsi"/>
                <w:sz w:val="20"/>
                <w:szCs w:val="20"/>
              </w:rPr>
            </w:pPr>
            <w:r w:rsidRPr="00E57A65">
              <w:rPr>
                <w:rFonts w:cstheme="minorHAnsi"/>
                <w:sz w:val="20"/>
                <w:szCs w:val="20"/>
              </w:rPr>
              <w:t>სამოყვარულო თეატრის მიერ დადგმული სპექტაკლების რაოდენობა</w:t>
            </w:r>
          </w:p>
        </w:tc>
        <w:tc>
          <w:tcPr>
            <w:tcW w:w="1404" w:type="dxa"/>
            <w:tcBorders>
              <w:top w:val="single" w:sz="4" w:space="0" w:color="000000"/>
              <w:left w:val="single" w:sz="4" w:space="0" w:color="000000"/>
              <w:bottom w:val="single" w:sz="4" w:space="0" w:color="000000"/>
              <w:right w:val="single" w:sz="4" w:space="0" w:color="000000"/>
            </w:tcBorders>
          </w:tcPr>
          <w:p w:rsidR="00350AFB" w:rsidRPr="00E57A65" w:rsidRDefault="00350AFB" w:rsidP="00365D33">
            <w:pPr>
              <w:pStyle w:val="TableParagraph"/>
              <w:rPr>
                <w:rFonts w:cstheme="minorHAnsi"/>
                <w:sz w:val="20"/>
                <w:szCs w:val="20"/>
                <w:lang w:val="ka-GE"/>
              </w:rPr>
            </w:pPr>
            <w:r w:rsidRPr="00E57A65">
              <w:rPr>
                <w:rFonts w:cstheme="minorHAnsi"/>
                <w:sz w:val="20"/>
                <w:szCs w:val="20"/>
                <w:lang w:val="ka-GE"/>
              </w:rPr>
              <w:t>3</w:t>
            </w:r>
          </w:p>
        </w:tc>
        <w:tc>
          <w:tcPr>
            <w:tcW w:w="840" w:type="dxa"/>
            <w:tcBorders>
              <w:top w:val="single" w:sz="4" w:space="0" w:color="000000"/>
              <w:left w:val="single" w:sz="4" w:space="0" w:color="000000"/>
              <w:bottom w:val="single" w:sz="4" w:space="0" w:color="000000"/>
              <w:right w:val="single" w:sz="4" w:space="0" w:color="000000"/>
            </w:tcBorders>
          </w:tcPr>
          <w:p w:rsidR="00350AFB" w:rsidRPr="00E57A65" w:rsidRDefault="00350AFB" w:rsidP="00365D33">
            <w:pPr>
              <w:pStyle w:val="TableParagraph"/>
              <w:rPr>
                <w:rFonts w:cstheme="minorHAnsi"/>
                <w:sz w:val="20"/>
                <w:szCs w:val="20"/>
                <w:lang w:val="ka-GE"/>
              </w:rPr>
            </w:pPr>
            <w:r w:rsidRPr="00E57A65">
              <w:rPr>
                <w:rFonts w:cstheme="minorHAnsi"/>
                <w:sz w:val="20"/>
                <w:szCs w:val="20"/>
                <w:lang w:val="ka-GE"/>
              </w:rPr>
              <w:t>3</w:t>
            </w:r>
          </w:p>
        </w:tc>
        <w:tc>
          <w:tcPr>
            <w:tcW w:w="1382" w:type="dxa"/>
            <w:tcBorders>
              <w:top w:val="single" w:sz="4" w:space="0" w:color="000000"/>
              <w:left w:val="single" w:sz="4" w:space="0" w:color="000000"/>
              <w:bottom w:val="single" w:sz="4" w:space="0" w:color="000000"/>
              <w:right w:val="single" w:sz="4" w:space="0" w:color="000000"/>
            </w:tcBorders>
          </w:tcPr>
          <w:p w:rsidR="00350AFB" w:rsidRPr="00E57A65" w:rsidRDefault="00350AFB" w:rsidP="00365D33">
            <w:pPr>
              <w:pStyle w:val="TableParagraph"/>
              <w:rPr>
                <w:rFonts w:cstheme="minorHAnsi"/>
                <w:sz w:val="20"/>
                <w:szCs w:val="20"/>
                <w:lang w:val="ka-GE"/>
              </w:rPr>
            </w:pPr>
            <w:r w:rsidRPr="00E57A65">
              <w:rPr>
                <w:rFonts w:cstheme="minorHAnsi"/>
                <w:sz w:val="20"/>
                <w:szCs w:val="20"/>
                <w:lang w:val="ka-GE"/>
              </w:rPr>
              <w:t>3</w:t>
            </w:r>
          </w:p>
        </w:tc>
        <w:tc>
          <w:tcPr>
            <w:tcW w:w="1382" w:type="dxa"/>
            <w:tcBorders>
              <w:top w:val="single" w:sz="4" w:space="0" w:color="000000"/>
              <w:left w:val="single" w:sz="4" w:space="0" w:color="000000"/>
              <w:bottom w:val="single" w:sz="4" w:space="0" w:color="000000"/>
              <w:right w:val="single" w:sz="4" w:space="0" w:color="000000"/>
            </w:tcBorders>
          </w:tcPr>
          <w:p w:rsidR="00350AFB" w:rsidRPr="00E57A65" w:rsidRDefault="00350AFB" w:rsidP="00365D33">
            <w:pPr>
              <w:pStyle w:val="TableParagraph"/>
              <w:rPr>
                <w:rFonts w:cstheme="minorHAnsi"/>
                <w:sz w:val="20"/>
                <w:szCs w:val="20"/>
                <w:lang w:val="ka-GE"/>
              </w:rPr>
            </w:pPr>
            <w:r w:rsidRPr="00E57A65">
              <w:rPr>
                <w:rFonts w:cstheme="minorHAnsi"/>
                <w:sz w:val="20"/>
                <w:szCs w:val="20"/>
                <w:lang w:val="ka-GE"/>
              </w:rPr>
              <w:t>3</w:t>
            </w:r>
          </w:p>
        </w:tc>
        <w:tc>
          <w:tcPr>
            <w:tcW w:w="1382" w:type="dxa"/>
            <w:tcBorders>
              <w:top w:val="single" w:sz="4" w:space="0" w:color="000000"/>
              <w:left w:val="single" w:sz="4" w:space="0" w:color="000000"/>
              <w:bottom w:val="single" w:sz="4" w:space="0" w:color="000000"/>
              <w:right w:val="single" w:sz="4" w:space="0" w:color="000000"/>
            </w:tcBorders>
          </w:tcPr>
          <w:p w:rsidR="00350AFB" w:rsidRPr="00E57A65" w:rsidRDefault="00350AFB" w:rsidP="00365D33">
            <w:pPr>
              <w:pStyle w:val="TableParagraph"/>
              <w:rPr>
                <w:rFonts w:cstheme="minorHAnsi"/>
                <w:sz w:val="20"/>
                <w:szCs w:val="20"/>
                <w:lang w:val="ka-GE"/>
              </w:rPr>
            </w:pPr>
            <w:r w:rsidRPr="00E57A65">
              <w:rPr>
                <w:rFonts w:cstheme="minorHAnsi"/>
                <w:sz w:val="20"/>
                <w:szCs w:val="20"/>
                <w:lang w:val="ka-GE"/>
              </w:rPr>
              <w:t>3</w:t>
            </w:r>
          </w:p>
        </w:tc>
        <w:tc>
          <w:tcPr>
            <w:tcW w:w="2033" w:type="dxa"/>
            <w:tcBorders>
              <w:top w:val="single" w:sz="4" w:space="0" w:color="000000"/>
              <w:left w:val="single" w:sz="4" w:space="0" w:color="000000"/>
              <w:bottom w:val="single" w:sz="4" w:space="0" w:color="000000"/>
              <w:right w:val="single" w:sz="4" w:space="0" w:color="000000"/>
            </w:tcBorders>
          </w:tcPr>
          <w:p w:rsidR="00350AFB" w:rsidRPr="00E57A65" w:rsidRDefault="00350AFB" w:rsidP="00365D33">
            <w:pPr>
              <w:pStyle w:val="TableParagraph"/>
              <w:rPr>
                <w:rFonts w:cstheme="minorHAnsi"/>
                <w:sz w:val="20"/>
                <w:szCs w:val="20"/>
              </w:rPr>
            </w:pPr>
          </w:p>
        </w:tc>
        <w:tc>
          <w:tcPr>
            <w:tcW w:w="2042" w:type="dxa"/>
            <w:tcBorders>
              <w:top w:val="single" w:sz="4" w:space="0" w:color="000000"/>
              <w:left w:val="single" w:sz="4" w:space="0" w:color="000000"/>
              <w:bottom w:val="single" w:sz="4" w:space="0" w:color="000000"/>
            </w:tcBorders>
          </w:tcPr>
          <w:p w:rsidR="00350AFB" w:rsidRPr="00E57A65" w:rsidRDefault="00350AFB" w:rsidP="00365D33">
            <w:pPr>
              <w:pStyle w:val="TableParagraph"/>
              <w:rPr>
                <w:rFonts w:cstheme="minorHAnsi"/>
                <w:sz w:val="20"/>
                <w:szCs w:val="20"/>
              </w:rPr>
            </w:pPr>
          </w:p>
        </w:tc>
      </w:tr>
      <w:tr w:rsidR="00350AFB" w:rsidRPr="00E57A65" w:rsidTr="000A0C23">
        <w:trPr>
          <w:trHeight w:val="303"/>
        </w:trPr>
        <w:tc>
          <w:tcPr>
            <w:tcW w:w="3953" w:type="dxa"/>
            <w:tcBorders>
              <w:top w:val="single" w:sz="4" w:space="0" w:color="000000"/>
              <w:right w:val="single" w:sz="4" w:space="0" w:color="000000"/>
            </w:tcBorders>
          </w:tcPr>
          <w:p w:rsidR="00350AFB" w:rsidRPr="00E57A65" w:rsidRDefault="00350AFB" w:rsidP="00365D33">
            <w:pPr>
              <w:pStyle w:val="TableParagraph"/>
              <w:rPr>
                <w:rFonts w:cstheme="minorHAnsi"/>
                <w:sz w:val="20"/>
                <w:szCs w:val="20"/>
              </w:rPr>
            </w:pPr>
            <w:r w:rsidRPr="00E57A65">
              <w:rPr>
                <w:rFonts w:cstheme="minorHAnsi"/>
                <w:sz w:val="20"/>
                <w:szCs w:val="20"/>
              </w:rPr>
              <w:t xml:space="preserve">კულტურულ </w:t>
            </w:r>
            <w:r w:rsidRPr="00E57A65">
              <w:rPr>
                <w:rFonts w:cstheme="minorHAnsi"/>
                <w:sz w:val="20"/>
                <w:szCs w:val="20"/>
                <w:lang w:val="ka-GE"/>
              </w:rPr>
              <w:t xml:space="preserve">ღონისძიებებში ბენეფიციართა </w:t>
            </w:r>
            <w:r w:rsidRPr="00E57A65">
              <w:rPr>
                <w:rFonts w:cstheme="minorHAnsi"/>
                <w:sz w:val="20"/>
                <w:szCs w:val="20"/>
              </w:rPr>
              <w:t xml:space="preserve"> რაონდება</w:t>
            </w:r>
          </w:p>
        </w:tc>
        <w:tc>
          <w:tcPr>
            <w:tcW w:w="1404" w:type="dxa"/>
            <w:tcBorders>
              <w:top w:val="single" w:sz="4" w:space="0" w:color="000000"/>
              <w:left w:val="single" w:sz="4" w:space="0" w:color="000000"/>
              <w:right w:val="single" w:sz="4" w:space="0" w:color="000000"/>
            </w:tcBorders>
          </w:tcPr>
          <w:p w:rsidR="00350AFB" w:rsidRPr="00E57A65" w:rsidRDefault="00350AFB" w:rsidP="00365D33">
            <w:pPr>
              <w:pStyle w:val="TableParagraph"/>
              <w:rPr>
                <w:rFonts w:cstheme="minorHAnsi"/>
                <w:sz w:val="20"/>
                <w:szCs w:val="20"/>
                <w:lang w:val="ka-GE"/>
              </w:rPr>
            </w:pPr>
            <w:r w:rsidRPr="00E57A65">
              <w:rPr>
                <w:rFonts w:cstheme="minorHAnsi"/>
                <w:sz w:val="20"/>
                <w:szCs w:val="20"/>
                <w:lang w:val="ka-GE"/>
              </w:rPr>
              <w:t>5000</w:t>
            </w:r>
          </w:p>
        </w:tc>
        <w:tc>
          <w:tcPr>
            <w:tcW w:w="840" w:type="dxa"/>
            <w:tcBorders>
              <w:top w:val="single" w:sz="4" w:space="0" w:color="000000"/>
              <w:left w:val="single" w:sz="4" w:space="0" w:color="000000"/>
              <w:right w:val="single" w:sz="4" w:space="0" w:color="000000"/>
            </w:tcBorders>
          </w:tcPr>
          <w:p w:rsidR="00350AFB" w:rsidRPr="00E57A65" w:rsidRDefault="00350AFB" w:rsidP="00365D33">
            <w:pPr>
              <w:pStyle w:val="TableParagraph"/>
              <w:rPr>
                <w:rFonts w:cstheme="minorHAnsi"/>
                <w:sz w:val="20"/>
                <w:szCs w:val="20"/>
                <w:lang w:val="ka-GE"/>
              </w:rPr>
            </w:pPr>
            <w:r w:rsidRPr="00E57A65">
              <w:rPr>
                <w:rFonts w:cstheme="minorHAnsi"/>
                <w:sz w:val="20"/>
                <w:szCs w:val="20"/>
                <w:lang w:val="ka-GE"/>
              </w:rPr>
              <w:t>5500</w:t>
            </w:r>
          </w:p>
        </w:tc>
        <w:tc>
          <w:tcPr>
            <w:tcW w:w="1382" w:type="dxa"/>
            <w:tcBorders>
              <w:top w:val="single" w:sz="4" w:space="0" w:color="000000"/>
              <w:left w:val="single" w:sz="4" w:space="0" w:color="000000"/>
              <w:right w:val="single" w:sz="4" w:space="0" w:color="000000"/>
            </w:tcBorders>
          </w:tcPr>
          <w:p w:rsidR="00350AFB" w:rsidRPr="00E57A65" w:rsidRDefault="00350AFB" w:rsidP="00365D33">
            <w:pPr>
              <w:pStyle w:val="TableParagraph"/>
              <w:rPr>
                <w:rFonts w:cstheme="minorHAnsi"/>
                <w:sz w:val="20"/>
                <w:szCs w:val="20"/>
                <w:lang w:val="ka-GE"/>
              </w:rPr>
            </w:pPr>
            <w:r w:rsidRPr="00E57A65">
              <w:rPr>
                <w:rFonts w:cstheme="minorHAnsi"/>
                <w:sz w:val="20"/>
                <w:szCs w:val="20"/>
                <w:lang w:val="ka-GE"/>
              </w:rPr>
              <w:t>6000</w:t>
            </w:r>
          </w:p>
        </w:tc>
        <w:tc>
          <w:tcPr>
            <w:tcW w:w="1382" w:type="dxa"/>
            <w:tcBorders>
              <w:top w:val="single" w:sz="4" w:space="0" w:color="000000"/>
              <w:left w:val="single" w:sz="4" w:space="0" w:color="000000"/>
              <w:right w:val="single" w:sz="4" w:space="0" w:color="000000"/>
            </w:tcBorders>
          </w:tcPr>
          <w:p w:rsidR="00350AFB" w:rsidRPr="00E57A65" w:rsidRDefault="00350AFB" w:rsidP="00365D33">
            <w:pPr>
              <w:pStyle w:val="TableParagraph"/>
              <w:rPr>
                <w:rFonts w:cstheme="minorHAnsi"/>
                <w:sz w:val="20"/>
                <w:szCs w:val="20"/>
                <w:lang w:val="ka-GE"/>
              </w:rPr>
            </w:pPr>
            <w:r w:rsidRPr="00E57A65">
              <w:rPr>
                <w:rFonts w:cstheme="minorHAnsi"/>
                <w:sz w:val="20"/>
                <w:szCs w:val="20"/>
                <w:lang w:val="ka-GE"/>
              </w:rPr>
              <w:t>6000</w:t>
            </w:r>
          </w:p>
        </w:tc>
        <w:tc>
          <w:tcPr>
            <w:tcW w:w="1382" w:type="dxa"/>
            <w:tcBorders>
              <w:top w:val="single" w:sz="4" w:space="0" w:color="000000"/>
              <w:left w:val="single" w:sz="4" w:space="0" w:color="000000"/>
              <w:right w:val="single" w:sz="4" w:space="0" w:color="000000"/>
            </w:tcBorders>
          </w:tcPr>
          <w:p w:rsidR="00350AFB" w:rsidRPr="00E57A65" w:rsidRDefault="00350AFB" w:rsidP="00365D33">
            <w:pPr>
              <w:pStyle w:val="TableParagraph"/>
              <w:rPr>
                <w:rFonts w:cstheme="minorHAnsi"/>
                <w:sz w:val="20"/>
                <w:szCs w:val="20"/>
                <w:lang w:val="ka-GE"/>
              </w:rPr>
            </w:pPr>
            <w:r w:rsidRPr="00E57A65">
              <w:rPr>
                <w:rFonts w:cstheme="minorHAnsi"/>
                <w:sz w:val="20"/>
                <w:szCs w:val="20"/>
                <w:lang w:val="ka-GE"/>
              </w:rPr>
              <w:t>6000</w:t>
            </w:r>
          </w:p>
        </w:tc>
        <w:tc>
          <w:tcPr>
            <w:tcW w:w="2033" w:type="dxa"/>
            <w:tcBorders>
              <w:top w:val="single" w:sz="4" w:space="0" w:color="000000"/>
              <w:left w:val="single" w:sz="4" w:space="0" w:color="000000"/>
              <w:right w:val="single" w:sz="4" w:space="0" w:color="000000"/>
            </w:tcBorders>
          </w:tcPr>
          <w:p w:rsidR="00350AFB" w:rsidRPr="00E57A65" w:rsidRDefault="00350AFB" w:rsidP="00365D33">
            <w:pPr>
              <w:pStyle w:val="TableParagraph"/>
              <w:rPr>
                <w:rFonts w:cstheme="minorHAnsi"/>
                <w:sz w:val="20"/>
                <w:szCs w:val="20"/>
              </w:rPr>
            </w:pPr>
          </w:p>
        </w:tc>
        <w:tc>
          <w:tcPr>
            <w:tcW w:w="2042" w:type="dxa"/>
            <w:tcBorders>
              <w:top w:val="single" w:sz="4" w:space="0" w:color="000000"/>
              <w:left w:val="single" w:sz="4" w:space="0" w:color="000000"/>
            </w:tcBorders>
          </w:tcPr>
          <w:p w:rsidR="00350AFB" w:rsidRPr="00E57A65" w:rsidRDefault="00350AFB" w:rsidP="00365D33">
            <w:pPr>
              <w:pStyle w:val="TableParagraph"/>
              <w:rPr>
                <w:rFonts w:cstheme="minorHAnsi"/>
                <w:sz w:val="20"/>
                <w:szCs w:val="20"/>
              </w:rPr>
            </w:pPr>
          </w:p>
        </w:tc>
      </w:tr>
    </w:tbl>
    <w:p w:rsidR="00350AFB" w:rsidRPr="00E57A65" w:rsidRDefault="00350AFB" w:rsidP="00365D33">
      <w:pPr>
        <w:spacing w:after="0"/>
        <w:rPr>
          <w:rFonts w:ascii="Sylfaen" w:hAnsi="Sylfaen" w:cstheme="minorHAnsi"/>
          <w:sz w:val="20"/>
          <w:szCs w:val="20"/>
          <w:lang w:val="ka-GE"/>
        </w:rPr>
      </w:pPr>
    </w:p>
    <w:tbl>
      <w:tblPr>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61"/>
        <w:gridCol w:w="1984"/>
        <w:gridCol w:w="1275"/>
        <w:gridCol w:w="1134"/>
        <w:gridCol w:w="6"/>
        <w:gridCol w:w="1882"/>
        <w:gridCol w:w="6"/>
        <w:gridCol w:w="1553"/>
        <w:gridCol w:w="6"/>
        <w:gridCol w:w="1978"/>
        <w:gridCol w:w="6"/>
        <w:gridCol w:w="1837"/>
        <w:gridCol w:w="6"/>
        <w:gridCol w:w="870"/>
        <w:gridCol w:w="6"/>
        <w:gridCol w:w="13"/>
      </w:tblGrid>
      <w:tr w:rsidR="00350AFB" w:rsidRPr="00E57A65" w:rsidTr="000A0C23">
        <w:trPr>
          <w:trHeight w:val="736"/>
        </w:trPr>
        <w:tc>
          <w:tcPr>
            <w:tcW w:w="14323" w:type="dxa"/>
            <w:gridSpan w:val="16"/>
            <w:tcBorders>
              <w:right w:val="nil"/>
            </w:tcBorders>
          </w:tcPr>
          <w:p w:rsidR="00350AFB" w:rsidRPr="00E57A65" w:rsidRDefault="00350AFB" w:rsidP="00365D33">
            <w:pPr>
              <w:pStyle w:val="TableParagraph"/>
              <w:ind w:left="858"/>
              <w:rPr>
                <w:rFonts w:cstheme="minorHAnsi"/>
                <w:sz w:val="20"/>
                <w:szCs w:val="20"/>
              </w:rPr>
            </w:pPr>
            <w:r w:rsidRPr="00E57A65">
              <w:rPr>
                <w:rFonts w:cstheme="minorHAnsi"/>
                <w:b/>
                <w:bCs/>
                <w:sz w:val="20"/>
                <w:szCs w:val="20"/>
              </w:rPr>
              <w:t>ღონისძიების</w:t>
            </w:r>
            <w:r w:rsidRPr="00E57A65">
              <w:rPr>
                <w:rFonts w:cstheme="minorHAnsi"/>
                <w:b/>
                <w:bCs/>
                <w:sz w:val="20"/>
                <w:szCs w:val="20"/>
                <w:lang w:val="ka-GE"/>
              </w:rPr>
              <w:t xml:space="preserve"> </w:t>
            </w:r>
            <w:r w:rsidRPr="00E57A65">
              <w:rPr>
                <w:rFonts w:cstheme="minorHAnsi"/>
                <w:b/>
                <w:bCs/>
                <w:sz w:val="20"/>
                <w:szCs w:val="20"/>
              </w:rPr>
              <w:t>შუალედური</w:t>
            </w:r>
            <w:r w:rsidRPr="00E57A65">
              <w:rPr>
                <w:rFonts w:cstheme="minorHAnsi"/>
                <w:b/>
                <w:bCs/>
                <w:sz w:val="20"/>
                <w:szCs w:val="20"/>
                <w:lang w:val="ka-GE"/>
              </w:rPr>
              <w:t xml:space="preserve"> </w:t>
            </w:r>
            <w:r w:rsidRPr="00E57A65">
              <w:rPr>
                <w:rFonts w:cstheme="minorHAnsi"/>
                <w:b/>
                <w:bCs/>
                <w:sz w:val="20"/>
                <w:szCs w:val="20"/>
              </w:rPr>
              <w:t>შედეგის</w:t>
            </w:r>
            <w:r w:rsidRPr="00E57A65">
              <w:rPr>
                <w:rFonts w:cstheme="minorHAnsi"/>
                <w:b/>
                <w:bCs/>
                <w:sz w:val="20"/>
                <w:szCs w:val="20"/>
                <w:lang w:val="ka-GE"/>
              </w:rPr>
              <w:t xml:space="preserve"> </w:t>
            </w:r>
            <w:r w:rsidRPr="00E57A65">
              <w:rPr>
                <w:rFonts w:cstheme="minorHAnsi"/>
                <w:b/>
                <w:bCs/>
                <w:sz w:val="20"/>
                <w:szCs w:val="20"/>
              </w:rPr>
              <w:t>ინდიკატორები</w:t>
            </w:r>
            <w:r w:rsidRPr="00E57A65">
              <w:rPr>
                <w:rFonts w:cstheme="minorHAnsi"/>
                <w:b/>
                <w:bCs/>
                <w:sz w:val="20"/>
                <w:szCs w:val="20"/>
                <w:lang w:val="ka-GE"/>
              </w:rPr>
              <w:t xml:space="preserve"> </w:t>
            </w:r>
            <w:r w:rsidRPr="00E57A65">
              <w:rPr>
                <w:rFonts w:cstheme="minorHAnsi"/>
                <w:sz w:val="20"/>
                <w:szCs w:val="20"/>
              </w:rPr>
              <w:t>ფორმაN3-3</w:t>
            </w:r>
          </w:p>
        </w:tc>
      </w:tr>
      <w:tr w:rsidR="00350AFB" w:rsidRPr="00E57A65" w:rsidTr="000A0C23">
        <w:trPr>
          <w:gridAfter w:val="1"/>
          <w:wAfter w:w="13" w:type="dxa"/>
          <w:trHeight w:val="524"/>
        </w:trPr>
        <w:tc>
          <w:tcPr>
            <w:tcW w:w="1761" w:type="dxa"/>
            <w:vMerge w:val="restart"/>
            <w:tcBorders>
              <w:bottom w:val="single" w:sz="4" w:space="0" w:color="000000"/>
              <w:right w:val="single" w:sz="4" w:space="0" w:color="000000"/>
            </w:tcBorders>
          </w:tcPr>
          <w:p w:rsidR="00350AFB" w:rsidRPr="00E57A65" w:rsidRDefault="00350AFB" w:rsidP="00365D33">
            <w:pPr>
              <w:pStyle w:val="TableParagraph"/>
              <w:ind w:left="117" w:right="103" w:hanging="2"/>
              <w:jc w:val="center"/>
              <w:rPr>
                <w:rFonts w:cstheme="minorHAnsi"/>
                <w:b/>
                <w:bCs/>
                <w:sz w:val="20"/>
                <w:szCs w:val="20"/>
              </w:rPr>
            </w:pPr>
            <w:r w:rsidRPr="00E57A65">
              <w:rPr>
                <w:rFonts w:cstheme="minorHAnsi"/>
                <w:sz w:val="20"/>
                <w:szCs w:val="20"/>
              </w:rPr>
              <w:t>მოსალოდნელი</w:t>
            </w:r>
            <w:r w:rsidRPr="00E57A65">
              <w:rPr>
                <w:rFonts w:cstheme="minorHAnsi"/>
                <w:sz w:val="20"/>
                <w:szCs w:val="20"/>
                <w:lang w:val="ka-GE"/>
              </w:rPr>
              <w:t xml:space="preserve"> </w:t>
            </w:r>
            <w:r w:rsidRPr="00E57A65">
              <w:rPr>
                <w:rFonts w:cstheme="minorHAnsi"/>
                <w:w w:val="95"/>
                <w:sz w:val="20"/>
                <w:szCs w:val="20"/>
              </w:rPr>
              <w:t>შუალედურ</w:t>
            </w:r>
            <w:r w:rsidRPr="00E57A65">
              <w:rPr>
                <w:rFonts w:cstheme="minorHAnsi"/>
                <w:sz w:val="20"/>
                <w:szCs w:val="20"/>
              </w:rPr>
              <w:t>ი შედეგი</w:t>
            </w:r>
            <w:r w:rsidRPr="00E57A65">
              <w:rPr>
                <w:rFonts w:cstheme="minorHAnsi"/>
                <w:sz w:val="20"/>
                <w:szCs w:val="20"/>
                <w:lang w:val="ka-GE"/>
              </w:rPr>
              <w:t xml:space="preserve"> </w:t>
            </w:r>
            <w:r w:rsidRPr="00E57A65">
              <w:rPr>
                <w:rFonts w:cstheme="minorHAnsi"/>
                <w:b/>
                <w:bCs/>
                <w:color w:val="FF0000"/>
                <w:sz w:val="20"/>
                <w:szCs w:val="20"/>
              </w:rPr>
              <w:t>(OUTPUT)</w:t>
            </w:r>
          </w:p>
        </w:tc>
        <w:tc>
          <w:tcPr>
            <w:tcW w:w="4399" w:type="dxa"/>
            <w:gridSpan w:val="4"/>
            <w:tcBorders>
              <w:left w:val="single" w:sz="4" w:space="0" w:color="000000"/>
              <w:bottom w:val="single" w:sz="4" w:space="0" w:color="000000"/>
              <w:right w:val="single" w:sz="4" w:space="0" w:color="000000"/>
            </w:tcBorders>
          </w:tcPr>
          <w:p w:rsidR="00350AFB" w:rsidRPr="00E57A65" w:rsidRDefault="00350AFB" w:rsidP="00365D33">
            <w:pPr>
              <w:pStyle w:val="TableParagraph"/>
              <w:ind w:left="223"/>
              <w:rPr>
                <w:rFonts w:cstheme="minorHAnsi"/>
                <w:sz w:val="20"/>
                <w:szCs w:val="20"/>
              </w:rPr>
            </w:pPr>
            <w:r w:rsidRPr="00E57A65">
              <w:rPr>
                <w:rFonts w:cstheme="minorHAnsi"/>
                <w:sz w:val="20"/>
                <w:szCs w:val="20"/>
              </w:rPr>
              <w:t>შედეგის</w:t>
            </w:r>
            <w:r w:rsidRPr="00E57A65">
              <w:rPr>
                <w:rFonts w:cstheme="minorHAnsi"/>
                <w:sz w:val="20"/>
                <w:szCs w:val="20"/>
                <w:lang w:val="ka-GE"/>
              </w:rPr>
              <w:t xml:space="preserve"> </w:t>
            </w:r>
            <w:r w:rsidRPr="00E57A65">
              <w:rPr>
                <w:rFonts w:cstheme="minorHAnsi"/>
                <w:sz w:val="20"/>
                <w:szCs w:val="20"/>
              </w:rPr>
              <w:t>ინდიკატორები</w:t>
            </w:r>
          </w:p>
        </w:tc>
        <w:tc>
          <w:tcPr>
            <w:tcW w:w="1888" w:type="dxa"/>
            <w:gridSpan w:val="2"/>
            <w:tcBorders>
              <w:left w:val="single" w:sz="4" w:space="0" w:color="000000"/>
              <w:bottom w:val="single" w:sz="4" w:space="0" w:color="000000"/>
              <w:right w:val="single" w:sz="4" w:space="0" w:color="000000"/>
            </w:tcBorders>
          </w:tcPr>
          <w:p w:rsidR="00350AFB" w:rsidRPr="00E57A65" w:rsidRDefault="00350AFB" w:rsidP="00365D33">
            <w:pPr>
              <w:pStyle w:val="TableParagraph"/>
              <w:rPr>
                <w:rFonts w:cstheme="minorHAnsi"/>
                <w:b/>
                <w:sz w:val="20"/>
                <w:szCs w:val="20"/>
              </w:rPr>
            </w:pPr>
          </w:p>
          <w:p w:rsidR="00350AFB" w:rsidRPr="00E57A65" w:rsidRDefault="00350AFB" w:rsidP="00365D33">
            <w:pPr>
              <w:pStyle w:val="TableParagraph"/>
              <w:ind w:left="156" w:right="139" w:firstLine="2"/>
              <w:jc w:val="center"/>
              <w:rPr>
                <w:rFonts w:cstheme="minorHAnsi"/>
                <w:sz w:val="20"/>
                <w:szCs w:val="20"/>
              </w:rPr>
            </w:pPr>
            <w:r w:rsidRPr="00E57A65">
              <w:rPr>
                <w:rFonts w:cstheme="minorHAnsi"/>
                <w:sz w:val="20"/>
                <w:szCs w:val="20"/>
              </w:rPr>
              <w:t>ზომის</w:t>
            </w:r>
            <w:r w:rsidRPr="00E57A65">
              <w:rPr>
                <w:rFonts w:cstheme="minorHAnsi"/>
                <w:w w:val="95"/>
                <w:sz w:val="20"/>
                <w:szCs w:val="20"/>
              </w:rPr>
              <w:t>ერთეუ</w:t>
            </w:r>
            <w:r w:rsidRPr="00E57A65">
              <w:rPr>
                <w:rFonts w:cstheme="minorHAnsi"/>
                <w:sz w:val="20"/>
                <w:szCs w:val="20"/>
              </w:rPr>
              <w:t>ლი</w:t>
            </w:r>
          </w:p>
        </w:tc>
        <w:tc>
          <w:tcPr>
            <w:tcW w:w="1559" w:type="dxa"/>
            <w:gridSpan w:val="2"/>
            <w:tcBorders>
              <w:left w:val="single" w:sz="4" w:space="0" w:color="000000"/>
              <w:bottom w:val="single" w:sz="4" w:space="0" w:color="000000"/>
              <w:right w:val="single" w:sz="4" w:space="0" w:color="000000"/>
            </w:tcBorders>
          </w:tcPr>
          <w:p w:rsidR="00350AFB" w:rsidRPr="00E57A65" w:rsidRDefault="00350AFB" w:rsidP="00365D33">
            <w:pPr>
              <w:pStyle w:val="TableParagraph"/>
              <w:rPr>
                <w:rFonts w:cstheme="minorHAnsi"/>
                <w:b/>
                <w:sz w:val="20"/>
                <w:szCs w:val="20"/>
              </w:rPr>
            </w:pPr>
          </w:p>
          <w:p w:rsidR="00350AFB" w:rsidRPr="00E57A65" w:rsidRDefault="00350AFB" w:rsidP="00365D33">
            <w:pPr>
              <w:pStyle w:val="TableParagraph"/>
              <w:ind w:left="123" w:right="103"/>
              <w:jc w:val="center"/>
              <w:rPr>
                <w:rFonts w:cstheme="minorHAnsi"/>
                <w:sz w:val="20"/>
                <w:szCs w:val="20"/>
              </w:rPr>
            </w:pPr>
            <w:r w:rsidRPr="00E57A65">
              <w:rPr>
                <w:rFonts w:cstheme="minorHAnsi"/>
                <w:sz w:val="20"/>
                <w:szCs w:val="20"/>
              </w:rPr>
              <w:t>გეგმიური</w:t>
            </w:r>
            <w:r w:rsidRPr="00E57A65">
              <w:rPr>
                <w:rFonts w:cstheme="minorHAnsi"/>
                <w:sz w:val="20"/>
                <w:szCs w:val="20"/>
                <w:lang w:val="ka-GE"/>
              </w:rPr>
              <w:t xml:space="preserve"> </w:t>
            </w:r>
            <w:r w:rsidRPr="00E57A65">
              <w:rPr>
                <w:rFonts w:cstheme="minorHAnsi"/>
                <w:spacing w:val="-1"/>
                <w:sz w:val="20"/>
                <w:szCs w:val="20"/>
              </w:rPr>
              <w:t>გადახრ</w:t>
            </w:r>
            <w:r w:rsidRPr="00E57A65">
              <w:rPr>
                <w:rFonts w:cstheme="minorHAnsi"/>
                <w:sz w:val="20"/>
                <w:szCs w:val="20"/>
              </w:rPr>
              <w:t>ა</w:t>
            </w:r>
          </w:p>
        </w:tc>
        <w:tc>
          <w:tcPr>
            <w:tcW w:w="1984" w:type="dxa"/>
            <w:gridSpan w:val="2"/>
            <w:tcBorders>
              <w:left w:val="single" w:sz="4" w:space="0" w:color="000000"/>
              <w:bottom w:val="single" w:sz="4" w:space="0" w:color="000000"/>
              <w:right w:val="single" w:sz="4" w:space="0" w:color="000000"/>
            </w:tcBorders>
          </w:tcPr>
          <w:p w:rsidR="00350AFB" w:rsidRPr="00E57A65" w:rsidRDefault="00350AFB" w:rsidP="00365D33">
            <w:pPr>
              <w:pStyle w:val="TableParagraph"/>
              <w:rPr>
                <w:rFonts w:cstheme="minorHAnsi"/>
                <w:b/>
                <w:sz w:val="20"/>
                <w:szCs w:val="20"/>
              </w:rPr>
            </w:pPr>
          </w:p>
          <w:p w:rsidR="00350AFB" w:rsidRPr="00E57A65" w:rsidRDefault="00350AFB" w:rsidP="00365D33">
            <w:pPr>
              <w:pStyle w:val="TableParagraph"/>
              <w:ind w:left="367" w:right="97" w:hanging="245"/>
              <w:rPr>
                <w:rFonts w:cstheme="minorHAnsi"/>
                <w:sz w:val="20"/>
                <w:szCs w:val="20"/>
              </w:rPr>
            </w:pPr>
            <w:r w:rsidRPr="00E57A65">
              <w:rPr>
                <w:rFonts w:cstheme="minorHAnsi"/>
                <w:spacing w:val="-1"/>
                <w:sz w:val="20"/>
                <w:szCs w:val="20"/>
              </w:rPr>
              <w:t>მონაცემ</w:t>
            </w:r>
            <w:r w:rsidRPr="00E57A65">
              <w:rPr>
                <w:rFonts w:cstheme="minorHAnsi"/>
                <w:sz w:val="20"/>
                <w:szCs w:val="20"/>
              </w:rPr>
              <w:t>თა</w:t>
            </w:r>
          </w:p>
          <w:p w:rsidR="00350AFB" w:rsidRPr="00E57A65" w:rsidRDefault="00350AFB" w:rsidP="00365D33">
            <w:pPr>
              <w:pStyle w:val="TableParagraph"/>
              <w:ind w:left="211"/>
              <w:rPr>
                <w:rFonts w:cstheme="minorHAnsi"/>
                <w:sz w:val="20"/>
                <w:szCs w:val="20"/>
              </w:rPr>
            </w:pPr>
            <w:r w:rsidRPr="00E57A65">
              <w:rPr>
                <w:rFonts w:cstheme="minorHAnsi"/>
                <w:sz w:val="20"/>
                <w:szCs w:val="20"/>
              </w:rPr>
              <w:t>წყარო</w:t>
            </w:r>
          </w:p>
        </w:tc>
        <w:tc>
          <w:tcPr>
            <w:tcW w:w="1843" w:type="dxa"/>
            <w:gridSpan w:val="2"/>
            <w:tcBorders>
              <w:left w:val="single" w:sz="4" w:space="0" w:color="000000"/>
              <w:bottom w:val="single" w:sz="4" w:space="0" w:color="000000"/>
              <w:right w:val="single" w:sz="4" w:space="0" w:color="000000"/>
            </w:tcBorders>
          </w:tcPr>
          <w:p w:rsidR="00350AFB" w:rsidRPr="00E57A65" w:rsidRDefault="00350AFB" w:rsidP="00365D33">
            <w:pPr>
              <w:pStyle w:val="TableParagraph"/>
              <w:rPr>
                <w:rFonts w:cstheme="minorHAnsi"/>
                <w:b/>
                <w:sz w:val="20"/>
                <w:szCs w:val="20"/>
              </w:rPr>
            </w:pPr>
          </w:p>
          <w:p w:rsidR="00350AFB" w:rsidRPr="00E57A65" w:rsidRDefault="00350AFB" w:rsidP="00365D33">
            <w:pPr>
              <w:pStyle w:val="TableParagraph"/>
              <w:rPr>
                <w:rFonts w:cstheme="minorHAnsi"/>
                <w:b/>
                <w:sz w:val="20"/>
                <w:szCs w:val="20"/>
              </w:rPr>
            </w:pPr>
          </w:p>
          <w:p w:rsidR="00350AFB" w:rsidRPr="00E57A65" w:rsidRDefault="00350AFB" w:rsidP="00365D33">
            <w:pPr>
              <w:pStyle w:val="TableParagraph"/>
              <w:ind w:left="449" w:right="139" w:hanging="279"/>
              <w:rPr>
                <w:rFonts w:cstheme="minorHAnsi"/>
                <w:sz w:val="20"/>
                <w:szCs w:val="20"/>
              </w:rPr>
            </w:pPr>
            <w:r w:rsidRPr="00E57A65">
              <w:rPr>
                <w:rFonts w:cstheme="minorHAnsi"/>
                <w:spacing w:val="-1"/>
                <w:sz w:val="20"/>
                <w:szCs w:val="20"/>
              </w:rPr>
              <w:t>მეთოდოლ</w:t>
            </w:r>
            <w:r w:rsidRPr="00E57A65">
              <w:rPr>
                <w:rFonts w:cstheme="minorHAnsi"/>
                <w:sz w:val="20"/>
                <w:szCs w:val="20"/>
              </w:rPr>
              <w:t>ოგია</w:t>
            </w:r>
          </w:p>
        </w:tc>
        <w:tc>
          <w:tcPr>
            <w:tcW w:w="876" w:type="dxa"/>
            <w:gridSpan w:val="2"/>
            <w:tcBorders>
              <w:left w:val="single" w:sz="4" w:space="0" w:color="000000"/>
              <w:bottom w:val="single" w:sz="4" w:space="0" w:color="000000"/>
            </w:tcBorders>
          </w:tcPr>
          <w:p w:rsidR="00350AFB" w:rsidRPr="00E57A65" w:rsidRDefault="00350AFB" w:rsidP="00365D33">
            <w:pPr>
              <w:pStyle w:val="TableParagraph"/>
              <w:rPr>
                <w:rFonts w:cstheme="minorHAnsi"/>
                <w:b/>
                <w:sz w:val="20"/>
                <w:szCs w:val="20"/>
              </w:rPr>
            </w:pPr>
          </w:p>
          <w:p w:rsidR="00350AFB" w:rsidRPr="00E57A65" w:rsidRDefault="00350AFB" w:rsidP="00365D33">
            <w:pPr>
              <w:pStyle w:val="TableParagraph"/>
              <w:rPr>
                <w:rFonts w:cstheme="minorHAnsi"/>
                <w:b/>
                <w:sz w:val="20"/>
                <w:szCs w:val="20"/>
              </w:rPr>
            </w:pPr>
          </w:p>
          <w:p w:rsidR="00350AFB" w:rsidRPr="00E57A65" w:rsidRDefault="00350AFB" w:rsidP="00365D33">
            <w:pPr>
              <w:pStyle w:val="TableParagraph"/>
              <w:ind w:left="223" w:right="108" w:hanging="72"/>
              <w:rPr>
                <w:rFonts w:cstheme="minorHAnsi"/>
                <w:sz w:val="20"/>
                <w:szCs w:val="20"/>
              </w:rPr>
            </w:pPr>
            <w:r w:rsidRPr="00E57A65">
              <w:rPr>
                <w:rFonts w:cstheme="minorHAnsi"/>
                <w:sz w:val="20"/>
                <w:szCs w:val="20"/>
              </w:rPr>
              <w:t>რისკი</w:t>
            </w:r>
          </w:p>
        </w:tc>
      </w:tr>
      <w:tr w:rsidR="00350AFB" w:rsidRPr="00E57A65" w:rsidTr="000A0C23">
        <w:trPr>
          <w:gridAfter w:val="2"/>
          <w:wAfter w:w="19" w:type="dxa"/>
          <w:trHeight w:val="1053"/>
        </w:trPr>
        <w:tc>
          <w:tcPr>
            <w:tcW w:w="1761" w:type="dxa"/>
            <w:vMerge/>
            <w:tcBorders>
              <w:top w:val="nil"/>
              <w:bottom w:val="single" w:sz="4" w:space="0" w:color="000000"/>
              <w:right w:val="single" w:sz="4" w:space="0" w:color="000000"/>
            </w:tcBorders>
          </w:tcPr>
          <w:p w:rsidR="00350AFB" w:rsidRPr="00E57A65" w:rsidRDefault="00350AFB" w:rsidP="00365D33">
            <w:pPr>
              <w:spacing w:after="0"/>
              <w:rPr>
                <w:rFonts w:ascii="Sylfaen" w:hAnsi="Sylfaen" w:cstheme="minorHAnsi"/>
                <w:sz w:val="20"/>
                <w:szCs w:val="20"/>
              </w:rPr>
            </w:pPr>
          </w:p>
        </w:tc>
        <w:tc>
          <w:tcPr>
            <w:tcW w:w="1984" w:type="dxa"/>
            <w:tcBorders>
              <w:top w:val="single" w:sz="4" w:space="0" w:color="000000"/>
              <w:left w:val="single" w:sz="4" w:space="0" w:color="000000"/>
              <w:bottom w:val="single" w:sz="4" w:space="0" w:color="000000"/>
              <w:right w:val="single" w:sz="4" w:space="0" w:color="000000"/>
            </w:tcBorders>
          </w:tcPr>
          <w:p w:rsidR="00350AFB" w:rsidRPr="00E57A65" w:rsidRDefault="00350AFB" w:rsidP="00365D33">
            <w:pPr>
              <w:pStyle w:val="TableParagraph"/>
              <w:rPr>
                <w:rFonts w:cstheme="minorHAnsi"/>
                <w:b/>
                <w:sz w:val="20"/>
                <w:szCs w:val="20"/>
              </w:rPr>
            </w:pPr>
          </w:p>
          <w:p w:rsidR="00350AFB" w:rsidRPr="00E57A65" w:rsidRDefault="00350AFB" w:rsidP="00365D33">
            <w:pPr>
              <w:pStyle w:val="TableParagraph"/>
              <w:ind w:left="400" w:right="98" w:hanging="274"/>
              <w:rPr>
                <w:rFonts w:cstheme="minorHAnsi"/>
                <w:sz w:val="20"/>
                <w:szCs w:val="20"/>
              </w:rPr>
            </w:pPr>
            <w:r w:rsidRPr="00E57A65">
              <w:rPr>
                <w:rFonts w:cstheme="minorHAnsi"/>
                <w:spacing w:val="-1"/>
                <w:sz w:val="20"/>
                <w:szCs w:val="20"/>
              </w:rPr>
              <w:t>დასახელ</w:t>
            </w:r>
            <w:r w:rsidRPr="00E57A65">
              <w:rPr>
                <w:rFonts w:cstheme="minorHAnsi"/>
                <w:sz w:val="20"/>
                <w:szCs w:val="20"/>
              </w:rPr>
              <w:t>ება</w:t>
            </w:r>
          </w:p>
        </w:tc>
        <w:tc>
          <w:tcPr>
            <w:tcW w:w="1275" w:type="dxa"/>
            <w:tcBorders>
              <w:top w:val="single" w:sz="4" w:space="0" w:color="000000"/>
              <w:left w:val="single" w:sz="4" w:space="0" w:color="000000"/>
              <w:bottom w:val="single" w:sz="4" w:space="0" w:color="000000"/>
              <w:right w:val="single" w:sz="4" w:space="0" w:color="000000"/>
            </w:tcBorders>
          </w:tcPr>
          <w:p w:rsidR="00350AFB" w:rsidRPr="00E57A65" w:rsidRDefault="00812CC1" w:rsidP="00365D33">
            <w:pPr>
              <w:pStyle w:val="TableParagraph"/>
              <w:ind w:left="278" w:right="262"/>
              <w:jc w:val="center"/>
              <w:rPr>
                <w:rFonts w:cstheme="minorHAnsi"/>
                <w:sz w:val="20"/>
                <w:szCs w:val="20"/>
              </w:rPr>
            </w:pPr>
            <w:r w:rsidRPr="00E57A65">
              <w:rPr>
                <w:rFonts w:cstheme="minorHAnsi"/>
                <w:sz w:val="20"/>
                <w:szCs w:val="20"/>
              </w:rPr>
              <w:t>2023</w:t>
            </w:r>
          </w:p>
          <w:p w:rsidR="00350AFB" w:rsidRPr="00E57A65" w:rsidRDefault="00350AFB" w:rsidP="000A0C23">
            <w:pPr>
              <w:pStyle w:val="TableParagraph"/>
              <w:ind w:left="151" w:right="133" w:firstLine="5"/>
              <w:jc w:val="center"/>
              <w:rPr>
                <w:rFonts w:cstheme="minorHAnsi"/>
                <w:sz w:val="20"/>
                <w:szCs w:val="20"/>
              </w:rPr>
            </w:pPr>
            <w:r w:rsidRPr="00E57A65">
              <w:rPr>
                <w:rFonts w:cstheme="minorHAnsi"/>
                <w:sz w:val="20"/>
                <w:szCs w:val="20"/>
              </w:rPr>
              <w:t>წელი</w:t>
            </w:r>
            <w:r w:rsidR="000A0C23" w:rsidRPr="00E57A65">
              <w:rPr>
                <w:rFonts w:cstheme="minorHAnsi"/>
                <w:sz w:val="20"/>
                <w:szCs w:val="20"/>
              </w:rPr>
              <w:t xml:space="preserve"> </w:t>
            </w:r>
            <w:r w:rsidRPr="00E57A65">
              <w:rPr>
                <w:rFonts w:cstheme="minorHAnsi"/>
                <w:spacing w:val="-1"/>
                <w:sz w:val="20"/>
                <w:szCs w:val="20"/>
              </w:rPr>
              <w:t>(საბაზი</w:t>
            </w:r>
            <w:r w:rsidRPr="00E57A65">
              <w:rPr>
                <w:rFonts w:cstheme="minorHAnsi"/>
                <w:sz w:val="20"/>
                <w:szCs w:val="20"/>
              </w:rPr>
              <w:t>სო)</w:t>
            </w:r>
          </w:p>
        </w:tc>
        <w:tc>
          <w:tcPr>
            <w:tcW w:w="1134" w:type="dxa"/>
            <w:tcBorders>
              <w:top w:val="single" w:sz="4" w:space="0" w:color="000000"/>
              <w:left w:val="single" w:sz="4" w:space="0" w:color="000000"/>
              <w:bottom w:val="single" w:sz="4" w:space="0" w:color="000000"/>
              <w:right w:val="single" w:sz="4" w:space="0" w:color="000000"/>
            </w:tcBorders>
          </w:tcPr>
          <w:p w:rsidR="00350AFB" w:rsidRPr="00E57A65" w:rsidRDefault="00350AFB" w:rsidP="000A0C23">
            <w:pPr>
              <w:pStyle w:val="TableParagraph"/>
              <w:ind w:left="129" w:right="109"/>
              <w:jc w:val="center"/>
              <w:rPr>
                <w:rFonts w:cstheme="minorHAnsi"/>
                <w:sz w:val="20"/>
                <w:szCs w:val="20"/>
              </w:rPr>
            </w:pPr>
            <w:r w:rsidRPr="00E57A65">
              <w:rPr>
                <w:rFonts w:cstheme="minorHAnsi"/>
                <w:sz w:val="20"/>
                <w:szCs w:val="20"/>
              </w:rPr>
              <w:t>202</w:t>
            </w:r>
            <w:r w:rsidR="00812CC1" w:rsidRPr="00E57A65">
              <w:rPr>
                <w:rFonts w:cstheme="minorHAnsi"/>
                <w:w w:val="99"/>
                <w:sz w:val="20"/>
                <w:szCs w:val="20"/>
              </w:rPr>
              <w:t>4</w:t>
            </w:r>
          </w:p>
          <w:p w:rsidR="00350AFB" w:rsidRPr="00E57A65" w:rsidRDefault="00350AFB" w:rsidP="000A0C23">
            <w:pPr>
              <w:pStyle w:val="TableParagraph"/>
              <w:spacing w:line="262" w:lineRule="exact"/>
              <w:ind w:left="128" w:right="115"/>
              <w:jc w:val="center"/>
              <w:rPr>
                <w:rFonts w:cstheme="minorHAnsi"/>
                <w:sz w:val="20"/>
                <w:szCs w:val="20"/>
              </w:rPr>
            </w:pPr>
            <w:r w:rsidRPr="00E57A65">
              <w:rPr>
                <w:rFonts w:cstheme="minorHAnsi"/>
                <w:sz w:val="20"/>
                <w:szCs w:val="20"/>
              </w:rPr>
              <w:t>წელი</w:t>
            </w:r>
          </w:p>
        </w:tc>
        <w:tc>
          <w:tcPr>
            <w:tcW w:w="1888" w:type="dxa"/>
            <w:gridSpan w:val="2"/>
            <w:tcBorders>
              <w:top w:val="nil"/>
              <w:left w:val="single" w:sz="4" w:space="0" w:color="000000"/>
              <w:bottom w:val="single" w:sz="4" w:space="0" w:color="000000"/>
              <w:right w:val="single" w:sz="4" w:space="0" w:color="000000"/>
            </w:tcBorders>
          </w:tcPr>
          <w:p w:rsidR="00350AFB" w:rsidRPr="00E57A65" w:rsidRDefault="00350AFB" w:rsidP="00365D33">
            <w:pPr>
              <w:spacing w:after="0"/>
              <w:rPr>
                <w:rFonts w:ascii="Sylfaen" w:hAnsi="Sylfaen" w:cstheme="minorHAnsi"/>
                <w:sz w:val="20"/>
                <w:szCs w:val="20"/>
              </w:rPr>
            </w:pPr>
          </w:p>
        </w:tc>
        <w:tc>
          <w:tcPr>
            <w:tcW w:w="1559" w:type="dxa"/>
            <w:gridSpan w:val="2"/>
            <w:tcBorders>
              <w:top w:val="nil"/>
              <w:left w:val="single" w:sz="4" w:space="0" w:color="000000"/>
              <w:bottom w:val="single" w:sz="4" w:space="0" w:color="000000"/>
              <w:right w:val="single" w:sz="4" w:space="0" w:color="000000"/>
            </w:tcBorders>
          </w:tcPr>
          <w:p w:rsidR="00350AFB" w:rsidRPr="00E57A65" w:rsidRDefault="00350AFB" w:rsidP="00365D33">
            <w:pPr>
              <w:spacing w:after="0"/>
              <w:rPr>
                <w:rFonts w:ascii="Sylfaen" w:hAnsi="Sylfaen" w:cstheme="minorHAnsi"/>
                <w:sz w:val="20"/>
                <w:szCs w:val="20"/>
              </w:rPr>
            </w:pPr>
          </w:p>
        </w:tc>
        <w:tc>
          <w:tcPr>
            <w:tcW w:w="1984" w:type="dxa"/>
            <w:gridSpan w:val="2"/>
            <w:tcBorders>
              <w:top w:val="nil"/>
              <w:left w:val="single" w:sz="4" w:space="0" w:color="000000"/>
              <w:bottom w:val="single" w:sz="4" w:space="0" w:color="000000"/>
              <w:right w:val="single" w:sz="4" w:space="0" w:color="000000"/>
            </w:tcBorders>
          </w:tcPr>
          <w:p w:rsidR="00350AFB" w:rsidRPr="00E57A65" w:rsidRDefault="00350AFB" w:rsidP="00365D33">
            <w:pPr>
              <w:spacing w:after="0"/>
              <w:rPr>
                <w:rFonts w:ascii="Sylfaen" w:hAnsi="Sylfaen" w:cstheme="minorHAnsi"/>
                <w:sz w:val="20"/>
                <w:szCs w:val="20"/>
              </w:rPr>
            </w:pPr>
          </w:p>
        </w:tc>
        <w:tc>
          <w:tcPr>
            <w:tcW w:w="1843" w:type="dxa"/>
            <w:gridSpan w:val="2"/>
            <w:tcBorders>
              <w:top w:val="nil"/>
              <w:left w:val="single" w:sz="4" w:space="0" w:color="000000"/>
              <w:bottom w:val="single" w:sz="4" w:space="0" w:color="000000"/>
              <w:right w:val="single" w:sz="4" w:space="0" w:color="000000"/>
            </w:tcBorders>
          </w:tcPr>
          <w:p w:rsidR="00350AFB" w:rsidRPr="00E57A65" w:rsidRDefault="00350AFB" w:rsidP="00365D33">
            <w:pPr>
              <w:spacing w:after="0"/>
              <w:rPr>
                <w:rFonts w:ascii="Sylfaen" w:hAnsi="Sylfaen" w:cstheme="minorHAnsi"/>
                <w:sz w:val="20"/>
                <w:szCs w:val="20"/>
              </w:rPr>
            </w:pPr>
          </w:p>
        </w:tc>
        <w:tc>
          <w:tcPr>
            <w:tcW w:w="876" w:type="dxa"/>
            <w:gridSpan w:val="2"/>
            <w:tcBorders>
              <w:top w:val="nil"/>
              <w:left w:val="single" w:sz="4" w:space="0" w:color="000000"/>
              <w:bottom w:val="single" w:sz="4" w:space="0" w:color="000000"/>
            </w:tcBorders>
          </w:tcPr>
          <w:p w:rsidR="00350AFB" w:rsidRPr="00E57A65" w:rsidRDefault="00350AFB" w:rsidP="00365D33">
            <w:pPr>
              <w:spacing w:after="0"/>
              <w:rPr>
                <w:rFonts w:ascii="Sylfaen" w:hAnsi="Sylfaen" w:cstheme="minorHAnsi"/>
                <w:sz w:val="20"/>
                <w:szCs w:val="20"/>
              </w:rPr>
            </w:pPr>
          </w:p>
        </w:tc>
      </w:tr>
      <w:tr w:rsidR="00350AFB" w:rsidRPr="00E57A65" w:rsidTr="000A0C23">
        <w:trPr>
          <w:gridAfter w:val="2"/>
          <w:wAfter w:w="19" w:type="dxa"/>
          <w:trHeight w:val="1350"/>
        </w:trPr>
        <w:tc>
          <w:tcPr>
            <w:tcW w:w="1761" w:type="dxa"/>
            <w:vMerge w:val="restart"/>
            <w:tcBorders>
              <w:top w:val="single" w:sz="4" w:space="0" w:color="000000"/>
              <w:right w:val="single" w:sz="4" w:space="0" w:color="000000"/>
            </w:tcBorders>
          </w:tcPr>
          <w:p w:rsidR="00350AFB" w:rsidRPr="00E57A65" w:rsidRDefault="00350AFB" w:rsidP="00365D33">
            <w:pPr>
              <w:pStyle w:val="TableParagraph"/>
              <w:rPr>
                <w:rFonts w:cstheme="minorHAnsi"/>
                <w:sz w:val="20"/>
                <w:szCs w:val="20"/>
                <w:lang w:val="ka-GE"/>
              </w:rPr>
            </w:pPr>
            <w:r w:rsidRPr="00E57A65">
              <w:rPr>
                <w:rFonts w:cstheme="minorHAnsi"/>
                <w:sz w:val="20"/>
                <w:szCs w:val="20"/>
              </w:rPr>
              <w:t>კულტურული თვითმყოფადობის  გაღრმავებ</w:t>
            </w:r>
            <w:r w:rsidRPr="00E57A65">
              <w:rPr>
                <w:rFonts w:cstheme="minorHAnsi"/>
                <w:sz w:val="20"/>
                <w:szCs w:val="20"/>
                <w:lang w:val="ka-GE"/>
              </w:rPr>
              <w:t>ა;</w:t>
            </w:r>
            <w:r w:rsidRPr="00E57A65">
              <w:rPr>
                <w:rFonts w:cstheme="minorHAnsi"/>
                <w:sz w:val="20"/>
                <w:szCs w:val="20"/>
              </w:rPr>
              <w:t xml:space="preserve"> კულტურის სფეროს დარგების განვითარება და მათი პოპულარიზაცია; შემოქმედებითი პროცესების   </w:t>
            </w:r>
            <w:r w:rsidRPr="00E57A65">
              <w:rPr>
                <w:rFonts w:cstheme="minorHAnsi"/>
                <w:sz w:val="20"/>
                <w:szCs w:val="20"/>
                <w:lang w:val="ka-GE"/>
              </w:rPr>
              <w:t>ხელშწყობა.</w:t>
            </w:r>
          </w:p>
        </w:tc>
        <w:tc>
          <w:tcPr>
            <w:tcW w:w="1984" w:type="dxa"/>
            <w:tcBorders>
              <w:top w:val="single" w:sz="4" w:space="0" w:color="000000"/>
              <w:left w:val="single" w:sz="4" w:space="0" w:color="000000"/>
              <w:bottom w:val="single" w:sz="4" w:space="0" w:color="000000"/>
              <w:right w:val="single" w:sz="4" w:space="0" w:color="000000"/>
            </w:tcBorders>
          </w:tcPr>
          <w:p w:rsidR="00350AFB" w:rsidRPr="00E57A65" w:rsidRDefault="00350AFB" w:rsidP="00365D33">
            <w:pPr>
              <w:spacing w:after="0"/>
              <w:rPr>
                <w:rFonts w:ascii="Sylfaen" w:hAnsi="Sylfaen" w:cstheme="minorHAnsi"/>
                <w:color w:val="000000"/>
                <w:sz w:val="20"/>
                <w:szCs w:val="20"/>
              </w:rPr>
            </w:pPr>
            <w:r w:rsidRPr="00E57A65">
              <w:rPr>
                <w:rFonts w:ascii="Sylfaen" w:hAnsi="Sylfaen" w:cstheme="minorHAnsi"/>
                <w:color w:val="000000"/>
                <w:sz w:val="20"/>
                <w:szCs w:val="20"/>
              </w:rPr>
              <w:t>კულტურული ღონისძიებების რაოდენობა</w:t>
            </w:r>
          </w:p>
          <w:p w:rsidR="00350AFB" w:rsidRPr="00E57A65" w:rsidRDefault="00350AFB" w:rsidP="00365D33">
            <w:pPr>
              <w:pStyle w:val="TableParagraph"/>
              <w:rPr>
                <w:rFonts w:cstheme="minorHAnsi"/>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350AFB" w:rsidRPr="00E57A65" w:rsidRDefault="00812CC1" w:rsidP="00365D33">
            <w:pPr>
              <w:pStyle w:val="TableParagraph"/>
              <w:rPr>
                <w:rFonts w:cstheme="minorHAnsi"/>
                <w:sz w:val="20"/>
                <w:szCs w:val="20"/>
              </w:rPr>
            </w:pPr>
            <w:r w:rsidRPr="00E57A65">
              <w:rPr>
                <w:rFonts w:cstheme="minorHAnsi"/>
                <w:sz w:val="20"/>
                <w:szCs w:val="20"/>
              </w:rPr>
              <w:t>46</w:t>
            </w:r>
          </w:p>
        </w:tc>
        <w:tc>
          <w:tcPr>
            <w:tcW w:w="1134" w:type="dxa"/>
            <w:tcBorders>
              <w:top w:val="single" w:sz="4" w:space="0" w:color="000000"/>
              <w:left w:val="single" w:sz="4" w:space="0" w:color="000000"/>
              <w:bottom w:val="single" w:sz="4" w:space="0" w:color="000000"/>
              <w:right w:val="single" w:sz="4" w:space="0" w:color="000000"/>
            </w:tcBorders>
          </w:tcPr>
          <w:p w:rsidR="00350AFB" w:rsidRPr="00E57A65" w:rsidRDefault="00812CC1" w:rsidP="00365D33">
            <w:pPr>
              <w:pStyle w:val="TableParagraph"/>
              <w:rPr>
                <w:rFonts w:cstheme="minorHAnsi"/>
                <w:sz w:val="20"/>
                <w:szCs w:val="20"/>
                <w:lang w:val="ka-GE"/>
              </w:rPr>
            </w:pPr>
            <w:r w:rsidRPr="00E57A65">
              <w:rPr>
                <w:rFonts w:cstheme="minorHAnsi"/>
                <w:sz w:val="20"/>
                <w:szCs w:val="20"/>
                <w:lang w:val="ka-GE"/>
              </w:rPr>
              <w:t>44</w:t>
            </w:r>
          </w:p>
        </w:tc>
        <w:tc>
          <w:tcPr>
            <w:tcW w:w="1888" w:type="dxa"/>
            <w:gridSpan w:val="2"/>
            <w:tcBorders>
              <w:top w:val="single" w:sz="4" w:space="0" w:color="000000"/>
              <w:left w:val="single" w:sz="4" w:space="0" w:color="000000"/>
              <w:bottom w:val="single" w:sz="4" w:space="0" w:color="000000"/>
              <w:right w:val="single" w:sz="4" w:space="0" w:color="000000"/>
            </w:tcBorders>
          </w:tcPr>
          <w:p w:rsidR="00350AFB" w:rsidRPr="00E57A65" w:rsidRDefault="00350AFB" w:rsidP="00365D33">
            <w:pPr>
              <w:pStyle w:val="TableParagraph"/>
              <w:rPr>
                <w:rFonts w:cstheme="minorHAnsi"/>
                <w:sz w:val="20"/>
                <w:szCs w:val="20"/>
                <w:lang w:val="ka-GE"/>
              </w:rPr>
            </w:pPr>
            <w:r w:rsidRPr="00E57A65">
              <w:rPr>
                <w:rFonts w:cstheme="minorHAnsi"/>
                <w:sz w:val="20"/>
                <w:szCs w:val="20"/>
                <w:lang w:val="ka-GE"/>
              </w:rPr>
              <w:t>ცალი</w:t>
            </w:r>
          </w:p>
        </w:tc>
        <w:tc>
          <w:tcPr>
            <w:tcW w:w="1559" w:type="dxa"/>
            <w:gridSpan w:val="2"/>
            <w:tcBorders>
              <w:top w:val="single" w:sz="4" w:space="0" w:color="000000"/>
              <w:left w:val="single" w:sz="4" w:space="0" w:color="000000"/>
              <w:bottom w:val="single" w:sz="4" w:space="0" w:color="000000"/>
              <w:right w:val="single" w:sz="4" w:space="0" w:color="000000"/>
            </w:tcBorders>
          </w:tcPr>
          <w:p w:rsidR="00350AFB" w:rsidRPr="00E57A65" w:rsidRDefault="00350AFB" w:rsidP="00365D33">
            <w:pPr>
              <w:pStyle w:val="TableParagraph"/>
              <w:rPr>
                <w:rFonts w:cstheme="minorHAnsi"/>
                <w:sz w:val="20"/>
                <w:szCs w:val="20"/>
              </w:rPr>
            </w:pPr>
          </w:p>
        </w:tc>
        <w:tc>
          <w:tcPr>
            <w:tcW w:w="1984" w:type="dxa"/>
            <w:gridSpan w:val="2"/>
            <w:vMerge w:val="restart"/>
            <w:tcBorders>
              <w:top w:val="single" w:sz="4" w:space="0" w:color="000000"/>
              <w:left w:val="single" w:sz="4" w:space="0" w:color="000000"/>
              <w:right w:val="single" w:sz="4" w:space="0" w:color="000000"/>
            </w:tcBorders>
            <w:vAlign w:val="center"/>
          </w:tcPr>
          <w:p w:rsidR="00350AFB" w:rsidRPr="00E57A65" w:rsidRDefault="00350AFB" w:rsidP="000A0C23">
            <w:pPr>
              <w:pStyle w:val="TableParagraph"/>
              <w:jc w:val="center"/>
              <w:rPr>
                <w:rFonts w:cstheme="minorHAnsi"/>
                <w:sz w:val="20"/>
                <w:szCs w:val="20"/>
                <w:lang w:val="ka-GE"/>
              </w:rPr>
            </w:pPr>
            <w:r w:rsidRPr="00E57A65">
              <w:rPr>
                <w:rFonts w:cstheme="minorHAnsi"/>
                <w:sz w:val="20"/>
                <w:szCs w:val="20"/>
                <w:lang w:val="ka-GE"/>
              </w:rPr>
              <w:t>ა.ა.ი.პ. ზუგდიდის მუნიციპალიტეტის  „ხელოვნებისა და კულტურის განვითარებისცენტრი“</w:t>
            </w:r>
          </w:p>
        </w:tc>
        <w:tc>
          <w:tcPr>
            <w:tcW w:w="1843" w:type="dxa"/>
            <w:gridSpan w:val="2"/>
            <w:tcBorders>
              <w:top w:val="single" w:sz="4" w:space="0" w:color="000000"/>
              <w:left w:val="single" w:sz="4" w:space="0" w:color="000000"/>
              <w:bottom w:val="single" w:sz="4" w:space="0" w:color="000000"/>
              <w:right w:val="single" w:sz="4" w:space="0" w:color="000000"/>
            </w:tcBorders>
          </w:tcPr>
          <w:p w:rsidR="00350AFB" w:rsidRPr="00E57A65" w:rsidRDefault="00350AFB" w:rsidP="00365D33">
            <w:pPr>
              <w:spacing w:after="0"/>
              <w:rPr>
                <w:rFonts w:ascii="Sylfaen" w:hAnsi="Sylfaen" w:cstheme="minorHAnsi"/>
                <w:color w:val="000000"/>
                <w:sz w:val="20"/>
                <w:szCs w:val="20"/>
              </w:rPr>
            </w:pPr>
            <w:r w:rsidRPr="00E57A65">
              <w:rPr>
                <w:rFonts w:ascii="Sylfaen" w:hAnsi="Sylfaen" w:cstheme="minorHAnsi"/>
                <w:color w:val="000000"/>
                <w:sz w:val="20"/>
                <w:szCs w:val="20"/>
              </w:rPr>
              <w:t>სტატისტიკური ა</w:t>
            </w:r>
            <w:r w:rsidRPr="00E57A65">
              <w:rPr>
                <w:rFonts w:ascii="Sylfaen" w:hAnsi="Sylfaen" w:cstheme="minorHAnsi"/>
                <w:color w:val="000000"/>
                <w:sz w:val="20"/>
                <w:szCs w:val="20"/>
                <w:lang w:val="ka-GE"/>
              </w:rPr>
              <w:t>ღ</w:t>
            </w:r>
            <w:r w:rsidRPr="00E57A65">
              <w:rPr>
                <w:rFonts w:ascii="Sylfaen" w:hAnsi="Sylfaen" w:cstheme="minorHAnsi"/>
                <w:color w:val="000000"/>
                <w:sz w:val="20"/>
                <w:szCs w:val="20"/>
              </w:rPr>
              <w:t>რიცხვა</w:t>
            </w:r>
          </w:p>
          <w:p w:rsidR="00350AFB" w:rsidRPr="00E57A65" w:rsidRDefault="00350AFB" w:rsidP="00365D33">
            <w:pPr>
              <w:pStyle w:val="TableParagraph"/>
              <w:rPr>
                <w:rFonts w:cstheme="minorHAnsi"/>
                <w:sz w:val="20"/>
                <w:szCs w:val="20"/>
              </w:rPr>
            </w:pPr>
          </w:p>
        </w:tc>
        <w:tc>
          <w:tcPr>
            <w:tcW w:w="876" w:type="dxa"/>
            <w:gridSpan w:val="2"/>
            <w:tcBorders>
              <w:top w:val="single" w:sz="4" w:space="0" w:color="000000"/>
              <w:left w:val="single" w:sz="4" w:space="0" w:color="000000"/>
              <w:bottom w:val="single" w:sz="4" w:space="0" w:color="000000"/>
            </w:tcBorders>
          </w:tcPr>
          <w:p w:rsidR="00350AFB" w:rsidRPr="00E57A65" w:rsidRDefault="00350AFB" w:rsidP="00365D33">
            <w:pPr>
              <w:pStyle w:val="TableParagraph"/>
              <w:rPr>
                <w:rFonts w:cstheme="minorHAnsi"/>
                <w:sz w:val="20"/>
                <w:szCs w:val="20"/>
              </w:rPr>
            </w:pPr>
          </w:p>
        </w:tc>
      </w:tr>
      <w:tr w:rsidR="00350AFB" w:rsidRPr="00E57A65" w:rsidTr="000A0C23">
        <w:trPr>
          <w:gridAfter w:val="2"/>
          <w:wAfter w:w="19" w:type="dxa"/>
          <w:trHeight w:val="770"/>
        </w:trPr>
        <w:tc>
          <w:tcPr>
            <w:tcW w:w="1761" w:type="dxa"/>
            <w:vMerge/>
            <w:tcBorders>
              <w:right w:val="single" w:sz="4" w:space="0" w:color="000000"/>
            </w:tcBorders>
          </w:tcPr>
          <w:p w:rsidR="00350AFB" w:rsidRPr="00E57A65" w:rsidRDefault="00350AFB" w:rsidP="00365D33">
            <w:pPr>
              <w:pStyle w:val="TableParagraph"/>
              <w:rPr>
                <w:rFonts w:cstheme="minorHAnsi"/>
                <w:sz w:val="20"/>
                <w:szCs w:val="20"/>
              </w:rPr>
            </w:pPr>
          </w:p>
        </w:tc>
        <w:tc>
          <w:tcPr>
            <w:tcW w:w="1984" w:type="dxa"/>
            <w:tcBorders>
              <w:top w:val="single" w:sz="4" w:space="0" w:color="000000"/>
              <w:left w:val="single" w:sz="4" w:space="0" w:color="000000"/>
              <w:right w:val="single" w:sz="4" w:space="0" w:color="000000"/>
            </w:tcBorders>
          </w:tcPr>
          <w:p w:rsidR="00350AFB" w:rsidRPr="00E57A65" w:rsidRDefault="00350AFB" w:rsidP="00365D33">
            <w:pPr>
              <w:pStyle w:val="TableParagraph"/>
              <w:rPr>
                <w:rFonts w:cstheme="minorHAnsi"/>
                <w:sz w:val="20"/>
                <w:szCs w:val="20"/>
              </w:rPr>
            </w:pPr>
            <w:r w:rsidRPr="00E57A65">
              <w:rPr>
                <w:rFonts w:cstheme="minorHAnsi"/>
                <w:sz w:val="20"/>
                <w:szCs w:val="20"/>
                <w:lang w:val="ka-GE"/>
              </w:rPr>
              <w:t>ადგ. მუზეუმებში ვიზიტორთა რაოდენობა</w:t>
            </w:r>
          </w:p>
        </w:tc>
        <w:tc>
          <w:tcPr>
            <w:tcW w:w="1275" w:type="dxa"/>
            <w:tcBorders>
              <w:top w:val="single" w:sz="4" w:space="0" w:color="000000"/>
              <w:left w:val="single" w:sz="4" w:space="0" w:color="000000"/>
              <w:right w:val="single" w:sz="4" w:space="0" w:color="000000"/>
            </w:tcBorders>
          </w:tcPr>
          <w:p w:rsidR="00350AFB" w:rsidRPr="00E57A65" w:rsidRDefault="00350AFB" w:rsidP="00365D33">
            <w:pPr>
              <w:pStyle w:val="TableParagraph"/>
              <w:rPr>
                <w:rFonts w:cstheme="minorHAnsi"/>
                <w:sz w:val="20"/>
                <w:szCs w:val="20"/>
                <w:lang w:val="ka-GE"/>
              </w:rPr>
            </w:pPr>
          </w:p>
        </w:tc>
        <w:tc>
          <w:tcPr>
            <w:tcW w:w="1134" w:type="dxa"/>
            <w:tcBorders>
              <w:top w:val="single" w:sz="4" w:space="0" w:color="000000"/>
              <w:left w:val="single" w:sz="4" w:space="0" w:color="000000"/>
              <w:right w:val="single" w:sz="4" w:space="0" w:color="000000"/>
            </w:tcBorders>
          </w:tcPr>
          <w:p w:rsidR="00350AFB" w:rsidRPr="00E57A65" w:rsidRDefault="00350AFB" w:rsidP="00365D33">
            <w:pPr>
              <w:pStyle w:val="TableParagraph"/>
              <w:rPr>
                <w:rFonts w:cstheme="minorHAnsi"/>
                <w:sz w:val="20"/>
                <w:szCs w:val="20"/>
                <w:lang w:val="ka-GE"/>
              </w:rPr>
            </w:pPr>
            <w:r w:rsidRPr="00E57A65">
              <w:rPr>
                <w:rFonts w:cstheme="minorHAnsi"/>
                <w:sz w:val="20"/>
                <w:szCs w:val="20"/>
                <w:lang w:val="ka-GE"/>
              </w:rPr>
              <w:t>1500</w:t>
            </w:r>
          </w:p>
        </w:tc>
        <w:tc>
          <w:tcPr>
            <w:tcW w:w="1888" w:type="dxa"/>
            <w:gridSpan w:val="2"/>
            <w:tcBorders>
              <w:top w:val="single" w:sz="4" w:space="0" w:color="000000"/>
              <w:left w:val="single" w:sz="4" w:space="0" w:color="000000"/>
              <w:right w:val="single" w:sz="4" w:space="0" w:color="000000"/>
            </w:tcBorders>
          </w:tcPr>
          <w:p w:rsidR="00350AFB" w:rsidRPr="00E57A65" w:rsidRDefault="00350AFB" w:rsidP="00365D33">
            <w:pPr>
              <w:pStyle w:val="TableParagraph"/>
              <w:rPr>
                <w:rFonts w:cstheme="minorHAnsi"/>
                <w:sz w:val="20"/>
                <w:szCs w:val="20"/>
                <w:lang w:val="ka-GE"/>
              </w:rPr>
            </w:pPr>
            <w:r w:rsidRPr="00E57A65">
              <w:rPr>
                <w:rFonts w:cstheme="minorHAnsi"/>
                <w:sz w:val="20"/>
                <w:szCs w:val="20"/>
                <w:lang w:val="ka-GE"/>
              </w:rPr>
              <w:t>პირი</w:t>
            </w:r>
          </w:p>
        </w:tc>
        <w:tc>
          <w:tcPr>
            <w:tcW w:w="1559" w:type="dxa"/>
            <w:gridSpan w:val="2"/>
            <w:tcBorders>
              <w:top w:val="single" w:sz="4" w:space="0" w:color="000000"/>
              <w:left w:val="single" w:sz="4" w:space="0" w:color="000000"/>
              <w:right w:val="single" w:sz="4" w:space="0" w:color="000000"/>
            </w:tcBorders>
          </w:tcPr>
          <w:p w:rsidR="00350AFB" w:rsidRPr="00E57A65" w:rsidRDefault="00350AFB" w:rsidP="00365D33">
            <w:pPr>
              <w:pStyle w:val="TableParagraph"/>
              <w:rPr>
                <w:rFonts w:cstheme="minorHAnsi"/>
                <w:sz w:val="20"/>
                <w:szCs w:val="20"/>
              </w:rPr>
            </w:pPr>
          </w:p>
        </w:tc>
        <w:tc>
          <w:tcPr>
            <w:tcW w:w="1984" w:type="dxa"/>
            <w:gridSpan w:val="2"/>
            <w:vMerge/>
            <w:tcBorders>
              <w:left w:val="single" w:sz="4" w:space="0" w:color="000000"/>
              <w:right w:val="single" w:sz="4" w:space="0" w:color="000000"/>
            </w:tcBorders>
          </w:tcPr>
          <w:p w:rsidR="00350AFB" w:rsidRPr="00E57A65" w:rsidRDefault="00350AFB" w:rsidP="00365D33">
            <w:pPr>
              <w:pStyle w:val="TableParagraph"/>
              <w:rPr>
                <w:rFonts w:cstheme="minorHAnsi"/>
                <w:sz w:val="20"/>
                <w:szCs w:val="20"/>
              </w:rPr>
            </w:pPr>
          </w:p>
        </w:tc>
        <w:tc>
          <w:tcPr>
            <w:tcW w:w="1843" w:type="dxa"/>
            <w:gridSpan w:val="2"/>
            <w:tcBorders>
              <w:top w:val="single" w:sz="4" w:space="0" w:color="000000"/>
              <w:left w:val="single" w:sz="4" w:space="0" w:color="000000"/>
              <w:right w:val="single" w:sz="4" w:space="0" w:color="000000"/>
            </w:tcBorders>
          </w:tcPr>
          <w:p w:rsidR="00350AFB" w:rsidRPr="00E57A65" w:rsidRDefault="00350AFB" w:rsidP="00365D33">
            <w:pPr>
              <w:spacing w:after="0"/>
              <w:rPr>
                <w:rFonts w:ascii="Sylfaen" w:hAnsi="Sylfaen" w:cstheme="minorHAnsi"/>
                <w:color w:val="000000"/>
                <w:sz w:val="20"/>
                <w:szCs w:val="20"/>
              </w:rPr>
            </w:pPr>
            <w:r w:rsidRPr="00E57A65">
              <w:rPr>
                <w:rFonts w:ascii="Sylfaen" w:hAnsi="Sylfaen" w:cstheme="minorHAnsi"/>
                <w:color w:val="000000"/>
                <w:sz w:val="20"/>
                <w:szCs w:val="20"/>
              </w:rPr>
              <w:t>სტატისტიკური ა</w:t>
            </w:r>
            <w:r w:rsidRPr="00E57A65">
              <w:rPr>
                <w:rFonts w:ascii="Sylfaen" w:hAnsi="Sylfaen" w:cstheme="minorHAnsi"/>
                <w:color w:val="000000"/>
                <w:sz w:val="20"/>
                <w:szCs w:val="20"/>
                <w:lang w:val="ka-GE"/>
              </w:rPr>
              <w:t>ღ</w:t>
            </w:r>
            <w:r w:rsidRPr="00E57A65">
              <w:rPr>
                <w:rFonts w:ascii="Sylfaen" w:hAnsi="Sylfaen" w:cstheme="minorHAnsi"/>
                <w:color w:val="000000"/>
                <w:sz w:val="20"/>
                <w:szCs w:val="20"/>
              </w:rPr>
              <w:t>რიცხვა</w:t>
            </w:r>
          </w:p>
          <w:p w:rsidR="00350AFB" w:rsidRPr="00E57A65" w:rsidRDefault="00350AFB" w:rsidP="00365D33">
            <w:pPr>
              <w:pStyle w:val="TableParagraph"/>
              <w:rPr>
                <w:rFonts w:cstheme="minorHAnsi"/>
                <w:sz w:val="20"/>
                <w:szCs w:val="20"/>
              </w:rPr>
            </w:pPr>
          </w:p>
        </w:tc>
        <w:tc>
          <w:tcPr>
            <w:tcW w:w="876" w:type="dxa"/>
            <w:gridSpan w:val="2"/>
            <w:tcBorders>
              <w:top w:val="single" w:sz="4" w:space="0" w:color="000000"/>
              <w:left w:val="single" w:sz="4" w:space="0" w:color="000000"/>
            </w:tcBorders>
          </w:tcPr>
          <w:p w:rsidR="00350AFB" w:rsidRPr="00E57A65" w:rsidRDefault="00350AFB" w:rsidP="00365D33">
            <w:pPr>
              <w:pStyle w:val="TableParagraph"/>
              <w:rPr>
                <w:rFonts w:cstheme="minorHAnsi"/>
                <w:sz w:val="20"/>
                <w:szCs w:val="20"/>
              </w:rPr>
            </w:pPr>
          </w:p>
        </w:tc>
      </w:tr>
      <w:tr w:rsidR="00350AFB" w:rsidRPr="00E57A65" w:rsidTr="000A0C23">
        <w:trPr>
          <w:gridAfter w:val="2"/>
          <w:wAfter w:w="19" w:type="dxa"/>
          <w:trHeight w:val="1350"/>
        </w:trPr>
        <w:tc>
          <w:tcPr>
            <w:tcW w:w="1761" w:type="dxa"/>
            <w:vMerge/>
            <w:tcBorders>
              <w:right w:val="single" w:sz="4" w:space="0" w:color="000000"/>
            </w:tcBorders>
          </w:tcPr>
          <w:p w:rsidR="00350AFB" w:rsidRPr="00E57A65" w:rsidRDefault="00350AFB" w:rsidP="00365D33">
            <w:pPr>
              <w:pStyle w:val="TableParagraph"/>
              <w:rPr>
                <w:rFonts w:cstheme="minorHAnsi"/>
                <w:sz w:val="20"/>
                <w:szCs w:val="20"/>
              </w:rPr>
            </w:pPr>
          </w:p>
        </w:tc>
        <w:tc>
          <w:tcPr>
            <w:tcW w:w="1984" w:type="dxa"/>
            <w:tcBorders>
              <w:top w:val="single" w:sz="4" w:space="0" w:color="000000"/>
              <w:left w:val="single" w:sz="4" w:space="0" w:color="000000"/>
              <w:right w:val="single" w:sz="4" w:space="0" w:color="000000"/>
            </w:tcBorders>
          </w:tcPr>
          <w:p w:rsidR="00350AFB" w:rsidRPr="00E57A65" w:rsidRDefault="00350AFB" w:rsidP="00365D33">
            <w:pPr>
              <w:pStyle w:val="TableParagraph"/>
              <w:rPr>
                <w:rFonts w:cstheme="minorHAnsi"/>
                <w:sz w:val="20"/>
                <w:szCs w:val="20"/>
              </w:rPr>
            </w:pPr>
            <w:r w:rsidRPr="00E57A65">
              <w:rPr>
                <w:rFonts w:cstheme="minorHAnsi"/>
                <w:sz w:val="20"/>
                <w:szCs w:val="20"/>
              </w:rPr>
              <w:t>სამოყვარულო თეატრის მიერ დადგმული სპექტაკლების რაოდენობა</w:t>
            </w:r>
          </w:p>
        </w:tc>
        <w:tc>
          <w:tcPr>
            <w:tcW w:w="1275" w:type="dxa"/>
            <w:tcBorders>
              <w:top w:val="single" w:sz="4" w:space="0" w:color="000000"/>
              <w:left w:val="single" w:sz="4" w:space="0" w:color="000000"/>
              <w:right w:val="single" w:sz="4" w:space="0" w:color="000000"/>
            </w:tcBorders>
          </w:tcPr>
          <w:p w:rsidR="00350AFB" w:rsidRPr="00E57A65" w:rsidRDefault="00350AFB" w:rsidP="00365D33">
            <w:pPr>
              <w:pStyle w:val="TableParagraph"/>
              <w:rPr>
                <w:rFonts w:cstheme="minorHAnsi"/>
                <w:sz w:val="20"/>
                <w:szCs w:val="20"/>
                <w:lang w:val="ka-GE"/>
              </w:rPr>
            </w:pPr>
            <w:r w:rsidRPr="00E57A65">
              <w:rPr>
                <w:rFonts w:cstheme="minorHAnsi"/>
                <w:sz w:val="20"/>
                <w:szCs w:val="20"/>
                <w:lang w:val="ka-GE"/>
              </w:rPr>
              <w:t>3</w:t>
            </w:r>
          </w:p>
        </w:tc>
        <w:tc>
          <w:tcPr>
            <w:tcW w:w="1134" w:type="dxa"/>
            <w:tcBorders>
              <w:top w:val="single" w:sz="4" w:space="0" w:color="000000"/>
              <w:left w:val="single" w:sz="4" w:space="0" w:color="000000"/>
              <w:right w:val="single" w:sz="4" w:space="0" w:color="000000"/>
            </w:tcBorders>
          </w:tcPr>
          <w:p w:rsidR="00350AFB" w:rsidRPr="00E57A65" w:rsidRDefault="00350AFB" w:rsidP="00365D33">
            <w:pPr>
              <w:pStyle w:val="TableParagraph"/>
              <w:rPr>
                <w:rFonts w:cstheme="minorHAnsi"/>
                <w:sz w:val="20"/>
                <w:szCs w:val="20"/>
                <w:lang w:val="ka-GE"/>
              </w:rPr>
            </w:pPr>
            <w:r w:rsidRPr="00E57A65">
              <w:rPr>
                <w:rFonts w:cstheme="minorHAnsi"/>
                <w:sz w:val="20"/>
                <w:szCs w:val="20"/>
                <w:lang w:val="ka-GE"/>
              </w:rPr>
              <w:t>3</w:t>
            </w:r>
          </w:p>
        </w:tc>
        <w:tc>
          <w:tcPr>
            <w:tcW w:w="1888" w:type="dxa"/>
            <w:gridSpan w:val="2"/>
            <w:tcBorders>
              <w:top w:val="single" w:sz="4" w:space="0" w:color="000000"/>
              <w:left w:val="single" w:sz="4" w:space="0" w:color="000000"/>
              <w:right w:val="single" w:sz="4" w:space="0" w:color="000000"/>
            </w:tcBorders>
          </w:tcPr>
          <w:p w:rsidR="00350AFB" w:rsidRPr="00E57A65" w:rsidRDefault="00350AFB" w:rsidP="00365D33">
            <w:pPr>
              <w:pStyle w:val="TableParagraph"/>
              <w:rPr>
                <w:rFonts w:cstheme="minorHAnsi"/>
                <w:sz w:val="20"/>
                <w:szCs w:val="20"/>
                <w:lang w:val="ka-GE"/>
              </w:rPr>
            </w:pPr>
            <w:r w:rsidRPr="00E57A65">
              <w:rPr>
                <w:rFonts w:cstheme="minorHAnsi"/>
                <w:sz w:val="20"/>
                <w:szCs w:val="20"/>
                <w:lang w:val="ka-GE"/>
              </w:rPr>
              <w:t>ცალი</w:t>
            </w:r>
          </w:p>
        </w:tc>
        <w:tc>
          <w:tcPr>
            <w:tcW w:w="1559" w:type="dxa"/>
            <w:gridSpan w:val="2"/>
            <w:tcBorders>
              <w:top w:val="single" w:sz="4" w:space="0" w:color="000000"/>
              <w:left w:val="single" w:sz="4" w:space="0" w:color="000000"/>
              <w:right w:val="single" w:sz="4" w:space="0" w:color="000000"/>
            </w:tcBorders>
          </w:tcPr>
          <w:p w:rsidR="00350AFB" w:rsidRPr="00E57A65" w:rsidRDefault="00350AFB" w:rsidP="00365D33">
            <w:pPr>
              <w:pStyle w:val="TableParagraph"/>
              <w:rPr>
                <w:rFonts w:cstheme="minorHAnsi"/>
                <w:sz w:val="20"/>
                <w:szCs w:val="20"/>
              </w:rPr>
            </w:pPr>
          </w:p>
        </w:tc>
        <w:tc>
          <w:tcPr>
            <w:tcW w:w="1984" w:type="dxa"/>
            <w:gridSpan w:val="2"/>
            <w:vMerge/>
            <w:tcBorders>
              <w:left w:val="single" w:sz="4" w:space="0" w:color="000000"/>
              <w:right w:val="single" w:sz="4" w:space="0" w:color="000000"/>
            </w:tcBorders>
          </w:tcPr>
          <w:p w:rsidR="00350AFB" w:rsidRPr="00E57A65" w:rsidRDefault="00350AFB" w:rsidP="00365D33">
            <w:pPr>
              <w:pStyle w:val="TableParagraph"/>
              <w:rPr>
                <w:rFonts w:cstheme="minorHAnsi"/>
                <w:sz w:val="20"/>
                <w:szCs w:val="20"/>
              </w:rPr>
            </w:pPr>
          </w:p>
        </w:tc>
        <w:tc>
          <w:tcPr>
            <w:tcW w:w="1843" w:type="dxa"/>
            <w:gridSpan w:val="2"/>
            <w:tcBorders>
              <w:top w:val="single" w:sz="4" w:space="0" w:color="000000"/>
              <w:left w:val="single" w:sz="4" w:space="0" w:color="000000"/>
              <w:right w:val="single" w:sz="4" w:space="0" w:color="000000"/>
            </w:tcBorders>
          </w:tcPr>
          <w:p w:rsidR="00350AFB" w:rsidRPr="00E57A65" w:rsidRDefault="00350AFB" w:rsidP="00365D33">
            <w:pPr>
              <w:spacing w:after="0"/>
              <w:rPr>
                <w:rFonts w:ascii="Sylfaen" w:hAnsi="Sylfaen" w:cstheme="minorHAnsi"/>
                <w:color w:val="000000"/>
                <w:sz w:val="20"/>
                <w:szCs w:val="20"/>
              </w:rPr>
            </w:pPr>
            <w:r w:rsidRPr="00E57A65">
              <w:rPr>
                <w:rFonts w:ascii="Sylfaen" w:hAnsi="Sylfaen" w:cstheme="minorHAnsi"/>
                <w:color w:val="000000"/>
                <w:sz w:val="20"/>
                <w:szCs w:val="20"/>
              </w:rPr>
              <w:t>სტატისტიკური ა</w:t>
            </w:r>
            <w:r w:rsidRPr="00E57A65">
              <w:rPr>
                <w:rFonts w:ascii="Sylfaen" w:hAnsi="Sylfaen" w:cstheme="minorHAnsi"/>
                <w:color w:val="000000"/>
                <w:sz w:val="20"/>
                <w:szCs w:val="20"/>
                <w:lang w:val="ka-GE"/>
              </w:rPr>
              <w:t>ღ</w:t>
            </w:r>
            <w:r w:rsidRPr="00E57A65">
              <w:rPr>
                <w:rFonts w:ascii="Sylfaen" w:hAnsi="Sylfaen" w:cstheme="minorHAnsi"/>
                <w:color w:val="000000"/>
                <w:sz w:val="20"/>
                <w:szCs w:val="20"/>
              </w:rPr>
              <w:t>რიცხვა</w:t>
            </w:r>
          </w:p>
          <w:p w:rsidR="00350AFB" w:rsidRPr="00E57A65" w:rsidRDefault="00350AFB" w:rsidP="00365D33">
            <w:pPr>
              <w:pStyle w:val="TableParagraph"/>
              <w:rPr>
                <w:rFonts w:cstheme="minorHAnsi"/>
                <w:sz w:val="20"/>
                <w:szCs w:val="20"/>
              </w:rPr>
            </w:pPr>
          </w:p>
        </w:tc>
        <w:tc>
          <w:tcPr>
            <w:tcW w:w="876" w:type="dxa"/>
            <w:gridSpan w:val="2"/>
            <w:tcBorders>
              <w:top w:val="single" w:sz="4" w:space="0" w:color="000000"/>
              <w:left w:val="single" w:sz="4" w:space="0" w:color="000000"/>
            </w:tcBorders>
          </w:tcPr>
          <w:p w:rsidR="00350AFB" w:rsidRPr="00E57A65" w:rsidRDefault="00350AFB" w:rsidP="00365D33">
            <w:pPr>
              <w:pStyle w:val="TableParagraph"/>
              <w:rPr>
                <w:rFonts w:cstheme="minorHAnsi"/>
                <w:sz w:val="20"/>
                <w:szCs w:val="20"/>
              </w:rPr>
            </w:pPr>
          </w:p>
        </w:tc>
      </w:tr>
      <w:tr w:rsidR="00350AFB" w:rsidRPr="00E57A65" w:rsidTr="000A0C23">
        <w:trPr>
          <w:gridAfter w:val="2"/>
          <w:wAfter w:w="19" w:type="dxa"/>
          <w:trHeight w:val="1350"/>
        </w:trPr>
        <w:tc>
          <w:tcPr>
            <w:tcW w:w="1761" w:type="dxa"/>
            <w:vMerge/>
            <w:tcBorders>
              <w:right w:val="single" w:sz="4" w:space="0" w:color="000000"/>
            </w:tcBorders>
          </w:tcPr>
          <w:p w:rsidR="00350AFB" w:rsidRPr="00E57A65" w:rsidRDefault="00350AFB" w:rsidP="00365D33">
            <w:pPr>
              <w:pStyle w:val="TableParagraph"/>
              <w:rPr>
                <w:rFonts w:cstheme="minorHAnsi"/>
                <w:sz w:val="20"/>
                <w:szCs w:val="20"/>
              </w:rPr>
            </w:pPr>
          </w:p>
        </w:tc>
        <w:tc>
          <w:tcPr>
            <w:tcW w:w="1984" w:type="dxa"/>
            <w:tcBorders>
              <w:top w:val="single" w:sz="4" w:space="0" w:color="000000"/>
              <w:left w:val="single" w:sz="4" w:space="0" w:color="000000"/>
              <w:right w:val="single" w:sz="4" w:space="0" w:color="000000"/>
            </w:tcBorders>
          </w:tcPr>
          <w:p w:rsidR="00350AFB" w:rsidRPr="00E57A65" w:rsidRDefault="00350AFB" w:rsidP="00365D33">
            <w:pPr>
              <w:pStyle w:val="TableParagraph"/>
              <w:rPr>
                <w:rFonts w:cstheme="minorHAnsi"/>
                <w:sz w:val="20"/>
                <w:szCs w:val="20"/>
              </w:rPr>
            </w:pPr>
            <w:r w:rsidRPr="00E57A65">
              <w:rPr>
                <w:rFonts w:cstheme="minorHAnsi"/>
                <w:sz w:val="20"/>
                <w:szCs w:val="20"/>
              </w:rPr>
              <w:t xml:space="preserve">კულტურულ </w:t>
            </w:r>
            <w:r w:rsidRPr="00E57A65">
              <w:rPr>
                <w:rFonts w:cstheme="minorHAnsi"/>
                <w:sz w:val="20"/>
                <w:szCs w:val="20"/>
                <w:lang w:val="ka-GE"/>
              </w:rPr>
              <w:t xml:space="preserve">ღონისძიებებში ბენეფიციართა </w:t>
            </w:r>
            <w:r w:rsidRPr="00E57A65">
              <w:rPr>
                <w:rFonts w:cstheme="minorHAnsi"/>
                <w:sz w:val="20"/>
                <w:szCs w:val="20"/>
              </w:rPr>
              <w:t xml:space="preserve"> რაონდება</w:t>
            </w:r>
          </w:p>
        </w:tc>
        <w:tc>
          <w:tcPr>
            <w:tcW w:w="1275" w:type="dxa"/>
            <w:tcBorders>
              <w:top w:val="single" w:sz="4" w:space="0" w:color="000000"/>
              <w:left w:val="single" w:sz="4" w:space="0" w:color="000000"/>
              <w:right w:val="single" w:sz="4" w:space="0" w:color="000000"/>
            </w:tcBorders>
          </w:tcPr>
          <w:p w:rsidR="00350AFB" w:rsidRPr="00E57A65" w:rsidRDefault="00350AFB" w:rsidP="00365D33">
            <w:pPr>
              <w:pStyle w:val="TableParagraph"/>
              <w:rPr>
                <w:rFonts w:cstheme="minorHAnsi"/>
                <w:sz w:val="20"/>
                <w:szCs w:val="20"/>
                <w:lang w:val="ka-GE"/>
              </w:rPr>
            </w:pPr>
            <w:r w:rsidRPr="00E57A65">
              <w:rPr>
                <w:rFonts w:cstheme="minorHAnsi"/>
                <w:sz w:val="20"/>
                <w:szCs w:val="20"/>
                <w:lang w:val="ka-GE"/>
              </w:rPr>
              <w:t>5000</w:t>
            </w:r>
          </w:p>
        </w:tc>
        <w:tc>
          <w:tcPr>
            <w:tcW w:w="1134" w:type="dxa"/>
            <w:tcBorders>
              <w:top w:val="single" w:sz="4" w:space="0" w:color="000000"/>
              <w:left w:val="single" w:sz="4" w:space="0" w:color="000000"/>
              <w:right w:val="single" w:sz="4" w:space="0" w:color="000000"/>
            </w:tcBorders>
          </w:tcPr>
          <w:p w:rsidR="00350AFB" w:rsidRPr="00E57A65" w:rsidRDefault="00350AFB" w:rsidP="00365D33">
            <w:pPr>
              <w:pStyle w:val="TableParagraph"/>
              <w:rPr>
                <w:rFonts w:cstheme="minorHAnsi"/>
                <w:sz w:val="20"/>
                <w:szCs w:val="20"/>
                <w:lang w:val="ka-GE"/>
              </w:rPr>
            </w:pPr>
            <w:r w:rsidRPr="00E57A65">
              <w:rPr>
                <w:rFonts w:cstheme="minorHAnsi"/>
                <w:sz w:val="20"/>
                <w:szCs w:val="20"/>
                <w:lang w:val="ka-GE"/>
              </w:rPr>
              <w:t>5500</w:t>
            </w:r>
          </w:p>
        </w:tc>
        <w:tc>
          <w:tcPr>
            <w:tcW w:w="1888" w:type="dxa"/>
            <w:gridSpan w:val="2"/>
            <w:tcBorders>
              <w:top w:val="single" w:sz="4" w:space="0" w:color="000000"/>
              <w:left w:val="single" w:sz="4" w:space="0" w:color="000000"/>
              <w:right w:val="single" w:sz="4" w:space="0" w:color="000000"/>
            </w:tcBorders>
          </w:tcPr>
          <w:p w:rsidR="00350AFB" w:rsidRPr="00E57A65" w:rsidRDefault="00350AFB" w:rsidP="00365D33">
            <w:pPr>
              <w:pStyle w:val="TableParagraph"/>
              <w:rPr>
                <w:rFonts w:cstheme="minorHAnsi"/>
                <w:sz w:val="20"/>
                <w:szCs w:val="20"/>
                <w:lang w:val="ka-GE"/>
              </w:rPr>
            </w:pPr>
            <w:r w:rsidRPr="00E57A65">
              <w:rPr>
                <w:rFonts w:cstheme="minorHAnsi"/>
                <w:sz w:val="20"/>
                <w:szCs w:val="20"/>
                <w:lang w:val="ka-GE"/>
              </w:rPr>
              <w:t>პირი</w:t>
            </w:r>
          </w:p>
        </w:tc>
        <w:tc>
          <w:tcPr>
            <w:tcW w:w="1559" w:type="dxa"/>
            <w:gridSpan w:val="2"/>
            <w:tcBorders>
              <w:top w:val="single" w:sz="4" w:space="0" w:color="000000"/>
              <w:left w:val="single" w:sz="4" w:space="0" w:color="000000"/>
              <w:right w:val="single" w:sz="4" w:space="0" w:color="000000"/>
            </w:tcBorders>
          </w:tcPr>
          <w:p w:rsidR="00350AFB" w:rsidRPr="00E57A65" w:rsidRDefault="00350AFB" w:rsidP="00365D33">
            <w:pPr>
              <w:pStyle w:val="TableParagraph"/>
              <w:rPr>
                <w:rFonts w:cstheme="minorHAnsi"/>
                <w:sz w:val="20"/>
                <w:szCs w:val="20"/>
              </w:rPr>
            </w:pPr>
          </w:p>
        </w:tc>
        <w:tc>
          <w:tcPr>
            <w:tcW w:w="1984" w:type="dxa"/>
            <w:gridSpan w:val="2"/>
            <w:vMerge/>
            <w:tcBorders>
              <w:left w:val="single" w:sz="4" w:space="0" w:color="000000"/>
              <w:right w:val="single" w:sz="4" w:space="0" w:color="000000"/>
            </w:tcBorders>
          </w:tcPr>
          <w:p w:rsidR="00350AFB" w:rsidRPr="00E57A65" w:rsidRDefault="00350AFB" w:rsidP="00365D33">
            <w:pPr>
              <w:pStyle w:val="TableParagraph"/>
              <w:rPr>
                <w:rFonts w:cstheme="minorHAnsi"/>
                <w:sz w:val="20"/>
                <w:szCs w:val="20"/>
              </w:rPr>
            </w:pPr>
          </w:p>
        </w:tc>
        <w:tc>
          <w:tcPr>
            <w:tcW w:w="1843" w:type="dxa"/>
            <w:gridSpan w:val="2"/>
            <w:tcBorders>
              <w:top w:val="single" w:sz="4" w:space="0" w:color="000000"/>
              <w:left w:val="single" w:sz="4" w:space="0" w:color="000000"/>
              <w:right w:val="single" w:sz="4" w:space="0" w:color="000000"/>
            </w:tcBorders>
          </w:tcPr>
          <w:p w:rsidR="00350AFB" w:rsidRPr="00E57A65" w:rsidRDefault="00350AFB" w:rsidP="00365D33">
            <w:pPr>
              <w:spacing w:after="0"/>
              <w:rPr>
                <w:rFonts w:ascii="Sylfaen" w:hAnsi="Sylfaen" w:cstheme="minorHAnsi"/>
                <w:color w:val="000000"/>
                <w:sz w:val="20"/>
                <w:szCs w:val="20"/>
              </w:rPr>
            </w:pPr>
            <w:r w:rsidRPr="00E57A65">
              <w:rPr>
                <w:rFonts w:ascii="Sylfaen" w:hAnsi="Sylfaen" w:cstheme="minorHAnsi"/>
                <w:color w:val="000000"/>
                <w:sz w:val="20"/>
                <w:szCs w:val="20"/>
              </w:rPr>
              <w:t>სტატისტიკური ა</w:t>
            </w:r>
            <w:r w:rsidRPr="00E57A65">
              <w:rPr>
                <w:rFonts w:ascii="Sylfaen" w:hAnsi="Sylfaen" w:cstheme="minorHAnsi"/>
                <w:color w:val="000000"/>
                <w:sz w:val="20"/>
                <w:szCs w:val="20"/>
                <w:lang w:val="ka-GE"/>
              </w:rPr>
              <w:t>ღ</w:t>
            </w:r>
            <w:r w:rsidRPr="00E57A65">
              <w:rPr>
                <w:rFonts w:ascii="Sylfaen" w:hAnsi="Sylfaen" w:cstheme="minorHAnsi"/>
                <w:color w:val="000000"/>
                <w:sz w:val="20"/>
                <w:szCs w:val="20"/>
              </w:rPr>
              <w:t>რიცხვა</w:t>
            </w:r>
          </w:p>
          <w:p w:rsidR="00350AFB" w:rsidRPr="00E57A65" w:rsidRDefault="00350AFB" w:rsidP="00365D33">
            <w:pPr>
              <w:pStyle w:val="TableParagraph"/>
              <w:rPr>
                <w:rFonts w:cstheme="minorHAnsi"/>
                <w:sz w:val="20"/>
                <w:szCs w:val="20"/>
              </w:rPr>
            </w:pPr>
          </w:p>
        </w:tc>
        <w:tc>
          <w:tcPr>
            <w:tcW w:w="876" w:type="dxa"/>
            <w:gridSpan w:val="2"/>
            <w:tcBorders>
              <w:top w:val="single" w:sz="4" w:space="0" w:color="000000"/>
              <w:left w:val="single" w:sz="4" w:space="0" w:color="000000"/>
            </w:tcBorders>
          </w:tcPr>
          <w:p w:rsidR="00350AFB" w:rsidRPr="00E57A65" w:rsidRDefault="00350AFB" w:rsidP="00365D33">
            <w:pPr>
              <w:pStyle w:val="TableParagraph"/>
              <w:rPr>
                <w:rFonts w:cstheme="minorHAnsi"/>
                <w:sz w:val="20"/>
                <w:szCs w:val="20"/>
              </w:rPr>
            </w:pPr>
          </w:p>
        </w:tc>
      </w:tr>
    </w:tbl>
    <w:p w:rsidR="00350AFB" w:rsidRPr="00E57A65" w:rsidRDefault="00350AFB" w:rsidP="00365D33">
      <w:pPr>
        <w:spacing w:after="0"/>
        <w:rPr>
          <w:rFonts w:ascii="Sylfaen" w:hAnsi="Sylfaen" w:cstheme="minorHAnsi"/>
          <w:sz w:val="20"/>
          <w:szCs w:val="20"/>
          <w:lang w:val="ka-GE"/>
        </w:rPr>
      </w:pPr>
    </w:p>
    <w:p w:rsidR="000A0C23" w:rsidRPr="00E57A65" w:rsidRDefault="000A0C23" w:rsidP="00365D33">
      <w:pPr>
        <w:spacing w:after="0"/>
        <w:rPr>
          <w:rFonts w:ascii="Sylfaen" w:hAnsi="Sylfaen" w:cstheme="minorHAnsi"/>
          <w:sz w:val="20"/>
          <w:szCs w:val="20"/>
          <w:lang w:val="ka-GE"/>
        </w:rPr>
        <w:sectPr w:rsidR="000A0C23" w:rsidRPr="00E57A65" w:rsidSect="004E33A5">
          <w:pgSz w:w="16840" w:h="11907" w:orient="landscape"/>
          <w:pgMar w:top="284" w:right="720" w:bottom="142" w:left="1080" w:header="720" w:footer="720" w:gutter="0"/>
          <w:pgNumType w:start="0"/>
          <w:cols w:space="720"/>
          <w:titlePg/>
          <w:docGrid w:linePitch="360"/>
        </w:sectPr>
      </w:pPr>
    </w:p>
    <w:p w:rsidR="005C4123" w:rsidRPr="00E57A65" w:rsidRDefault="005C4123" w:rsidP="00365D33">
      <w:pPr>
        <w:spacing w:after="0"/>
        <w:rPr>
          <w:rFonts w:ascii="Sylfaen" w:hAnsi="Sylfaen" w:cstheme="minorHAnsi"/>
          <w:sz w:val="20"/>
          <w:szCs w:val="20"/>
          <w:lang w:val="ka-GE"/>
        </w:rPr>
      </w:pPr>
    </w:p>
    <w:tbl>
      <w:tblPr>
        <w:tblW w:w="14421" w:type="dxa"/>
        <w:tblLook w:val="04A0" w:firstRow="1" w:lastRow="0" w:firstColumn="1" w:lastColumn="0" w:noHBand="0" w:noVBand="1"/>
      </w:tblPr>
      <w:tblGrid>
        <w:gridCol w:w="3094"/>
        <w:gridCol w:w="1657"/>
        <w:gridCol w:w="5046"/>
        <w:gridCol w:w="2101"/>
        <w:gridCol w:w="2523"/>
      </w:tblGrid>
      <w:tr w:rsidR="00D7225A" w:rsidRPr="00E57A65" w:rsidTr="000A1A4E">
        <w:trPr>
          <w:trHeight w:val="431"/>
        </w:trPr>
        <w:tc>
          <w:tcPr>
            <w:tcW w:w="30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225A" w:rsidRPr="00E57A65" w:rsidRDefault="00D7225A"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lang w:val="ka-GE"/>
              </w:rPr>
              <w:t>ქვე</w:t>
            </w:r>
            <w:r w:rsidRPr="00E57A65">
              <w:rPr>
                <w:rFonts w:ascii="Sylfaen" w:eastAsia="Times New Roman" w:hAnsi="Sylfaen" w:cstheme="minorHAnsi"/>
                <w:b/>
                <w:color w:val="000000"/>
                <w:sz w:val="20"/>
                <w:szCs w:val="20"/>
              </w:rPr>
              <w:t>პროგრამის დასახელება</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D7225A" w:rsidRPr="00E57A65" w:rsidRDefault="00D7225A"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კოდი</w:t>
            </w:r>
          </w:p>
        </w:tc>
        <w:tc>
          <w:tcPr>
            <w:tcW w:w="504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7225A" w:rsidRPr="00E57A65" w:rsidRDefault="00D7225A" w:rsidP="00365D33">
            <w:pPr>
              <w:pStyle w:val="TableParagraph"/>
              <w:ind w:right="407"/>
              <w:rPr>
                <w:rFonts w:cstheme="minorHAnsi"/>
                <w:b/>
                <w:bCs/>
                <w:sz w:val="20"/>
                <w:szCs w:val="20"/>
              </w:rPr>
            </w:pPr>
          </w:p>
          <w:p w:rsidR="00D7225A" w:rsidRPr="00E57A65" w:rsidRDefault="00D7225A" w:rsidP="00365D33">
            <w:pPr>
              <w:pStyle w:val="TableParagraph"/>
              <w:ind w:right="407"/>
              <w:jc w:val="center"/>
              <w:rPr>
                <w:rFonts w:cstheme="minorHAnsi"/>
                <w:b/>
                <w:bCs/>
                <w:sz w:val="20"/>
                <w:szCs w:val="20"/>
              </w:rPr>
            </w:pPr>
            <w:r w:rsidRPr="00E57A65">
              <w:rPr>
                <w:rFonts w:cstheme="minorHAnsi"/>
                <w:b/>
                <w:bCs/>
                <w:sz w:val="20"/>
                <w:szCs w:val="20"/>
              </w:rPr>
              <w:t>კულტურული მემკვიდრეობის ძეგლთა დაცვის პროგრამა</w:t>
            </w:r>
          </w:p>
        </w:tc>
        <w:tc>
          <w:tcPr>
            <w:tcW w:w="2101" w:type="dxa"/>
            <w:tcBorders>
              <w:top w:val="single" w:sz="4" w:space="0" w:color="auto"/>
              <w:left w:val="nil"/>
              <w:bottom w:val="single" w:sz="4" w:space="0" w:color="auto"/>
              <w:right w:val="single" w:sz="4" w:space="0" w:color="auto"/>
            </w:tcBorders>
            <w:shd w:val="clear" w:color="auto" w:fill="auto"/>
            <w:vAlign w:val="center"/>
            <w:hideMark/>
          </w:tcPr>
          <w:p w:rsidR="00D7225A" w:rsidRPr="00E57A65" w:rsidRDefault="0078556A" w:rsidP="00365D33">
            <w:pPr>
              <w:spacing w:after="0" w:line="240" w:lineRule="auto"/>
              <w:jc w:val="center"/>
              <w:rPr>
                <w:rFonts w:ascii="Sylfaen" w:eastAsia="Times New Roman" w:hAnsi="Sylfaen" w:cstheme="minorHAnsi"/>
                <w:b/>
                <w:color w:val="000000"/>
                <w:sz w:val="20"/>
                <w:szCs w:val="20"/>
              </w:rPr>
            </w:pPr>
            <w:r>
              <w:rPr>
                <w:rFonts w:ascii="Sylfaen" w:eastAsia="Times New Roman" w:hAnsi="Sylfaen" w:cstheme="minorHAnsi"/>
                <w:b/>
                <w:color w:val="000000"/>
                <w:sz w:val="20"/>
                <w:szCs w:val="20"/>
              </w:rPr>
              <w:t>2024</w:t>
            </w:r>
            <w:r w:rsidR="00D7225A" w:rsidRPr="00E57A65">
              <w:rPr>
                <w:rFonts w:ascii="Sylfaen" w:eastAsia="Times New Roman" w:hAnsi="Sylfaen" w:cstheme="minorHAnsi"/>
                <w:b/>
                <w:color w:val="000000"/>
                <w:sz w:val="20"/>
                <w:szCs w:val="20"/>
              </w:rPr>
              <w:t xml:space="preserve"> წლის დაფინანსება ათას ლარში</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rsidR="00D7225A" w:rsidRPr="00E57A65" w:rsidRDefault="0078556A" w:rsidP="00365D33">
            <w:pPr>
              <w:spacing w:after="0" w:line="240" w:lineRule="auto"/>
              <w:jc w:val="center"/>
              <w:rPr>
                <w:rFonts w:ascii="Sylfaen" w:eastAsia="Times New Roman" w:hAnsi="Sylfaen" w:cstheme="minorHAnsi"/>
                <w:b/>
                <w:color w:val="000000"/>
                <w:sz w:val="20"/>
                <w:szCs w:val="20"/>
              </w:rPr>
            </w:pPr>
            <w:r>
              <w:rPr>
                <w:rFonts w:ascii="Sylfaen" w:eastAsia="Times New Roman" w:hAnsi="Sylfaen" w:cstheme="minorHAnsi"/>
                <w:b/>
                <w:color w:val="000000"/>
                <w:sz w:val="20"/>
                <w:szCs w:val="20"/>
              </w:rPr>
              <w:t>2024-2027</w:t>
            </w:r>
            <w:r w:rsidR="00D7225A" w:rsidRPr="00E57A65">
              <w:rPr>
                <w:rFonts w:ascii="Sylfaen" w:eastAsia="Times New Roman" w:hAnsi="Sylfaen" w:cstheme="minorHAnsi"/>
                <w:b/>
                <w:color w:val="000000"/>
                <w:sz w:val="20"/>
                <w:szCs w:val="20"/>
              </w:rPr>
              <w:t xml:space="preserve"> წლების დაფინანსება ათას ლარში</w:t>
            </w:r>
          </w:p>
        </w:tc>
      </w:tr>
      <w:tr w:rsidR="00D7225A" w:rsidRPr="00E57A65" w:rsidTr="000A1A4E">
        <w:trPr>
          <w:trHeight w:val="181"/>
        </w:trPr>
        <w:tc>
          <w:tcPr>
            <w:tcW w:w="3094" w:type="dxa"/>
            <w:vMerge/>
            <w:tcBorders>
              <w:top w:val="single" w:sz="4" w:space="0" w:color="auto"/>
              <w:left w:val="single" w:sz="4" w:space="0" w:color="auto"/>
              <w:bottom w:val="single" w:sz="4" w:space="0" w:color="000000"/>
              <w:right w:val="single" w:sz="4" w:space="0" w:color="auto"/>
            </w:tcBorders>
            <w:vAlign w:val="center"/>
            <w:hideMark/>
          </w:tcPr>
          <w:p w:rsidR="00D7225A" w:rsidRPr="00E57A65" w:rsidRDefault="00D7225A" w:rsidP="00365D33">
            <w:pPr>
              <w:spacing w:after="0" w:line="240" w:lineRule="auto"/>
              <w:rPr>
                <w:rFonts w:ascii="Sylfaen" w:eastAsia="Times New Roman" w:hAnsi="Sylfaen" w:cstheme="minorHAnsi"/>
                <w:b/>
                <w:color w:val="000000"/>
                <w:sz w:val="20"/>
                <w:szCs w:val="20"/>
              </w:rPr>
            </w:pPr>
          </w:p>
        </w:tc>
        <w:tc>
          <w:tcPr>
            <w:tcW w:w="1657" w:type="dxa"/>
            <w:tcBorders>
              <w:top w:val="nil"/>
              <w:left w:val="nil"/>
              <w:bottom w:val="single" w:sz="4" w:space="0" w:color="auto"/>
              <w:right w:val="single" w:sz="4" w:space="0" w:color="auto"/>
            </w:tcBorders>
            <w:shd w:val="clear" w:color="auto" w:fill="auto"/>
            <w:vAlign w:val="center"/>
          </w:tcPr>
          <w:p w:rsidR="00D7225A" w:rsidRPr="00E57A65" w:rsidRDefault="00D7225A" w:rsidP="00365D33">
            <w:pPr>
              <w:spacing w:after="0" w:line="240" w:lineRule="auto"/>
              <w:jc w:val="center"/>
              <w:rPr>
                <w:rFonts w:ascii="Sylfaen" w:eastAsia="Times New Roman" w:hAnsi="Sylfaen" w:cstheme="minorHAnsi"/>
                <w:b/>
                <w:color w:val="000000"/>
                <w:sz w:val="20"/>
                <w:szCs w:val="20"/>
                <w:lang w:val="ka-GE"/>
              </w:rPr>
            </w:pPr>
            <w:r w:rsidRPr="00E57A65">
              <w:rPr>
                <w:rFonts w:ascii="Sylfaen" w:eastAsia="Times New Roman" w:hAnsi="Sylfaen" w:cstheme="minorHAnsi"/>
                <w:b/>
                <w:color w:val="000000"/>
                <w:sz w:val="20"/>
                <w:szCs w:val="20"/>
                <w:lang w:val="ka-GE"/>
              </w:rPr>
              <w:t>05 02 02</w:t>
            </w:r>
          </w:p>
        </w:tc>
        <w:tc>
          <w:tcPr>
            <w:tcW w:w="5046" w:type="dxa"/>
            <w:vMerge/>
            <w:tcBorders>
              <w:top w:val="single" w:sz="4" w:space="0" w:color="auto"/>
              <w:left w:val="single" w:sz="4" w:space="0" w:color="auto"/>
              <w:bottom w:val="single" w:sz="4" w:space="0" w:color="000000"/>
              <w:right w:val="single" w:sz="4" w:space="0" w:color="auto"/>
            </w:tcBorders>
            <w:hideMark/>
          </w:tcPr>
          <w:p w:rsidR="00D7225A" w:rsidRPr="00E57A65" w:rsidRDefault="00D7225A" w:rsidP="00365D33">
            <w:pPr>
              <w:spacing w:after="0" w:line="240" w:lineRule="auto"/>
              <w:rPr>
                <w:rFonts w:ascii="Sylfaen" w:eastAsia="Times New Roman" w:hAnsi="Sylfaen" w:cstheme="minorHAnsi"/>
                <w:b/>
                <w:color w:val="000000"/>
                <w:sz w:val="20"/>
                <w:szCs w:val="20"/>
              </w:rPr>
            </w:pPr>
          </w:p>
        </w:tc>
        <w:tc>
          <w:tcPr>
            <w:tcW w:w="2101" w:type="dxa"/>
            <w:tcBorders>
              <w:top w:val="nil"/>
              <w:left w:val="nil"/>
              <w:bottom w:val="single" w:sz="4" w:space="0" w:color="auto"/>
              <w:right w:val="single" w:sz="4" w:space="0" w:color="auto"/>
            </w:tcBorders>
            <w:shd w:val="clear" w:color="auto" w:fill="auto"/>
            <w:vAlign w:val="center"/>
            <w:hideMark/>
          </w:tcPr>
          <w:p w:rsidR="00D7225A" w:rsidRPr="00E57A65" w:rsidRDefault="0078556A" w:rsidP="00365D33">
            <w:pPr>
              <w:spacing w:after="0" w:line="240" w:lineRule="auto"/>
              <w:jc w:val="center"/>
              <w:rPr>
                <w:rFonts w:ascii="Sylfaen" w:eastAsia="Times New Roman" w:hAnsi="Sylfaen" w:cstheme="minorHAnsi"/>
                <w:b/>
                <w:color w:val="000000"/>
                <w:sz w:val="20"/>
                <w:szCs w:val="20"/>
              </w:rPr>
            </w:pPr>
            <w:r>
              <w:rPr>
                <w:rFonts w:ascii="Sylfaen" w:eastAsia="Times New Roman" w:hAnsi="Sylfaen" w:cstheme="minorHAnsi"/>
                <w:b/>
                <w:color w:val="000000"/>
                <w:sz w:val="20"/>
                <w:szCs w:val="20"/>
              </w:rPr>
              <w:t>10</w:t>
            </w:r>
            <w:r w:rsidR="001955BA" w:rsidRPr="00E57A65">
              <w:rPr>
                <w:rFonts w:ascii="Sylfaen" w:eastAsia="Times New Roman" w:hAnsi="Sylfaen" w:cstheme="minorHAnsi"/>
                <w:b/>
                <w:color w:val="000000"/>
                <w:sz w:val="20"/>
                <w:szCs w:val="20"/>
              </w:rPr>
              <w:t>0</w:t>
            </w:r>
            <w:r w:rsidR="00334273" w:rsidRPr="00E57A65">
              <w:rPr>
                <w:rFonts w:ascii="Sylfaen" w:eastAsia="Times New Roman" w:hAnsi="Sylfaen" w:cstheme="minorHAnsi"/>
                <w:b/>
                <w:color w:val="000000"/>
                <w:sz w:val="20"/>
                <w:szCs w:val="20"/>
              </w:rPr>
              <w:t>.0</w:t>
            </w:r>
          </w:p>
        </w:tc>
        <w:tc>
          <w:tcPr>
            <w:tcW w:w="2523" w:type="dxa"/>
            <w:tcBorders>
              <w:top w:val="nil"/>
              <w:left w:val="nil"/>
              <w:bottom w:val="single" w:sz="4" w:space="0" w:color="auto"/>
              <w:right w:val="single" w:sz="4" w:space="0" w:color="auto"/>
            </w:tcBorders>
            <w:shd w:val="clear" w:color="auto" w:fill="auto"/>
            <w:vAlign w:val="center"/>
            <w:hideMark/>
          </w:tcPr>
          <w:p w:rsidR="00D7225A" w:rsidRPr="00E57A65" w:rsidRDefault="0078556A" w:rsidP="00365D33">
            <w:pPr>
              <w:spacing w:after="0" w:line="240" w:lineRule="auto"/>
              <w:jc w:val="center"/>
              <w:rPr>
                <w:rFonts w:ascii="Sylfaen" w:eastAsia="Times New Roman" w:hAnsi="Sylfaen" w:cstheme="minorHAnsi"/>
                <w:b/>
                <w:color w:val="000000"/>
                <w:sz w:val="20"/>
                <w:szCs w:val="20"/>
                <w:lang w:val="ka-GE"/>
              </w:rPr>
            </w:pPr>
            <w:r>
              <w:rPr>
                <w:rFonts w:ascii="Sylfaen" w:eastAsia="Times New Roman" w:hAnsi="Sylfaen" w:cstheme="minorHAnsi"/>
                <w:b/>
                <w:color w:val="000000"/>
                <w:sz w:val="20"/>
                <w:szCs w:val="20"/>
                <w:lang w:val="ka-GE"/>
              </w:rPr>
              <w:t>55</w:t>
            </w:r>
            <w:r w:rsidR="00B35935" w:rsidRPr="00E57A65">
              <w:rPr>
                <w:rFonts w:ascii="Sylfaen" w:eastAsia="Times New Roman" w:hAnsi="Sylfaen" w:cstheme="minorHAnsi"/>
                <w:b/>
                <w:color w:val="000000"/>
                <w:sz w:val="20"/>
                <w:szCs w:val="20"/>
                <w:lang w:val="ka-GE"/>
              </w:rPr>
              <w:t>0.0</w:t>
            </w:r>
          </w:p>
        </w:tc>
      </w:tr>
      <w:tr w:rsidR="00D7225A" w:rsidRPr="00E57A65" w:rsidTr="000A0C23">
        <w:trPr>
          <w:trHeight w:val="370"/>
        </w:trPr>
        <w:tc>
          <w:tcPr>
            <w:tcW w:w="3094" w:type="dxa"/>
            <w:tcBorders>
              <w:top w:val="nil"/>
              <w:left w:val="single" w:sz="4" w:space="0" w:color="auto"/>
              <w:bottom w:val="single" w:sz="4" w:space="0" w:color="auto"/>
              <w:right w:val="single" w:sz="4" w:space="0" w:color="auto"/>
            </w:tcBorders>
            <w:shd w:val="clear" w:color="auto" w:fill="auto"/>
            <w:vAlign w:val="center"/>
            <w:hideMark/>
          </w:tcPr>
          <w:p w:rsidR="00D7225A" w:rsidRPr="00E57A65" w:rsidRDefault="00D7225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lang w:val="ka-GE"/>
              </w:rPr>
              <w:t>ქვე</w:t>
            </w:r>
            <w:r w:rsidRPr="00E57A65">
              <w:rPr>
                <w:rFonts w:ascii="Sylfaen" w:eastAsia="Times New Roman" w:hAnsi="Sylfaen" w:cstheme="minorHAnsi"/>
                <w:color w:val="000000"/>
                <w:sz w:val="20"/>
                <w:szCs w:val="20"/>
              </w:rPr>
              <w:t>პროგრამის განმახორციელებელი</w:t>
            </w:r>
          </w:p>
        </w:tc>
        <w:tc>
          <w:tcPr>
            <w:tcW w:w="11327" w:type="dxa"/>
            <w:gridSpan w:val="4"/>
            <w:tcBorders>
              <w:top w:val="single" w:sz="4" w:space="0" w:color="auto"/>
              <w:left w:val="nil"/>
              <w:bottom w:val="single" w:sz="4" w:space="0" w:color="auto"/>
              <w:right w:val="single" w:sz="4" w:space="0" w:color="000000"/>
            </w:tcBorders>
            <w:shd w:val="clear" w:color="auto" w:fill="auto"/>
            <w:hideMark/>
          </w:tcPr>
          <w:p w:rsidR="00D7225A" w:rsidRPr="00E57A65" w:rsidRDefault="00D7225A" w:rsidP="00365D33">
            <w:pPr>
              <w:pStyle w:val="TableParagraph"/>
              <w:spacing w:line="215" w:lineRule="exact"/>
              <w:rPr>
                <w:rFonts w:cstheme="minorHAnsi"/>
                <w:b/>
                <w:bCs/>
                <w:sz w:val="20"/>
                <w:szCs w:val="20"/>
              </w:rPr>
            </w:pPr>
            <w:r w:rsidRPr="00E57A65">
              <w:rPr>
                <w:rFonts w:cstheme="minorHAnsi"/>
                <w:b/>
                <w:bCs/>
                <w:sz w:val="20"/>
                <w:szCs w:val="20"/>
              </w:rPr>
              <w:t>განათლების, ძეგლთა დაცვის, კულტურის, სპორტის და ახალგაზრდულ საქმეთა სამსახურის ძეგლთა დაცვის განყოფილება</w:t>
            </w:r>
          </w:p>
        </w:tc>
      </w:tr>
      <w:tr w:rsidR="00D7225A" w:rsidRPr="00E57A65" w:rsidTr="000A0C23">
        <w:trPr>
          <w:trHeight w:val="642"/>
        </w:trPr>
        <w:tc>
          <w:tcPr>
            <w:tcW w:w="3094" w:type="dxa"/>
            <w:tcBorders>
              <w:top w:val="nil"/>
              <w:left w:val="single" w:sz="4" w:space="0" w:color="auto"/>
              <w:bottom w:val="single" w:sz="4" w:space="0" w:color="auto"/>
              <w:right w:val="single" w:sz="4" w:space="0" w:color="auto"/>
            </w:tcBorders>
            <w:shd w:val="clear" w:color="auto" w:fill="auto"/>
            <w:vAlign w:val="center"/>
            <w:hideMark/>
          </w:tcPr>
          <w:p w:rsidR="00D7225A" w:rsidRPr="00E57A65" w:rsidRDefault="00D7225A" w:rsidP="000E25B4">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lang w:val="ka-GE"/>
              </w:rPr>
              <w:t>ქვე</w:t>
            </w:r>
            <w:r w:rsidRPr="00E57A65">
              <w:rPr>
                <w:rFonts w:ascii="Sylfaen" w:eastAsia="Times New Roman" w:hAnsi="Sylfaen" w:cstheme="minorHAnsi"/>
                <w:color w:val="000000"/>
                <w:sz w:val="20"/>
                <w:szCs w:val="20"/>
              </w:rPr>
              <w:t>პროგრამის აღწერა და მიზანი</w:t>
            </w:r>
          </w:p>
        </w:tc>
        <w:tc>
          <w:tcPr>
            <w:tcW w:w="11327" w:type="dxa"/>
            <w:gridSpan w:val="4"/>
            <w:tcBorders>
              <w:top w:val="single" w:sz="4" w:space="0" w:color="auto"/>
              <w:left w:val="nil"/>
              <w:bottom w:val="single" w:sz="4" w:space="0" w:color="auto"/>
              <w:right w:val="single" w:sz="4" w:space="0" w:color="000000"/>
            </w:tcBorders>
            <w:shd w:val="clear" w:color="auto" w:fill="auto"/>
            <w:vAlign w:val="center"/>
            <w:hideMark/>
          </w:tcPr>
          <w:p w:rsidR="00614D17" w:rsidRPr="00E57A65" w:rsidRDefault="00614D17" w:rsidP="00614D17">
            <w:pPr>
              <w:pStyle w:val="TableParagraph"/>
              <w:jc w:val="both"/>
              <w:rPr>
                <w:sz w:val="18"/>
              </w:rPr>
            </w:pPr>
            <w:r w:rsidRPr="00E57A65">
              <w:rPr>
                <w:sz w:val="18"/>
              </w:rPr>
              <w:t>კულტურული მემკვიდრეობის ძეგლთა დაცვის პროგრამა ითვალისწინებს მატერიალური და არამატერიალური კულტურული მემკვიდრეობის ნიშნის მქონე ობიექტების გამოვლენას, მოვლა - შენახვას და სახელმწიფო დაცვის ქვეშ მოქცევას. კულტურული მემკვიდრეობის სფეროში სამეცნიერო-პოპულარული პუბლიკაციების გამოცემას, არქეოლოგიური გათხრების და ექსპედიციების მოწყობის ღონისძიებების ორგანიზებას, კულტურული მემკვიდრეობის ნიმუშების საძიებო ექსპედიციების ჩატარებას, კულტურული მემკვიდრეობის ნიშნის მქონე ცალკეული ნიმუშების რესტავრაცია-რეაბილიტაციას, კულტურული მემკვიდრეობის უძრავი ძეგლების საადაპტაციო სამუშაოების შესრულებას, ექსპოზიცია</w:t>
            </w:r>
            <w:r w:rsidRPr="00E57A65">
              <w:rPr>
                <w:sz w:val="18"/>
                <w:lang w:val="ka-GE"/>
              </w:rPr>
              <w:t xml:space="preserve"> </w:t>
            </w:r>
            <w:r w:rsidRPr="00E57A65">
              <w:rPr>
                <w:sz w:val="18"/>
              </w:rPr>
              <w:t>-</w:t>
            </w:r>
            <w:r w:rsidRPr="00E57A65">
              <w:rPr>
                <w:sz w:val="18"/>
                <w:lang w:val="ka-GE"/>
              </w:rPr>
              <w:t xml:space="preserve"> </w:t>
            </w:r>
            <w:r w:rsidRPr="00E57A65">
              <w:rPr>
                <w:sz w:val="18"/>
              </w:rPr>
              <w:t>გამოფენების ორგანიზებას, შემეცნებითი ხასიათის ექსკურსია</w:t>
            </w:r>
            <w:r w:rsidRPr="00E57A65">
              <w:rPr>
                <w:sz w:val="18"/>
                <w:lang w:val="ka-GE"/>
              </w:rPr>
              <w:t>-</w:t>
            </w:r>
            <w:r w:rsidRPr="00E57A65">
              <w:rPr>
                <w:sz w:val="18"/>
              </w:rPr>
              <w:t>ლაშქრობების მოწყობას, მოსწავლე -ახალგაზრდებში სამეცნიერო კვლევითი კონფერენციების ორგანიზებას და პოპულარიზაციას; საველე-არქეოლოგიური სამუშაოების დაგეგმვა-განხორციელების გზით არქეოლოგიური კვლევა-ძიების თანამედროვე მეთოდოლოგიისა და აქტუალური პროცესების გაცნობას, ახალგაზრდებში პროფესიული უნარ-ჩვევების გამომუშავებას, რომ ისტორიისა და არქეოლოგიის მიმართულების სტუდენტებმა შეძლონ გამოცდილ არქეოლოგებთან ერთად აწარმოონ გათხრები, მოიპოვონ არქეოლოგიური მასალები და დაამუშაონ ისინი შესაბამისი წესით, რაც ხელს შეუწყობს არქეოლოგთა მომავალი თაობების ჩამოყალიბებას   და ა.შ.</w:t>
            </w:r>
          </w:p>
          <w:p w:rsidR="00614D17" w:rsidRPr="00E57A65" w:rsidRDefault="00614D17" w:rsidP="00614D17">
            <w:pPr>
              <w:pStyle w:val="TableParagraph"/>
              <w:jc w:val="both"/>
              <w:rPr>
                <w:sz w:val="18"/>
              </w:rPr>
            </w:pPr>
            <w:r w:rsidRPr="00E57A65">
              <w:rPr>
                <w:sz w:val="18"/>
              </w:rPr>
              <w:t xml:space="preserve"> კულტურული მემკვიდრეობის ძეგლების გადარჩენის მიზნით სხვადასხვა დონორ ორგანიზაციებში საპროექტო წინადადებების წარდგენა და თანადაფინანსების მოპოვება. </w:t>
            </w:r>
          </w:p>
          <w:p w:rsidR="00B35935" w:rsidRPr="00E57A65" w:rsidRDefault="00614D17" w:rsidP="00614D17">
            <w:pPr>
              <w:spacing w:after="0" w:line="240" w:lineRule="auto"/>
              <w:rPr>
                <w:rFonts w:ascii="Sylfaen" w:hAnsi="Sylfaen" w:cstheme="minorHAnsi"/>
                <w:sz w:val="20"/>
                <w:szCs w:val="20"/>
                <w:lang w:val="ka-GE"/>
              </w:rPr>
            </w:pPr>
            <w:r w:rsidRPr="00E57A65">
              <w:rPr>
                <w:rFonts w:ascii="Sylfaen" w:hAnsi="Sylfaen"/>
                <w:sz w:val="18"/>
              </w:rPr>
              <w:t xml:space="preserve"> კულტურული მემკვიდრეობის დაცვის სფეროში მოღვაწე საერთაშორისო ორგანიზაციებთან პარტნიორული თანამშრომლობა.</w:t>
            </w:r>
          </w:p>
        </w:tc>
      </w:tr>
      <w:tr w:rsidR="00EA7FDF" w:rsidRPr="00E57A65" w:rsidTr="000A0C23">
        <w:trPr>
          <w:trHeight w:val="642"/>
        </w:trPr>
        <w:tc>
          <w:tcPr>
            <w:tcW w:w="3094" w:type="dxa"/>
            <w:tcBorders>
              <w:top w:val="nil"/>
              <w:left w:val="single" w:sz="4" w:space="0" w:color="auto"/>
              <w:bottom w:val="single" w:sz="4" w:space="0" w:color="auto"/>
              <w:right w:val="single" w:sz="4" w:space="0" w:color="auto"/>
            </w:tcBorders>
            <w:shd w:val="clear" w:color="auto" w:fill="auto"/>
            <w:vAlign w:val="center"/>
          </w:tcPr>
          <w:p w:rsidR="00EA7FDF" w:rsidRPr="00E57A65" w:rsidRDefault="00EA7FDF" w:rsidP="00EA7FDF">
            <w:pPr>
              <w:spacing w:after="0" w:line="240" w:lineRule="auto"/>
              <w:jc w:val="center"/>
              <w:rPr>
                <w:rFonts w:ascii="Sylfaen" w:eastAsia="Times New Roman" w:hAnsi="Sylfaen" w:cstheme="minorHAnsi"/>
                <w:color w:val="000000"/>
                <w:sz w:val="20"/>
                <w:szCs w:val="20"/>
                <w:lang w:val="ka-GE"/>
              </w:rPr>
            </w:pPr>
            <w:r w:rsidRPr="00E57A65">
              <w:rPr>
                <w:rFonts w:ascii="Sylfaen" w:hAnsi="Sylfaen" w:cs="Sylfaen"/>
                <w:b/>
                <w:bCs/>
                <w:sz w:val="20"/>
                <w:szCs w:val="20"/>
              </w:rPr>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Calibri"/>
                <w:b/>
                <w:bCs/>
                <w:sz w:val="20"/>
                <w:szCs w:val="20"/>
                <w:lang w:val="ka-GE"/>
              </w:rPr>
              <w:t>ქვე</w:t>
            </w:r>
            <w:r w:rsidRPr="00E57A65">
              <w:rPr>
                <w:rFonts w:ascii="Sylfaen" w:hAnsi="Sylfaen" w:cs="Sylfaen"/>
                <w:b/>
                <w:bCs/>
                <w:sz w:val="20"/>
                <w:szCs w:val="20"/>
              </w:rPr>
              <w:t>პროგრამა</w:t>
            </w:r>
          </w:p>
        </w:tc>
        <w:tc>
          <w:tcPr>
            <w:tcW w:w="11327" w:type="dxa"/>
            <w:gridSpan w:val="4"/>
            <w:tcBorders>
              <w:top w:val="single" w:sz="4" w:space="0" w:color="auto"/>
              <w:left w:val="nil"/>
              <w:bottom w:val="single" w:sz="4" w:space="0" w:color="auto"/>
              <w:right w:val="single" w:sz="4" w:space="0" w:color="000000"/>
            </w:tcBorders>
            <w:shd w:val="clear" w:color="auto" w:fill="auto"/>
            <w:vAlign w:val="center"/>
          </w:tcPr>
          <w:p w:rsidR="00EA7FDF" w:rsidRPr="00E57A65" w:rsidRDefault="00EA7FDF" w:rsidP="00EA7FDF">
            <w:pPr>
              <w:spacing w:after="0" w:line="240" w:lineRule="auto"/>
              <w:rPr>
                <w:rFonts w:ascii="Sylfaen" w:eastAsia="Times New Roman" w:hAnsi="Sylfaen" w:cstheme="minorHAnsi"/>
                <w:sz w:val="18"/>
                <w:szCs w:val="18"/>
              </w:rPr>
            </w:pPr>
            <w:r w:rsidRPr="00E57A65">
              <w:rPr>
                <w:rFonts w:ascii="Sylfaen" w:hAnsi="Sylfaen" w:cs="Sylfaen"/>
                <w:sz w:val="18"/>
                <w:szCs w:val="18"/>
              </w:rPr>
              <w:t>მიზანი</w:t>
            </w:r>
            <w:r w:rsidRPr="00E57A65">
              <w:rPr>
                <w:rFonts w:ascii="Calibri" w:hAnsi="Calibri" w:cs="Calibri"/>
                <w:sz w:val="18"/>
                <w:szCs w:val="18"/>
              </w:rPr>
              <w:t xml:space="preserve"> 11 - </w:t>
            </w:r>
            <w:r w:rsidRPr="00E57A65">
              <w:rPr>
                <w:rFonts w:ascii="Sylfaen" w:hAnsi="Sylfaen" w:cs="Sylfaen"/>
                <w:sz w:val="18"/>
                <w:szCs w:val="18"/>
              </w:rPr>
              <w:t>ქალაქებისა და დასახლებების ინკლუზიური, უსაფრთხო და მდგრადი განვითარება</w:t>
            </w:r>
          </w:p>
        </w:tc>
      </w:tr>
      <w:tr w:rsidR="00EA7FDF" w:rsidRPr="00E57A65" w:rsidTr="000A0C23">
        <w:trPr>
          <w:trHeight w:val="589"/>
        </w:trPr>
        <w:tc>
          <w:tcPr>
            <w:tcW w:w="3094" w:type="dxa"/>
            <w:tcBorders>
              <w:top w:val="nil"/>
              <w:left w:val="single" w:sz="4" w:space="0" w:color="auto"/>
              <w:bottom w:val="single" w:sz="4" w:space="0" w:color="auto"/>
              <w:right w:val="single" w:sz="4" w:space="0" w:color="auto"/>
            </w:tcBorders>
            <w:shd w:val="clear" w:color="auto" w:fill="auto"/>
            <w:vAlign w:val="center"/>
            <w:hideMark/>
          </w:tcPr>
          <w:p w:rsidR="00EA7FDF" w:rsidRPr="00E57A65" w:rsidRDefault="00EA7FDF" w:rsidP="00EA7FDF">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მოსალოდნელი შედეგი</w:t>
            </w:r>
          </w:p>
        </w:tc>
        <w:tc>
          <w:tcPr>
            <w:tcW w:w="11327" w:type="dxa"/>
            <w:gridSpan w:val="4"/>
            <w:tcBorders>
              <w:top w:val="single" w:sz="4" w:space="0" w:color="auto"/>
              <w:left w:val="nil"/>
              <w:bottom w:val="single" w:sz="4" w:space="0" w:color="auto"/>
              <w:right w:val="single" w:sz="4" w:space="0" w:color="000000"/>
            </w:tcBorders>
            <w:shd w:val="clear" w:color="auto" w:fill="auto"/>
            <w:vAlign w:val="center"/>
            <w:hideMark/>
          </w:tcPr>
          <w:p w:rsidR="00EA7FDF" w:rsidRPr="00E57A65" w:rsidRDefault="00EA7FDF" w:rsidP="00EA7FDF">
            <w:pPr>
              <w:spacing w:after="0" w:line="240" w:lineRule="auto"/>
              <w:jc w:val="both"/>
              <w:rPr>
                <w:rFonts w:ascii="Sylfaen" w:eastAsia="Times New Roman" w:hAnsi="Sylfaen" w:cstheme="minorHAnsi"/>
                <w:color w:val="000000"/>
                <w:sz w:val="18"/>
                <w:szCs w:val="18"/>
              </w:rPr>
            </w:pPr>
            <w:r w:rsidRPr="00E57A65">
              <w:rPr>
                <w:rFonts w:ascii="Sylfaen" w:eastAsia="Times New Roman" w:hAnsi="Sylfaen" w:cstheme="minorHAnsi"/>
                <w:color w:val="000000"/>
                <w:sz w:val="18"/>
                <w:szCs w:val="18"/>
              </w:rPr>
              <w:t>მოსალოდნელია მრავალი ახალი კულტურული მემკვიდრეობის ნიშნის მქონე ობიექტის თუ არტეფაქტების გამოვლენა, მათი პოპულარიზება და სამეცნიერო მიმოქცევაში შეტანა. ტურისტულად საინტერესო ობიექტების და ნიმუშების გამოვლენა და მიმზიდველი გარემოს შექმნა.</w:t>
            </w:r>
            <w:r w:rsidRPr="00E57A65">
              <w:rPr>
                <w:rFonts w:ascii="Sylfaen" w:eastAsia="Times New Roman" w:hAnsi="Sylfaen" w:cstheme="minorHAnsi"/>
                <w:color w:val="000000"/>
                <w:sz w:val="18"/>
                <w:szCs w:val="18"/>
                <w:lang w:val="ka-GE"/>
              </w:rPr>
              <w:t xml:space="preserve"> გაიზრდება კულტურული მემკვიდრეობის ნიშნის მქონე ობიექტების დაცვის მექანიზმი. განადგურების პირას მყოფ ძეგლებს ჩაუტარდებათ რეაბილიტაცია. გამოვლინდება ახალი ობიექტები. გაიზრდება მათი ცნობადობა. ძეგლები ჩაერთვებიან სხვადასხვა ტურისტულ მარშუტებში და ა.შ. მოხდება ძეგლების რევიტალიზება და კომერციალიზაცია</w:t>
            </w:r>
          </w:p>
        </w:tc>
      </w:tr>
    </w:tbl>
    <w:p w:rsidR="00DC1C72" w:rsidRPr="00E57A65" w:rsidRDefault="00DC1C72" w:rsidP="00365D33">
      <w:pPr>
        <w:spacing w:after="0"/>
        <w:rPr>
          <w:rFonts w:ascii="Sylfaen" w:hAnsi="Sylfaen" w:cstheme="minorHAnsi"/>
          <w:sz w:val="20"/>
          <w:szCs w:val="20"/>
          <w:lang w:val="ka-GE"/>
        </w:rPr>
      </w:pPr>
    </w:p>
    <w:tbl>
      <w:tblPr>
        <w:tblpPr w:leftFromText="180" w:rightFromText="180" w:vertAnchor="text" w:tblpX="16" w:tblpY="211"/>
        <w:tblW w:w="14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5"/>
        <w:gridCol w:w="568"/>
        <w:gridCol w:w="3169"/>
        <w:gridCol w:w="2001"/>
        <w:gridCol w:w="1790"/>
        <w:gridCol w:w="1792"/>
        <w:gridCol w:w="2687"/>
      </w:tblGrid>
      <w:tr w:rsidR="000A1A4E" w:rsidRPr="00E57A65" w:rsidTr="000A1A4E">
        <w:trPr>
          <w:trHeight w:val="370"/>
        </w:trPr>
        <w:tc>
          <w:tcPr>
            <w:tcW w:w="2495" w:type="dxa"/>
            <w:vMerge w:val="restart"/>
          </w:tcPr>
          <w:p w:rsidR="000A1A4E" w:rsidRPr="00E57A65" w:rsidRDefault="000A1A4E" w:rsidP="000B1FD9">
            <w:pPr>
              <w:pStyle w:val="BodyText"/>
              <w:ind w:right="358"/>
              <w:jc w:val="center"/>
              <w:rPr>
                <w:rFonts w:cstheme="minorHAnsi"/>
                <w:sz w:val="20"/>
                <w:szCs w:val="20"/>
                <w:lang w:val="ka-GE"/>
              </w:rPr>
            </w:pPr>
          </w:p>
          <w:p w:rsidR="000A1A4E" w:rsidRPr="00E57A65" w:rsidRDefault="000A1A4E" w:rsidP="000B1FD9">
            <w:pPr>
              <w:pStyle w:val="BodyText"/>
              <w:ind w:right="358"/>
              <w:jc w:val="center"/>
              <w:rPr>
                <w:rFonts w:cstheme="minorHAnsi"/>
                <w:sz w:val="20"/>
                <w:szCs w:val="20"/>
                <w:lang w:val="ka-GE"/>
              </w:rPr>
            </w:pPr>
          </w:p>
          <w:p w:rsidR="000A1A4E" w:rsidRPr="00E57A65" w:rsidRDefault="000A1A4E" w:rsidP="000B1FD9">
            <w:pPr>
              <w:pStyle w:val="BodyText"/>
              <w:ind w:right="358"/>
              <w:jc w:val="center"/>
              <w:rPr>
                <w:rFonts w:cstheme="minorHAnsi"/>
                <w:sz w:val="20"/>
                <w:szCs w:val="20"/>
                <w:lang w:val="ka-GE"/>
              </w:rPr>
            </w:pPr>
          </w:p>
          <w:p w:rsidR="000A1A4E" w:rsidRPr="00E57A65" w:rsidRDefault="000A1A4E" w:rsidP="000B1FD9">
            <w:pPr>
              <w:pStyle w:val="BodyText"/>
              <w:ind w:right="358"/>
              <w:jc w:val="center"/>
              <w:rPr>
                <w:rFonts w:cstheme="minorHAnsi"/>
                <w:sz w:val="20"/>
                <w:szCs w:val="20"/>
                <w:lang w:val="ka-GE"/>
              </w:rPr>
            </w:pPr>
          </w:p>
          <w:p w:rsidR="000A1A4E" w:rsidRPr="00E57A65" w:rsidRDefault="000A1A4E" w:rsidP="000B1FD9">
            <w:pPr>
              <w:pStyle w:val="BodyText"/>
              <w:ind w:right="358"/>
              <w:jc w:val="center"/>
              <w:rPr>
                <w:rFonts w:cstheme="minorHAnsi"/>
                <w:sz w:val="20"/>
                <w:szCs w:val="20"/>
                <w:lang w:val="ka-GE"/>
              </w:rPr>
            </w:pPr>
          </w:p>
          <w:p w:rsidR="000A1A4E" w:rsidRPr="00E57A65" w:rsidRDefault="000A1A4E" w:rsidP="000B1FD9">
            <w:pPr>
              <w:pStyle w:val="BodyText"/>
              <w:ind w:right="358"/>
              <w:jc w:val="center"/>
              <w:rPr>
                <w:rFonts w:cstheme="minorHAnsi"/>
                <w:sz w:val="20"/>
                <w:szCs w:val="20"/>
                <w:lang w:val="ka-GE"/>
              </w:rPr>
            </w:pPr>
          </w:p>
          <w:p w:rsidR="000A1A4E" w:rsidRPr="00E57A65" w:rsidRDefault="000A1A4E" w:rsidP="000B1FD9">
            <w:pPr>
              <w:pStyle w:val="BodyText"/>
              <w:jc w:val="center"/>
              <w:rPr>
                <w:rFonts w:cstheme="minorHAnsi"/>
                <w:sz w:val="20"/>
                <w:szCs w:val="20"/>
                <w:lang w:val="ka-GE"/>
              </w:rPr>
            </w:pPr>
            <w:r w:rsidRPr="00E57A65">
              <w:rPr>
                <w:rFonts w:cstheme="minorHAnsi"/>
                <w:sz w:val="20"/>
                <w:szCs w:val="20"/>
                <w:lang w:val="ka-GE"/>
              </w:rPr>
              <w:t>შუალედური შედეგის შეფასების ინდიკატორი</w:t>
            </w:r>
          </w:p>
        </w:tc>
        <w:tc>
          <w:tcPr>
            <w:tcW w:w="568" w:type="dxa"/>
          </w:tcPr>
          <w:p w:rsidR="000A1A4E" w:rsidRPr="00E57A65" w:rsidRDefault="000A1A4E" w:rsidP="000B1FD9">
            <w:pPr>
              <w:pStyle w:val="BodyText"/>
              <w:ind w:right="-105"/>
              <w:jc w:val="center"/>
              <w:rPr>
                <w:rFonts w:cstheme="minorHAnsi"/>
                <w:sz w:val="20"/>
                <w:szCs w:val="20"/>
              </w:rPr>
            </w:pPr>
          </w:p>
          <w:p w:rsidR="000A1A4E" w:rsidRPr="00E57A65" w:rsidRDefault="000A1A4E" w:rsidP="000B1FD9">
            <w:pPr>
              <w:pStyle w:val="BodyText"/>
              <w:ind w:right="-105"/>
              <w:jc w:val="center"/>
              <w:rPr>
                <w:rFonts w:cstheme="minorHAnsi"/>
                <w:sz w:val="20"/>
                <w:szCs w:val="20"/>
              </w:rPr>
            </w:pPr>
            <w:r w:rsidRPr="00E57A65">
              <w:rPr>
                <w:rFonts w:cstheme="minorHAnsi"/>
                <w:sz w:val="20"/>
                <w:szCs w:val="20"/>
              </w:rPr>
              <w:t>№</w:t>
            </w:r>
          </w:p>
        </w:tc>
        <w:tc>
          <w:tcPr>
            <w:tcW w:w="3169" w:type="dxa"/>
          </w:tcPr>
          <w:p w:rsidR="000A1A4E" w:rsidRPr="00E57A65" w:rsidRDefault="000A1A4E" w:rsidP="000B1FD9">
            <w:pPr>
              <w:pStyle w:val="BodyText"/>
              <w:ind w:right="-105"/>
              <w:jc w:val="center"/>
              <w:rPr>
                <w:rFonts w:cstheme="minorHAnsi"/>
                <w:sz w:val="20"/>
                <w:szCs w:val="20"/>
              </w:rPr>
            </w:pPr>
            <w:r w:rsidRPr="00E57A65">
              <w:rPr>
                <w:rFonts w:cstheme="minorHAnsi"/>
                <w:sz w:val="20"/>
                <w:szCs w:val="20"/>
              </w:rPr>
              <w:t>ინდიკატორის აღწერა</w:t>
            </w:r>
          </w:p>
        </w:tc>
        <w:tc>
          <w:tcPr>
            <w:tcW w:w="2001" w:type="dxa"/>
          </w:tcPr>
          <w:p w:rsidR="000A1A4E" w:rsidRPr="00E57A65" w:rsidRDefault="000A1A4E" w:rsidP="000B1FD9">
            <w:pPr>
              <w:pStyle w:val="BodyText"/>
              <w:ind w:right="-105"/>
              <w:jc w:val="center"/>
              <w:rPr>
                <w:rFonts w:cstheme="minorHAnsi"/>
                <w:sz w:val="20"/>
                <w:szCs w:val="20"/>
              </w:rPr>
            </w:pPr>
            <w:r w:rsidRPr="00E57A65">
              <w:rPr>
                <w:rFonts w:cstheme="minorHAnsi"/>
                <w:sz w:val="20"/>
                <w:szCs w:val="20"/>
              </w:rPr>
              <w:t>საბაზისო მაჩვენებელი</w:t>
            </w:r>
          </w:p>
        </w:tc>
        <w:tc>
          <w:tcPr>
            <w:tcW w:w="1790" w:type="dxa"/>
          </w:tcPr>
          <w:p w:rsidR="000A1A4E" w:rsidRPr="00E57A65" w:rsidRDefault="000A1A4E" w:rsidP="000B1FD9">
            <w:pPr>
              <w:pStyle w:val="BodyText"/>
              <w:ind w:right="-105"/>
              <w:jc w:val="center"/>
              <w:rPr>
                <w:rFonts w:cstheme="minorHAnsi"/>
                <w:sz w:val="20"/>
                <w:szCs w:val="20"/>
              </w:rPr>
            </w:pPr>
            <w:r w:rsidRPr="00E57A65">
              <w:rPr>
                <w:rFonts w:cstheme="minorHAnsi"/>
                <w:sz w:val="20"/>
                <w:szCs w:val="20"/>
              </w:rPr>
              <w:t>მიზნობრივი მაჩვენებელი</w:t>
            </w:r>
          </w:p>
        </w:tc>
        <w:tc>
          <w:tcPr>
            <w:tcW w:w="1792" w:type="dxa"/>
          </w:tcPr>
          <w:p w:rsidR="000A1A4E" w:rsidRPr="00E57A65" w:rsidRDefault="000A1A4E" w:rsidP="000B1FD9">
            <w:pPr>
              <w:pStyle w:val="BodyText"/>
              <w:ind w:right="-105"/>
              <w:jc w:val="center"/>
              <w:rPr>
                <w:rFonts w:cstheme="minorHAnsi"/>
                <w:sz w:val="20"/>
                <w:szCs w:val="20"/>
              </w:rPr>
            </w:pPr>
            <w:r w:rsidRPr="00E57A65">
              <w:rPr>
                <w:rFonts w:cstheme="minorHAnsi"/>
                <w:sz w:val="20"/>
                <w:szCs w:val="20"/>
              </w:rPr>
              <w:t xml:space="preserve">ცდომილების </w:t>
            </w:r>
            <w:r w:rsidRPr="00E57A65">
              <w:rPr>
                <w:rFonts w:cstheme="minorHAnsi"/>
                <w:sz w:val="20"/>
                <w:szCs w:val="20"/>
                <w:lang w:val="ka-GE"/>
              </w:rPr>
              <w:t>ალბათობა</w:t>
            </w:r>
            <w:r w:rsidRPr="00E57A65">
              <w:rPr>
                <w:rFonts w:cstheme="minorHAnsi"/>
                <w:sz w:val="20"/>
                <w:szCs w:val="20"/>
              </w:rPr>
              <w:t xml:space="preserve"> (%/აღწერა)</w:t>
            </w:r>
          </w:p>
        </w:tc>
        <w:tc>
          <w:tcPr>
            <w:tcW w:w="2687" w:type="dxa"/>
          </w:tcPr>
          <w:p w:rsidR="000A1A4E" w:rsidRPr="00E57A65" w:rsidRDefault="000A1A4E" w:rsidP="000B1FD9">
            <w:pPr>
              <w:pStyle w:val="BodyText"/>
              <w:tabs>
                <w:tab w:val="left" w:pos="0"/>
              </w:tabs>
              <w:ind w:right="-104"/>
              <w:jc w:val="center"/>
              <w:rPr>
                <w:rFonts w:cstheme="minorHAnsi"/>
                <w:sz w:val="20"/>
                <w:szCs w:val="20"/>
                <w:lang w:val="ka-GE"/>
              </w:rPr>
            </w:pPr>
            <w:r w:rsidRPr="00E57A65">
              <w:rPr>
                <w:rFonts w:cstheme="minorHAnsi"/>
                <w:sz w:val="20"/>
                <w:szCs w:val="20"/>
                <w:lang w:val="ka-GE"/>
              </w:rPr>
              <w:t>შესაძლო რისკები</w:t>
            </w:r>
          </w:p>
        </w:tc>
      </w:tr>
      <w:tr w:rsidR="000A1A4E" w:rsidRPr="00E57A65" w:rsidTr="000A1A4E">
        <w:tblPrEx>
          <w:tblBorders>
            <w:left w:val="none" w:sz="0" w:space="0" w:color="auto"/>
            <w:bottom w:val="none" w:sz="0" w:space="0" w:color="auto"/>
            <w:right w:val="none" w:sz="0" w:space="0" w:color="auto"/>
            <w:insideH w:val="none" w:sz="0" w:space="0" w:color="auto"/>
            <w:insideV w:val="none" w:sz="0" w:space="0" w:color="auto"/>
          </w:tblBorders>
        </w:tblPrEx>
        <w:trPr>
          <w:trHeight w:val="370"/>
        </w:trPr>
        <w:tc>
          <w:tcPr>
            <w:tcW w:w="2495" w:type="dxa"/>
            <w:vMerge/>
            <w:tcBorders>
              <w:left w:val="single" w:sz="4" w:space="0" w:color="auto"/>
              <w:bottom w:val="single" w:sz="4" w:space="0" w:color="auto"/>
              <w:right w:val="single" w:sz="4" w:space="0" w:color="auto"/>
            </w:tcBorders>
          </w:tcPr>
          <w:p w:rsidR="000A1A4E" w:rsidRPr="00E57A65" w:rsidRDefault="000A1A4E" w:rsidP="000B1FD9">
            <w:pPr>
              <w:pStyle w:val="BodyText"/>
              <w:ind w:right="358"/>
              <w:jc w:val="both"/>
              <w:rPr>
                <w:rFonts w:cstheme="minorHAnsi"/>
                <w:sz w:val="20"/>
                <w:szCs w:val="20"/>
              </w:rPr>
            </w:pPr>
          </w:p>
        </w:tc>
        <w:tc>
          <w:tcPr>
            <w:tcW w:w="568" w:type="dxa"/>
            <w:tcBorders>
              <w:top w:val="single" w:sz="4" w:space="0" w:color="auto"/>
              <w:left w:val="single" w:sz="4" w:space="0" w:color="auto"/>
              <w:bottom w:val="single" w:sz="4" w:space="0" w:color="auto"/>
              <w:right w:val="single" w:sz="4" w:space="0" w:color="auto"/>
            </w:tcBorders>
          </w:tcPr>
          <w:p w:rsidR="000A1A4E" w:rsidRPr="00E57A65" w:rsidRDefault="000A1A4E" w:rsidP="000B1FD9">
            <w:pPr>
              <w:pStyle w:val="BodyText"/>
              <w:ind w:right="358"/>
              <w:jc w:val="both"/>
              <w:rPr>
                <w:rFonts w:cstheme="minorHAnsi"/>
                <w:sz w:val="20"/>
                <w:szCs w:val="20"/>
                <w:lang w:val="ka-GE"/>
              </w:rPr>
            </w:pPr>
            <w:r w:rsidRPr="00E57A65">
              <w:rPr>
                <w:rFonts w:cstheme="minorHAnsi"/>
                <w:sz w:val="20"/>
                <w:szCs w:val="20"/>
                <w:lang w:val="ka-GE"/>
              </w:rPr>
              <w:t>1</w:t>
            </w:r>
          </w:p>
        </w:tc>
        <w:tc>
          <w:tcPr>
            <w:tcW w:w="3169" w:type="dxa"/>
            <w:tcBorders>
              <w:top w:val="single" w:sz="4" w:space="0" w:color="auto"/>
              <w:left w:val="single" w:sz="4" w:space="0" w:color="auto"/>
              <w:bottom w:val="single" w:sz="4" w:space="0" w:color="auto"/>
              <w:right w:val="single" w:sz="4" w:space="0" w:color="auto"/>
            </w:tcBorders>
          </w:tcPr>
          <w:p w:rsidR="000A1A4E" w:rsidRPr="00E57A65" w:rsidRDefault="000A1A4E" w:rsidP="000B1FD9">
            <w:pPr>
              <w:spacing w:after="0" w:line="240" w:lineRule="auto"/>
              <w:ind w:right="-105" w:hanging="14"/>
              <w:rPr>
                <w:rFonts w:ascii="Sylfaen" w:eastAsia="Times New Roman" w:hAnsi="Sylfaen" w:cstheme="minorHAnsi"/>
                <w:color w:val="000000"/>
                <w:sz w:val="20"/>
                <w:szCs w:val="20"/>
                <w:lang w:val="ka-GE"/>
              </w:rPr>
            </w:pPr>
            <w:r w:rsidRPr="00E57A65">
              <w:rPr>
                <w:rFonts w:ascii="Sylfaen" w:eastAsia="Times New Roman" w:hAnsi="Sylfaen" w:cstheme="minorHAnsi"/>
                <w:color w:val="000000"/>
                <w:sz w:val="20"/>
                <w:szCs w:val="20"/>
              </w:rPr>
              <w:t>ახალი ობიექტები</w:t>
            </w:r>
            <w:r w:rsidRPr="00E57A65">
              <w:rPr>
                <w:rFonts w:ascii="Sylfaen" w:eastAsia="Times New Roman" w:hAnsi="Sylfaen" w:cstheme="minorHAnsi"/>
                <w:color w:val="000000"/>
                <w:sz w:val="20"/>
                <w:szCs w:val="20"/>
                <w:lang w:val="ka-GE"/>
              </w:rPr>
              <w:t>სს</w:t>
            </w:r>
            <w:r w:rsidRPr="00E57A65">
              <w:rPr>
                <w:rFonts w:ascii="Sylfaen" w:eastAsia="Times New Roman" w:hAnsi="Sylfaen" w:cstheme="minorHAnsi"/>
                <w:color w:val="000000"/>
                <w:sz w:val="20"/>
                <w:szCs w:val="20"/>
              </w:rPr>
              <w:t>, აღდგენილი და რესტავრირებული ძეგლები</w:t>
            </w:r>
            <w:r w:rsidRPr="00E57A65">
              <w:rPr>
                <w:rFonts w:ascii="Sylfaen" w:eastAsia="Times New Roman" w:hAnsi="Sylfaen" w:cstheme="minorHAnsi"/>
                <w:color w:val="000000"/>
                <w:sz w:val="20"/>
                <w:szCs w:val="20"/>
                <w:lang w:val="ka-GE"/>
              </w:rPr>
              <w:t>ს</w:t>
            </w:r>
            <w:r w:rsidRPr="00E57A65">
              <w:rPr>
                <w:rFonts w:ascii="Sylfaen" w:eastAsia="Times New Roman" w:hAnsi="Sylfaen" w:cstheme="minorHAnsi"/>
                <w:color w:val="000000"/>
                <w:sz w:val="20"/>
                <w:szCs w:val="20"/>
              </w:rPr>
              <w:t>, მემორიალები</w:t>
            </w:r>
            <w:r w:rsidRPr="00E57A65">
              <w:rPr>
                <w:rFonts w:ascii="Sylfaen" w:eastAsia="Times New Roman" w:hAnsi="Sylfaen" w:cstheme="minorHAnsi"/>
                <w:color w:val="000000"/>
                <w:sz w:val="20"/>
                <w:szCs w:val="20"/>
                <w:lang w:val="ka-GE"/>
              </w:rPr>
              <w:t>ს რაოდენობა</w:t>
            </w:r>
          </w:p>
        </w:tc>
        <w:tc>
          <w:tcPr>
            <w:tcW w:w="2001" w:type="dxa"/>
            <w:tcBorders>
              <w:top w:val="single" w:sz="4" w:space="0" w:color="auto"/>
              <w:left w:val="single" w:sz="4" w:space="0" w:color="auto"/>
              <w:bottom w:val="single" w:sz="4" w:space="0" w:color="auto"/>
              <w:right w:val="single" w:sz="4" w:space="0" w:color="auto"/>
            </w:tcBorders>
          </w:tcPr>
          <w:p w:rsidR="000A1A4E" w:rsidRPr="00E57A65" w:rsidRDefault="000A1A4E" w:rsidP="000B1FD9">
            <w:pPr>
              <w:pStyle w:val="BodyText"/>
              <w:ind w:right="-105"/>
              <w:jc w:val="both"/>
              <w:rPr>
                <w:rFonts w:cstheme="minorHAnsi"/>
                <w:sz w:val="20"/>
                <w:szCs w:val="20"/>
                <w:lang w:val="ka-GE"/>
              </w:rPr>
            </w:pPr>
            <w:r w:rsidRPr="00E57A65">
              <w:rPr>
                <w:rFonts w:cstheme="minorHAnsi"/>
                <w:sz w:val="20"/>
                <w:szCs w:val="20"/>
                <w:lang w:val="ka-GE"/>
              </w:rPr>
              <w:t>წლიურად საშუალოდ 4 ობიექტი</w:t>
            </w:r>
          </w:p>
        </w:tc>
        <w:tc>
          <w:tcPr>
            <w:tcW w:w="1790" w:type="dxa"/>
            <w:tcBorders>
              <w:top w:val="single" w:sz="4" w:space="0" w:color="auto"/>
              <w:left w:val="single" w:sz="4" w:space="0" w:color="auto"/>
              <w:bottom w:val="single" w:sz="4" w:space="0" w:color="auto"/>
              <w:right w:val="single" w:sz="4" w:space="0" w:color="auto"/>
            </w:tcBorders>
          </w:tcPr>
          <w:p w:rsidR="000A1A4E" w:rsidRPr="00E57A65" w:rsidRDefault="000A1A4E" w:rsidP="000B1FD9">
            <w:pPr>
              <w:pStyle w:val="BodyText"/>
              <w:ind w:right="-105"/>
              <w:jc w:val="both"/>
              <w:rPr>
                <w:rFonts w:cstheme="minorHAnsi"/>
                <w:sz w:val="20"/>
                <w:szCs w:val="20"/>
              </w:rPr>
            </w:pPr>
            <w:r w:rsidRPr="00E57A65">
              <w:rPr>
                <w:rFonts w:cstheme="minorHAnsi"/>
                <w:sz w:val="20"/>
                <w:szCs w:val="20"/>
                <w:lang w:val="ka-GE"/>
              </w:rPr>
              <w:t>ა</w:t>
            </w:r>
            <w:r w:rsidRPr="00E57A65">
              <w:rPr>
                <w:rFonts w:cstheme="minorHAnsi"/>
                <w:sz w:val="20"/>
                <w:szCs w:val="20"/>
              </w:rPr>
              <w:t xml:space="preserve">ხალი ობიექტების, აღდგენილი და რესტავრირებული ძეგლების, მემორიალების </w:t>
            </w:r>
            <w:r w:rsidRPr="00E57A65">
              <w:rPr>
                <w:rFonts w:cstheme="minorHAnsi"/>
                <w:sz w:val="20"/>
                <w:szCs w:val="20"/>
              </w:rPr>
              <w:lastRenderedPageBreak/>
              <w:t>რაოდენობის ზრდა</w:t>
            </w:r>
          </w:p>
        </w:tc>
        <w:tc>
          <w:tcPr>
            <w:tcW w:w="1792" w:type="dxa"/>
            <w:tcBorders>
              <w:top w:val="single" w:sz="4" w:space="0" w:color="auto"/>
              <w:left w:val="single" w:sz="4" w:space="0" w:color="auto"/>
              <w:bottom w:val="single" w:sz="4" w:space="0" w:color="auto"/>
              <w:right w:val="single" w:sz="4" w:space="0" w:color="auto"/>
            </w:tcBorders>
          </w:tcPr>
          <w:p w:rsidR="000A1A4E" w:rsidRPr="00E57A65" w:rsidRDefault="000A1A4E" w:rsidP="000B1FD9">
            <w:pPr>
              <w:pStyle w:val="BodyText"/>
              <w:ind w:right="-105"/>
              <w:jc w:val="both"/>
              <w:rPr>
                <w:rFonts w:cstheme="minorHAnsi"/>
                <w:sz w:val="20"/>
                <w:szCs w:val="20"/>
                <w:lang w:val="ka-GE"/>
              </w:rPr>
            </w:pPr>
            <w:r w:rsidRPr="00E57A65">
              <w:rPr>
                <w:rFonts w:cstheme="minorHAnsi"/>
                <w:sz w:val="20"/>
                <w:szCs w:val="20"/>
                <w:lang w:val="ka-GE"/>
              </w:rPr>
              <w:lastRenderedPageBreak/>
              <w:t>5%</w:t>
            </w:r>
          </w:p>
        </w:tc>
        <w:tc>
          <w:tcPr>
            <w:tcW w:w="2687" w:type="dxa"/>
            <w:tcBorders>
              <w:top w:val="single" w:sz="4" w:space="0" w:color="auto"/>
              <w:left w:val="single" w:sz="4" w:space="0" w:color="auto"/>
              <w:bottom w:val="single" w:sz="4" w:space="0" w:color="auto"/>
              <w:right w:val="single" w:sz="4" w:space="0" w:color="auto"/>
            </w:tcBorders>
          </w:tcPr>
          <w:p w:rsidR="000A1A4E" w:rsidRPr="00E57A65" w:rsidRDefault="000A1A4E" w:rsidP="000B1FD9">
            <w:pPr>
              <w:pStyle w:val="BodyText"/>
              <w:ind w:right="-105"/>
              <w:jc w:val="both"/>
              <w:rPr>
                <w:rFonts w:cstheme="minorHAnsi"/>
                <w:sz w:val="20"/>
                <w:szCs w:val="20"/>
              </w:rPr>
            </w:pPr>
            <w:r w:rsidRPr="00E57A65">
              <w:rPr>
                <w:rFonts w:cstheme="minorHAnsi"/>
                <w:sz w:val="20"/>
                <w:szCs w:val="20"/>
              </w:rPr>
              <w:t>შემსრულებლების მხრიდან ხელშეკრულებით გათვალისწინებული პირობების შეუსრულებლობა</w:t>
            </w:r>
          </w:p>
        </w:tc>
      </w:tr>
      <w:tr w:rsidR="000A1A4E" w:rsidRPr="00E57A65" w:rsidTr="000A1A4E">
        <w:tblPrEx>
          <w:tblBorders>
            <w:left w:val="none" w:sz="0" w:space="0" w:color="auto"/>
            <w:bottom w:val="none" w:sz="0" w:space="0" w:color="auto"/>
            <w:right w:val="none" w:sz="0" w:space="0" w:color="auto"/>
            <w:insideH w:val="none" w:sz="0" w:space="0" w:color="auto"/>
            <w:insideV w:val="none" w:sz="0" w:space="0" w:color="auto"/>
          </w:tblBorders>
        </w:tblPrEx>
        <w:trPr>
          <w:trHeight w:val="370"/>
        </w:trPr>
        <w:tc>
          <w:tcPr>
            <w:tcW w:w="2495" w:type="dxa"/>
            <w:vMerge/>
            <w:tcBorders>
              <w:left w:val="single" w:sz="4" w:space="0" w:color="auto"/>
              <w:bottom w:val="single" w:sz="4" w:space="0" w:color="auto"/>
              <w:right w:val="single" w:sz="4" w:space="0" w:color="auto"/>
            </w:tcBorders>
          </w:tcPr>
          <w:p w:rsidR="000A1A4E" w:rsidRPr="00E57A65" w:rsidRDefault="000A1A4E" w:rsidP="000B1FD9">
            <w:pPr>
              <w:pStyle w:val="BodyText"/>
              <w:ind w:right="358"/>
              <w:jc w:val="both"/>
              <w:rPr>
                <w:rFonts w:cstheme="minorHAnsi"/>
                <w:sz w:val="20"/>
                <w:szCs w:val="20"/>
              </w:rPr>
            </w:pPr>
          </w:p>
        </w:tc>
        <w:tc>
          <w:tcPr>
            <w:tcW w:w="568" w:type="dxa"/>
            <w:tcBorders>
              <w:top w:val="single" w:sz="4" w:space="0" w:color="auto"/>
              <w:left w:val="single" w:sz="4" w:space="0" w:color="auto"/>
              <w:bottom w:val="single" w:sz="4" w:space="0" w:color="auto"/>
              <w:right w:val="single" w:sz="4" w:space="0" w:color="auto"/>
            </w:tcBorders>
          </w:tcPr>
          <w:p w:rsidR="000A1A4E" w:rsidRPr="00E57A65" w:rsidRDefault="000A1A4E" w:rsidP="000B1FD9">
            <w:pPr>
              <w:pStyle w:val="BodyText"/>
              <w:ind w:right="358"/>
              <w:jc w:val="both"/>
              <w:rPr>
                <w:rFonts w:cstheme="minorHAnsi"/>
                <w:sz w:val="20"/>
                <w:szCs w:val="20"/>
                <w:lang w:val="ka-GE"/>
              </w:rPr>
            </w:pPr>
            <w:r w:rsidRPr="00E57A65">
              <w:rPr>
                <w:rFonts w:cstheme="minorHAnsi"/>
                <w:sz w:val="20"/>
                <w:szCs w:val="20"/>
                <w:lang w:val="ka-GE"/>
              </w:rPr>
              <w:t>2</w:t>
            </w:r>
          </w:p>
        </w:tc>
        <w:tc>
          <w:tcPr>
            <w:tcW w:w="3169" w:type="dxa"/>
            <w:tcBorders>
              <w:top w:val="single" w:sz="4" w:space="0" w:color="auto"/>
              <w:left w:val="single" w:sz="4" w:space="0" w:color="auto"/>
              <w:bottom w:val="single" w:sz="4" w:space="0" w:color="auto"/>
              <w:right w:val="single" w:sz="4" w:space="0" w:color="auto"/>
            </w:tcBorders>
          </w:tcPr>
          <w:p w:rsidR="000A1A4E" w:rsidRPr="00E57A65" w:rsidRDefault="000A1A4E" w:rsidP="000B1FD9">
            <w:pPr>
              <w:spacing w:after="0" w:line="240" w:lineRule="auto"/>
              <w:ind w:right="-105" w:hanging="14"/>
              <w:rPr>
                <w:rFonts w:ascii="Sylfaen" w:eastAsia="Times New Roman" w:hAnsi="Sylfaen" w:cstheme="minorHAnsi"/>
                <w:color w:val="000000"/>
                <w:sz w:val="20"/>
                <w:szCs w:val="20"/>
                <w:lang w:val="ka-GE"/>
              </w:rPr>
            </w:pPr>
            <w:r w:rsidRPr="00E57A65">
              <w:rPr>
                <w:rFonts w:ascii="Sylfaen" w:eastAsia="Times New Roman" w:hAnsi="Sylfaen" w:cstheme="minorHAnsi"/>
                <w:color w:val="000000"/>
                <w:sz w:val="20"/>
                <w:szCs w:val="20"/>
                <w:lang w:val="ka-GE"/>
              </w:rPr>
              <w:t>რეაბილიტირებული კულტურული მემკვიდრეობის ძეგლების ოდენობა</w:t>
            </w:r>
          </w:p>
        </w:tc>
        <w:tc>
          <w:tcPr>
            <w:tcW w:w="2001" w:type="dxa"/>
            <w:tcBorders>
              <w:top w:val="single" w:sz="4" w:space="0" w:color="auto"/>
              <w:left w:val="single" w:sz="4" w:space="0" w:color="auto"/>
              <w:bottom w:val="single" w:sz="4" w:space="0" w:color="auto"/>
              <w:right w:val="single" w:sz="4" w:space="0" w:color="auto"/>
            </w:tcBorders>
          </w:tcPr>
          <w:p w:rsidR="000A1A4E" w:rsidRPr="00E57A65" w:rsidRDefault="000A1A4E" w:rsidP="000B1FD9">
            <w:pPr>
              <w:pStyle w:val="BodyText"/>
              <w:ind w:right="-105"/>
              <w:jc w:val="both"/>
              <w:rPr>
                <w:rFonts w:cstheme="minorHAnsi"/>
                <w:sz w:val="20"/>
                <w:szCs w:val="20"/>
                <w:lang w:val="ka-GE"/>
              </w:rPr>
            </w:pPr>
            <w:r w:rsidRPr="00E57A65">
              <w:rPr>
                <w:rFonts w:cstheme="minorHAnsi"/>
                <w:sz w:val="20"/>
                <w:szCs w:val="20"/>
                <w:lang w:val="ka-GE"/>
              </w:rPr>
              <w:t>1 ობიექტი საშუალოდ წლიურად</w:t>
            </w:r>
          </w:p>
        </w:tc>
        <w:tc>
          <w:tcPr>
            <w:tcW w:w="1790" w:type="dxa"/>
            <w:tcBorders>
              <w:top w:val="single" w:sz="4" w:space="0" w:color="auto"/>
              <w:left w:val="single" w:sz="4" w:space="0" w:color="auto"/>
              <w:bottom w:val="single" w:sz="4" w:space="0" w:color="auto"/>
              <w:right w:val="single" w:sz="4" w:space="0" w:color="auto"/>
            </w:tcBorders>
          </w:tcPr>
          <w:p w:rsidR="000A1A4E" w:rsidRPr="00E57A65" w:rsidRDefault="000A1A4E" w:rsidP="000B1FD9">
            <w:pPr>
              <w:pStyle w:val="BodyText"/>
              <w:ind w:right="-105"/>
              <w:jc w:val="both"/>
              <w:rPr>
                <w:rFonts w:cstheme="minorHAnsi"/>
                <w:sz w:val="20"/>
                <w:szCs w:val="20"/>
                <w:lang w:val="ka-GE"/>
              </w:rPr>
            </w:pPr>
            <w:r w:rsidRPr="00E57A65">
              <w:rPr>
                <w:rFonts w:cstheme="minorHAnsi"/>
                <w:sz w:val="20"/>
                <w:szCs w:val="20"/>
                <w:lang w:val="ka-GE"/>
              </w:rPr>
              <w:t>საბაზისო მაჩვენებლის შენარჩუნება ან ზრდა</w:t>
            </w:r>
          </w:p>
        </w:tc>
        <w:tc>
          <w:tcPr>
            <w:tcW w:w="1792" w:type="dxa"/>
            <w:tcBorders>
              <w:top w:val="single" w:sz="4" w:space="0" w:color="auto"/>
              <w:left w:val="single" w:sz="4" w:space="0" w:color="auto"/>
              <w:bottom w:val="single" w:sz="4" w:space="0" w:color="auto"/>
              <w:right w:val="single" w:sz="4" w:space="0" w:color="auto"/>
            </w:tcBorders>
          </w:tcPr>
          <w:p w:rsidR="000A1A4E" w:rsidRPr="00E57A65" w:rsidRDefault="000A1A4E" w:rsidP="000B1FD9">
            <w:pPr>
              <w:pStyle w:val="BodyText"/>
              <w:ind w:right="-105"/>
              <w:jc w:val="both"/>
              <w:rPr>
                <w:rFonts w:cstheme="minorHAnsi"/>
                <w:sz w:val="20"/>
                <w:szCs w:val="20"/>
                <w:lang w:val="ka-GE"/>
              </w:rPr>
            </w:pPr>
            <w:r w:rsidRPr="00E57A65">
              <w:rPr>
                <w:rFonts w:cstheme="minorHAnsi"/>
                <w:sz w:val="20"/>
                <w:szCs w:val="20"/>
                <w:lang w:val="ka-GE"/>
              </w:rPr>
              <w:t>10%</w:t>
            </w:r>
          </w:p>
        </w:tc>
        <w:tc>
          <w:tcPr>
            <w:tcW w:w="2687" w:type="dxa"/>
            <w:tcBorders>
              <w:top w:val="single" w:sz="4" w:space="0" w:color="auto"/>
              <w:left w:val="single" w:sz="4" w:space="0" w:color="auto"/>
              <w:bottom w:val="single" w:sz="4" w:space="0" w:color="auto"/>
              <w:right w:val="single" w:sz="4" w:space="0" w:color="auto"/>
            </w:tcBorders>
          </w:tcPr>
          <w:p w:rsidR="000A1A4E" w:rsidRPr="00E57A65" w:rsidRDefault="000A1A4E" w:rsidP="000B1FD9">
            <w:pPr>
              <w:pStyle w:val="BodyText"/>
              <w:ind w:right="-105"/>
              <w:jc w:val="both"/>
              <w:rPr>
                <w:rFonts w:cstheme="minorHAnsi"/>
                <w:sz w:val="20"/>
                <w:szCs w:val="20"/>
              </w:rPr>
            </w:pPr>
            <w:r w:rsidRPr="00E57A65">
              <w:rPr>
                <w:rFonts w:cstheme="minorHAnsi"/>
                <w:sz w:val="20"/>
                <w:szCs w:val="20"/>
              </w:rPr>
              <w:t>რეაბილიტაციის პროცესში საპროექტო მაჩვენებლების ცდომილებით გამოწვეული სახელშეკ</w:t>
            </w:r>
          </w:p>
        </w:tc>
      </w:tr>
      <w:tr w:rsidR="000A1A4E" w:rsidRPr="00E57A65" w:rsidTr="000A1A4E">
        <w:tblPrEx>
          <w:tblBorders>
            <w:left w:val="none" w:sz="0" w:space="0" w:color="auto"/>
            <w:bottom w:val="none" w:sz="0" w:space="0" w:color="auto"/>
            <w:right w:val="none" w:sz="0" w:space="0" w:color="auto"/>
            <w:insideH w:val="none" w:sz="0" w:space="0" w:color="auto"/>
            <w:insideV w:val="none" w:sz="0" w:space="0" w:color="auto"/>
          </w:tblBorders>
        </w:tblPrEx>
        <w:trPr>
          <w:trHeight w:val="370"/>
        </w:trPr>
        <w:tc>
          <w:tcPr>
            <w:tcW w:w="2495" w:type="dxa"/>
            <w:vMerge/>
            <w:tcBorders>
              <w:left w:val="single" w:sz="4" w:space="0" w:color="auto"/>
              <w:bottom w:val="single" w:sz="4" w:space="0" w:color="auto"/>
              <w:right w:val="single" w:sz="4" w:space="0" w:color="auto"/>
            </w:tcBorders>
          </w:tcPr>
          <w:p w:rsidR="000A1A4E" w:rsidRPr="00E57A65" w:rsidRDefault="000A1A4E" w:rsidP="000B1FD9">
            <w:pPr>
              <w:pStyle w:val="BodyText"/>
              <w:ind w:right="358"/>
              <w:jc w:val="both"/>
              <w:rPr>
                <w:rFonts w:cstheme="minorHAnsi"/>
                <w:sz w:val="20"/>
                <w:szCs w:val="20"/>
              </w:rPr>
            </w:pPr>
          </w:p>
        </w:tc>
        <w:tc>
          <w:tcPr>
            <w:tcW w:w="568" w:type="dxa"/>
            <w:tcBorders>
              <w:top w:val="single" w:sz="4" w:space="0" w:color="auto"/>
              <w:left w:val="single" w:sz="4" w:space="0" w:color="auto"/>
              <w:bottom w:val="single" w:sz="4" w:space="0" w:color="auto"/>
              <w:right w:val="single" w:sz="4" w:space="0" w:color="auto"/>
            </w:tcBorders>
          </w:tcPr>
          <w:p w:rsidR="000A1A4E" w:rsidRPr="00E57A65" w:rsidRDefault="000A1A4E" w:rsidP="000B1FD9">
            <w:pPr>
              <w:pStyle w:val="BodyText"/>
              <w:ind w:right="358"/>
              <w:jc w:val="both"/>
              <w:rPr>
                <w:rFonts w:cstheme="minorHAnsi"/>
                <w:sz w:val="20"/>
                <w:szCs w:val="20"/>
                <w:lang w:val="ka-GE"/>
              </w:rPr>
            </w:pPr>
            <w:r w:rsidRPr="00E57A65">
              <w:rPr>
                <w:rFonts w:cstheme="minorHAnsi"/>
                <w:sz w:val="20"/>
                <w:szCs w:val="20"/>
                <w:lang w:val="ka-GE"/>
              </w:rPr>
              <w:t>3</w:t>
            </w:r>
          </w:p>
        </w:tc>
        <w:tc>
          <w:tcPr>
            <w:tcW w:w="3169" w:type="dxa"/>
            <w:tcBorders>
              <w:top w:val="single" w:sz="4" w:space="0" w:color="auto"/>
              <w:left w:val="single" w:sz="4" w:space="0" w:color="auto"/>
              <w:bottom w:val="single" w:sz="4" w:space="0" w:color="auto"/>
              <w:right w:val="single" w:sz="4" w:space="0" w:color="auto"/>
            </w:tcBorders>
          </w:tcPr>
          <w:p w:rsidR="000A1A4E" w:rsidRPr="00E57A65" w:rsidRDefault="000A1A4E" w:rsidP="000B1FD9">
            <w:pPr>
              <w:spacing w:after="0" w:line="240" w:lineRule="auto"/>
              <w:ind w:right="-105" w:hanging="14"/>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ჩატარებული არქეოლოგიური ექსპედიციების ოდენობა</w:t>
            </w:r>
          </w:p>
        </w:tc>
        <w:tc>
          <w:tcPr>
            <w:tcW w:w="2001" w:type="dxa"/>
            <w:tcBorders>
              <w:top w:val="single" w:sz="4" w:space="0" w:color="auto"/>
              <w:left w:val="single" w:sz="4" w:space="0" w:color="auto"/>
              <w:bottom w:val="single" w:sz="4" w:space="0" w:color="auto"/>
              <w:right w:val="single" w:sz="4" w:space="0" w:color="auto"/>
            </w:tcBorders>
          </w:tcPr>
          <w:p w:rsidR="000A1A4E" w:rsidRPr="00E57A65" w:rsidRDefault="000A1A4E" w:rsidP="000B1FD9">
            <w:pPr>
              <w:pStyle w:val="BodyText"/>
              <w:ind w:right="-105"/>
              <w:jc w:val="both"/>
              <w:rPr>
                <w:rFonts w:cstheme="minorHAnsi"/>
                <w:sz w:val="20"/>
                <w:szCs w:val="20"/>
                <w:lang w:val="ka-GE"/>
              </w:rPr>
            </w:pPr>
            <w:r w:rsidRPr="00E57A65">
              <w:rPr>
                <w:rFonts w:cstheme="minorHAnsi"/>
                <w:sz w:val="20"/>
                <w:szCs w:val="20"/>
                <w:lang w:val="ka-GE"/>
              </w:rPr>
              <w:t>წლიურად საშუალოდ 1 ექსპედიცია</w:t>
            </w:r>
          </w:p>
        </w:tc>
        <w:tc>
          <w:tcPr>
            <w:tcW w:w="1790" w:type="dxa"/>
            <w:tcBorders>
              <w:top w:val="single" w:sz="4" w:space="0" w:color="auto"/>
              <w:left w:val="single" w:sz="4" w:space="0" w:color="auto"/>
              <w:bottom w:val="single" w:sz="4" w:space="0" w:color="auto"/>
              <w:right w:val="single" w:sz="4" w:space="0" w:color="auto"/>
            </w:tcBorders>
          </w:tcPr>
          <w:p w:rsidR="000A1A4E" w:rsidRPr="00E57A65" w:rsidRDefault="000A1A4E" w:rsidP="000B1FD9">
            <w:pPr>
              <w:pStyle w:val="BodyText"/>
              <w:ind w:right="-105"/>
              <w:jc w:val="both"/>
              <w:rPr>
                <w:rFonts w:cstheme="minorHAnsi"/>
                <w:sz w:val="20"/>
                <w:szCs w:val="20"/>
                <w:lang w:val="ka-GE"/>
              </w:rPr>
            </w:pPr>
            <w:r w:rsidRPr="00E57A65">
              <w:rPr>
                <w:rFonts w:cstheme="minorHAnsi"/>
                <w:sz w:val="20"/>
                <w:szCs w:val="20"/>
                <w:lang w:val="ka-GE"/>
              </w:rPr>
              <w:t>საბაზისო მაჩვენებლის შენარჩუნება ან ზრდა</w:t>
            </w:r>
          </w:p>
        </w:tc>
        <w:tc>
          <w:tcPr>
            <w:tcW w:w="1792" w:type="dxa"/>
            <w:tcBorders>
              <w:top w:val="single" w:sz="4" w:space="0" w:color="auto"/>
              <w:left w:val="single" w:sz="4" w:space="0" w:color="auto"/>
              <w:bottom w:val="single" w:sz="4" w:space="0" w:color="auto"/>
              <w:right w:val="single" w:sz="4" w:space="0" w:color="auto"/>
            </w:tcBorders>
          </w:tcPr>
          <w:p w:rsidR="000A1A4E" w:rsidRPr="00E57A65" w:rsidRDefault="000A1A4E" w:rsidP="000B1FD9">
            <w:pPr>
              <w:pStyle w:val="BodyText"/>
              <w:ind w:right="-105"/>
              <w:jc w:val="both"/>
              <w:rPr>
                <w:rFonts w:cstheme="minorHAnsi"/>
                <w:sz w:val="20"/>
                <w:szCs w:val="20"/>
                <w:lang w:val="ka-GE"/>
              </w:rPr>
            </w:pPr>
            <w:r w:rsidRPr="00E57A65">
              <w:rPr>
                <w:rFonts w:cstheme="minorHAnsi"/>
                <w:sz w:val="20"/>
                <w:szCs w:val="20"/>
                <w:lang w:val="ka-GE"/>
              </w:rPr>
              <w:t>5%</w:t>
            </w:r>
          </w:p>
        </w:tc>
        <w:tc>
          <w:tcPr>
            <w:tcW w:w="2687" w:type="dxa"/>
            <w:tcBorders>
              <w:top w:val="single" w:sz="4" w:space="0" w:color="auto"/>
              <w:left w:val="single" w:sz="4" w:space="0" w:color="auto"/>
              <w:bottom w:val="single" w:sz="4" w:space="0" w:color="auto"/>
              <w:right w:val="single" w:sz="4" w:space="0" w:color="auto"/>
            </w:tcBorders>
          </w:tcPr>
          <w:p w:rsidR="000A1A4E" w:rsidRPr="00E57A65" w:rsidRDefault="000A1A4E" w:rsidP="000B1FD9">
            <w:pPr>
              <w:pStyle w:val="BodyText"/>
              <w:ind w:right="-105"/>
              <w:jc w:val="both"/>
              <w:rPr>
                <w:rFonts w:cstheme="minorHAnsi"/>
                <w:sz w:val="20"/>
                <w:szCs w:val="20"/>
                <w:lang w:val="ka-GE"/>
              </w:rPr>
            </w:pPr>
            <w:r w:rsidRPr="00E57A65">
              <w:rPr>
                <w:rFonts w:cstheme="minorHAnsi"/>
                <w:sz w:val="20"/>
                <w:szCs w:val="20"/>
                <w:lang w:val="ka-GE"/>
              </w:rPr>
              <w:t>გაუთვალისწინებელი გარემოება</w:t>
            </w:r>
          </w:p>
        </w:tc>
      </w:tr>
      <w:tr w:rsidR="000A1A4E" w:rsidRPr="00E57A65" w:rsidTr="000A1A4E">
        <w:tblPrEx>
          <w:tblBorders>
            <w:left w:val="none" w:sz="0" w:space="0" w:color="auto"/>
            <w:bottom w:val="none" w:sz="0" w:space="0" w:color="auto"/>
            <w:right w:val="none" w:sz="0" w:space="0" w:color="auto"/>
            <w:insideH w:val="none" w:sz="0" w:space="0" w:color="auto"/>
            <w:insideV w:val="none" w:sz="0" w:space="0" w:color="auto"/>
          </w:tblBorders>
        </w:tblPrEx>
        <w:trPr>
          <w:trHeight w:val="446"/>
        </w:trPr>
        <w:tc>
          <w:tcPr>
            <w:tcW w:w="2495" w:type="dxa"/>
            <w:vMerge/>
            <w:tcBorders>
              <w:left w:val="single" w:sz="4" w:space="0" w:color="auto"/>
              <w:bottom w:val="single" w:sz="4" w:space="0" w:color="auto"/>
              <w:right w:val="single" w:sz="4" w:space="0" w:color="auto"/>
            </w:tcBorders>
          </w:tcPr>
          <w:p w:rsidR="000A1A4E" w:rsidRPr="00E57A65" w:rsidRDefault="000A1A4E" w:rsidP="000B1FD9">
            <w:pPr>
              <w:pStyle w:val="BodyText"/>
              <w:ind w:right="358"/>
              <w:jc w:val="both"/>
              <w:rPr>
                <w:rFonts w:cstheme="minorHAnsi"/>
                <w:sz w:val="20"/>
                <w:szCs w:val="20"/>
              </w:rPr>
            </w:pPr>
          </w:p>
        </w:tc>
        <w:tc>
          <w:tcPr>
            <w:tcW w:w="568" w:type="dxa"/>
            <w:tcBorders>
              <w:top w:val="single" w:sz="4" w:space="0" w:color="auto"/>
              <w:left w:val="single" w:sz="4" w:space="0" w:color="auto"/>
              <w:bottom w:val="single" w:sz="4" w:space="0" w:color="auto"/>
              <w:right w:val="single" w:sz="4" w:space="0" w:color="auto"/>
            </w:tcBorders>
          </w:tcPr>
          <w:p w:rsidR="000A1A4E" w:rsidRPr="00E57A65" w:rsidRDefault="000A1A4E" w:rsidP="000B1FD9">
            <w:pPr>
              <w:pStyle w:val="BodyText"/>
              <w:ind w:right="358"/>
              <w:jc w:val="both"/>
              <w:rPr>
                <w:rFonts w:cstheme="minorHAnsi"/>
                <w:sz w:val="20"/>
                <w:szCs w:val="20"/>
                <w:lang w:val="ka-GE"/>
              </w:rPr>
            </w:pPr>
            <w:r w:rsidRPr="00E57A65">
              <w:rPr>
                <w:rFonts w:cstheme="minorHAnsi"/>
                <w:sz w:val="20"/>
                <w:szCs w:val="20"/>
                <w:lang w:val="ka-GE"/>
              </w:rPr>
              <w:t>4</w:t>
            </w:r>
          </w:p>
        </w:tc>
        <w:tc>
          <w:tcPr>
            <w:tcW w:w="3169" w:type="dxa"/>
            <w:tcBorders>
              <w:top w:val="single" w:sz="4" w:space="0" w:color="auto"/>
              <w:left w:val="single" w:sz="4" w:space="0" w:color="auto"/>
              <w:bottom w:val="single" w:sz="4" w:space="0" w:color="auto"/>
              <w:right w:val="single" w:sz="4" w:space="0" w:color="auto"/>
            </w:tcBorders>
          </w:tcPr>
          <w:p w:rsidR="000A1A4E" w:rsidRPr="00E57A65" w:rsidRDefault="000A1A4E" w:rsidP="000B1FD9">
            <w:pPr>
              <w:spacing w:after="0" w:line="240" w:lineRule="auto"/>
              <w:ind w:right="-105" w:hanging="14"/>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უშუალოდ ძეგლის მდებარეობის ზონაში რეგისტრირებული მოსახლეობის, მოწვეული სპეციალისტები</w:t>
            </w:r>
            <w:r w:rsidRPr="00E57A65">
              <w:rPr>
                <w:rFonts w:ascii="Sylfaen" w:eastAsia="Times New Roman" w:hAnsi="Sylfaen" w:cstheme="minorHAnsi"/>
                <w:color w:val="000000"/>
                <w:sz w:val="20"/>
                <w:szCs w:val="20"/>
                <w:lang w:val="ka-GE"/>
              </w:rPr>
              <w:t>ს</w:t>
            </w:r>
            <w:r w:rsidRPr="00E57A65">
              <w:rPr>
                <w:rFonts w:ascii="Sylfaen" w:eastAsia="Times New Roman" w:hAnsi="Sylfaen" w:cstheme="minorHAnsi"/>
                <w:color w:val="000000"/>
                <w:sz w:val="20"/>
                <w:szCs w:val="20"/>
              </w:rPr>
              <w:t xml:space="preserve">, </w:t>
            </w:r>
            <w:r w:rsidRPr="00E57A65">
              <w:rPr>
                <w:rFonts w:ascii="Sylfaen" w:eastAsia="Times New Roman" w:hAnsi="Sylfaen" w:cstheme="minorHAnsi"/>
                <w:color w:val="000000"/>
                <w:sz w:val="20"/>
                <w:szCs w:val="20"/>
                <w:lang w:val="ka-GE"/>
              </w:rPr>
              <w:t xml:space="preserve">არქეოლოგიურ-გათხრით </w:t>
            </w:r>
            <w:r w:rsidRPr="00E57A65">
              <w:rPr>
                <w:rFonts w:ascii="Sylfaen" w:eastAsia="Times New Roman" w:hAnsi="Sylfaen" w:cstheme="minorHAnsi"/>
                <w:color w:val="000000"/>
                <w:sz w:val="20"/>
                <w:szCs w:val="20"/>
              </w:rPr>
              <w:t>სამუშაოებში ჩართული მუშახელი</w:t>
            </w:r>
            <w:r w:rsidRPr="00E57A65">
              <w:rPr>
                <w:rFonts w:ascii="Sylfaen" w:eastAsia="Times New Roman" w:hAnsi="Sylfaen" w:cstheme="minorHAnsi"/>
                <w:color w:val="000000"/>
                <w:sz w:val="20"/>
                <w:szCs w:val="20"/>
                <w:lang w:val="ka-GE"/>
              </w:rPr>
              <w:t>ს</w:t>
            </w:r>
            <w:r w:rsidRPr="00E57A65">
              <w:rPr>
                <w:rFonts w:ascii="Sylfaen" w:eastAsia="Times New Roman" w:hAnsi="Sylfaen" w:cstheme="minorHAnsi"/>
                <w:color w:val="000000"/>
                <w:sz w:val="20"/>
                <w:szCs w:val="20"/>
              </w:rPr>
              <w:t xml:space="preserve"> და დაინტერესებული ვიზიტორები</w:t>
            </w:r>
            <w:r w:rsidRPr="00E57A65">
              <w:rPr>
                <w:rFonts w:ascii="Sylfaen" w:eastAsia="Times New Roman" w:hAnsi="Sylfaen" w:cstheme="minorHAnsi"/>
                <w:color w:val="000000"/>
                <w:sz w:val="20"/>
                <w:szCs w:val="20"/>
                <w:lang w:val="ka-GE"/>
              </w:rPr>
              <w:t>ს რაოდენობა</w:t>
            </w:r>
            <w:r w:rsidRPr="00E57A65">
              <w:rPr>
                <w:rFonts w:ascii="Sylfaen" w:eastAsia="Times New Roman" w:hAnsi="Sylfaen" w:cstheme="minorHAnsi"/>
                <w:color w:val="000000"/>
                <w:sz w:val="20"/>
                <w:szCs w:val="20"/>
              </w:rPr>
              <w:t>;</w:t>
            </w:r>
          </w:p>
        </w:tc>
        <w:tc>
          <w:tcPr>
            <w:tcW w:w="2001" w:type="dxa"/>
            <w:tcBorders>
              <w:top w:val="single" w:sz="4" w:space="0" w:color="auto"/>
              <w:left w:val="single" w:sz="4" w:space="0" w:color="auto"/>
              <w:bottom w:val="single" w:sz="4" w:space="0" w:color="auto"/>
              <w:right w:val="single" w:sz="4" w:space="0" w:color="auto"/>
            </w:tcBorders>
          </w:tcPr>
          <w:p w:rsidR="000A1A4E" w:rsidRPr="00E57A65" w:rsidRDefault="000A1A4E" w:rsidP="000B1FD9">
            <w:pPr>
              <w:pStyle w:val="BodyText"/>
              <w:ind w:right="-105"/>
              <w:jc w:val="both"/>
              <w:rPr>
                <w:rFonts w:cstheme="minorHAnsi"/>
                <w:sz w:val="20"/>
                <w:szCs w:val="20"/>
                <w:lang w:val="ka-GE"/>
              </w:rPr>
            </w:pPr>
            <w:r w:rsidRPr="00E57A65">
              <w:rPr>
                <w:rFonts w:cstheme="minorHAnsi"/>
                <w:sz w:val="20"/>
                <w:szCs w:val="20"/>
                <w:lang w:val="ka-GE"/>
              </w:rPr>
              <w:t>საშუალოდ 10 000-მდე ადამიანი წელიწადში</w:t>
            </w:r>
          </w:p>
        </w:tc>
        <w:tc>
          <w:tcPr>
            <w:tcW w:w="1790" w:type="dxa"/>
            <w:tcBorders>
              <w:top w:val="single" w:sz="4" w:space="0" w:color="auto"/>
              <w:left w:val="single" w:sz="4" w:space="0" w:color="auto"/>
              <w:bottom w:val="single" w:sz="4" w:space="0" w:color="auto"/>
              <w:right w:val="single" w:sz="4" w:space="0" w:color="auto"/>
            </w:tcBorders>
          </w:tcPr>
          <w:p w:rsidR="000A1A4E" w:rsidRPr="00E57A65" w:rsidRDefault="000A1A4E" w:rsidP="000B1FD9">
            <w:pPr>
              <w:pStyle w:val="BodyText"/>
              <w:ind w:right="-105"/>
              <w:jc w:val="both"/>
              <w:rPr>
                <w:rFonts w:cstheme="minorHAnsi"/>
                <w:sz w:val="20"/>
                <w:szCs w:val="20"/>
                <w:lang w:val="ka-GE"/>
              </w:rPr>
            </w:pPr>
            <w:r w:rsidRPr="00E57A65">
              <w:rPr>
                <w:rFonts w:cstheme="minorHAnsi"/>
                <w:sz w:val="20"/>
                <w:szCs w:val="20"/>
                <w:lang w:val="ka-GE"/>
              </w:rPr>
              <w:t>საბაზისო მაჩვენებლის შენარჩუნება</w:t>
            </w:r>
          </w:p>
        </w:tc>
        <w:tc>
          <w:tcPr>
            <w:tcW w:w="1792" w:type="dxa"/>
            <w:tcBorders>
              <w:top w:val="single" w:sz="4" w:space="0" w:color="auto"/>
              <w:left w:val="single" w:sz="4" w:space="0" w:color="auto"/>
              <w:bottom w:val="single" w:sz="4" w:space="0" w:color="auto"/>
              <w:right w:val="single" w:sz="4" w:space="0" w:color="auto"/>
            </w:tcBorders>
          </w:tcPr>
          <w:p w:rsidR="000A1A4E" w:rsidRPr="00E57A65" w:rsidRDefault="000A1A4E" w:rsidP="000B1FD9">
            <w:pPr>
              <w:pStyle w:val="BodyText"/>
              <w:ind w:right="-105"/>
              <w:jc w:val="both"/>
              <w:rPr>
                <w:rFonts w:cstheme="minorHAnsi"/>
                <w:sz w:val="20"/>
                <w:szCs w:val="20"/>
                <w:lang w:val="ka-GE"/>
              </w:rPr>
            </w:pPr>
            <w:r w:rsidRPr="00E57A65">
              <w:rPr>
                <w:rFonts w:cstheme="minorHAnsi"/>
                <w:sz w:val="20"/>
                <w:szCs w:val="20"/>
                <w:lang w:val="ka-GE"/>
              </w:rPr>
              <w:t>10%</w:t>
            </w:r>
          </w:p>
        </w:tc>
        <w:tc>
          <w:tcPr>
            <w:tcW w:w="2687" w:type="dxa"/>
            <w:tcBorders>
              <w:top w:val="single" w:sz="4" w:space="0" w:color="auto"/>
              <w:left w:val="single" w:sz="4" w:space="0" w:color="auto"/>
              <w:bottom w:val="single" w:sz="4" w:space="0" w:color="auto"/>
              <w:right w:val="single" w:sz="4" w:space="0" w:color="auto"/>
            </w:tcBorders>
          </w:tcPr>
          <w:p w:rsidR="000A1A4E" w:rsidRPr="00E57A65" w:rsidRDefault="000A1A4E" w:rsidP="000B1FD9">
            <w:pPr>
              <w:pStyle w:val="BodyText"/>
              <w:ind w:right="-105"/>
              <w:jc w:val="both"/>
              <w:rPr>
                <w:rFonts w:cstheme="minorHAnsi"/>
                <w:sz w:val="20"/>
                <w:szCs w:val="20"/>
                <w:lang w:val="ka-GE"/>
              </w:rPr>
            </w:pPr>
            <w:r w:rsidRPr="00E57A65">
              <w:rPr>
                <w:rFonts w:cstheme="minorHAnsi"/>
                <w:sz w:val="20"/>
                <w:szCs w:val="20"/>
                <w:lang w:val="ka-GE"/>
              </w:rPr>
              <w:t xml:space="preserve">გაუთვალისწინებელი გარემოება, მოქალაქეთა ნაკლები ინტერესი </w:t>
            </w:r>
          </w:p>
        </w:tc>
      </w:tr>
    </w:tbl>
    <w:p w:rsidR="000A1A4E" w:rsidRPr="00E57A65" w:rsidRDefault="000A1A4E" w:rsidP="00365D33">
      <w:pPr>
        <w:spacing w:after="0"/>
        <w:rPr>
          <w:rFonts w:ascii="Sylfaen" w:hAnsi="Sylfaen" w:cstheme="minorHAnsi"/>
          <w:sz w:val="20"/>
          <w:szCs w:val="20"/>
          <w:lang w:val="ka-GE"/>
        </w:rPr>
      </w:pPr>
    </w:p>
    <w:p w:rsidR="000A1A4E" w:rsidRPr="00E57A65" w:rsidRDefault="000A1A4E" w:rsidP="00365D33">
      <w:pPr>
        <w:spacing w:after="0"/>
        <w:rPr>
          <w:rFonts w:ascii="Sylfaen" w:hAnsi="Sylfaen" w:cstheme="minorHAnsi"/>
          <w:sz w:val="20"/>
          <w:szCs w:val="20"/>
          <w:lang w:val="ka-GE"/>
        </w:rPr>
        <w:sectPr w:rsidR="000A1A4E" w:rsidRPr="00E57A65" w:rsidSect="004E33A5">
          <w:pgSz w:w="16840" w:h="11907" w:orient="landscape"/>
          <w:pgMar w:top="284" w:right="720" w:bottom="142" w:left="1080" w:header="720" w:footer="720" w:gutter="0"/>
          <w:pgNumType w:start="0"/>
          <w:cols w:space="720"/>
          <w:titlePg/>
          <w:docGrid w:linePitch="360"/>
        </w:sectPr>
      </w:pPr>
    </w:p>
    <w:p w:rsidR="000A1A4E" w:rsidRPr="00E57A65" w:rsidRDefault="000A1A4E" w:rsidP="00365D33">
      <w:pPr>
        <w:spacing w:after="0"/>
        <w:rPr>
          <w:rFonts w:ascii="Sylfaen" w:hAnsi="Sylfaen" w:cstheme="minorHAnsi"/>
          <w:sz w:val="20"/>
          <w:szCs w:val="20"/>
          <w:lang w:val="ka-GE"/>
        </w:rPr>
      </w:pPr>
    </w:p>
    <w:tbl>
      <w:tblPr>
        <w:tblW w:w="13541" w:type="dxa"/>
        <w:tblLook w:val="04A0" w:firstRow="1" w:lastRow="0" w:firstColumn="1" w:lastColumn="0" w:noHBand="0" w:noVBand="1"/>
      </w:tblPr>
      <w:tblGrid>
        <w:gridCol w:w="2904"/>
        <w:gridCol w:w="1555"/>
        <w:gridCol w:w="4737"/>
        <w:gridCol w:w="1971"/>
        <w:gridCol w:w="2374"/>
      </w:tblGrid>
      <w:tr w:rsidR="00D7225A" w:rsidRPr="00E57A65" w:rsidTr="000C7046">
        <w:trPr>
          <w:trHeight w:val="978"/>
        </w:trPr>
        <w:tc>
          <w:tcPr>
            <w:tcW w:w="29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225A" w:rsidRPr="00E57A65" w:rsidRDefault="00D7225A"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პროგრამის დასახელება</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rsidR="00D7225A" w:rsidRPr="00E57A65" w:rsidRDefault="00D7225A"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კოდი</w:t>
            </w:r>
          </w:p>
        </w:tc>
        <w:tc>
          <w:tcPr>
            <w:tcW w:w="473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7225A" w:rsidRPr="00E57A65" w:rsidRDefault="00D7225A" w:rsidP="00365D33">
            <w:pPr>
              <w:pStyle w:val="TableParagraph"/>
              <w:ind w:left="416" w:right="407"/>
              <w:jc w:val="center"/>
              <w:rPr>
                <w:rFonts w:cstheme="minorHAnsi"/>
                <w:b/>
                <w:bCs/>
                <w:sz w:val="20"/>
                <w:szCs w:val="20"/>
              </w:rPr>
            </w:pPr>
          </w:p>
          <w:p w:rsidR="00D7225A" w:rsidRPr="00E57A65" w:rsidRDefault="00D7225A" w:rsidP="00365D33">
            <w:pPr>
              <w:pStyle w:val="TableParagraph"/>
              <w:ind w:left="416" w:right="407"/>
              <w:jc w:val="center"/>
              <w:rPr>
                <w:rFonts w:cstheme="minorHAnsi"/>
                <w:b/>
                <w:bCs/>
                <w:sz w:val="20"/>
                <w:szCs w:val="20"/>
              </w:rPr>
            </w:pPr>
            <w:r w:rsidRPr="00E57A65">
              <w:rPr>
                <w:rFonts w:cstheme="minorHAnsi"/>
                <w:b/>
                <w:bCs/>
                <w:sz w:val="20"/>
                <w:szCs w:val="20"/>
              </w:rPr>
              <w:t xml:space="preserve">საბიბლიოთეკო დარგის განვითარების პროგრამა  </w:t>
            </w:r>
          </w:p>
        </w:tc>
        <w:tc>
          <w:tcPr>
            <w:tcW w:w="1971" w:type="dxa"/>
            <w:tcBorders>
              <w:top w:val="single" w:sz="4" w:space="0" w:color="auto"/>
              <w:left w:val="nil"/>
              <w:bottom w:val="single" w:sz="4" w:space="0" w:color="auto"/>
              <w:right w:val="single" w:sz="4" w:space="0" w:color="auto"/>
            </w:tcBorders>
            <w:shd w:val="clear" w:color="auto" w:fill="auto"/>
            <w:vAlign w:val="center"/>
            <w:hideMark/>
          </w:tcPr>
          <w:p w:rsidR="00D7225A" w:rsidRPr="00E57A65" w:rsidRDefault="00E46C4D"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202</w:t>
            </w:r>
            <w:r w:rsidR="00153477" w:rsidRPr="00E57A65">
              <w:rPr>
                <w:rFonts w:ascii="Sylfaen" w:eastAsia="Times New Roman" w:hAnsi="Sylfaen" w:cstheme="minorHAnsi"/>
                <w:b/>
                <w:color w:val="000000"/>
                <w:sz w:val="20"/>
                <w:szCs w:val="20"/>
                <w:lang w:val="ka-GE"/>
              </w:rPr>
              <w:t>4</w:t>
            </w:r>
            <w:r w:rsidR="00D7225A" w:rsidRPr="00E57A65">
              <w:rPr>
                <w:rFonts w:ascii="Sylfaen" w:eastAsia="Times New Roman" w:hAnsi="Sylfaen" w:cstheme="minorHAnsi"/>
                <w:b/>
                <w:color w:val="000000"/>
                <w:sz w:val="20"/>
                <w:szCs w:val="20"/>
              </w:rPr>
              <w:t xml:space="preserve"> წლის დაფინანსება ათას ლარში</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rsidR="00D7225A" w:rsidRPr="00E57A65" w:rsidRDefault="00153477"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2024-2027</w:t>
            </w:r>
            <w:r w:rsidR="00D7225A" w:rsidRPr="00E57A65">
              <w:rPr>
                <w:rFonts w:ascii="Sylfaen" w:eastAsia="Times New Roman" w:hAnsi="Sylfaen" w:cstheme="minorHAnsi"/>
                <w:b/>
                <w:color w:val="000000"/>
                <w:sz w:val="20"/>
                <w:szCs w:val="20"/>
              </w:rPr>
              <w:t xml:space="preserve"> წლების დაფინანსება ათას ლარში</w:t>
            </w:r>
          </w:p>
        </w:tc>
      </w:tr>
      <w:tr w:rsidR="00D7225A" w:rsidRPr="00E57A65" w:rsidTr="000C7046">
        <w:trPr>
          <w:trHeight w:val="411"/>
        </w:trPr>
        <w:tc>
          <w:tcPr>
            <w:tcW w:w="2904" w:type="dxa"/>
            <w:vMerge/>
            <w:tcBorders>
              <w:top w:val="single" w:sz="4" w:space="0" w:color="auto"/>
              <w:left w:val="single" w:sz="4" w:space="0" w:color="auto"/>
              <w:bottom w:val="single" w:sz="4" w:space="0" w:color="000000"/>
              <w:right w:val="single" w:sz="4" w:space="0" w:color="auto"/>
            </w:tcBorders>
            <w:vAlign w:val="center"/>
            <w:hideMark/>
          </w:tcPr>
          <w:p w:rsidR="00D7225A" w:rsidRPr="00E57A65" w:rsidRDefault="00D7225A" w:rsidP="00365D33">
            <w:pPr>
              <w:spacing w:after="0" w:line="240" w:lineRule="auto"/>
              <w:rPr>
                <w:rFonts w:ascii="Sylfaen" w:eastAsia="Times New Roman" w:hAnsi="Sylfaen" w:cstheme="minorHAnsi"/>
                <w:b/>
                <w:color w:val="000000"/>
                <w:sz w:val="20"/>
                <w:szCs w:val="20"/>
              </w:rPr>
            </w:pPr>
          </w:p>
        </w:tc>
        <w:tc>
          <w:tcPr>
            <w:tcW w:w="1555" w:type="dxa"/>
            <w:tcBorders>
              <w:top w:val="nil"/>
              <w:left w:val="nil"/>
              <w:bottom w:val="single" w:sz="4" w:space="0" w:color="auto"/>
              <w:right w:val="single" w:sz="4" w:space="0" w:color="auto"/>
            </w:tcBorders>
            <w:shd w:val="clear" w:color="auto" w:fill="auto"/>
            <w:vAlign w:val="center"/>
          </w:tcPr>
          <w:p w:rsidR="00D7225A" w:rsidRPr="00E57A65" w:rsidRDefault="00D7225A" w:rsidP="00365D33">
            <w:pPr>
              <w:spacing w:after="0" w:line="240" w:lineRule="auto"/>
              <w:jc w:val="center"/>
              <w:rPr>
                <w:rFonts w:ascii="Sylfaen" w:eastAsia="Times New Roman" w:hAnsi="Sylfaen" w:cstheme="minorHAnsi"/>
                <w:b/>
                <w:color w:val="000000"/>
                <w:sz w:val="20"/>
                <w:szCs w:val="20"/>
                <w:lang w:val="ka-GE"/>
              </w:rPr>
            </w:pPr>
            <w:r w:rsidRPr="00E57A65">
              <w:rPr>
                <w:rFonts w:ascii="Sylfaen" w:eastAsia="Times New Roman" w:hAnsi="Sylfaen" w:cstheme="minorHAnsi"/>
                <w:b/>
                <w:color w:val="000000"/>
                <w:sz w:val="20"/>
                <w:szCs w:val="20"/>
                <w:lang w:val="ka-GE"/>
              </w:rPr>
              <w:t>05 02 03</w:t>
            </w:r>
          </w:p>
        </w:tc>
        <w:tc>
          <w:tcPr>
            <w:tcW w:w="4737" w:type="dxa"/>
            <w:vMerge/>
            <w:tcBorders>
              <w:top w:val="single" w:sz="4" w:space="0" w:color="auto"/>
              <w:left w:val="single" w:sz="4" w:space="0" w:color="auto"/>
              <w:bottom w:val="single" w:sz="4" w:space="0" w:color="000000"/>
              <w:right w:val="single" w:sz="4" w:space="0" w:color="auto"/>
            </w:tcBorders>
            <w:hideMark/>
          </w:tcPr>
          <w:p w:rsidR="00D7225A" w:rsidRPr="00E57A65" w:rsidRDefault="00D7225A" w:rsidP="00365D33">
            <w:pPr>
              <w:spacing w:after="0" w:line="240" w:lineRule="auto"/>
              <w:rPr>
                <w:rFonts w:ascii="Sylfaen" w:eastAsia="Times New Roman" w:hAnsi="Sylfaen" w:cstheme="minorHAnsi"/>
                <w:b/>
                <w:color w:val="000000"/>
                <w:sz w:val="20"/>
                <w:szCs w:val="20"/>
              </w:rPr>
            </w:pPr>
          </w:p>
        </w:tc>
        <w:tc>
          <w:tcPr>
            <w:tcW w:w="1971" w:type="dxa"/>
            <w:tcBorders>
              <w:top w:val="nil"/>
              <w:left w:val="nil"/>
              <w:bottom w:val="single" w:sz="4" w:space="0" w:color="auto"/>
              <w:right w:val="single" w:sz="4" w:space="0" w:color="auto"/>
            </w:tcBorders>
            <w:shd w:val="clear" w:color="auto" w:fill="auto"/>
            <w:vAlign w:val="center"/>
            <w:hideMark/>
          </w:tcPr>
          <w:p w:rsidR="00D7225A" w:rsidRPr="00E57A65" w:rsidRDefault="0078556A" w:rsidP="00365D33">
            <w:pPr>
              <w:spacing w:after="0" w:line="240" w:lineRule="auto"/>
              <w:jc w:val="center"/>
              <w:rPr>
                <w:rFonts w:ascii="Sylfaen" w:eastAsia="Times New Roman" w:hAnsi="Sylfaen" w:cstheme="minorHAnsi"/>
                <w:b/>
                <w:color w:val="000000"/>
                <w:sz w:val="20"/>
                <w:szCs w:val="20"/>
                <w:lang w:val="ka-GE"/>
              </w:rPr>
            </w:pPr>
            <w:r>
              <w:rPr>
                <w:rFonts w:ascii="Sylfaen" w:eastAsia="Times New Roman" w:hAnsi="Sylfaen" w:cstheme="minorHAnsi"/>
                <w:b/>
                <w:color w:val="000000"/>
                <w:sz w:val="20"/>
                <w:szCs w:val="20"/>
                <w:lang w:val="ka-GE"/>
              </w:rPr>
              <w:t>9</w:t>
            </w:r>
            <w:r w:rsidR="00E875C2" w:rsidRPr="00E57A65">
              <w:rPr>
                <w:rFonts w:ascii="Sylfaen" w:eastAsia="Times New Roman" w:hAnsi="Sylfaen" w:cstheme="minorHAnsi"/>
                <w:b/>
                <w:color w:val="000000"/>
                <w:sz w:val="20"/>
                <w:szCs w:val="20"/>
                <w:lang w:val="ka-GE"/>
              </w:rPr>
              <w:t>50.0</w:t>
            </w:r>
          </w:p>
        </w:tc>
        <w:tc>
          <w:tcPr>
            <w:tcW w:w="2374" w:type="dxa"/>
            <w:tcBorders>
              <w:top w:val="nil"/>
              <w:left w:val="nil"/>
              <w:bottom w:val="single" w:sz="4" w:space="0" w:color="auto"/>
              <w:right w:val="single" w:sz="4" w:space="0" w:color="auto"/>
            </w:tcBorders>
            <w:shd w:val="clear" w:color="auto" w:fill="auto"/>
            <w:vAlign w:val="center"/>
            <w:hideMark/>
          </w:tcPr>
          <w:p w:rsidR="00D7225A" w:rsidRPr="0078556A" w:rsidRDefault="0078556A" w:rsidP="00365D33">
            <w:pPr>
              <w:spacing w:after="0" w:line="240" w:lineRule="auto"/>
              <w:jc w:val="center"/>
              <w:rPr>
                <w:rFonts w:ascii="Sylfaen" w:eastAsia="Times New Roman" w:hAnsi="Sylfaen" w:cstheme="minorHAnsi"/>
                <w:b/>
                <w:color w:val="000000"/>
                <w:sz w:val="20"/>
                <w:szCs w:val="20"/>
              </w:rPr>
            </w:pPr>
            <w:r>
              <w:rPr>
                <w:rFonts w:ascii="Sylfaen" w:eastAsia="Times New Roman" w:hAnsi="Sylfaen" w:cstheme="minorHAnsi"/>
                <w:b/>
                <w:color w:val="000000"/>
                <w:sz w:val="20"/>
                <w:szCs w:val="20"/>
              </w:rPr>
              <w:t>4,250.0</w:t>
            </w:r>
          </w:p>
        </w:tc>
      </w:tr>
      <w:tr w:rsidR="00D7225A" w:rsidRPr="00E57A65" w:rsidTr="0020084B">
        <w:trPr>
          <w:trHeight w:val="841"/>
        </w:trPr>
        <w:tc>
          <w:tcPr>
            <w:tcW w:w="2904" w:type="dxa"/>
            <w:tcBorders>
              <w:top w:val="nil"/>
              <w:left w:val="single" w:sz="4" w:space="0" w:color="auto"/>
              <w:bottom w:val="single" w:sz="4" w:space="0" w:color="auto"/>
              <w:right w:val="single" w:sz="4" w:space="0" w:color="auto"/>
            </w:tcBorders>
            <w:shd w:val="clear" w:color="auto" w:fill="auto"/>
            <w:vAlign w:val="center"/>
            <w:hideMark/>
          </w:tcPr>
          <w:p w:rsidR="00D7225A" w:rsidRPr="00E57A65" w:rsidRDefault="00D7225A"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პროგრამის განმახორციელებელი</w:t>
            </w:r>
          </w:p>
        </w:tc>
        <w:tc>
          <w:tcPr>
            <w:tcW w:w="10637" w:type="dxa"/>
            <w:gridSpan w:val="4"/>
            <w:tcBorders>
              <w:top w:val="single" w:sz="4" w:space="0" w:color="auto"/>
              <w:left w:val="nil"/>
              <w:bottom w:val="single" w:sz="4" w:space="0" w:color="auto"/>
              <w:right w:val="single" w:sz="4" w:space="0" w:color="000000"/>
            </w:tcBorders>
            <w:shd w:val="clear" w:color="auto" w:fill="auto"/>
            <w:hideMark/>
          </w:tcPr>
          <w:p w:rsidR="00D7225A" w:rsidRPr="00E57A65" w:rsidRDefault="00D7225A" w:rsidP="00365D33">
            <w:pPr>
              <w:pStyle w:val="TableParagraph"/>
              <w:spacing w:line="215" w:lineRule="exact"/>
              <w:ind w:left="108"/>
              <w:rPr>
                <w:rFonts w:cstheme="minorHAnsi"/>
                <w:b/>
                <w:bCs/>
                <w:sz w:val="20"/>
                <w:szCs w:val="20"/>
              </w:rPr>
            </w:pPr>
          </w:p>
          <w:p w:rsidR="00D7225A" w:rsidRPr="00E57A65" w:rsidRDefault="00D7225A" w:rsidP="00365D33">
            <w:pPr>
              <w:pStyle w:val="TableParagraph"/>
              <w:spacing w:line="215" w:lineRule="exact"/>
              <w:ind w:left="108"/>
              <w:rPr>
                <w:rFonts w:cstheme="minorHAnsi"/>
                <w:b/>
                <w:bCs/>
                <w:sz w:val="20"/>
                <w:szCs w:val="20"/>
              </w:rPr>
            </w:pPr>
            <w:r w:rsidRPr="00E57A65">
              <w:rPr>
                <w:rFonts w:cstheme="minorHAnsi"/>
                <w:b/>
                <w:bCs/>
                <w:sz w:val="20"/>
                <w:szCs w:val="20"/>
              </w:rPr>
              <w:t>ა(ა)იპ ბიბლიოთეკების მართვის ცენტრი</w:t>
            </w:r>
          </w:p>
        </w:tc>
      </w:tr>
      <w:tr w:rsidR="00D7225A" w:rsidRPr="00E57A65" w:rsidTr="0020084B">
        <w:trPr>
          <w:trHeight w:val="723"/>
        </w:trPr>
        <w:tc>
          <w:tcPr>
            <w:tcW w:w="2904" w:type="dxa"/>
            <w:tcBorders>
              <w:top w:val="nil"/>
              <w:left w:val="single" w:sz="4" w:space="0" w:color="auto"/>
              <w:bottom w:val="single" w:sz="4" w:space="0" w:color="auto"/>
              <w:right w:val="single" w:sz="4" w:space="0" w:color="auto"/>
            </w:tcBorders>
            <w:shd w:val="clear" w:color="auto" w:fill="auto"/>
            <w:vAlign w:val="center"/>
            <w:hideMark/>
          </w:tcPr>
          <w:p w:rsidR="00D7225A" w:rsidRPr="00E57A65" w:rsidRDefault="00D7225A" w:rsidP="00365D33">
            <w:pPr>
              <w:spacing w:after="0" w:line="240" w:lineRule="auto"/>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პროგრამის აღწერა და მიზანი</w:t>
            </w:r>
          </w:p>
        </w:tc>
        <w:tc>
          <w:tcPr>
            <w:tcW w:w="10637" w:type="dxa"/>
            <w:gridSpan w:val="4"/>
            <w:tcBorders>
              <w:top w:val="single" w:sz="4" w:space="0" w:color="auto"/>
              <w:left w:val="nil"/>
              <w:bottom w:val="single" w:sz="4" w:space="0" w:color="auto"/>
              <w:right w:val="single" w:sz="4" w:space="0" w:color="000000"/>
            </w:tcBorders>
            <w:shd w:val="clear" w:color="auto" w:fill="auto"/>
            <w:vAlign w:val="center"/>
            <w:hideMark/>
          </w:tcPr>
          <w:p w:rsidR="00D7225A" w:rsidRPr="00E57A65" w:rsidRDefault="00E24622" w:rsidP="0013344B">
            <w:pPr>
              <w:spacing w:after="0" w:line="276" w:lineRule="auto"/>
              <w:jc w:val="both"/>
              <w:rPr>
                <w:rFonts w:ascii="Sylfaen" w:eastAsia="Sylfaen" w:hAnsi="Sylfaen" w:cstheme="minorHAnsi"/>
                <w:sz w:val="20"/>
                <w:szCs w:val="20"/>
                <w:lang w:val="ka-GE"/>
              </w:rPr>
            </w:pPr>
            <w:r w:rsidRPr="00E57A65">
              <w:rPr>
                <w:rFonts w:ascii="Sylfaen" w:hAnsi="Sylfaen" w:cstheme="minorHAnsi"/>
                <w:sz w:val="20"/>
                <w:szCs w:val="20"/>
              </w:rPr>
              <w:t xml:space="preserve">ბიბლიოთეკების მართვის ცენტრი შედგება ერთი ცენტრალური ბიბლიოთეკისაგან, სამი საქალაქო და 27 სასოფლო ბიბლიოთეკა-ფილიალისგან. ზუგდიდის მუნიციპალიტეტის ა(ა)იპ ბიბლიოთეკების მართვის ცენტრი </w:t>
            </w:r>
            <w:r w:rsidR="0013344B" w:rsidRPr="00E57A65">
              <w:rPr>
                <w:rFonts w:ascii="Sylfaen" w:hAnsi="Sylfaen" w:cstheme="minorHAnsi"/>
                <w:sz w:val="20"/>
                <w:szCs w:val="20"/>
                <w:lang w:val="ka-GE"/>
              </w:rPr>
              <w:t>2024-2027</w:t>
            </w:r>
            <w:r w:rsidRPr="00E57A65">
              <w:rPr>
                <w:rFonts w:ascii="Sylfaen" w:hAnsi="Sylfaen" w:cstheme="minorHAnsi"/>
                <w:sz w:val="20"/>
                <w:szCs w:val="20"/>
                <w:lang w:val="ka-GE"/>
              </w:rPr>
              <w:t xml:space="preserve"> წლებში იზრუნებს </w:t>
            </w:r>
            <w:r w:rsidRPr="00E57A65">
              <w:rPr>
                <w:rFonts w:ascii="Sylfaen" w:hAnsi="Sylfaen" w:cstheme="minorHAnsi"/>
                <w:color w:val="333333"/>
                <w:sz w:val="20"/>
                <w:szCs w:val="20"/>
              </w:rPr>
              <w:t>მკითხველთა სწრაფი და სრული დაკმაყოფილებ</w:t>
            </w:r>
            <w:r w:rsidRPr="00E57A65">
              <w:rPr>
                <w:rFonts w:ascii="Sylfaen" w:hAnsi="Sylfaen" w:cstheme="minorHAnsi"/>
                <w:color w:val="333333"/>
                <w:sz w:val="20"/>
                <w:szCs w:val="20"/>
                <w:lang w:val="ka-GE"/>
              </w:rPr>
              <w:t xml:space="preserve">ისთვის </w:t>
            </w:r>
            <w:r w:rsidRPr="00E57A65">
              <w:rPr>
                <w:rFonts w:ascii="Sylfaen" w:hAnsi="Sylfaen" w:cstheme="minorHAnsi"/>
                <w:color w:val="333333"/>
                <w:sz w:val="20"/>
                <w:szCs w:val="20"/>
              </w:rPr>
              <w:t>მათთვის საჭირო ინფორმაციისა და საბიბლიოთეკო დოკუმენტების მიწოდების კუთხით (ბეჭდური, ხელნაწერი</w:t>
            </w:r>
            <w:r w:rsidRPr="00E57A65">
              <w:rPr>
                <w:rFonts w:ascii="Sylfaen" w:hAnsi="Sylfaen" w:cstheme="minorHAnsi"/>
                <w:b/>
                <w:color w:val="333333"/>
                <w:sz w:val="20"/>
                <w:szCs w:val="20"/>
              </w:rPr>
              <w:t xml:space="preserve"> </w:t>
            </w:r>
            <w:r w:rsidRPr="00E57A65">
              <w:rPr>
                <w:rFonts w:ascii="Sylfaen" w:hAnsi="Sylfaen" w:cstheme="minorHAnsi"/>
                <w:color w:val="333333"/>
                <w:sz w:val="20"/>
                <w:szCs w:val="20"/>
              </w:rPr>
              <w:t>და ინფორმაციის შემცველი სხვა მასალები);</w:t>
            </w:r>
            <w:r w:rsidRPr="00E57A65">
              <w:rPr>
                <w:rFonts w:ascii="Sylfaen" w:hAnsi="Sylfaen" w:cstheme="minorHAnsi"/>
                <w:sz w:val="20"/>
                <w:szCs w:val="20"/>
              </w:rPr>
              <w:t xml:space="preserve"> </w:t>
            </w:r>
            <w:r w:rsidRPr="00E57A65">
              <w:rPr>
                <w:rFonts w:ascii="Sylfaen" w:hAnsi="Sylfaen" w:cstheme="minorHAnsi"/>
                <w:sz w:val="20"/>
                <w:szCs w:val="20"/>
                <w:lang w:val="ka-GE"/>
              </w:rPr>
              <w:t xml:space="preserve"> სხვადასხვა პროექტების განხორციელებით აამაღლებს ბიბლიოთეკების როლს საზოგადოების ინფორმირებულობის, მეცნიერების, კულტურის, განათლებისა და ინტელექტუალური დონის ზრდის საქმეში.  ამ მიზნით სხვადასხვა შემეცნებით ღონისძიებებს განახორციელებს: </w:t>
            </w:r>
            <w:r w:rsidRPr="00E57A65">
              <w:rPr>
                <w:rFonts w:ascii="Sylfaen" w:hAnsi="Sylfaen" w:cstheme="minorHAnsi"/>
                <w:sz w:val="20"/>
                <w:szCs w:val="20"/>
              </w:rPr>
              <w:t>შემოქმედებით</w:t>
            </w:r>
            <w:r w:rsidRPr="00E57A65">
              <w:rPr>
                <w:rFonts w:ascii="Sylfaen" w:hAnsi="Sylfaen" w:cstheme="minorHAnsi"/>
                <w:sz w:val="20"/>
                <w:szCs w:val="20"/>
                <w:lang w:val="ka-GE"/>
              </w:rPr>
              <w:t xml:space="preserve"> </w:t>
            </w:r>
            <w:r w:rsidRPr="00E57A65">
              <w:rPr>
                <w:rFonts w:ascii="Sylfaen" w:hAnsi="Sylfaen" w:cstheme="minorHAnsi"/>
                <w:sz w:val="20"/>
                <w:szCs w:val="20"/>
              </w:rPr>
              <w:t xml:space="preserve">საღამოებს, </w:t>
            </w:r>
            <w:r w:rsidRPr="00E57A65">
              <w:rPr>
                <w:rFonts w:ascii="Sylfaen" w:hAnsi="Sylfaen" w:cstheme="minorHAnsi"/>
                <w:sz w:val="20"/>
                <w:szCs w:val="20"/>
                <w:lang w:val="ka-GE"/>
              </w:rPr>
              <w:t xml:space="preserve">შეხვედრებს </w:t>
            </w:r>
            <w:r w:rsidRPr="00E57A65">
              <w:rPr>
                <w:rFonts w:ascii="Sylfaen" w:hAnsi="Sylfaen" w:cstheme="minorHAnsi"/>
                <w:sz w:val="20"/>
                <w:szCs w:val="20"/>
              </w:rPr>
              <w:t>თანამედროვე  ავტორებ</w:t>
            </w:r>
            <w:r w:rsidRPr="00E57A65">
              <w:rPr>
                <w:rFonts w:ascii="Sylfaen" w:hAnsi="Sylfaen" w:cstheme="minorHAnsi"/>
                <w:sz w:val="20"/>
                <w:szCs w:val="20"/>
                <w:lang w:val="ka-GE"/>
              </w:rPr>
              <w:t xml:space="preserve">თან, ჩამოაყალიბებს კლუბებს </w:t>
            </w:r>
            <w:r w:rsidRPr="00E57A65">
              <w:rPr>
                <w:rFonts w:ascii="Sylfaen" w:hAnsi="Sylfaen" w:cstheme="minorHAnsi"/>
                <w:sz w:val="20"/>
                <w:szCs w:val="20"/>
              </w:rPr>
              <w:t xml:space="preserve">საზოგადოების, განსაკუთრებით მოსწავლე-ახალგაზრდობის </w:t>
            </w:r>
            <w:r w:rsidRPr="00E57A65">
              <w:rPr>
                <w:rFonts w:ascii="Sylfaen" w:hAnsi="Sylfaen" w:cstheme="minorHAnsi"/>
                <w:sz w:val="20"/>
                <w:szCs w:val="20"/>
                <w:lang w:val="ka-GE"/>
              </w:rPr>
              <w:t xml:space="preserve"> მონაწილეობით</w:t>
            </w:r>
            <w:r w:rsidRPr="00E57A65">
              <w:rPr>
                <w:rFonts w:ascii="Sylfaen" w:hAnsi="Sylfaen" w:cstheme="minorHAnsi"/>
                <w:sz w:val="20"/>
                <w:szCs w:val="20"/>
              </w:rPr>
              <w:t>,</w:t>
            </w:r>
            <w:r w:rsidRPr="00E57A65">
              <w:rPr>
                <w:rFonts w:ascii="Sylfaen" w:hAnsi="Sylfaen" w:cstheme="minorHAnsi"/>
                <w:sz w:val="20"/>
                <w:szCs w:val="20"/>
                <w:lang w:val="ka-GE"/>
              </w:rPr>
              <w:t xml:space="preserve"> მოეწყობა კინო ჩვენებები, გასვლითი კულტურული ღონისძიებები, რომლებიც უზრუნველყოფს მკითხველების/მომხმარებლების დასვენებას წიგნის გარემოში;   ჩატარდება ფოტო გამოფენები, ფესტივალები, როგორც ბიბლიოთეკებში, ასევე ღია სივრცეებში, რაც  ხელს შეუწყობს საზოგადოების </w:t>
            </w:r>
            <w:r w:rsidRPr="00E57A65">
              <w:rPr>
                <w:rFonts w:ascii="Sylfaen" w:hAnsi="Sylfaen" w:cstheme="minorHAnsi"/>
                <w:sz w:val="20"/>
                <w:szCs w:val="20"/>
              </w:rPr>
              <w:t>წიგნიერების</w:t>
            </w:r>
            <w:r w:rsidRPr="00E57A65">
              <w:rPr>
                <w:rFonts w:ascii="Sylfaen" w:hAnsi="Sylfaen" w:cstheme="minorHAnsi"/>
                <w:sz w:val="20"/>
                <w:szCs w:val="20"/>
                <w:lang w:val="ka-GE"/>
              </w:rPr>
              <w:t xml:space="preserve">, </w:t>
            </w:r>
            <w:r w:rsidRPr="00E57A65">
              <w:rPr>
                <w:rFonts w:ascii="Sylfaen" w:hAnsi="Sylfaen" w:cstheme="minorHAnsi"/>
                <w:sz w:val="20"/>
                <w:szCs w:val="20"/>
              </w:rPr>
              <w:t>შემოქმედებითი პოტენციალის ზრდა</w:t>
            </w:r>
            <w:r w:rsidRPr="00E57A65">
              <w:rPr>
                <w:rFonts w:ascii="Sylfaen" w:hAnsi="Sylfaen" w:cstheme="minorHAnsi"/>
                <w:sz w:val="20"/>
                <w:szCs w:val="20"/>
                <w:lang w:val="ka-GE"/>
              </w:rPr>
              <w:t>ს</w:t>
            </w:r>
            <w:r w:rsidRPr="00E57A65">
              <w:rPr>
                <w:rFonts w:ascii="Sylfaen" w:hAnsi="Sylfaen" w:cstheme="minorHAnsi"/>
                <w:sz w:val="20"/>
                <w:szCs w:val="20"/>
              </w:rPr>
              <w:t xml:space="preserve">. </w:t>
            </w:r>
            <w:r w:rsidRPr="00E57A65">
              <w:rPr>
                <w:rFonts w:ascii="Sylfaen" w:hAnsi="Sylfaen" w:cstheme="minorHAnsi"/>
                <w:sz w:val="20"/>
                <w:szCs w:val="20"/>
                <w:lang w:val="ka-GE"/>
              </w:rPr>
              <w:t xml:space="preserve">ამით ბიბლიოთეკები მოიზიდავენ მკითხველებს და შესაბამისად გაიზრდება მათი რიცხვი. </w:t>
            </w:r>
            <w:r w:rsidRPr="00E57A65">
              <w:rPr>
                <w:rFonts w:ascii="Sylfaen" w:hAnsi="Sylfaen" w:cstheme="minorHAnsi"/>
                <w:sz w:val="20"/>
                <w:szCs w:val="20"/>
              </w:rPr>
              <w:t xml:space="preserve">საბიბლიოთეკო სისტემის  წიგნადი ფონდის </w:t>
            </w:r>
            <w:r w:rsidRPr="00E57A65">
              <w:rPr>
                <w:rFonts w:ascii="Sylfaen" w:hAnsi="Sylfaen" w:cstheme="minorHAnsi"/>
                <w:sz w:val="20"/>
                <w:szCs w:val="20"/>
                <w:lang w:val="ka-GE"/>
              </w:rPr>
              <w:t xml:space="preserve">შემადგენლობის </w:t>
            </w:r>
            <w:r w:rsidRPr="00E57A65">
              <w:rPr>
                <w:rFonts w:ascii="Sylfaen" w:hAnsi="Sylfaen" w:cstheme="minorHAnsi"/>
                <w:sz w:val="20"/>
                <w:szCs w:val="20"/>
              </w:rPr>
              <w:t>გაუმჯობეს</w:t>
            </w:r>
            <w:r w:rsidRPr="00E57A65">
              <w:rPr>
                <w:rFonts w:ascii="Sylfaen" w:hAnsi="Sylfaen" w:cstheme="minorHAnsi"/>
                <w:sz w:val="20"/>
                <w:szCs w:val="20"/>
                <w:lang w:val="ka-GE"/>
              </w:rPr>
              <w:t>ების მიზნით მოხდება წიგნების შესყიდვა, ცენტრალური ბიბლიოთეკა იმუშავებს მხარეთმცოდნეობითი ციფრული ბიბლიოთეკის ბაზის შექმნაზე, გაგრძელდება ადგილობრივი პერიოდული პრესის ანალიტიკური აღწერა და გამოსაცემად მომზადება თემების მიხედვით; ცენტრალური ბიბლიოთეკა ხელს შეუწყობს მეცნიერებს, მკვლევარებს</w:t>
            </w:r>
            <w:r w:rsidRPr="00E57A65">
              <w:rPr>
                <w:rFonts w:ascii="Sylfaen" w:hAnsi="Sylfaen" w:cstheme="minorHAnsi"/>
                <w:sz w:val="20"/>
                <w:szCs w:val="20"/>
              </w:rPr>
              <w:t xml:space="preserve"> </w:t>
            </w:r>
            <w:r w:rsidRPr="00E57A65">
              <w:rPr>
                <w:rFonts w:ascii="Sylfaen" w:hAnsi="Sylfaen" w:cstheme="minorHAnsi"/>
                <w:sz w:val="20"/>
                <w:szCs w:val="20"/>
                <w:lang w:val="ka-GE"/>
              </w:rPr>
              <w:t>იმუშაონ ადგილზე იონა მეუნარგიას სახელობის მხარეთმცოდნეობით დარბაზში.</w:t>
            </w:r>
          </w:p>
        </w:tc>
      </w:tr>
      <w:tr w:rsidR="00D7225A" w:rsidRPr="00E57A65" w:rsidTr="000C7046">
        <w:trPr>
          <w:trHeight w:val="3140"/>
        </w:trPr>
        <w:tc>
          <w:tcPr>
            <w:tcW w:w="2904" w:type="dxa"/>
            <w:tcBorders>
              <w:top w:val="nil"/>
              <w:left w:val="single" w:sz="4" w:space="0" w:color="auto"/>
              <w:bottom w:val="single" w:sz="4" w:space="0" w:color="auto"/>
              <w:right w:val="single" w:sz="4" w:space="0" w:color="auto"/>
            </w:tcBorders>
            <w:shd w:val="clear" w:color="auto" w:fill="auto"/>
            <w:vAlign w:val="center"/>
            <w:hideMark/>
          </w:tcPr>
          <w:p w:rsidR="00D7225A" w:rsidRPr="00E57A65" w:rsidRDefault="00D7225A"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lastRenderedPageBreak/>
              <w:t>მოსალოდნელი შედეგი</w:t>
            </w:r>
          </w:p>
        </w:tc>
        <w:tc>
          <w:tcPr>
            <w:tcW w:w="10637" w:type="dxa"/>
            <w:gridSpan w:val="4"/>
            <w:tcBorders>
              <w:top w:val="single" w:sz="4" w:space="0" w:color="auto"/>
              <w:left w:val="nil"/>
              <w:bottom w:val="single" w:sz="4" w:space="0" w:color="auto"/>
              <w:right w:val="single" w:sz="4" w:space="0" w:color="000000"/>
            </w:tcBorders>
            <w:shd w:val="clear" w:color="auto" w:fill="auto"/>
            <w:vAlign w:val="center"/>
            <w:hideMark/>
          </w:tcPr>
          <w:p w:rsidR="00D7225A" w:rsidRPr="00E57A65" w:rsidRDefault="00D7225A" w:rsidP="00365D33">
            <w:pPr>
              <w:pStyle w:val="ListParagraph"/>
              <w:numPr>
                <w:ilvl w:val="0"/>
                <w:numId w:val="4"/>
              </w:numPr>
              <w:spacing w:after="0" w:line="240" w:lineRule="auto"/>
              <w:jc w:val="both"/>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ბიბლიოთეკების უწყვ</w:t>
            </w:r>
            <w:r w:rsidR="0020084B" w:rsidRPr="00E57A65">
              <w:rPr>
                <w:rFonts w:ascii="Sylfaen" w:eastAsia="Times New Roman" w:hAnsi="Sylfaen" w:cstheme="minorHAnsi"/>
                <w:color w:val="000000"/>
                <w:sz w:val="20"/>
                <w:szCs w:val="20"/>
              </w:rPr>
              <w:t>ეტი ფუნქციონირების უზრუნველყოფა;</w:t>
            </w:r>
          </w:p>
          <w:p w:rsidR="00D7225A" w:rsidRPr="00E57A65" w:rsidRDefault="00D7225A" w:rsidP="00365D33">
            <w:pPr>
              <w:pStyle w:val="ListParagraph"/>
              <w:numPr>
                <w:ilvl w:val="0"/>
                <w:numId w:val="4"/>
              </w:numPr>
              <w:spacing w:after="0" w:line="240" w:lineRule="auto"/>
              <w:jc w:val="both"/>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xml:space="preserve">საზოგადოების ინტელექტუალური დონის ამაღლება; </w:t>
            </w:r>
          </w:p>
          <w:p w:rsidR="00D7225A" w:rsidRPr="00E57A65" w:rsidRDefault="00D7225A" w:rsidP="00365D33">
            <w:pPr>
              <w:pStyle w:val="ListParagraph"/>
              <w:numPr>
                <w:ilvl w:val="0"/>
                <w:numId w:val="4"/>
              </w:numPr>
              <w:spacing w:after="0" w:line="240" w:lineRule="auto"/>
              <w:jc w:val="both"/>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xml:space="preserve">საბიბლიოთეკო წიგნადი ფონდის განახლების გზით მოსახლეობის წიგნისადმი დაინტერესება; </w:t>
            </w:r>
          </w:p>
          <w:p w:rsidR="00D7225A" w:rsidRPr="00E57A65" w:rsidRDefault="00D7225A" w:rsidP="00365D33">
            <w:pPr>
              <w:pStyle w:val="ListParagraph"/>
              <w:numPr>
                <w:ilvl w:val="0"/>
                <w:numId w:val="4"/>
              </w:numPr>
              <w:spacing w:after="0" w:line="240" w:lineRule="auto"/>
              <w:jc w:val="both"/>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ბიბლიოთეკის მასობრივ ღონისძიებებში მონაწილეობით მოზარდებში წიგნისადმი  ინტერესის გაღვივება;</w:t>
            </w:r>
          </w:p>
          <w:p w:rsidR="00D7225A" w:rsidRPr="00E57A65" w:rsidRDefault="00D7225A" w:rsidP="00365D33">
            <w:pPr>
              <w:pStyle w:val="ListParagraph"/>
              <w:numPr>
                <w:ilvl w:val="0"/>
                <w:numId w:val="4"/>
              </w:numPr>
              <w:spacing w:after="0" w:line="276" w:lineRule="auto"/>
              <w:rPr>
                <w:rFonts w:ascii="Sylfaen" w:hAnsi="Sylfaen" w:cstheme="minorHAnsi"/>
                <w:sz w:val="20"/>
                <w:szCs w:val="20"/>
              </w:rPr>
            </w:pPr>
            <w:r w:rsidRPr="00E57A65">
              <w:rPr>
                <w:rFonts w:ascii="Sylfaen" w:hAnsi="Sylfaen" w:cstheme="minorHAnsi"/>
                <w:sz w:val="20"/>
                <w:szCs w:val="20"/>
              </w:rPr>
              <w:t>ცენტრიდან დაშორებული სოფლების მოსახლეობის  საინფორმაციო და წიგნით მომსახურების გაზრდა</w:t>
            </w:r>
            <w:r w:rsidRPr="00E57A65">
              <w:rPr>
                <w:rFonts w:ascii="Sylfaen" w:hAnsi="Sylfaen" w:cstheme="minorHAnsi"/>
                <w:sz w:val="20"/>
                <w:szCs w:val="20"/>
                <w:lang w:val="ka-GE"/>
              </w:rPr>
              <w:t>;</w:t>
            </w:r>
          </w:p>
          <w:p w:rsidR="00D7225A" w:rsidRPr="00E57A65" w:rsidRDefault="00D7225A" w:rsidP="00365D33">
            <w:pPr>
              <w:pStyle w:val="ListParagraph"/>
              <w:numPr>
                <w:ilvl w:val="0"/>
                <w:numId w:val="4"/>
              </w:numPr>
              <w:spacing w:after="0" w:line="276" w:lineRule="auto"/>
              <w:rPr>
                <w:rFonts w:ascii="Sylfaen" w:hAnsi="Sylfaen" w:cstheme="minorHAnsi"/>
                <w:sz w:val="20"/>
                <w:szCs w:val="20"/>
              </w:rPr>
            </w:pPr>
            <w:r w:rsidRPr="00E57A65">
              <w:rPr>
                <w:rFonts w:ascii="Sylfaen" w:hAnsi="Sylfaen" w:cstheme="minorHAnsi"/>
                <w:sz w:val="20"/>
                <w:szCs w:val="20"/>
              </w:rPr>
              <w:t xml:space="preserve">თანამშრომლების </w:t>
            </w:r>
            <w:r w:rsidRPr="00E57A65">
              <w:rPr>
                <w:rFonts w:ascii="Sylfaen" w:hAnsi="Sylfaen" w:cstheme="minorHAnsi"/>
                <w:sz w:val="20"/>
                <w:szCs w:val="20"/>
                <w:lang w:val="ka-GE"/>
              </w:rPr>
              <w:t>საქმიანობის</w:t>
            </w:r>
            <w:r w:rsidRPr="00E57A65">
              <w:rPr>
                <w:rFonts w:ascii="Sylfaen" w:hAnsi="Sylfaen" w:cstheme="minorHAnsi"/>
                <w:sz w:val="20"/>
                <w:szCs w:val="20"/>
              </w:rPr>
              <w:t xml:space="preserve"> პროდუქტიულობის ზრდა</w:t>
            </w:r>
            <w:r w:rsidRPr="00E57A65">
              <w:rPr>
                <w:rFonts w:ascii="Sylfaen" w:hAnsi="Sylfaen" w:cstheme="minorHAnsi"/>
                <w:sz w:val="20"/>
                <w:szCs w:val="20"/>
                <w:lang w:val="ka-GE"/>
              </w:rPr>
              <w:t>.</w:t>
            </w:r>
          </w:p>
          <w:p w:rsidR="002037A3" w:rsidRPr="00E57A65" w:rsidRDefault="002037A3" w:rsidP="002037A3">
            <w:pPr>
              <w:pStyle w:val="NormalWeb"/>
              <w:shd w:val="clear" w:color="auto" w:fill="FFFFFF"/>
              <w:spacing w:before="0" w:beforeAutospacing="0" w:after="96" w:afterAutospacing="0"/>
              <w:ind w:left="720"/>
              <w:rPr>
                <w:rFonts w:ascii="Sylfaen" w:hAnsi="Sylfaen" w:cstheme="minorHAnsi"/>
                <w:sz w:val="20"/>
                <w:szCs w:val="20"/>
              </w:rPr>
            </w:pPr>
          </w:p>
        </w:tc>
      </w:tr>
    </w:tbl>
    <w:tbl>
      <w:tblPr>
        <w:tblpPr w:leftFromText="180" w:rightFromText="180" w:vertAnchor="text" w:horzAnchor="margin" w:tblpY="1565"/>
        <w:tblW w:w="15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4"/>
        <w:gridCol w:w="1032"/>
        <w:gridCol w:w="2656"/>
        <w:gridCol w:w="1770"/>
        <w:gridCol w:w="2214"/>
        <w:gridCol w:w="1918"/>
        <w:gridCol w:w="2509"/>
      </w:tblGrid>
      <w:tr w:rsidR="000C7046" w:rsidRPr="00E57A65" w:rsidTr="000C7046">
        <w:trPr>
          <w:trHeight w:val="502"/>
        </w:trPr>
        <w:tc>
          <w:tcPr>
            <w:tcW w:w="2944" w:type="dxa"/>
            <w:vMerge w:val="restart"/>
            <w:vAlign w:val="center"/>
          </w:tcPr>
          <w:p w:rsidR="000C7046" w:rsidRPr="00E57A65" w:rsidRDefault="000C7046" w:rsidP="000C7046">
            <w:pPr>
              <w:pStyle w:val="BodyText"/>
              <w:jc w:val="center"/>
              <w:rPr>
                <w:rFonts w:cstheme="minorHAnsi"/>
                <w:sz w:val="20"/>
                <w:szCs w:val="20"/>
                <w:lang w:val="ka-GE"/>
              </w:rPr>
            </w:pPr>
            <w:r w:rsidRPr="00E57A65">
              <w:rPr>
                <w:rFonts w:cstheme="minorHAnsi"/>
                <w:sz w:val="20"/>
                <w:szCs w:val="20"/>
                <w:lang w:val="ka-GE"/>
              </w:rPr>
              <w:t>შუალედური შედეგის შეფასების ინდიკატორი</w:t>
            </w:r>
          </w:p>
        </w:tc>
        <w:tc>
          <w:tcPr>
            <w:tcW w:w="1032" w:type="dxa"/>
          </w:tcPr>
          <w:p w:rsidR="000C7046" w:rsidRPr="00E57A65" w:rsidRDefault="000C7046" w:rsidP="000C7046">
            <w:pPr>
              <w:pStyle w:val="BodyText"/>
              <w:ind w:right="-105"/>
              <w:jc w:val="center"/>
              <w:rPr>
                <w:rFonts w:cstheme="minorHAnsi"/>
                <w:sz w:val="20"/>
                <w:szCs w:val="20"/>
              </w:rPr>
            </w:pPr>
          </w:p>
          <w:p w:rsidR="000C7046" w:rsidRPr="00E57A65" w:rsidRDefault="000C7046" w:rsidP="000C7046">
            <w:pPr>
              <w:pStyle w:val="BodyText"/>
              <w:ind w:right="-105"/>
              <w:jc w:val="center"/>
              <w:rPr>
                <w:rFonts w:cstheme="minorHAnsi"/>
                <w:sz w:val="20"/>
                <w:szCs w:val="20"/>
              </w:rPr>
            </w:pPr>
            <w:r w:rsidRPr="00E57A65">
              <w:rPr>
                <w:rFonts w:cstheme="minorHAnsi"/>
                <w:sz w:val="20"/>
                <w:szCs w:val="20"/>
              </w:rPr>
              <w:t>№</w:t>
            </w:r>
          </w:p>
          <w:p w:rsidR="000C7046" w:rsidRPr="00E57A65" w:rsidRDefault="000C7046" w:rsidP="000C7046">
            <w:pPr>
              <w:pStyle w:val="BodyText"/>
              <w:ind w:right="-105"/>
              <w:jc w:val="center"/>
              <w:rPr>
                <w:rFonts w:cstheme="minorHAnsi"/>
                <w:sz w:val="20"/>
                <w:szCs w:val="20"/>
              </w:rPr>
            </w:pPr>
          </w:p>
        </w:tc>
        <w:tc>
          <w:tcPr>
            <w:tcW w:w="2656" w:type="dxa"/>
          </w:tcPr>
          <w:p w:rsidR="000C7046" w:rsidRPr="00E57A65" w:rsidRDefault="000C7046" w:rsidP="000C7046">
            <w:pPr>
              <w:pStyle w:val="BodyText"/>
              <w:ind w:right="-105"/>
              <w:jc w:val="center"/>
              <w:rPr>
                <w:rFonts w:cstheme="minorHAnsi"/>
                <w:sz w:val="20"/>
                <w:szCs w:val="20"/>
              </w:rPr>
            </w:pPr>
            <w:r w:rsidRPr="00E57A65">
              <w:rPr>
                <w:rFonts w:cstheme="minorHAnsi"/>
                <w:sz w:val="20"/>
                <w:szCs w:val="20"/>
              </w:rPr>
              <w:t>ინდიკატორის აღწერა</w:t>
            </w:r>
          </w:p>
        </w:tc>
        <w:tc>
          <w:tcPr>
            <w:tcW w:w="1770" w:type="dxa"/>
          </w:tcPr>
          <w:p w:rsidR="000C7046" w:rsidRPr="00E57A65" w:rsidRDefault="000C7046" w:rsidP="000C7046">
            <w:pPr>
              <w:pStyle w:val="BodyText"/>
              <w:ind w:right="-105"/>
              <w:jc w:val="center"/>
              <w:rPr>
                <w:rFonts w:cstheme="minorHAnsi"/>
                <w:sz w:val="20"/>
                <w:szCs w:val="20"/>
              </w:rPr>
            </w:pPr>
            <w:r w:rsidRPr="00E57A65">
              <w:rPr>
                <w:rFonts w:cstheme="minorHAnsi"/>
                <w:sz w:val="20"/>
                <w:szCs w:val="20"/>
              </w:rPr>
              <w:t>საბაზისო მაჩვენებელი</w:t>
            </w:r>
          </w:p>
        </w:tc>
        <w:tc>
          <w:tcPr>
            <w:tcW w:w="2214" w:type="dxa"/>
          </w:tcPr>
          <w:p w:rsidR="000C7046" w:rsidRPr="00E57A65" w:rsidRDefault="000C7046" w:rsidP="000C7046">
            <w:pPr>
              <w:pStyle w:val="BodyText"/>
              <w:ind w:right="-105"/>
              <w:jc w:val="center"/>
              <w:rPr>
                <w:rFonts w:cstheme="minorHAnsi"/>
                <w:sz w:val="20"/>
                <w:szCs w:val="20"/>
              </w:rPr>
            </w:pPr>
            <w:r w:rsidRPr="00E57A65">
              <w:rPr>
                <w:rFonts w:cstheme="minorHAnsi"/>
                <w:sz w:val="20"/>
                <w:szCs w:val="20"/>
              </w:rPr>
              <w:t>მიზნობრივი მაჩვენებელი</w:t>
            </w:r>
          </w:p>
        </w:tc>
        <w:tc>
          <w:tcPr>
            <w:tcW w:w="1918" w:type="dxa"/>
          </w:tcPr>
          <w:p w:rsidR="000C7046" w:rsidRPr="00E57A65" w:rsidRDefault="000C7046" w:rsidP="000C7046">
            <w:pPr>
              <w:pStyle w:val="BodyText"/>
              <w:ind w:right="-105"/>
              <w:jc w:val="center"/>
              <w:rPr>
                <w:rFonts w:cstheme="minorHAnsi"/>
                <w:sz w:val="20"/>
                <w:szCs w:val="20"/>
              </w:rPr>
            </w:pPr>
            <w:r w:rsidRPr="00E57A65">
              <w:rPr>
                <w:rFonts w:cstheme="minorHAnsi"/>
                <w:sz w:val="20"/>
                <w:szCs w:val="20"/>
              </w:rPr>
              <w:t xml:space="preserve">ცდომილების </w:t>
            </w:r>
            <w:r w:rsidRPr="00E57A65">
              <w:rPr>
                <w:rFonts w:cstheme="minorHAnsi"/>
                <w:sz w:val="20"/>
                <w:szCs w:val="20"/>
                <w:lang w:val="ka-GE"/>
              </w:rPr>
              <w:t>ალბათობა</w:t>
            </w:r>
            <w:r w:rsidRPr="00E57A65">
              <w:rPr>
                <w:rFonts w:cstheme="minorHAnsi"/>
                <w:sz w:val="20"/>
                <w:szCs w:val="20"/>
              </w:rPr>
              <w:t xml:space="preserve"> (%/აღწერა)</w:t>
            </w:r>
          </w:p>
        </w:tc>
        <w:tc>
          <w:tcPr>
            <w:tcW w:w="2509" w:type="dxa"/>
          </w:tcPr>
          <w:p w:rsidR="000C7046" w:rsidRPr="00E57A65" w:rsidRDefault="000C7046" w:rsidP="000C7046">
            <w:pPr>
              <w:pStyle w:val="BodyText"/>
              <w:tabs>
                <w:tab w:val="left" w:pos="0"/>
              </w:tabs>
              <w:ind w:right="-104"/>
              <w:jc w:val="center"/>
              <w:rPr>
                <w:rFonts w:cstheme="minorHAnsi"/>
                <w:sz w:val="20"/>
                <w:szCs w:val="20"/>
                <w:lang w:val="ka-GE"/>
              </w:rPr>
            </w:pPr>
            <w:r w:rsidRPr="00E57A65">
              <w:rPr>
                <w:rFonts w:cstheme="minorHAnsi"/>
                <w:sz w:val="20"/>
                <w:szCs w:val="20"/>
                <w:lang w:val="ka-GE"/>
              </w:rPr>
              <w:t>შესაძლო რისკები</w:t>
            </w:r>
          </w:p>
        </w:tc>
      </w:tr>
      <w:tr w:rsidR="000C7046" w:rsidRPr="00E57A65" w:rsidTr="000C7046">
        <w:tblPrEx>
          <w:tblBorders>
            <w:left w:val="none" w:sz="0" w:space="0" w:color="auto"/>
            <w:bottom w:val="none" w:sz="0" w:space="0" w:color="auto"/>
            <w:right w:val="none" w:sz="0" w:space="0" w:color="auto"/>
            <w:insideH w:val="none" w:sz="0" w:space="0" w:color="auto"/>
            <w:insideV w:val="none" w:sz="0" w:space="0" w:color="auto"/>
          </w:tblBorders>
        </w:tblPrEx>
        <w:trPr>
          <w:trHeight w:val="502"/>
        </w:trPr>
        <w:tc>
          <w:tcPr>
            <w:tcW w:w="2944" w:type="dxa"/>
            <w:vMerge/>
            <w:tcBorders>
              <w:left w:val="single" w:sz="4" w:space="0" w:color="auto"/>
              <w:right w:val="single" w:sz="4" w:space="0" w:color="auto"/>
            </w:tcBorders>
          </w:tcPr>
          <w:p w:rsidR="000C7046" w:rsidRPr="00E57A65" w:rsidRDefault="000C7046" w:rsidP="000C7046">
            <w:pPr>
              <w:pStyle w:val="BodyText"/>
              <w:ind w:right="358"/>
              <w:jc w:val="both"/>
              <w:rPr>
                <w:rFonts w:cstheme="minorHAnsi"/>
                <w:sz w:val="20"/>
                <w:szCs w:val="20"/>
              </w:rPr>
            </w:pPr>
          </w:p>
        </w:tc>
        <w:tc>
          <w:tcPr>
            <w:tcW w:w="1032" w:type="dxa"/>
            <w:tcBorders>
              <w:top w:val="single" w:sz="4" w:space="0" w:color="auto"/>
              <w:left w:val="single" w:sz="4" w:space="0" w:color="auto"/>
              <w:bottom w:val="single" w:sz="4" w:space="0" w:color="auto"/>
              <w:right w:val="single" w:sz="4" w:space="0" w:color="auto"/>
            </w:tcBorders>
          </w:tcPr>
          <w:p w:rsidR="000C7046" w:rsidRPr="00E57A65" w:rsidRDefault="000C7046" w:rsidP="000C7046">
            <w:pPr>
              <w:pStyle w:val="BodyText"/>
              <w:ind w:right="358"/>
              <w:jc w:val="both"/>
              <w:rPr>
                <w:rFonts w:cstheme="minorHAnsi"/>
                <w:sz w:val="20"/>
                <w:szCs w:val="20"/>
                <w:lang w:val="ka-GE"/>
              </w:rPr>
            </w:pPr>
            <w:r w:rsidRPr="00E57A65">
              <w:rPr>
                <w:rFonts w:cstheme="minorHAnsi"/>
                <w:sz w:val="20"/>
                <w:szCs w:val="20"/>
                <w:lang w:val="ka-GE"/>
              </w:rPr>
              <w:t>1</w:t>
            </w:r>
          </w:p>
        </w:tc>
        <w:tc>
          <w:tcPr>
            <w:tcW w:w="2656" w:type="dxa"/>
            <w:tcBorders>
              <w:top w:val="single" w:sz="4" w:space="0" w:color="auto"/>
              <w:left w:val="single" w:sz="4" w:space="0" w:color="auto"/>
              <w:bottom w:val="single" w:sz="4" w:space="0" w:color="auto"/>
              <w:right w:val="single" w:sz="4" w:space="0" w:color="auto"/>
            </w:tcBorders>
          </w:tcPr>
          <w:p w:rsidR="000C7046" w:rsidRPr="00E57A65" w:rsidRDefault="003673A0" w:rsidP="000C7046">
            <w:pPr>
              <w:spacing w:after="0" w:line="240" w:lineRule="auto"/>
              <w:ind w:left="-14" w:right="-15" w:firstLine="14"/>
              <w:rPr>
                <w:rFonts w:ascii="Sylfaen" w:hAnsi="Sylfaen" w:cstheme="minorHAnsi"/>
                <w:sz w:val="20"/>
                <w:szCs w:val="20"/>
              </w:rPr>
            </w:pPr>
            <w:r w:rsidRPr="00E57A65">
              <w:rPr>
                <w:rFonts w:ascii="Sylfaen" w:eastAsia="Times New Roman" w:hAnsi="Sylfaen" w:cstheme="minorHAnsi"/>
                <w:sz w:val="20"/>
                <w:szCs w:val="20"/>
                <w:lang w:val="ka-GE"/>
              </w:rPr>
              <w:t>წიგნითა და ინფორმაციით</w:t>
            </w:r>
            <w:r w:rsidR="009C0316" w:rsidRPr="00E57A65">
              <w:rPr>
                <w:rFonts w:ascii="Sylfaen" w:eastAsia="Times New Roman" w:hAnsi="Sylfaen" w:cstheme="minorHAnsi"/>
                <w:sz w:val="20"/>
                <w:szCs w:val="20"/>
                <w:lang w:val="ka-GE"/>
              </w:rPr>
              <w:t xml:space="preserve"> სარგებლობის</w:t>
            </w:r>
            <w:r w:rsidR="000C7046" w:rsidRPr="00E57A65">
              <w:rPr>
                <w:rFonts w:ascii="Sylfaen" w:eastAsia="Times New Roman" w:hAnsi="Sylfaen" w:cstheme="minorHAnsi"/>
                <w:sz w:val="20"/>
                <w:szCs w:val="20"/>
              </w:rPr>
              <w:t xml:space="preserve"> რაოდენობა </w:t>
            </w:r>
          </w:p>
        </w:tc>
        <w:tc>
          <w:tcPr>
            <w:tcW w:w="1770" w:type="dxa"/>
            <w:tcBorders>
              <w:top w:val="single" w:sz="4" w:space="0" w:color="auto"/>
              <w:left w:val="single" w:sz="4" w:space="0" w:color="auto"/>
              <w:bottom w:val="single" w:sz="4" w:space="0" w:color="auto"/>
              <w:right w:val="single" w:sz="4" w:space="0" w:color="auto"/>
            </w:tcBorders>
          </w:tcPr>
          <w:p w:rsidR="000C7046" w:rsidRPr="00E57A65" w:rsidRDefault="009C0316" w:rsidP="000C7046">
            <w:pPr>
              <w:pStyle w:val="BodyText"/>
              <w:ind w:right="-15"/>
              <w:jc w:val="both"/>
              <w:rPr>
                <w:rFonts w:cstheme="minorHAnsi"/>
                <w:sz w:val="20"/>
                <w:szCs w:val="20"/>
                <w:lang w:val="ka-GE"/>
              </w:rPr>
            </w:pPr>
            <w:r w:rsidRPr="00E57A65">
              <w:rPr>
                <w:rFonts w:cstheme="minorHAnsi"/>
                <w:sz w:val="20"/>
                <w:szCs w:val="20"/>
                <w:lang w:val="ka-GE"/>
              </w:rPr>
              <w:t>45000</w:t>
            </w:r>
            <w:r w:rsidR="000C7046" w:rsidRPr="00E57A65">
              <w:rPr>
                <w:rFonts w:cstheme="minorHAnsi"/>
                <w:sz w:val="20"/>
                <w:szCs w:val="20"/>
                <w:lang w:val="ka-GE"/>
              </w:rPr>
              <w:t>-მდე მოსარგებლე</w:t>
            </w:r>
          </w:p>
        </w:tc>
        <w:tc>
          <w:tcPr>
            <w:tcW w:w="2214" w:type="dxa"/>
            <w:tcBorders>
              <w:top w:val="single" w:sz="4" w:space="0" w:color="auto"/>
              <w:left w:val="single" w:sz="4" w:space="0" w:color="auto"/>
              <w:bottom w:val="single" w:sz="4" w:space="0" w:color="auto"/>
              <w:right w:val="single" w:sz="4" w:space="0" w:color="auto"/>
            </w:tcBorders>
          </w:tcPr>
          <w:p w:rsidR="000C7046" w:rsidRPr="00E57A65" w:rsidRDefault="009C0316" w:rsidP="000C7046">
            <w:pPr>
              <w:pStyle w:val="BodyText"/>
              <w:ind w:right="-15"/>
              <w:jc w:val="both"/>
              <w:rPr>
                <w:rFonts w:cstheme="minorHAnsi"/>
                <w:sz w:val="20"/>
                <w:szCs w:val="20"/>
                <w:lang w:val="ka-GE"/>
              </w:rPr>
            </w:pPr>
            <w:r w:rsidRPr="00E57A65">
              <w:rPr>
                <w:rFonts w:cstheme="minorHAnsi"/>
                <w:sz w:val="20"/>
                <w:szCs w:val="20"/>
                <w:lang w:val="ka-GE"/>
              </w:rPr>
              <w:t>47000</w:t>
            </w:r>
            <w:r w:rsidR="000C7046" w:rsidRPr="00E57A65">
              <w:rPr>
                <w:rFonts w:cstheme="minorHAnsi"/>
                <w:sz w:val="20"/>
                <w:szCs w:val="20"/>
                <w:lang w:val="ka-GE"/>
              </w:rPr>
              <w:t>-მდე</w:t>
            </w:r>
          </w:p>
        </w:tc>
        <w:tc>
          <w:tcPr>
            <w:tcW w:w="1918" w:type="dxa"/>
            <w:tcBorders>
              <w:top w:val="single" w:sz="4" w:space="0" w:color="auto"/>
              <w:left w:val="single" w:sz="4" w:space="0" w:color="auto"/>
              <w:bottom w:val="single" w:sz="4" w:space="0" w:color="auto"/>
              <w:right w:val="single" w:sz="4" w:space="0" w:color="auto"/>
            </w:tcBorders>
          </w:tcPr>
          <w:p w:rsidR="000C7046" w:rsidRPr="00E57A65" w:rsidRDefault="000C7046" w:rsidP="000C7046">
            <w:pPr>
              <w:pStyle w:val="BodyText"/>
              <w:ind w:right="-15"/>
              <w:jc w:val="both"/>
              <w:rPr>
                <w:rFonts w:cstheme="minorHAnsi"/>
                <w:sz w:val="20"/>
                <w:szCs w:val="20"/>
                <w:lang w:val="ka-GE"/>
              </w:rPr>
            </w:pPr>
            <w:r w:rsidRPr="00E57A65">
              <w:rPr>
                <w:rFonts w:cstheme="minorHAnsi"/>
                <w:sz w:val="20"/>
                <w:szCs w:val="20"/>
                <w:lang w:val="ka-GE"/>
              </w:rPr>
              <w:t>10%</w:t>
            </w:r>
          </w:p>
        </w:tc>
        <w:tc>
          <w:tcPr>
            <w:tcW w:w="2509" w:type="dxa"/>
            <w:tcBorders>
              <w:top w:val="single" w:sz="4" w:space="0" w:color="auto"/>
              <w:left w:val="single" w:sz="4" w:space="0" w:color="auto"/>
              <w:bottom w:val="single" w:sz="4" w:space="0" w:color="auto"/>
              <w:right w:val="single" w:sz="4" w:space="0" w:color="auto"/>
            </w:tcBorders>
          </w:tcPr>
          <w:p w:rsidR="000C7046" w:rsidRPr="00E57A65" w:rsidRDefault="00490463" w:rsidP="000C7046">
            <w:pPr>
              <w:pStyle w:val="BodyText"/>
              <w:ind w:right="-15"/>
              <w:jc w:val="both"/>
              <w:rPr>
                <w:rFonts w:cstheme="minorHAnsi"/>
                <w:sz w:val="20"/>
                <w:szCs w:val="20"/>
              </w:rPr>
            </w:pPr>
            <w:r w:rsidRPr="00E57A65">
              <w:rPr>
                <w:rFonts w:cstheme="minorHAnsi"/>
                <w:sz w:val="20"/>
                <w:szCs w:val="20"/>
                <w:lang w:val="ka-GE"/>
              </w:rPr>
              <w:t>მომხმარებელთა მომართვიანობა</w:t>
            </w:r>
          </w:p>
        </w:tc>
      </w:tr>
      <w:tr w:rsidR="000C7046" w:rsidRPr="00E57A65" w:rsidTr="00590FB6">
        <w:tblPrEx>
          <w:tblBorders>
            <w:left w:val="none" w:sz="0" w:space="0" w:color="auto"/>
            <w:bottom w:val="none" w:sz="0" w:space="0" w:color="auto"/>
            <w:right w:val="none" w:sz="0" w:space="0" w:color="auto"/>
            <w:insideH w:val="none" w:sz="0" w:space="0" w:color="auto"/>
            <w:insideV w:val="none" w:sz="0" w:space="0" w:color="auto"/>
          </w:tblBorders>
        </w:tblPrEx>
        <w:trPr>
          <w:trHeight w:val="1622"/>
        </w:trPr>
        <w:tc>
          <w:tcPr>
            <w:tcW w:w="2944" w:type="dxa"/>
            <w:vMerge/>
            <w:tcBorders>
              <w:left w:val="single" w:sz="4" w:space="0" w:color="auto"/>
              <w:bottom w:val="single" w:sz="4" w:space="0" w:color="auto"/>
              <w:right w:val="single" w:sz="4" w:space="0" w:color="auto"/>
            </w:tcBorders>
          </w:tcPr>
          <w:p w:rsidR="000C7046" w:rsidRPr="00E57A65" w:rsidRDefault="000C7046" w:rsidP="000C7046">
            <w:pPr>
              <w:pStyle w:val="BodyText"/>
              <w:ind w:right="358"/>
              <w:jc w:val="both"/>
              <w:rPr>
                <w:rFonts w:cstheme="minorHAnsi"/>
                <w:sz w:val="20"/>
                <w:szCs w:val="20"/>
              </w:rPr>
            </w:pPr>
          </w:p>
        </w:tc>
        <w:tc>
          <w:tcPr>
            <w:tcW w:w="1032" w:type="dxa"/>
            <w:tcBorders>
              <w:top w:val="single" w:sz="4" w:space="0" w:color="auto"/>
              <w:left w:val="single" w:sz="4" w:space="0" w:color="auto"/>
              <w:bottom w:val="single" w:sz="4" w:space="0" w:color="auto"/>
              <w:right w:val="single" w:sz="4" w:space="0" w:color="auto"/>
            </w:tcBorders>
          </w:tcPr>
          <w:p w:rsidR="000C7046" w:rsidRPr="00E57A65" w:rsidRDefault="000C7046" w:rsidP="000C7046">
            <w:pPr>
              <w:pStyle w:val="BodyText"/>
              <w:ind w:right="358"/>
              <w:jc w:val="both"/>
              <w:rPr>
                <w:rFonts w:cstheme="minorHAnsi"/>
                <w:sz w:val="20"/>
                <w:szCs w:val="20"/>
                <w:lang w:val="ka-GE"/>
              </w:rPr>
            </w:pPr>
            <w:r w:rsidRPr="00E57A65">
              <w:rPr>
                <w:rFonts w:cstheme="minorHAnsi"/>
                <w:sz w:val="20"/>
                <w:szCs w:val="20"/>
                <w:lang w:val="ka-GE"/>
              </w:rPr>
              <w:t>2</w:t>
            </w:r>
          </w:p>
        </w:tc>
        <w:tc>
          <w:tcPr>
            <w:tcW w:w="2656" w:type="dxa"/>
            <w:tcBorders>
              <w:top w:val="single" w:sz="4" w:space="0" w:color="auto"/>
              <w:left w:val="single" w:sz="4" w:space="0" w:color="auto"/>
              <w:bottom w:val="single" w:sz="4" w:space="0" w:color="auto"/>
              <w:right w:val="single" w:sz="4" w:space="0" w:color="auto"/>
            </w:tcBorders>
          </w:tcPr>
          <w:p w:rsidR="000C7046" w:rsidRPr="00E57A65" w:rsidRDefault="00490463" w:rsidP="000C7046">
            <w:pPr>
              <w:spacing w:after="0" w:line="240" w:lineRule="auto"/>
              <w:ind w:left="-14" w:right="-15" w:firstLine="14"/>
              <w:jc w:val="both"/>
              <w:rPr>
                <w:rFonts w:ascii="Sylfaen" w:hAnsi="Sylfaen" w:cstheme="minorHAnsi"/>
                <w:sz w:val="20"/>
                <w:szCs w:val="20"/>
                <w:lang w:val="ka-GE"/>
              </w:rPr>
            </w:pPr>
            <w:r w:rsidRPr="00E57A65">
              <w:rPr>
                <w:rFonts w:ascii="Sylfaen" w:eastAsia="Times New Roman" w:hAnsi="Sylfaen" w:cstheme="minorHAnsi"/>
                <w:sz w:val="20"/>
                <w:szCs w:val="20"/>
                <w:lang w:val="ka-GE"/>
              </w:rPr>
              <w:t>მკითხველთა/მომხმარებელთა რაოდენობა</w:t>
            </w:r>
          </w:p>
        </w:tc>
        <w:tc>
          <w:tcPr>
            <w:tcW w:w="1770" w:type="dxa"/>
            <w:tcBorders>
              <w:top w:val="single" w:sz="4" w:space="0" w:color="auto"/>
              <w:left w:val="single" w:sz="4" w:space="0" w:color="auto"/>
              <w:bottom w:val="single" w:sz="4" w:space="0" w:color="auto"/>
              <w:right w:val="single" w:sz="4" w:space="0" w:color="auto"/>
            </w:tcBorders>
          </w:tcPr>
          <w:p w:rsidR="000C7046" w:rsidRPr="00E57A65" w:rsidRDefault="00490463" w:rsidP="000C7046">
            <w:pPr>
              <w:pStyle w:val="BodyText"/>
              <w:ind w:right="-15"/>
              <w:jc w:val="both"/>
              <w:rPr>
                <w:rFonts w:cstheme="minorHAnsi"/>
                <w:sz w:val="20"/>
                <w:szCs w:val="20"/>
                <w:lang w:val="ka-GE"/>
              </w:rPr>
            </w:pPr>
            <w:r w:rsidRPr="00E57A65">
              <w:rPr>
                <w:rFonts w:cstheme="minorHAnsi"/>
                <w:sz w:val="20"/>
                <w:szCs w:val="20"/>
                <w:lang w:val="ka-GE"/>
              </w:rPr>
              <w:t>13000-მდე</w:t>
            </w:r>
          </w:p>
        </w:tc>
        <w:tc>
          <w:tcPr>
            <w:tcW w:w="2214" w:type="dxa"/>
            <w:tcBorders>
              <w:top w:val="single" w:sz="4" w:space="0" w:color="auto"/>
              <w:left w:val="single" w:sz="4" w:space="0" w:color="auto"/>
              <w:bottom w:val="single" w:sz="4" w:space="0" w:color="auto"/>
              <w:right w:val="single" w:sz="4" w:space="0" w:color="auto"/>
            </w:tcBorders>
          </w:tcPr>
          <w:p w:rsidR="000C7046" w:rsidRPr="00E57A65" w:rsidRDefault="00490463" w:rsidP="000C7046">
            <w:pPr>
              <w:pStyle w:val="BodyText"/>
              <w:ind w:right="-15"/>
              <w:jc w:val="both"/>
              <w:rPr>
                <w:rFonts w:cstheme="minorHAnsi"/>
                <w:sz w:val="20"/>
                <w:szCs w:val="20"/>
                <w:lang w:val="ka-GE"/>
              </w:rPr>
            </w:pPr>
            <w:r w:rsidRPr="00E57A65">
              <w:rPr>
                <w:rFonts w:cstheme="minorHAnsi"/>
                <w:sz w:val="20"/>
                <w:szCs w:val="20"/>
                <w:lang w:val="ka-GE"/>
              </w:rPr>
              <w:t>14000-მდე</w:t>
            </w:r>
          </w:p>
        </w:tc>
        <w:tc>
          <w:tcPr>
            <w:tcW w:w="1918" w:type="dxa"/>
            <w:tcBorders>
              <w:top w:val="single" w:sz="4" w:space="0" w:color="auto"/>
              <w:left w:val="single" w:sz="4" w:space="0" w:color="auto"/>
              <w:bottom w:val="single" w:sz="4" w:space="0" w:color="auto"/>
              <w:right w:val="single" w:sz="4" w:space="0" w:color="auto"/>
            </w:tcBorders>
          </w:tcPr>
          <w:p w:rsidR="000C7046" w:rsidRPr="00E57A65" w:rsidRDefault="000C7046" w:rsidP="000C7046">
            <w:pPr>
              <w:pStyle w:val="BodyText"/>
              <w:ind w:right="-15"/>
              <w:jc w:val="both"/>
              <w:rPr>
                <w:rFonts w:cstheme="minorHAnsi"/>
                <w:sz w:val="20"/>
                <w:szCs w:val="20"/>
                <w:lang w:val="ka-GE"/>
              </w:rPr>
            </w:pPr>
            <w:r w:rsidRPr="00E57A65">
              <w:rPr>
                <w:rFonts w:cstheme="minorHAnsi"/>
                <w:sz w:val="20"/>
                <w:szCs w:val="20"/>
                <w:lang w:val="ka-GE"/>
              </w:rPr>
              <w:t>10%</w:t>
            </w:r>
          </w:p>
        </w:tc>
        <w:tc>
          <w:tcPr>
            <w:tcW w:w="2509" w:type="dxa"/>
            <w:tcBorders>
              <w:top w:val="single" w:sz="4" w:space="0" w:color="auto"/>
              <w:left w:val="single" w:sz="4" w:space="0" w:color="auto"/>
              <w:bottom w:val="single" w:sz="4" w:space="0" w:color="auto"/>
              <w:right w:val="single" w:sz="4" w:space="0" w:color="auto"/>
            </w:tcBorders>
          </w:tcPr>
          <w:p w:rsidR="000C7046" w:rsidRPr="00E57A65" w:rsidRDefault="00490463" w:rsidP="000C7046">
            <w:pPr>
              <w:pStyle w:val="BodyText"/>
              <w:ind w:right="-15"/>
              <w:jc w:val="both"/>
              <w:rPr>
                <w:rFonts w:cstheme="minorHAnsi"/>
                <w:sz w:val="20"/>
                <w:szCs w:val="20"/>
              </w:rPr>
            </w:pPr>
            <w:r w:rsidRPr="00E57A65">
              <w:rPr>
                <w:rFonts w:cstheme="minorHAnsi"/>
                <w:sz w:val="20"/>
                <w:szCs w:val="20"/>
                <w:lang w:val="ka-GE"/>
              </w:rPr>
              <w:t>მომხმარებელთა მომართვიანობა</w:t>
            </w:r>
          </w:p>
        </w:tc>
      </w:tr>
    </w:tbl>
    <w:p w:rsidR="00DC1C72" w:rsidRPr="00E57A65" w:rsidRDefault="00DC1C72" w:rsidP="00365D33">
      <w:pPr>
        <w:spacing w:after="0"/>
        <w:rPr>
          <w:rFonts w:ascii="Sylfaen" w:hAnsi="Sylfaen" w:cstheme="minorHAnsi"/>
          <w:sz w:val="20"/>
          <w:szCs w:val="20"/>
          <w:lang w:val="ka-GE"/>
        </w:rPr>
      </w:pPr>
    </w:p>
    <w:p w:rsidR="000A1A4E" w:rsidRPr="00E57A65" w:rsidRDefault="000A1A4E" w:rsidP="00365D33">
      <w:pPr>
        <w:spacing w:after="0"/>
        <w:rPr>
          <w:rFonts w:ascii="Sylfaen" w:hAnsi="Sylfaen" w:cstheme="minorHAnsi"/>
          <w:sz w:val="20"/>
          <w:szCs w:val="20"/>
          <w:lang w:val="ka-GE"/>
        </w:rPr>
        <w:sectPr w:rsidR="000A1A4E" w:rsidRPr="00E57A65" w:rsidSect="004E33A5">
          <w:pgSz w:w="16840" w:h="11907" w:orient="landscape"/>
          <w:pgMar w:top="284" w:right="720" w:bottom="142" w:left="1080" w:header="720" w:footer="720" w:gutter="0"/>
          <w:pgNumType w:start="0"/>
          <w:cols w:space="720"/>
          <w:titlePg/>
          <w:docGrid w:linePitch="360"/>
        </w:sectPr>
      </w:pPr>
    </w:p>
    <w:p w:rsidR="00E24622" w:rsidRPr="00E57A65" w:rsidRDefault="00E24622" w:rsidP="00365D33">
      <w:pPr>
        <w:spacing w:after="0"/>
        <w:rPr>
          <w:rFonts w:ascii="Sylfaen" w:hAnsi="Sylfaen" w:cstheme="minorHAnsi"/>
          <w:sz w:val="20"/>
          <w:szCs w:val="20"/>
          <w:lang w:val="ka-GE"/>
        </w:rPr>
      </w:pPr>
    </w:p>
    <w:p w:rsidR="00173BD4" w:rsidRDefault="00173BD4" w:rsidP="00365D33">
      <w:pPr>
        <w:spacing w:after="0"/>
        <w:rPr>
          <w:rFonts w:ascii="Sylfaen" w:hAnsi="Sylfaen" w:cstheme="minorHAnsi"/>
          <w:sz w:val="20"/>
          <w:szCs w:val="20"/>
          <w:lang w:val="ka-GE"/>
        </w:rPr>
      </w:pPr>
    </w:p>
    <w:p w:rsidR="00173BD4" w:rsidRPr="00173BD4" w:rsidRDefault="00173BD4" w:rsidP="00173BD4">
      <w:pPr>
        <w:rPr>
          <w:rFonts w:ascii="Sylfaen" w:hAnsi="Sylfaen" w:cstheme="minorHAnsi"/>
          <w:sz w:val="20"/>
          <w:szCs w:val="20"/>
          <w:lang w:val="ka-GE"/>
        </w:rPr>
      </w:pPr>
    </w:p>
    <w:p w:rsidR="00173BD4" w:rsidRPr="00173BD4" w:rsidRDefault="00173BD4" w:rsidP="00173BD4">
      <w:pPr>
        <w:rPr>
          <w:rFonts w:ascii="Sylfaen" w:hAnsi="Sylfaen" w:cstheme="minorHAnsi"/>
          <w:sz w:val="20"/>
          <w:szCs w:val="20"/>
          <w:lang w:val="ka-GE"/>
        </w:rPr>
      </w:pPr>
    </w:p>
    <w:p w:rsidR="00173BD4" w:rsidRPr="00173BD4" w:rsidRDefault="00173BD4" w:rsidP="00173BD4">
      <w:pPr>
        <w:rPr>
          <w:rFonts w:ascii="Sylfaen" w:hAnsi="Sylfaen" w:cstheme="minorHAnsi"/>
          <w:sz w:val="20"/>
          <w:szCs w:val="20"/>
          <w:lang w:val="ka-GE"/>
        </w:rPr>
      </w:pPr>
    </w:p>
    <w:p w:rsidR="00173BD4" w:rsidRPr="00173BD4" w:rsidRDefault="00173BD4" w:rsidP="00173BD4">
      <w:pPr>
        <w:rPr>
          <w:rFonts w:ascii="Sylfaen" w:hAnsi="Sylfaen" w:cstheme="minorHAnsi"/>
          <w:sz w:val="20"/>
          <w:szCs w:val="20"/>
          <w:lang w:val="ka-GE"/>
        </w:rPr>
      </w:pPr>
    </w:p>
    <w:p w:rsidR="00173BD4" w:rsidRPr="00173BD4" w:rsidRDefault="00173BD4" w:rsidP="00173BD4">
      <w:pPr>
        <w:rPr>
          <w:rFonts w:ascii="Sylfaen" w:hAnsi="Sylfaen" w:cstheme="minorHAnsi"/>
          <w:sz w:val="20"/>
          <w:szCs w:val="20"/>
          <w:lang w:val="ka-GE"/>
        </w:rPr>
      </w:pPr>
    </w:p>
    <w:p w:rsidR="00173BD4" w:rsidRPr="00173BD4" w:rsidRDefault="00173BD4" w:rsidP="00173BD4">
      <w:pPr>
        <w:rPr>
          <w:rFonts w:ascii="Sylfaen" w:hAnsi="Sylfaen" w:cstheme="minorHAnsi"/>
          <w:sz w:val="20"/>
          <w:szCs w:val="20"/>
          <w:lang w:val="ka-GE"/>
        </w:rPr>
      </w:pPr>
    </w:p>
    <w:p w:rsidR="00173BD4" w:rsidRPr="00173BD4" w:rsidRDefault="00173BD4" w:rsidP="00173BD4">
      <w:pPr>
        <w:rPr>
          <w:rFonts w:ascii="Sylfaen" w:hAnsi="Sylfaen" w:cstheme="minorHAnsi"/>
          <w:sz w:val="20"/>
          <w:szCs w:val="20"/>
          <w:lang w:val="ka-GE"/>
        </w:rPr>
      </w:pPr>
    </w:p>
    <w:p w:rsidR="00173BD4" w:rsidRPr="00173BD4" w:rsidRDefault="00173BD4" w:rsidP="00173BD4">
      <w:pPr>
        <w:rPr>
          <w:rFonts w:ascii="Sylfaen" w:hAnsi="Sylfaen" w:cstheme="minorHAnsi"/>
          <w:sz w:val="20"/>
          <w:szCs w:val="20"/>
          <w:lang w:val="ka-GE"/>
        </w:rPr>
      </w:pPr>
    </w:p>
    <w:p w:rsidR="00173BD4" w:rsidRPr="00173BD4" w:rsidRDefault="00173BD4" w:rsidP="00173BD4">
      <w:pPr>
        <w:rPr>
          <w:rFonts w:ascii="Sylfaen" w:hAnsi="Sylfaen" w:cstheme="minorHAnsi"/>
          <w:sz w:val="20"/>
          <w:szCs w:val="20"/>
          <w:lang w:val="ka-GE"/>
        </w:rPr>
      </w:pPr>
    </w:p>
    <w:tbl>
      <w:tblPr>
        <w:tblW w:w="12928" w:type="dxa"/>
        <w:jc w:val="center"/>
        <w:tblLook w:val="04A0" w:firstRow="1" w:lastRow="0" w:firstColumn="1" w:lastColumn="0" w:noHBand="0" w:noVBand="1"/>
      </w:tblPr>
      <w:tblGrid>
        <w:gridCol w:w="2236"/>
        <w:gridCol w:w="1135"/>
        <w:gridCol w:w="5646"/>
        <w:gridCol w:w="1968"/>
        <w:gridCol w:w="1943"/>
      </w:tblGrid>
      <w:tr w:rsidR="00D7225A" w:rsidRPr="00E57A65" w:rsidTr="00305ADC">
        <w:trPr>
          <w:trHeight w:val="893"/>
          <w:jc w:val="center"/>
        </w:trPr>
        <w:tc>
          <w:tcPr>
            <w:tcW w:w="21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225A" w:rsidRPr="00E57A65" w:rsidRDefault="00173BD4" w:rsidP="00365D33">
            <w:pPr>
              <w:spacing w:after="0" w:line="240" w:lineRule="auto"/>
              <w:jc w:val="center"/>
              <w:rPr>
                <w:rFonts w:ascii="Sylfaen" w:eastAsia="Times New Roman" w:hAnsi="Sylfaen" w:cstheme="minorHAnsi"/>
                <w:b/>
                <w:color w:val="000000"/>
                <w:sz w:val="20"/>
                <w:szCs w:val="20"/>
              </w:rPr>
            </w:pPr>
            <w:r>
              <w:rPr>
                <w:rFonts w:ascii="Sylfaen" w:hAnsi="Sylfaen" w:cstheme="minorHAnsi"/>
                <w:sz w:val="20"/>
                <w:szCs w:val="20"/>
                <w:lang w:val="ka-GE"/>
              </w:rPr>
              <w:tab/>
            </w:r>
            <w:r w:rsidR="00D7225A" w:rsidRPr="00E57A65">
              <w:rPr>
                <w:rFonts w:ascii="Sylfaen" w:eastAsia="Times New Roman" w:hAnsi="Sylfaen" w:cstheme="minorHAnsi"/>
                <w:b/>
                <w:color w:val="000000"/>
                <w:sz w:val="20"/>
                <w:szCs w:val="20"/>
                <w:lang w:val="ka-GE"/>
              </w:rPr>
              <w:t>ქვე</w:t>
            </w:r>
            <w:r w:rsidR="00D7225A" w:rsidRPr="00E57A65">
              <w:rPr>
                <w:rFonts w:ascii="Sylfaen" w:eastAsia="Times New Roman" w:hAnsi="Sylfaen" w:cstheme="minorHAnsi"/>
                <w:b/>
                <w:color w:val="000000"/>
                <w:sz w:val="20"/>
                <w:szCs w:val="20"/>
              </w:rPr>
              <w:t>პროგრამის დასახელება</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D7225A" w:rsidRPr="00E57A65" w:rsidRDefault="00D7225A"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კოდი</w:t>
            </w:r>
          </w:p>
        </w:tc>
        <w:tc>
          <w:tcPr>
            <w:tcW w:w="568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7225A" w:rsidRPr="00E57A65" w:rsidRDefault="00D7225A" w:rsidP="00365D33">
            <w:pPr>
              <w:pStyle w:val="TableParagraph"/>
              <w:ind w:left="416" w:right="407"/>
              <w:jc w:val="center"/>
              <w:rPr>
                <w:rFonts w:cstheme="minorHAnsi"/>
                <w:b/>
                <w:bCs/>
                <w:sz w:val="20"/>
                <w:szCs w:val="20"/>
              </w:rPr>
            </w:pPr>
          </w:p>
          <w:p w:rsidR="00232681" w:rsidRPr="00E57A65" w:rsidRDefault="00232681" w:rsidP="00365D33">
            <w:pPr>
              <w:pStyle w:val="TableParagraph"/>
              <w:ind w:right="407"/>
              <w:jc w:val="center"/>
              <w:rPr>
                <w:rFonts w:cstheme="minorHAnsi"/>
                <w:b/>
                <w:bCs/>
                <w:sz w:val="20"/>
                <w:szCs w:val="20"/>
              </w:rPr>
            </w:pPr>
          </w:p>
          <w:p w:rsidR="00D7225A" w:rsidRPr="00E57A65" w:rsidRDefault="00D7225A" w:rsidP="00365D33">
            <w:pPr>
              <w:pStyle w:val="TableParagraph"/>
              <w:ind w:right="407"/>
              <w:jc w:val="center"/>
              <w:rPr>
                <w:rFonts w:cstheme="minorHAnsi"/>
                <w:b/>
                <w:bCs/>
                <w:sz w:val="20"/>
                <w:szCs w:val="20"/>
              </w:rPr>
            </w:pPr>
            <w:r w:rsidRPr="00E57A65">
              <w:rPr>
                <w:rFonts w:cstheme="minorHAnsi"/>
                <w:b/>
                <w:bCs/>
                <w:sz w:val="20"/>
                <w:szCs w:val="20"/>
              </w:rPr>
              <w:t>კულტურული ღონისძიებების დაფინანსება</w:t>
            </w:r>
          </w:p>
        </w:tc>
        <w:tc>
          <w:tcPr>
            <w:tcW w:w="1974" w:type="dxa"/>
            <w:tcBorders>
              <w:top w:val="single" w:sz="4" w:space="0" w:color="auto"/>
              <w:left w:val="nil"/>
              <w:bottom w:val="single" w:sz="4" w:space="0" w:color="auto"/>
              <w:right w:val="single" w:sz="4" w:space="0" w:color="auto"/>
            </w:tcBorders>
            <w:shd w:val="clear" w:color="auto" w:fill="auto"/>
            <w:vAlign w:val="center"/>
            <w:hideMark/>
          </w:tcPr>
          <w:p w:rsidR="00D7225A" w:rsidRPr="00E57A65" w:rsidRDefault="000E7436"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2024</w:t>
            </w:r>
            <w:r w:rsidR="00D7225A" w:rsidRPr="00E57A65">
              <w:rPr>
                <w:rFonts w:ascii="Sylfaen" w:eastAsia="Times New Roman" w:hAnsi="Sylfaen" w:cstheme="minorHAnsi"/>
                <w:b/>
                <w:color w:val="000000"/>
                <w:sz w:val="20"/>
                <w:szCs w:val="20"/>
              </w:rPr>
              <w:t xml:space="preserve"> წლის დაფინანსება ათას ლარში</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D7225A" w:rsidRPr="00E57A65" w:rsidRDefault="000E7436"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2024-2027</w:t>
            </w:r>
            <w:r w:rsidR="00D7225A" w:rsidRPr="00E57A65">
              <w:rPr>
                <w:rFonts w:ascii="Sylfaen" w:eastAsia="Times New Roman" w:hAnsi="Sylfaen" w:cstheme="minorHAnsi"/>
                <w:b/>
                <w:color w:val="000000"/>
                <w:sz w:val="20"/>
                <w:szCs w:val="20"/>
              </w:rPr>
              <w:t xml:space="preserve"> წლების დაფინანსება ათას ლარში</w:t>
            </w:r>
          </w:p>
        </w:tc>
      </w:tr>
      <w:tr w:rsidR="00D7225A" w:rsidRPr="00E57A65" w:rsidTr="00305ADC">
        <w:trPr>
          <w:trHeight w:val="376"/>
          <w:jc w:val="center"/>
        </w:trPr>
        <w:tc>
          <w:tcPr>
            <w:tcW w:w="2185" w:type="dxa"/>
            <w:vMerge/>
            <w:tcBorders>
              <w:top w:val="single" w:sz="4" w:space="0" w:color="auto"/>
              <w:left w:val="single" w:sz="4" w:space="0" w:color="auto"/>
              <w:bottom w:val="single" w:sz="4" w:space="0" w:color="000000"/>
              <w:right w:val="single" w:sz="4" w:space="0" w:color="auto"/>
            </w:tcBorders>
            <w:vAlign w:val="center"/>
            <w:hideMark/>
          </w:tcPr>
          <w:p w:rsidR="00D7225A" w:rsidRPr="00E57A65" w:rsidRDefault="00D7225A" w:rsidP="00365D33">
            <w:pPr>
              <w:spacing w:after="0" w:line="240" w:lineRule="auto"/>
              <w:rPr>
                <w:rFonts w:ascii="Sylfaen" w:eastAsia="Times New Roman" w:hAnsi="Sylfaen" w:cstheme="minorHAnsi"/>
                <w:b/>
                <w:color w:val="000000"/>
                <w:sz w:val="20"/>
                <w:szCs w:val="20"/>
              </w:rPr>
            </w:pPr>
          </w:p>
        </w:tc>
        <w:tc>
          <w:tcPr>
            <w:tcW w:w="1139" w:type="dxa"/>
            <w:tcBorders>
              <w:top w:val="nil"/>
              <w:left w:val="nil"/>
              <w:bottom w:val="single" w:sz="4" w:space="0" w:color="auto"/>
              <w:right w:val="single" w:sz="4" w:space="0" w:color="auto"/>
            </w:tcBorders>
            <w:shd w:val="clear" w:color="auto" w:fill="auto"/>
            <w:vAlign w:val="center"/>
          </w:tcPr>
          <w:p w:rsidR="00D7225A" w:rsidRPr="00E57A65" w:rsidRDefault="00D7225A" w:rsidP="00365D33">
            <w:pPr>
              <w:spacing w:after="0" w:line="240" w:lineRule="auto"/>
              <w:jc w:val="center"/>
              <w:rPr>
                <w:rFonts w:ascii="Sylfaen" w:eastAsia="Times New Roman" w:hAnsi="Sylfaen" w:cstheme="minorHAnsi"/>
                <w:b/>
                <w:color w:val="000000"/>
                <w:sz w:val="20"/>
                <w:szCs w:val="20"/>
                <w:lang w:val="ka-GE"/>
              </w:rPr>
            </w:pPr>
            <w:r w:rsidRPr="00E57A65">
              <w:rPr>
                <w:rFonts w:ascii="Sylfaen" w:eastAsia="Times New Roman" w:hAnsi="Sylfaen" w:cstheme="minorHAnsi"/>
                <w:b/>
                <w:color w:val="000000"/>
                <w:sz w:val="20"/>
                <w:szCs w:val="20"/>
                <w:lang w:val="ka-GE"/>
              </w:rPr>
              <w:t>05 02 04</w:t>
            </w:r>
          </w:p>
        </w:tc>
        <w:tc>
          <w:tcPr>
            <w:tcW w:w="5682" w:type="dxa"/>
            <w:vMerge/>
            <w:tcBorders>
              <w:top w:val="single" w:sz="4" w:space="0" w:color="auto"/>
              <w:left w:val="single" w:sz="4" w:space="0" w:color="auto"/>
              <w:bottom w:val="single" w:sz="4" w:space="0" w:color="000000"/>
              <w:right w:val="single" w:sz="4" w:space="0" w:color="auto"/>
            </w:tcBorders>
            <w:hideMark/>
          </w:tcPr>
          <w:p w:rsidR="00D7225A" w:rsidRPr="00E57A65" w:rsidRDefault="00D7225A" w:rsidP="00365D33">
            <w:pPr>
              <w:spacing w:after="0" w:line="240" w:lineRule="auto"/>
              <w:rPr>
                <w:rFonts w:ascii="Sylfaen" w:eastAsia="Times New Roman" w:hAnsi="Sylfaen" w:cstheme="minorHAnsi"/>
                <w:b/>
                <w:color w:val="000000"/>
                <w:sz w:val="20"/>
                <w:szCs w:val="20"/>
              </w:rPr>
            </w:pPr>
          </w:p>
        </w:tc>
        <w:tc>
          <w:tcPr>
            <w:tcW w:w="1974" w:type="dxa"/>
            <w:tcBorders>
              <w:top w:val="nil"/>
              <w:left w:val="nil"/>
              <w:bottom w:val="single" w:sz="4" w:space="0" w:color="auto"/>
              <w:right w:val="single" w:sz="4" w:space="0" w:color="auto"/>
            </w:tcBorders>
            <w:shd w:val="clear" w:color="auto" w:fill="auto"/>
            <w:vAlign w:val="center"/>
            <w:hideMark/>
          </w:tcPr>
          <w:p w:rsidR="00D7225A" w:rsidRPr="00E57A65" w:rsidRDefault="0078556A" w:rsidP="0012449B">
            <w:pPr>
              <w:spacing w:after="0" w:line="240" w:lineRule="auto"/>
              <w:jc w:val="center"/>
              <w:rPr>
                <w:rFonts w:ascii="Sylfaen" w:eastAsia="Times New Roman" w:hAnsi="Sylfaen" w:cstheme="minorHAnsi"/>
                <w:b/>
                <w:color w:val="000000"/>
                <w:sz w:val="20"/>
                <w:szCs w:val="20"/>
              </w:rPr>
            </w:pPr>
            <w:r>
              <w:rPr>
                <w:rFonts w:ascii="Sylfaen" w:eastAsia="Times New Roman" w:hAnsi="Sylfaen" w:cstheme="minorHAnsi"/>
                <w:b/>
                <w:color w:val="000000"/>
                <w:sz w:val="20"/>
                <w:szCs w:val="20"/>
              </w:rPr>
              <w:t>55</w:t>
            </w:r>
            <w:r w:rsidR="00334273" w:rsidRPr="00E57A65">
              <w:rPr>
                <w:rFonts w:ascii="Sylfaen" w:eastAsia="Times New Roman" w:hAnsi="Sylfaen" w:cstheme="minorHAnsi"/>
                <w:b/>
                <w:color w:val="000000"/>
                <w:sz w:val="20"/>
                <w:szCs w:val="20"/>
              </w:rPr>
              <w:t>0.0</w:t>
            </w:r>
          </w:p>
        </w:tc>
        <w:tc>
          <w:tcPr>
            <w:tcW w:w="1948" w:type="dxa"/>
            <w:tcBorders>
              <w:top w:val="nil"/>
              <w:left w:val="nil"/>
              <w:bottom w:val="single" w:sz="4" w:space="0" w:color="auto"/>
              <w:right w:val="single" w:sz="4" w:space="0" w:color="auto"/>
            </w:tcBorders>
            <w:shd w:val="clear" w:color="auto" w:fill="auto"/>
            <w:vAlign w:val="center"/>
            <w:hideMark/>
          </w:tcPr>
          <w:p w:rsidR="00D7225A" w:rsidRPr="00E57A65" w:rsidRDefault="0078556A" w:rsidP="00365D33">
            <w:pPr>
              <w:spacing w:after="0" w:line="240" w:lineRule="auto"/>
              <w:jc w:val="center"/>
              <w:rPr>
                <w:rFonts w:ascii="Sylfaen" w:eastAsia="Times New Roman" w:hAnsi="Sylfaen" w:cstheme="minorHAnsi"/>
                <w:b/>
                <w:color w:val="000000"/>
                <w:sz w:val="20"/>
                <w:szCs w:val="20"/>
                <w:lang w:val="ka-GE"/>
              </w:rPr>
            </w:pPr>
            <w:r>
              <w:rPr>
                <w:rFonts w:ascii="Sylfaen" w:eastAsia="Times New Roman" w:hAnsi="Sylfaen" w:cstheme="minorHAnsi"/>
                <w:b/>
                <w:color w:val="000000"/>
                <w:sz w:val="20"/>
                <w:szCs w:val="20"/>
                <w:lang w:val="ka-GE"/>
              </w:rPr>
              <w:t>2,29</w:t>
            </w:r>
            <w:r w:rsidR="000E7436" w:rsidRPr="00E57A65">
              <w:rPr>
                <w:rFonts w:ascii="Sylfaen" w:eastAsia="Times New Roman" w:hAnsi="Sylfaen" w:cstheme="minorHAnsi"/>
                <w:b/>
                <w:color w:val="000000"/>
                <w:sz w:val="20"/>
                <w:szCs w:val="20"/>
                <w:lang w:val="ka-GE"/>
              </w:rPr>
              <w:t>0</w:t>
            </w:r>
            <w:r w:rsidR="008E1E0F" w:rsidRPr="00E57A65">
              <w:rPr>
                <w:rFonts w:ascii="Sylfaen" w:eastAsia="Times New Roman" w:hAnsi="Sylfaen" w:cstheme="minorHAnsi"/>
                <w:b/>
                <w:color w:val="000000"/>
                <w:sz w:val="20"/>
                <w:szCs w:val="20"/>
                <w:lang w:val="ka-GE"/>
              </w:rPr>
              <w:t>.</w:t>
            </w:r>
            <w:r w:rsidR="0074061F" w:rsidRPr="00E57A65">
              <w:rPr>
                <w:rFonts w:ascii="Sylfaen" w:eastAsia="Times New Roman" w:hAnsi="Sylfaen" w:cstheme="minorHAnsi"/>
                <w:b/>
                <w:color w:val="000000"/>
                <w:sz w:val="20"/>
                <w:szCs w:val="20"/>
                <w:lang w:val="ka-GE"/>
              </w:rPr>
              <w:t>0</w:t>
            </w:r>
          </w:p>
        </w:tc>
      </w:tr>
      <w:tr w:rsidR="00D7225A" w:rsidRPr="00E57A65" w:rsidTr="00305ADC">
        <w:trPr>
          <w:trHeight w:val="767"/>
          <w:jc w:val="center"/>
        </w:trPr>
        <w:tc>
          <w:tcPr>
            <w:tcW w:w="2185" w:type="dxa"/>
            <w:tcBorders>
              <w:top w:val="nil"/>
              <w:left w:val="single" w:sz="4" w:space="0" w:color="auto"/>
              <w:bottom w:val="single" w:sz="4" w:space="0" w:color="auto"/>
              <w:right w:val="single" w:sz="4" w:space="0" w:color="auto"/>
            </w:tcBorders>
            <w:shd w:val="clear" w:color="auto" w:fill="auto"/>
            <w:vAlign w:val="center"/>
            <w:hideMark/>
          </w:tcPr>
          <w:p w:rsidR="00D7225A" w:rsidRPr="00E57A65" w:rsidRDefault="00D7225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lang w:val="ka-GE"/>
              </w:rPr>
              <w:t>ქვე</w:t>
            </w:r>
            <w:r w:rsidRPr="00E57A65">
              <w:rPr>
                <w:rFonts w:ascii="Sylfaen" w:eastAsia="Times New Roman" w:hAnsi="Sylfaen" w:cstheme="minorHAnsi"/>
                <w:color w:val="000000"/>
                <w:sz w:val="20"/>
                <w:szCs w:val="20"/>
              </w:rPr>
              <w:t>პროგრამის განმახორციელებელი</w:t>
            </w:r>
          </w:p>
        </w:tc>
        <w:tc>
          <w:tcPr>
            <w:tcW w:w="10743" w:type="dxa"/>
            <w:gridSpan w:val="4"/>
            <w:tcBorders>
              <w:top w:val="single" w:sz="4" w:space="0" w:color="auto"/>
              <w:left w:val="nil"/>
              <w:bottom w:val="single" w:sz="4" w:space="0" w:color="auto"/>
              <w:right w:val="single" w:sz="4" w:space="0" w:color="000000"/>
            </w:tcBorders>
            <w:shd w:val="clear" w:color="auto" w:fill="auto"/>
            <w:hideMark/>
          </w:tcPr>
          <w:p w:rsidR="00D7225A" w:rsidRPr="00E57A65" w:rsidRDefault="00D7225A" w:rsidP="00365D33">
            <w:pPr>
              <w:pStyle w:val="TableParagraph"/>
              <w:spacing w:line="215" w:lineRule="exact"/>
              <w:ind w:left="108"/>
              <w:rPr>
                <w:rFonts w:cstheme="minorHAnsi"/>
                <w:b/>
                <w:bCs/>
                <w:sz w:val="20"/>
                <w:szCs w:val="20"/>
              </w:rPr>
            </w:pPr>
          </w:p>
          <w:p w:rsidR="00D7225A" w:rsidRPr="00E57A65" w:rsidRDefault="00D7225A" w:rsidP="00365D33">
            <w:pPr>
              <w:pStyle w:val="TableParagraph"/>
              <w:spacing w:line="215" w:lineRule="exact"/>
              <w:ind w:left="108"/>
              <w:rPr>
                <w:rFonts w:cstheme="minorHAnsi"/>
                <w:b/>
                <w:bCs/>
                <w:sz w:val="20"/>
                <w:szCs w:val="20"/>
              </w:rPr>
            </w:pPr>
            <w:r w:rsidRPr="00E57A65">
              <w:rPr>
                <w:rFonts w:cstheme="minorHAnsi"/>
                <w:b/>
                <w:bCs/>
                <w:sz w:val="20"/>
                <w:szCs w:val="20"/>
              </w:rPr>
              <w:t>მერიის განათლების, ძეგლთა დაცვის, კულტურის, სპორტის და ახალგაზრდულ საქმეთა სამსახური</w:t>
            </w:r>
          </w:p>
        </w:tc>
      </w:tr>
      <w:tr w:rsidR="00D7225A" w:rsidRPr="00E57A65" w:rsidTr="00305ADC">
        <w:trPr>
          <w:trHeight w:val="4186"/>
          <w:jc w:val="center"/>
        </w:trPr>
        <w:tc>
          <w:tcPr>
            <w:tcW w:w="2185" w:type="dxa"/>
            <w:tcBorders>
              <w:top w:val="nil"/>
              <w:left w:val="single" w:sz="4" w:space="0" w:color="auto"/>
              <w:bottom w:val="single" w:sz="4" w:space="0" w:color="auto"/>
              <w:right w:val="single" w:sz="4" w:space="0" w:color="auto"/>
            </w:tcBorders>
            <w:shd w:val="clear" w:color="auto" w:fill="auto"/>
            <w:vAlign w:val="center"/>
            <w:hideMark/>
          </w:tcPr>
          <w:p w:rsidR="00D7225A" w:rsidRPr="00E57A65" w:rsidRDefault="00D7225A" w:rsidP="008E1E0F">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lang w:val="ka-GE"/>
              </w:rPr>
              <w:lastRenderedPageBreak/>
              <w:t>ქვე</w:t>
            </w:r>
            <w:r w:rsidRPr="00E57A65">
              <w:rPr>
                <w:rFonts w:ascii="Sylfaen" w:eastAsia="Times New Roman" w:hAnsi="Sylfaen" w:cstheme="minorHAnsi"/>
                <w:color w:val="000000"/>
                <w:sz w:val="20"/>
                <w:szCs w:val="20"/>
              </w:rPr>
              <w:t>პროგრამის აღწერა და მიზანი</w:t>
            </w:r>
          </w:p>
        </w:tc>
        <w:tc>
          <w:tcPr>
            <w:tcW w:w="10743" w:type="dxa"/>
            <w:gridSpan w:val="4"/>
            <w:tcBorders>
              <w:top w:val="single" w:sz="4" w:space="0" w:color="auto"/>
              <w:left w:val="nil"/>
              <w:bottom w:val="single" w:sz="4" w:space="0" w:color="auto"/>
              <w:right w:val="single" w:sz="4" w:space="0" w:color="000000"/>
            </w:tcBorders>
            <w:shd w:val="clear" w:color="auto" w:fill="auto"/>
            <w:vAlign w:val="center"/>
            <w:hideMark/>
          </w:tcPr>
          <w:p w:rsidR="00D7225A" w:rsidRPr="00E57A65" w:rsidRDefault="00AA376B" w:rsidP="00F1122B">
            <w:pPr>
              <w:spacing w:after="0" w:line="240" w:lineRule="auto"/>
              <w:jc w:val="both"/>
              <w:rPr>
                <w:rFonts w:ascii="Sylfaen" w:hAnsi="Sylfaen"/>
                <w:sz w:val="20"/>
                <w:szCs w:val="20"/>
                <w:lang w:val="ka-GE"/>
              </w:rPr>
            </w:pPr>
            <w:r w:rsidRPr="00E57A65">
              <w:rPr>
                <w:rFonts w:ascii="Sylfaen" w:hAnsi="Sylfaen"/>
                <w:sz w:val="20"/>
                <w:szCs w:val="20"/>
              </w:rPr>
              <w:t>აღნიშნული პროგრამა ითვალისწინებს შემდეგ ღონისძიებებს</w:t>
            </w:r>
            <w:r w:rsidRPr="00E57A65">
              <w:rPr>
                <w:rFonts w:ascii="Sylfaen" w:hAnsi="Sylfaen"/>
                <w:sz w:val="20"/>
                <w:szCs w:val="20"/>
                <w:lang w:val="ka-GE"/>
              </w:rPr>
              <w:t>:</w:t>
            </w:r>
            <w:r w:rsidRPr="00E57A65">
              <w:rPr>
                <w:rFonts w:ascii="Sylfaen" w:hAnsi="Sylfaen"/>
                <w:sz w:val="20"/>
                <w:szCs w:val="20"/>
              </w:rPr>
              <w:t xml:space="preserve"> </w:t>
            </w:r>
            <w:r w:rsidRPr="00E57A65">
              <w:rPr>
                <w:rFonts w:ascii="Sylfaen" w:hAnsi="Sylfaen"/>
                <w:sz w:val="20"/>
                <w:szCs w:val="20"/>
                <w:lang w:val="ka-GE"/>
              </w:rPr>
              <w:t>სხვადასხვა სფეროს წარმომადგენელი, ჩვენი ქალაქის დამსახურებული ქალბატონების დაფასების მიზნით დედის და ქალთა საერთაშორისო დღე ,,მარტის თვეა შენი ...“, პირველი ქართული რეფერენდუმისა და ზვიად გამსახურდიას დაბადების დღე, საქართველოს დამოუკიდებლობის აღდგენისა და 9 აპრილის ტრაგედიის დღე, 26 მაისი - საქართველოს დამოუკიდებლობის დღე, საქართველოს უახლესი ისტორიის ყველაზე ტრაგიკული სოხუმის დაცემის დღე, 2008 წლის 8 აგვისტოს ომში დაღუპულთა ხსოვნის დღე, ლიტერატურულ საღამოები, ცნობილი ავსტრიელი მწერლისა და პაციფისტის, ნობელის მშვიდობის პრემიის  პირველი ქალი ლაურეატის ბერტა ფონ ზუტნერის მშვიდობის პრემიის დაჯილდოების ცერემონიალი, „აფხაზეთობა“, 1924 წლის აჯანყებაში მონაწილე დახვრეტილ მამულიშვილთა ხსოვნის დღე, ზუგდიდელ მწერალთა და შემოქმედთა ხელშეწყობის და პოპულარიზაციის მიზნით საგამომცემლო(ლიტერატურული) საქმიანობის დაფინანსება, ბავშვთა დაცვის საერთაშორისო დღე, ვეფხისტყაოსნის საჯარო კითხვის დღე, სახელოვანი ზუგდიდელი ლოტბარის პოლიკარპე ხუბულავას სახელობის ფოლკლორის საერთაშორისო ფესტივალი ,,კოლხი და...“, ზუგდიდობა, საპატიო ზუგდიდელის წოდების მინიჭება, საახალწლო და საშობაო ღონისძიებები.</w:t>
            </w:r>
          </w:p>
          <w:p w:rsidR="00AA376B" w:rsidRPr="00E57A65" w:rsidRDefault="00AA376B" w:rsidP="00AA376B">
            <w:pPr>
              <w:spacing w:after="0" w:line="240" w:lineRule="auto"/>
              <w:jc w:val="both"/>
              <w:rPr>
                <w:rFonts w:ascii="Sylfaen" w:eastAsia="Times New Roman" w:hAnsi="Sylfaen" w:cstheme="minorHAnsi"/>
                <w:b/>
                <w:color w:val="000000"/>
                <w:sz w:val="20"/>
                <w:szCs w:val="20"/>
              </w:rPr>
            </w:pPr>
            <w:r w:rsidRPr="00E57A65">
              <w:rPr>
                <w:rFonts w:ascii="Sylfaen" w:hAnsi="Sylfaen"/>
                <w:sz w:val="20"/>
                <w:szCs w:val="20"/>
                <w:lang w:val="ka-GE"/>
              </w:rPr>
              <w:t xml:space="preserve">სადღესასწაულო კულტურული ღონისძიებების, ადგილობრივი, ქვეყნის შიდა და საერთაშორისო ფესტივალების, ფორუმების, საქველმოქმედო აქციების, შემოქმედებითი საღამოების, კონცერტების დაგეგმვა და ორგანიზება; ნიჭიერი შემოქმედებითი ადამიანებისა და ჯგუფების წარმოჩენა და პოპულარიზაცია, მონაწილეთა მასობრიობა, წელიწადის ყველა ღირსშესანიშნავი დღისა და დღესასწაულის აღნიშვნა  ღონისძიებებით. თეატრის, კინოს, კლასიკური, საოპერო და საესტრადო მუსიკის, ქორეოგრაფიის, სახვითი, გამოყენებითი ხელოვნებისა და ხელოვნების ტრადიციული დარგების განვითარებისთვის ხელსაყრელი პირობების შექმნა, საგამომცემლო საქმიანობის ხელშეწყობა, შენარჩუნება, დაცვა და პოპულარიზაცია. ხელოვნების სხვადასხვა დარგების განვითარებისათვის ხელსაყრელი პირობების შექმნა. კულტურულ ცხოვრებაში აქტიურად ჩართულობის მიზნით საზოგადოებაში მოტივაციის ამაღლება. ისტორიულად, რელიგიურად და კულტურულად ჩამოყალიბებული ეროვნული ტრადიციების დაცვა და განმტკიცება. მუნიციპალიტეტის ტერიტორიაზე არსებული საბიბლიოთეკო სისტემის განვითარება და მისთვის მეთოდური დახმარების გაწევა. ადგილობრივ მწერალთა და საზოგადო მოღვაწეთა საიუბილეო თარიღების აღნიშვნა, ხელოვანების საღამოების მოწყობა, შემოსული მცირე პროექტების ხელშეწყობა. </w:t>
            </w:r>
          </w:p>
        </w:tc>
      </w:tr>
      <w:tr w:rsidR="00D7225A" w:rsidRPr="00E57A65" w:rsidTr="00305ADC">
        <w:trPr>
          <w:trHeight w:val="3962"/>
          <w:jc w:val="center"/>
        </w:trPr>
        <w:tc>
          <w:tcPr>
            <w:tcW w:w="2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225A" w:rsidRPr="00E57A65" w:rsidRDefault="00D7225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lastRenderedPageBreak/>
              <w:t>მოსალოდნელი შედეგი</w:t>
            </w:r>
          </w:p>
        </w:tc>
        <w:tc>
          <w:tcPr>
            <w:tcW w:w="1074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7225A" w:rsidRPr="00E57A65" w:rsidRDefault="00AA376B" w:rsidP="0039392A">
            <w:pPr>
              <w:spacing w:after="0" w:line="240" w:lineRule="auto"/>
              <w:jc w:val="both"/>
              <w:rPr>
                <w:rFonts w:ascii="Sylfaen" w:eastAsia="Times New Roman" w:hAnsi="Sylfaen" w:cstheme="minorHAnsi"/>
                <w:color w:val="000000"/>
                <w:sz w:val="20"/>
                <w:szCs w:val="20"/>
              </w:rPr>
            </w:pPr>
            <w:r w:rsidRPr="00E57A65">
              <w:rPr>
                <w:rFonts w:ascii="Sylfaen" w:hAnsi="Sylfaen"/>
                <w:sz w:val="20"/>
                <w:szCs w:val="20"/>
                <w:lang w:val="ka-GE"/>
              </w:rPr>
              <w:t>დასვენებისა და გართობის კულტურის ჩამოყალიბება, საზოგადოების მოტივირება და კულტურული ფასეულობების დაცვა-პოპულარიზების საქმეში გამოვლენილი საინტერესო იდეების ხელშეწყობა.</w:t>
            </w:r>
          </w:p>
        </w:tc>
      </w:tr>
    </w:tbl>
    <w:p w:rsidR="000A1A4E" w:rsidRPr="00E57A65" w:rsidRDefault="000A1A4E" w:rsidP="00365D33">
      <w:pPr>
        <w:spacing w:after="0"/>
        <w:rPr>
          <w:rFonts w:ascii="Sylfaen" w:hAnsi="Sylfaen" w:cstheme="minorHAnsi"/>
          <w:sz w:val="20"/>
          <w:szCs w:val="20"/>
          <w:lang w:val="ka-GE"/>
        </w:rPr>
        <w:sectPr w:rsidR="000A1A4E" w:rsidRPr="00E57A65" w:rsidSect="004E33A5">
          <w:pgSz w:w="16840" w:h="11907" w:orient="landscape"/>
          <w:pgMar w:top="284" w:right="720" w:bottom="142" w:left="1080" w:header="720" w:footer="720" w:gutter="0"/>
          <w:pgNumType w:start="0"/>
          <w:cols w:space="720"/>
          <w:titlePg/>
          <w:docGrid w:linePitch="360"/>
        </w:sectPr>
      </w:pPr>
    </w:p>
    <w:p w:rsidR="005814F3" w:rsidRPr="00E57A65" w:rsidRDefault="005814F3" w:rsidP="00365D33">
      <w:pPr>
        <w:spacing w:after="0"/>
        <w:rPr>
          <w:rFonts w:ascii="Sylfaen" w:hAnsi="Sylfaen" w:cstheme="minorHAnsi"/>
          <w:sz w:val="20"/>
          <w:szCs w:val="20"/>
          <w:lang w:val="ka-GE"/>
        </w:rPr>
      </w:pPr>
    </w:p>
    <w:tbl>
      <w:tblPr>
        <w:tblpPr w:leftFromText="180" w:rightFromText="180" w:vertAnchor="text" w:horzAnchor="margin" w:tblpY="62"/>
        <w:tblW w:w="15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4"/>
        <w:gridCol w:w="754"/>
        <w:gridCol w:w="2416"/>
        <w:gridCol w:w="2114"/>
        <w:gridCol w:w="2264"/>
        <w:gridCol w:w="2114"/>
        <w:gridCol w:w="2114"/>
      </w:tblGrid>
      <w:tr w:rsidR="000A1A4E" w:rsidRPr="00E57A65" w:rsidTr="000A1A4E">
        <w:trPr>
          <w:trHeight w:val="187"/>
        </w:trPr>
        <w:tc>
          <w:tcPr>
            <w:tcW w:w="3314" w:type="dxa"/>
            <w:vMerge w:val="restart"/>
            <w:vAlign w:val="center"/>
          </w:tcPr>
          <w:p w:rsidR="000A1A4E" w:rsidRPr="00E57A65" w:rsidRDefault="000A1A4E" w:rsidP="000A1A4E">
            <w:pPr>
              <w:pStyle w:val="BodyText"/>
              <w:jc w:val="center"/>
              <w:rPr>
                <w:rFonts w:cstheme="minorHAnsi"/>
                <w:sz w:val="20"/>
                <w:szCs w:val="20"/>
                <w:lang w:val="ka-GE"/>
              </w:rPr>
            </w:pPr>
            <w:r w:rsidRPr="00E57A65">
              <w:rPr>
                <w:rFonts w:cstheme="minorHAnsi"/>
                <w:sz w:val="20"/>
                <w:szCs w:val="20"/>
                <w:lang w:val="ka-GE"/>
              </w:rPr>
              <w:t>შუალედური შედეგის შეფასების ინდიკატორი</w:t>
            </w:r>
          </w:p>
        </w:tc>
        <w:tc>
          <w:tcPr>
            <w:tcW w:w="754" w:type="dxa"/>
          </w:tcPr>
          <w:p w:rsidR="000A1A4E" w:rsidRPr="00E57A65" w:rsidRDefault="000A1A4E" w:rsidP="000A1A4E">
            <w:pPr>
              <w:pStyle w:val="BodyText"/>
              <w:ind w:right="-105"/>
              <w:jc w:val="center"/>
              <w:rPr>
                <w:rFonts w:cstheme="minorHAnsi"/>
                <w:sz w:val="20"/>
                <w:szCs w:val="20"/>
              </w:rPr>
            </w:pPr>
          </w:p>
          <w:p w:rsidR="000A1A4E" w:rsidRPr="00E57A65" w:rsidRDefault="000A1A4E" w:rsidP="000A1A4E">
            <w:pPr>
              <w:pStyle w:val="BodyText"/>
              <w:ind w:right="-105"/>
              <w:jc w:val="center"/>
              <w:rPr>
                <w:rFonts w:cstheme="minorHAnsi"/>
                <w:sz w:val="20"/>
                <w:szCs w:val="20"/>
              </w:rPr>
            </w:pPr>
            <w:r w:rsidRPr="00E57A65">
              <w:rPr>
                <w:rFonts w:cstheme="minorHAnsi"/>
                <w:sz w:val="20"/>
                <w:szCs w:val="20"/>
              </w:rPr>
              <w:t>№</w:t>
            </w:r>
          </w:p>
        </w:tc>
        <w:tc>
          <w:tcPr>
            <w:tcW w:w="2416" w:type="dxa"/>
          </w:tcPr>
          <w:p w:rsidR="000A1A4E" w:rsidRPr="00E57A65" w:rsidRDefault="000A1A4E" w:rsidP="000A1A4E">
            <w:pPr>
              <w:pStyle w:val="BodyText"/>
              <w:ind w:right="-105"/>
              <w:jc w:val="center"/>
              <w:rPr>
                <w:rFonts w:cstheme="minorHAnsi"/>
                <w:sz w:val="20"/>
                <w:szCs w:val="20"/>
              </w:rPr>
            </w:pPr>
            <w:r w:rsidRPr="00E57A65">
              <w:rPr>
                <w:rFonts w:cstheme="minorHAnsi"/>
                <w:sz w:val="20"/>
                <w:szCs w:val="20"/>
              </w:rPr>
              <w:t>ინდიკატორის აღწერა</w:t>
            </w:r>
          </w:p>
        </w:tc>
        <w:tc>
          <w:tcPr>
            <w:tcW w:w="2114" w:type="dxa"/>
          </w:tcPr>
          <w:p w:rsidR="000A1A4E" w:rsidRPr="00E57A65" w:rsidRDefault="000A1A4E" w:rsidP="000A1A4E">
            <w:pPr>
              <w:pStyle w:val="BodyText"/>
              <w:ind w:right="-105"/>
              <w:jc w:val="center"/>
              <w:rPr>
                <w:rFonts w:cstheme="minorHAnsi"/>
                <w:sz w:val="20"/>
                <w:szCs w:val="20"/>
              </w:rPr>
            </w:pPr>
            <w:r w:rsidRPr="00E57A65">
              <w:rPr>
                <w:rFonts w:cstheme="minorHAnsi"/>
                <w:sz w:val="20"/>
                <w:szCs w:val="20"/>
              </w:rPr>
              <w:t>საბაზისო მაჩვენებელი</w:t>
            </w:r>
          </w:p>
        </w:tc>
        <w:tc>
          <w:tcPr>
            <w:tcW w:w="2264" w:type="dxa"/>
          </w:tcPr>
          <w:p w:rsidR="000A1A4E" w:rsidRPr="00E57A65" w:rsidRDefault="000A1A4E" w:rsidP="000A1A4E">
            <w:pPr>
              <w:pStyle w:val="BodyText"/>
              <w:ind w:right="-105"/>
              <w:jc w:val="center"/>
              <w:rPr>
                <w:rFonts w:cstheme="minorHAnsi"/>
                <w:sz w:val="20"/>
                <w:szCs w:val="20"/>
              </w:rPr>
            </w:pPr>
            <w:r w:rsidRPr="00E57A65">
              <w:rPr>
                <w:rFonts w:cstheme="minorHAnsi"/>
                <w:sz w:val="20"/>
                <w:szCs w:val="20"/>
              </w:rPr>
              <w:t>მიზნობრივი მაჩვენებელი</w:t>
            </w:r>
          </w:p>
        </w:tc>
        <w:tc>
          <w:tcPr>
            <w:tcW w:w="2114" w:type="dxa"/>
          </w:tcPr>
          <w:p w:rsidR="000A1A4E" w:rsidRPr="00E57A65" w:rsidRDefault="000A1A4E" w:rsidP="000A1A4E">
            <w:pPr>
              <w:pStyle w:val="BodyText"/>
              <w:ind w:right="-105"/>
              <w:jc w:val="center"/>
              <w:rPr>
                <w:rFonts w:cstheme="minorHAnsi"/>
                <w:sz w:val="20"/>
                <w:szCs w:val="20"/>
              </w:rPr>
            </w:pPr>
            <w:r w:rsidRPr="00E57A65">
              <w:rPr>
                <w:rFonts w:cstheme="minorHAnsi"/>
                <w:sz w:val="20"/>
                <w:szCs w:val="20"/>
              </w:rPr>
              <w:t xml:space="preserve">ცდომილების </w:t>
            </w:r>
            <w:r w:rsidRPr="00E57A65">
              <w:rPr>
                <w:rFonts w:cstheme="minorHAnsi"/>
                <w:sz w:val="20"/>
                <w:szCs w:val="20"/>
                <w:lang w:val="ka-GE"/>
              </w:rPr>
              <w:t>ალბათობა</w:t>
            </w:r>
            <w:r w:rsidRPr="00E57A65">
              <w:rPr>
                <w:rFonts w:cstheme="minorHAnsi"/>
                <w:sz w:val="20"/>
                <w:szCs w:val="20"/>
              </w:rPr>
              <w:t xml:space="preserve"> (%/აღწერა)</w:t>
            </w:r>
          </w:p>
        </w:tc>
        <w:tc>
          <w:tcPr>
            <w:tcW w:w="2114" w:type="dxa"/>
          </w:tcPr>
          <w:p w:rsidR="000A1A4E" w:rsidRPr="00E57A65" w:rsidRDefault="000A1A4E" w:rsidP="000A1A4E">
            <w:pPr>
              <w:pStyle w:val="BodyText"/>
              <w:tabs>
                <w:tab w:val="left" w:pos="0"/>
              </w:tabs>
              <w:ind w:right="-104"/>
              <w:jc w:val="center"/>
              <w:rPr>
                <w:rFonts w:cstheme="minorHAnsi"/>
                <w:sz w:val="20"/>
                <w:szCs w:val="20"/>
                <w:lang w:val="ka-GE"/>
              </w:rPr>
            </w:pPr>
            <w:r w:rsidRPr="00E57A65">
              <w:rPr>
                <w:rFonts w:cstheme="minorHAnsi"/>
                <w:sz w:val="20"/>
                <w:szCs w:val="20"/>
                <w:lang w:val="ka-GE"/>
              </w:rPr>
              <w:t>შესაძლო რისკები</w:t>
            </w:r>
          </w:p>
        </w:tc>
      </w:tr>
      <w:tr w:rsidR="000A1A4E" w:rsidRPr="00E57A65" w:rsidTr="000A1A4E">
        <w:trPr>
          <w:trHeight w:val="187"/>
        </w:trPr>
        <w:tc>
          <w:tcPr>
            <w:tcW w:w="3314" w:type="dxa"/>
            <w:vMerge/>
          </w:tcPr>
          <w:p w:rsidR="000A1A4E" w:rsidRPr="00E57A65" w:rsidRDefault="000A1A4E" w:rsidP="000A1A4E">
            <w:pPr>
              <w:pStyle w:val="BodyText"/>
              <w:ind w:right="358"/>
              <w:jc w:val="both"/>
              <w:rPr>
                <w:rFonts w:cstheme="minorHAnsi"/>
                <w:sz w:val="20"/>
                <w:szCs w:val="20"/>
              </w:rPr>
            </w:pPr>
          </w:p>
        </w:tc>
        <w:tc>
          <w:tcPr>
            <w:tcW w:w="754" w:type="dxa"/>
          </w:tcPr>
          <w:p w:rsidR="000A1A4E" w:rsidRPr="00E57A65" w:rsidRDefault="000A1A4E" w:rsidP="000A1A4E">
            <w:pPr>
              <w:pStyle w:val="BodyText"/>
              <w:ind w:right="358"/>
              <w:jc w:val="both"/>
              <w:rPr>
                <w:rFonts w:cstheme="minorHAnsi"/>
                <w:sz w:val="20"/>
                <w:szCs w:val="20"/>
                <w:lang w:val="ka-GE"/>
              </w:rPr>
            </w:pPr>
            <w:r w:rsidRPr="00E57A65">
              <w:rPr>
                <w:rFonts w:cstheme="minorHAnsi"/>
                <w:sz w:val="20"/>
                <w:szCs w:val="20"/>
                <w:lang w:val="ka-GE"/>
              </w:rPr>
              <w:t>1</w:t>
            </w:r>
          </w:p>
        </w:tc>
        <w:tc>
          <w:tcPr>
            <w:tcW w:w="2416" w:type="dxa"/>
          </w:tcPr>
          <w:p w:rsidR="000A1A4E" w:rsidRPr="00E57A65" w:rsidRDefault="000A1A4E" w:rsidP="000A1A4E">
            <w:pPr>
              <w:spacing w:after="0" w:line="256" w:lineRule="auto"/>
              <w:ind w:right="-105"/>
              <w:rPr>
                <w:rFonts w:ascii="Sylfaen" w:hAnsi="Sylfaen" w:cstheme="minorHAnsi"/>
                <w:sz w:val="20"/>
                <w:szCs w:val="20"/>
              </w:rPr>
            </w:pPr>
            <w:r w:rsidRPr="00E57A65">
              <w:rPr>
                <w:rFonts w:ascii="Sylfaen" w:hAnsi="Sylfaen" w:cstheme="minorHAnsi"/>
                <w:sz w:val="20"/>
                <w:szCs w:val="20"/>
                <w:lang w:val="ka-GE"/>
              </w:rPr>
              <w:t>კულტურულ-შემეცნებითი ღონისძიებების რაოდენობა</w:t>
            </w:r>
          </w:p>
        </w:tc>
        <w:tc>
          <w:tcPr>
            <w:tcW w:w="2114" w:type="dxa"/>
          </w:tcPr>
          <w:p w:rsidR="000A1A4E" w:rsidRPr="00E57A65" w:rsidRDefault="000A1A4E" w:rsidP="000A1A4E">
            <w:pPr>
              <w:pStyle w:val="BodyText"/>
              <w:jc w:val="both"/>
              <w:rPr>
                <w:rFonts w:cstheme="minorHAnsi"/>
                <w:sz w:val="20"/>
                <w:szCs w:val="20"/>
                <w:lang w:val="ka-GE"/>
              </w:rPr>
            </w:pPr>
            <w:r w:rsidRPr="00E57A65">
              <w:rPr>
                <w:rFonts w:cstheme="minorHAnsi"/>
                <w:sz w:val="20"/>
                <w:szCs w:val="20"/>
                <w:lang w:val="ka-GE"/>
              </w:rPr>
              <w:t>საშუალოდ 40-მდე ყოველწლიურად</w:t>
            </w:r>
          </w:p>
        </w:tc>
        <w:tc>
          <w:tcPr>
            <w:tcW w:w="2264" w:type="dxa"/>
          </w:tcPr>
          <w:p w:rsidR="000A1A4E" w:rsidRPr="00E57A65" w:rsidRDefault="000A1A4E" w:rsidP="000A1A4E">
            <w:pPr>
              <w:pStyle w:val="BodyText"/>
              <w:jc w:val="both"/>
              <w:rPr>
                <w:rFonts w:cstheme="minorHAnsi"/>
                <w:sz w:val="20"/>
                <w:szCs w:val="20"/>
                <w:lang w:val="ka-GE"/>
              </w:rPr>
            </w:pPr>
            <w:r w:rsidRPr="00E57A65">
              <w:rPr>
                <w:rFonts w:cstheme="minorHAnsi"/>
                <w:sz w:val="20"/>
                <w:szCs w:val="20"/>
                <w:lang w:val="ka-GE"/>
              </w:rPr>
              <w:t>საბაზისო მაჩვენებლის შენარჩუნება</w:t>
            </w:r>
          </w:p>
        </w:tc>
        <w:tc>
          <w:tcPr>
            <w:tcW w:w="2114" w:type="dxa"/>
          </w:tcPr>
          <w:p w:rsidR="000A1A4E" w:rsidRPr="00E57A65" w:rsidRDefault="000A1A4E" w:rsidP="000A1A4E">
            <w:pPr>
              <w:pStyle w:val="BodyText"/>
              <w:jc w:val="both"/>
              <w:rPr>
                <w:rFonts w:cstheme="minorHAnsi"/>
                <w:sz w:val="20"/>
                <w:szCs w:val="20"/>
                <w:lang w:val="ka-GE"/>
              </w:rPr>
            </w:pPr>
            <w:r w:rsidRPr="00E57A65">
              <w:rPr>
                <w:rFonts w:cstheme="minorHAnsi"/>
                <w:sz w:val="20"/>
                <w:szCs w:val="20"/>
                <w:lang w:val="ka-GE"/>
              </w:rPr>
              <w:t>10%</w:t>
            </w:r>
          </w:p>
        </w:tc>
        <w:tc>
          <w:tcPr>
            <w:tcW w:w="2114" w:type="dxa"/>
          </w:tcPr>
          <w:p w:rsidR="000A1A4E" w:rsidRPr="00E57A65" w:rsidRDefault="000A1A4E" w:rsidP="000A1A4E">
            <w:pPr>
              <w:pStyle w:val="BodyText"/>
              <w:jc w:val="both"/>
              <w:rPr>
                <w:rFonts w:cstheme="minorHAnsi"/>
                <w:sz w:val="20"/>
                <w:szCs w:val="20"/>
                <w:lang w:val="ka-GE"/>
              </w:rPr>
            </w:pPr>
            <w:r w:rsidRPr="00E57A65">
              <w:rPr>
                <w:rFonts w:cstheme="minorHAnsi"/>
                <w:sz w:val="20"/>
                <w:szCs w:val="20"/>
                <w:lang w:val="ka-GE"/>
              </w:rPr>
              <w:t>კორონავირუსის პანდემია</w:t>
            </w:r>
          </w:p>
        </w:tc>
      </w:tr>
      <w:tr w:rsidR="000A1A4E" w:rsidRPr="00E57A65" w:rsidTr="000A1A4E">
        <w:trPr>
          <w:trHeight w:val="552"/>
        </w:trPr>
        <w:tc>
          <w:tcPr>
            <w:tcW w:w="3314" w:type="dxa"/>
            <w:vMerge/>
          </w:tcPr>
          <w:p w:rsidR="000A1A4E" w:rsidRPr="00E57A65" w:rsidRDefault="000A1A4E" w:rsidP="000A1A4E">
            <w:pPr>
              <w:pStyle w:val="BodyText"/>
              <w:ind w:right="358"/>
              <w:jc w:val="both"/>
              <w:rPr>
                <w:rFonts w:cstheme="minorHAnsi"/>
                <w:sz w:val="20"/>
                <w:szCs w:val="20"/>
              </w:rPr>
            </w:pPr>
          </w:p>
        </w:tc>
        <w:tc>
          <w:tcPr>
            <w:tcW w:w="754" w:type="dxa"/>
          </w:tcPr>
          <w:p w:rsidR="000A1A4E" w:rsidRPr="00E57A65" w:rsidRDefault="000A1A4E" w:rsidP="000A1A4E">
            <w:pPr>
              <w:pStyle w:val="BodyText"/>
              <w:ind w:right="358"/>
              <w:jc w:val="both"/>
              <w:rPr>
                <w:rFonts w:cstheme="minorHAnsi"/>
                <w:sz w:val="20"/>
                <w:szCs w:val="20"/>
                <w:lang w:val="ka-GE"/>
              </w:rPr>
            </w:pPr>
            <w:r w:rsidRPr="00E57A65">
              <w:rPr>
                <w:rFonts w:cstheme="minorHAnsi"/>
                <w:sz w:val="20"/>
                <w:szCs w:val="20"/>
                <w:lang w:val="ka-GE"/>
              </w:rPr>
              <w:t>2</w:t>
            </w:r>
          </w:p>
        </w:tc>
        <w:tc>
          <w:tcPr>
            <w:tcW w:w="2416" w:type="dxa"/>
          </w:tcPr>
          <w:p w:rsidR="000A1A4E" w:rsidRPr="00E57A65" w:rsidRDefault="000A1A4E" w:rsidP="000A1A4E">
            <w:pPr>
              <w:pStyle w:val="BodyText"/>
              <w:ind w:right="-105"/>
              <w:jc w:val="both"/>
              <w:rPr>
                <w:rFonts w:cstheme="minorHAnsi"/>
                <w:sz w:val="20"/>
                <w:szCs w:val="20"/>
              </w:rPr>
            </w:pPr>
            <w:r w:rsidRPr="00E57A65">
              <w:rPr>
                <w:rFonts w:cstheme="minorHAnsi"/>
                <w:sz w:val="20"/>
                <w:szCs w:val="20"/>
                <w:lang w:val="ka-GE"/>
              </w:rPr>
              <w:t>დაფინანსებული პროექტების მაჩვენებელი.</w:t>
            </w:r>
          </w:p>
        </w:tc>
        <w:tc>
          <w:tcPr>
            <w:tcW w:w="2114" w:type="dxa"/>
          </w:tcPr>
          <w:p w:rsidR="000A1A4E" w:rsidRPr="00E57A65" w:rsidRDefault="000A1A4E" w:rsidP="000A1A4E">
            <w:pPr>
              <w:pStyle w:val="BodyText"/>
              <w:jc w:val="both"/>
              <w:rPr>
                <w:rFonts w:cstheme="minorHAnsi"/>
                <w:sz w:val="20"/>
                <w:szCs w:val="20"/>
                <w:lang w:val="ka-GE"/>
              </w:rPr>
            </w:pPr>
            <w:r w:rsidRPr="00E57A65">
              <w:rPr>
                <w:rFonts w:cstheme="minorHAnsi"/>
                <w:sz w:val="20"/>
                <w:szCs w:val="20"/>
                <w:lang w:val="ka-GE"/>
              </w:rPr>
              <w:t>საშუალოდ წლიურად 5 პროექტი</w:t>
            </w:r>
          </w:p>
        </w:tc>
        <w:tc>
          <w:tcPr>
            <w:tcW w:w="2264" w:type="dxa"/>
          </w:tcPr>
          <w:p w:rsidR="000A1A4E" w:rsidRPr="00E57A65" w:rsidRDefault="000A1A4E" w:rsidP="000A1A4E">
            <w:pPr>
              <w:pStyle w:val="BodyText"/>
              <w:jc w:val="both"/>
              <w:rPr>
                <w:rFonts w:cstheme="minorHAnsi"/>
                <w:sz w:val="20"/>
                <w:szCs w:val="20"/>
              </w:rPr>
            </w:pPr>
            <w:r w:rsidRPr="00E57A65">
              <w:rPr>
                <w:rFonts w:cstheme="minorHAnsi"/>
                <w:sz w:val="20"/>
                <w:szCs w:val="20"/>
                <w:lang w:val="ka-GE"/>
              </w:rPr>
              <w:t>საბაზისო მაჩვენებლის შენარჩუნება</w:t>
            </w:r>
          </w:p>
        </w:tc>
        <w:tc>
          <w:tcPr>
            <w:tcW w:w="2114" w:type="dxa"/>
          </w:tcPr>
          <w:p w:rsidR="000A1A4E" w:rsidRPr="00E57A65" w:rsidRDefault="000A1A4E" w:rsidP="000A1A4E">
            <w:pPr>
              <w:pStyle w:val="BodyText"/>
              <w:jc w:val="both"/>
              <w:rPr>
                <w:rFonts w:cstheme="minorHAnsi"/>
                <w:sz w:val="20"/>
                <w:szCs w:val="20"/>
                <w:lang w:val="ka-GE"/>
              </w:rPr>
            </w:pPr>
            <w:r w:rsidRPr="00E57A65">
              <w:rPr>
                <w:rFonts w:cstheme="minorHAnsi"/>
                <w:sz w:val="20"/>
                <w:szCs w:val="20"/>
                <w:lang w:val="ka-GE"/>
              </w:rPr>
              <w:t>15%</w:t>
            </w:r>
          </w:p>
        </w:tc>
        <w:tc>
          <w:tcPr>
            <w:tcW w:w="2114" w:type="dxa"/>
          </w:tcPr>
          <w:p w:rsidR="000A1A4E" w:rsidRPr="00E57A65" w:rsidRDefault="000A1A4E" w:rsidP="000A1A4E">
            <w:pPr>
              <w:pStyle w:val="BodyText"/>
              <w:jc w:val="both"/>
              <w:rPr>
                <w:rFonts w:cstheme="minorHAnsi"/>
                <w:sz w:val="20"/>
                <w:szCs w:val="20"/>
                <w:lang w:val="ka-GE"/>
              </w:rPr>
            </w:pPr>
            <w:r w:rsidRPr="00E57A65">
              <w:rPr>
                <w:rFonts w:cstheme="minorHAnsi"/>
                <w:sz w:val="20"/>
                <w:szCs w:val="20"/>
                <w:lang w:val="ka-GE"/>
              </w:rPr>
              <w:t>მომართვიანობის ნაკლებობა</w:t>
            </w:r>
          </w:p>
        </w:tc>
      </w:tr>
    </w:tbl>
    <w:p w:rsidR="000A1A4E" w:rsidRPr="00E57A65" w:rsidRDefault="000A1A4E" w:rsidP="00365D33">
      <w:pPr>
        <w:spacing w:after="0"/>
        <w:rPr>
          <w:rFonts w:ascii="Sylfaen" w:hAnsi="Sylfaen" w:cstheme="minorHAnsi"/>
          <w:sz w:val="20"/>
          <w:szCs w:val="20"/>
          <w:lang w:val="ka-GE"/>
        </w:rPr>
      </w:pPr>
    </w:p>
    <w:tbl>
      <w:tblPr>
        <w:tblpPr w:leftFromText="180" w:rightFromText="180" w:vertAnchor="text" w:horzAnchor="margin" w:tblpY="2"/>
        <w:tblW w:w="14978" w:type="dxa"/>
        <w:tblLayout w:type="fixed"/>
        <w:tblLook w:val="04A0" w:firstRow="1" w:lastRow="0" w:firstColumn="1" w:lastColumn="0" w:noHBand="0" w:noVBand="1"/>
      </w:tblPr>
      <w:tblGrid>
        <w:gridCol w:w="3310"/>
        <w:gridCol w:w="1771"/>
        <w:gridCol w:w="5397"/>
        <w:gridCol w:w="2246"/>
        <w:gridCol w:w="2254"/>
      </w:tblGrid>
      <w:tr w:rsidR="000A1A4E" w:rsidRPr="00E57A65" w:rsidTr="000A1A4E">
        <w:trPr>
          <w:trHeight w:val="704"/>
        </w:trPr>
        <w:tc>
          <w:tcPr>
            <w:tcW w:w="33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1A4E" w:rsidRPr="00E57A65" w:rsidRDefault="000A1A4E" w:rsidP="000A1A4E">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lang w:val="ka-GE"/>
              </w:rPr>
              <w:t>ქვე</w:t>
            </w:r>
            <w:r w:rsidRPr="00E57A65">
              <w:rPr>
                <w:rFonts w:ascii="Sylfaen" w:eastAsia="Times New Roman" w:hAnsi="Sylfaen" w:cstheme="minorHAnsi"/>
                <w:b/>
                <w:color w:val="000000"/>
                <w:sz w:val="20"/>
                <w:szCs w:val="20"/>
              </w:rPr>
              <w:t>პროგრამის დასახელება</w:t>
            </w:r>
          </w:p>
        </w:tc>
        <w:tc>
          <w:tcPr>
            <w:tcW w:w="1771" w:type="dxa"/>
            <w:tcBorders>
              <w:top w:val="single" w:sz="4" w:space="0" w:color="auto"/>
              <w:left w:val="nil"/>
              <w:bottom w:val="single" w:sz="4" w:space="0" w:color="auto"/>
              <w:right w:val="single" w:sz="4" w:space="0" w:color="auto"/>
            </w:tcBorders>
            <w:shd w:val="clear" w:color="auto" w:fill="auto"/>
            <w:vAlign w:val="center"/>
            <w:hideMark/>
          </w:tcPr>
          <w:p w:rsidR="000A1A4E" w:rsidRPr="00E57A65" w:rsidRDefault="000A1A4E" w:rsidP="000A1A4E">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კოდი</w:t>
            </w:r>
          </w:p>
        </w:tc>
        <w:tc>
          <w:tcPr>
            <w:tcW w:w="539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A1A4E" w:rsidRPr="00E57A65" w:rsidRDefault="000A1A4E" w:rsidP="000A1A4E">
            <w:pPr>
              <w:pStyle w:val="TableParagraph"/>
              <w:rPr>
                <w:rFonts w:cstheme="minorHAnsi"/>
                <w:b/>
                <w:i/>
                <w:sz w:val="20"/>
                <w:szCs w:val="20"/>
              </w:rPr>
            </w:pPr>
          </w:p>
          <w:p w:rsidR="000A1A4E" w:rsidRPr="00E57A65" w:rsidRDefault="000A1A4E" w:rsidP="00A77EA2">
            <w:pPr>
              <w:pStyle w:val="TableParagraph"/>
              <w:spacing w:line="235" w:lineRule="exact"/>
              <w:ind w:right="120"/>
              <w:jc w:val="center"/>
              <w:rPr>
                <w:rFonts w:cstheme="minorHAnsi"/>
                <w:b/>
                <w:bCs/>
                <w:sz w:val="20"/>
                <w:szCs w:val="20"/>
              </w:rPr>
            </w:pPr>
            <w:r w:rsidRPr="00E57A65">
              <w:rPr>
                <w:rFonts w:cstheme="minorHAnsi"/>
                <w:b/>
                <w:bCs/>
                <w:sz w:val="20"/>
                <w:szCs w:val="20"/>
              </w:rPr>
              <w:t>ტელერადიომაუწყებლობა და</w:t>
            </w:r>
          </w:p>
          <w:p w:rsidR="000A1A4E" w:rsidRPr="00E57A65" w:rsidRDefault="000A1A4E" w:rsidP="000A1A4E">
            <w:pPr>
              <w:pStyle w:val="TableParagraph"/>
              <w:spacing w:line="235" w:lineRule="exact"/>
              <w:ind w:left="128" w:right="120"/>
              <w:jc w:val="center"/>
              <w:rPr>
                <w:rFonts w:cstheme="minorHAnsi"/>
                <w:b/>
                <w:bCs/>
                <w:sz w:val="20"/>
                <w:szCs w:val="20"/>
              </w:rPr>
            </w:pPr>
            <w:r w:rsidRPr="00E57A65">
              <w:rPr>
                <w:rFonts w:cstheme="minorHAnsi"/>
                <w:b/>
                <w:bCs/>
                <w:sz w:val="20"/>
                <w:szCs w:val="20"/>
              </w:rPr>
              <w:t>საგამომცემლო საქმიანობა</w:t>
            </w:r>
          </w:p>
        </w:tc>
        <w:tc>
          <w:tcPr>
            <w:tcW w:w="2246" w:type="dxa"/>
            <w:tcBorders>
              <w:top w:val="single" w:sz="4" w:space="0" w:color="auto"/>
              <w:left w:val="nil"/>
              <w:bottom w:val="single" w:sz="4" w:space="0" w:color="auto"/>
              <w:right w:val="single" w:sz="4" w:space="0" w:color="auto"/>
            </w:tcBorders>
            <w:shd w:val="clear" w:color="auto" w:fill="auto"/>
            <w:vAlign w:val="center"/>
            <w:hideMark/>
          </w:tcPr>
          <w:p w:rsidR="000A1A4E" w:rsidRPr="00E57A65" w:rsidRDefault="0078556A" w:rsidP="000A1A4E">
            <w:pPr>
              <w:spacing w:after="0" w:line="240" w:lineRule="auto"/>
              <w:jc w:val="center"/>
              <w:rPr>
                <w:rFonts w:ascii="Sylfaen" w:eastAsia="Times New Roman" w:hAnsi="Sylfaen" w:cstheme="minorHAnsi"/>
                <w:b/>
                <w:color w:val="000000"/>
                <w:sz w:val="20"/>
                <w:szCs w:val="20"/>
              </w:rPr>
            </w:pPr>
            <w:r>
              <w:rPr>
                <w:rFonts w:ascii="Sylfaen" w:eastAsia="Times New Roman" w:hAnsi="Sylfaen" w:cstheme="minorHAnsi"/>
                <w:b/>
                <w:color w:val="000000"/>
                <w:sz w:val="20"/>
                <w:szCs w:val="20"/>
              </w:rPr>
              <w:t>2024</w:t>
            </w:r>
            <w:r w:rsidR="000A1A4E" w:rsidRPr="00E57A65">
              <w:rPr>
                <w:rFonts w:ascii="Sylfaen" w:eastAsia="Times New Roman" w:hAnsi="Sylfaen" w:cstheme="minorHAnsi"/>
                <w:b/>
                <w:color w:val="000000"/>
                <w:sz w:val="20"/>
                <w:szCs w:val="20"/>
              </w:rPr>
              <w:t xml:space="preserve"> წლის დაფინანსება ათას ლარში</w:t>
            </w:r>
          </w:p>
        </w:tc>
        <w:tc>
          <w:tcPr>
            <w:tcW w:w="2254" w:type="dxa"/>
            <w:tcBorders>
              <w:top w:val="single" w:sz="4" w:space="0" w:color="auto"/>
              <w:left w:val="nil"/>
              <w:bottom w:val="single" w:sz="4" w:space="0" w:color="auto"/>
              <w:right w:val="single" w:sz="4" w:space="0" w:color="auto"/>
            </w:tcBorders>
            <w:shd w:val="clear" w:color="auto" w:fill="auto"/>
            <w:vAlign w:val="center"/>
            <w:hideMark/>
          </w:tcPr>
          <w:p w:rsidR="000A1A4E" w:rsidRPr="00E57A65" w:rsidRDefault="0078556A" w:rsidP="000A1A4E">
            <w:pPr>
              <w:spacing w:after="0" w:line="240" w:lineRule="auto"/>
              <w:jc w:val="center"/>
              <w:rPr>
                <w:rFonts w:ascii="Sylfaen" w:eastAsia="Times New Roman" w:hAnsi="Sylfaen" w:cstheme="minorHAnsi"/>
                <w:b/>
                <w:color w:val="000000"/>
                <w:sz w:val="20"/>
                <w:szCs w:val="20"/>
              </w:rPr>
            </w:pPr>
            <w:r>
              <w:rPr>
                <w:rFonts w:ascii="Sylfaen" w:eastAsia="Times New Roman" w:hAnsi="Sylfaen" w:cstheme="minorHAnsi"/>
                <w:b/>
                <w:color w:val="000000"/>
                <w:sz w:val="20"/>
                <w:szCs w:val="20"/>
              </w:rPr>
              <w:t>2024-2027</w:t>
            </w:r>
            <w:r w:rsidR="000A1A4E" w:rsidRPr="00E57A65">
              <w:rPr>
                <w:rFonts w:ascii="Sylfaen" w:eastAsia="Times New Roman" w:hAnsi="Sylfaen" w:cstheme="minorHAnsi"/>
                <w:b/>
                <w:color w:val="000000"/>
                <w:sz w:val="20"/>
                <w:szCs w:val="20"/>
              </w:rPr>
              <w:t xml:space="preserve"> წლების დაფინანსება ათას ლარში</w:t>
            </w:r>
          </w:p>
        </w:tc>
      </w:tr>
      <w:tr w:rsidR="000A1A4E" w:rsidRPr="00E57A65" w:rsidTr="000A1A4E">
        <w:trPr>
          <w:trHeight w:val="296"/>
        </w:trPr>
        <w:tc>
          <w:tcPr>
            <w:tcW w:w="3310" w:type="dxa"/>
            <w:vMerge/>
            <w:tcBorders>
              <w:top w:val="single" w:sz="4" w:space="0" w:color="auto"/>
              <w:left w:val="single" w:sz="4" w:space="0" w:color="auto"/>
              <w:bottom w:val="single" w:sz="4" w:space="0" w:color="000000"/>
              <w:right w:val="single" w:sz="4" w:space="0" w:color="auto"/>
            </w:tcBorders>
            <w:vAlign w:val="center"/>
            <w:hideMark/>
          </w:tcPr>
          <w:p w:rsidR="000A1A4E" w:rsidRPr="00E57A65" w:rsidRDefault="000A1A4E" w:rsidP="000A1A4E">
            <w:pPr>
              <w:spacing w:after="0" w:line="240" w:lineRule="auto"/>
              <w:rPr>
                <w:rFonts w:ascii="Sylfaen" w:eastAsia="Times New Roman" w:hAnsi="Sylfaen" w:cstheme="minorHAnsi"/>
                <w:b/>
                <w:color w:val="000000"/>
                <w:sz w:val="20"/>
                <w:szCs w:val="20"/>
              </w:rPr>
            </w:pPr>
          </w:p>
        </w:tc>
        <w:tc>
          <w:tcPr>
            <w:tcW w:w="1771" w:type="dxa"/>
            <w:tcBorders>
              <w:top w:val="nil"/>
              <w:left w:val="nil"/>
              <w:bottom w:val="single" w:sz="4" w:space="0" w:color="auto"/>
              <w:right w:val="single" w:sz="4" w:space="0" w:color="auto"/>
            </w:tcBorders>
            <w:shd w:val="clear" w:color="auto" w:fill="auto"/>
            <w:vAlign w:val="center"/>
          </w:tcPr>
          <w:p w:rsidR="000A1A4E" w:rsidRPr="00E57A65" w:rsidRDefault="000A1A4E" w:rsidP="0095720D">
            <w:pPr>
              <w:spacing w:after="0" w:line="240" w:lineRule="auto"/>
              <w:jc w:val="center"/>
              <w:rPr>
                <w:rFonts w:ascii="Sylfaen" w:eastAsia="Times New Roman" w:hAnsi="Sylfaen" w:cstheme="minorHAnsi"/>
                <w:b/>
                <w:color w:val="000000"/>
                <w:sz w:val="20"/>
                <w:szCs w:val="20"/>
                <w:lang w:val="ka-GE"/>
              </w:rPr>
            </w:pPr>
            <w:r w:rsidRPr="00E57A65">
              <w:rPr>
                <w:rFonts w:ascii="Sylfaen" w:eastAsia="Times New Roman" w:hAnsi="Sylfaen" w:cstheme="minorHAnsi"/>
                <w:b/>
                <w:color w:val="000000"/>
                <w:sz w:val="20"/>
                <w:szCs w:val="20"/>
                <w:lang w:val="ka-GE"/>
              </w:rPr>
              <w:t>05 02 05</w:t>
            </w:r>
          </w:p>
        </w:tc>
        <w:tc>
          <w:tcPr>
            <w:tcW w:w="5397" w:type="dxa"/>
            <w:vMerge/>
            <w:tcBorders>
              <w:top w:val="single" w:sz="4" w:space="0" w:color="auto"/>
              <w:left w:val="single" w:sz="4" w:space="0" w:color="auto"/>
              <w:bottom w:val="single" w:sz="4" w:space="0" w:color="000000"/>
              <w:right w:val="single" w:sz="4" w:space="0" w:color="auto"/>
            </w:tcBorders>
            <w:hideMark/>
          </w:tcPr>
          <w:p w:rsidR="000A1A4E" w:rsidRPr="00E57A65" w:rsidRDefault="000A1A4E" w:rsidP="000A1A4E">
            <w:pPr>
              <w:spacing w:after="0" w:line="240" w:lineRule="auto"/>
              <w:rPr>
                <w:rFonts w:ascii="Sylfaen" w:eastAsia="Times New Roman" w:hAnsi="Sylfaen" w:cstheme="minorHAnsi"/>
                <w:b/>
                <w:color w:val="000000"/>
                <w:sz w:val="20"/>
                <w:szCs w:val="20"/>
              </w:rPr>
            </w:pPr>
          </w:p>
        </w:tc>
        <w:tc>
          <w:tcPr>
            <w:tcW w:w="2246" w:type="dxa"/>
            <w:tcBorders>
              <w:top w:val="nil"/>
              <w:left w:val="nil"/>
              <w:bottom w:val="single" w:sz="4" w:space="0" w:color="auto"/>
              <w:right w:val="single" w:sz="4" w:space="0" w:color="auto"/>
            </w:tcBorders>
            <w:shd w:val="clear" w:color="auto" w:fill="auto"/>
            <w:vAlign w:val="center"/>
            <w:hideMark/>
          </w:tcPr>
          <w:p w:rsidR="000A1A4E" w:rsidRPr="00E57A65" w:rsidRDefault="000A1A4E" w:rsidP="000A1A4E">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65.0</w:t>
            </w:r>
          </w:p>
        </w:tc>
        <w:tc>
          <w:tcPr>
            <w:tcW w:w="2254" w:type="dxa"/>
            <w:tcBorders>
              <w:top w:val="nil"/>
              <w:left w:val="nil"/>
              <w:bottom w:val="single" w:sz="4" w:space="0" w:color="auto"/>
              <w:right w:val="single" w:sz="4" w:space="0" w:color="auto"/>
            </w:tcBorders>
            <w:shd w:val="clear" w:color="auto" w:fill="auto"/>
            <w:vAlign w:val="center"/>
            <w:hideMark/>
          </w:tcPr>
          <w:p w:rsidR="000A1A4E" w:rsidRPr="00E57A65" w:rsidRDefault="0078556A" w:rsidP="000A1A4E">
            <w:pPr>
              <w:spacing w:after="0" w:line="240" w:lineRule="auto"/>
              <w:jc w:val="center"/>
              <w:rPr>
                <w:rFonts w:ascii="Sylfaen" w:eastAsia="Times New Roman" w:hAnsi="Sylfaen" w:cstheme="minorHAnsi"/>
                <w:b/>
                <w:color w:val="000000"/>
                <w:sz w:val="20"/>
                <w:szCs w:val="20"/>
                <w:lang w:val="ka-GE"/>
              </w:rPr>
            </w:pPr>
            <w:r>
              <w:rPr>
                <w:rFonts w:ascii="Sylfaen" w:eastAsia="Times New Roman" w:hAnsi="Sylfaen" w:cstheme="minorHAnsi"/>
                <w:b/>
                <w:color w:val="000000"/>
                <w:sz w:val="20"/>
                <w:szCs w:val="20"/>
                <w:lang w:val="ka-GE"/>
              </w:rPr>
              <w:t>26</w:t>
            </w:r>
            <w:r w:rsidR="00A77EA2" w:rsidRPr="00E57A65">
              <w:rPr>
                <w:rFonts w:ascii="Sylfaen" w:eastAsia="Times New Roman" w:hAnsi="Sylfaen" w:cstheme="minorHAnsi"/>
                <w:b/>
                <w:color w:val="000000"/>
                <w:sz w:val="20"/>
                <w:szCs w:val="20"/>
                <w:lang w:val="ka-GE"/>
              </w:rPr>
              <w:t>0.</w:t>
            </w:r>
            <w:r w:rsidR="000A1A4E" w:rsidRPr="00E57A65">
              <w:rPr>
                <w:rFonts w:ascii="Sylfaen" w:eastAsia="Times New Roman" w:hAnsi="Sylfaen" w:cstheme="minorHAnsi"/>
                <w:b/>
                <w:color w:val="000000"/>
                <w:sz w:val="20"/>
                <w:szCs w:val="20"/>
                <w:lang w:val="ka-GE"/>
              </w:rPr>
              <w:t>0</w:t>
            </w:r>
          </w:p>
        </w:tc>
      </w:tr>
      <w:tr w:rsidR="000A1A4E" w:rsidRPr="00E57A65" w:rsidTr="000A1A4E">
        <w:trPr>
          <w:trHeight w:val="605"/>
        </w:trPr>
        <w:tc>
          <w:tcPr>
            <w:tcW w:w="3310" w:type="dxa"/>
            <w:tcBorders>
              <w:top w:val="nil"/>
              <w:left w:val="single" w:sz="4" w:space="0" w:color="auto"/>
              <w:bottom w:val="single" w:sz="4" w:space="0" w:color="auto"/>
              <w:right w:val="single" w:sz="4" w:space="0" w:color="auto"/>
            </w:tcBorders>
            <w:shd w:val="clear" w:color="auto" w:fill="auto"/>
            <w:vAlign w:val="center"/>
            <w:hideMark/>
          </w:tcPr>
          <w:p w:rsidR="000A1A4E" w:rsidRPr="00E57A65" w:rsidRDefault="000A1A4E" w:rsidP="000A1A4E">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lang w:val="ka-GE"/>
              </w:rPr>
              <w:t>ქვე</w:t>
            </w:r>
            <w:r w:rsidRPr="00E57A65">
              <w:rPr>
                <w:rFonts w:ascii="Sylfaen" w:eastAsia="Times New Roman" w:hAnsi="Sylfaen" w:cstheme="minorHAnsi"/>
                <w:color w:val="000000"/>
                <w:sz w:val="20"/>
                <w:szCs w:val="20"/>
              </w:rPr>
              <w:t>პროგრამის განმახორციელებელი</w:t>
            </w:r>
          </w:p>
        </w:tc>
        <w:tc>
          <w:tcPr>
            <w:tcW w:w="11668" w:type="dxa"/>
            <w:gridSpan w:val="4"/>
            <w:tcBorders>
              <w:top w:val="single" w:sz="4" w:space="0" w:color="auto"/>
              <w:left w:val="nil"/>
              <w:bottom w:val="single" w:sz="4" w:space="0" w:color="auto"/>
              <w:right w:val="single" w:sz="4" w:space="0" w:color="000000"/>
            </w:tcBorders>
            <w:shd w:val="clear" w:color="auto" w:fill="auto"/>
            <w:hideMark/>
          </w:tcPr>
          <w:p w:rsidR="000A1A4E" w:rsidRPr="00E57A65" w:rsidRDefault="000A1A4E" w:rsidP="000A1A4E">
            <w:pPr>
              <w:pStyle w:val="TableParagraph"/>
              <w:spacing w:line="215" w:lineRule="exact"/>
              <w:ind w:left="107"/>
              <w:rPr>
                <w:rFonts w:cstheme="minorHAnsi"/>
                <w:b/>
                <w:bCs/>
                <w:sz w:val="20"/>
                <w:szCs w:val="20"/>
              </w:rPr>
            </w:pPr>
          </w:p>
          <w:p w:rsidR="000A1A4E" w:rsidRPr="00E57A65" w:rsidRDefault="000A1A4E" w:rsidP="000A1A4E">
            <w:pPr>
              <w:pStyle w:val="TableParagraph"/>
              <w:spacing w:line="215" w:lineRule="exact"/>
              <w:ind w:left="107"/>
              <w:rPr>
                <w:rFonts w:cstheme="minorHAnsi"/>
                <w:b/>
                <w:bCs/>
                <w:sz w:val="20"/>
                <w:szCs w:val="20"/>
              </w:rPr>
            </w:pPr>
            <w:r w:rsidRPr="00E57A65">
              <w:rPr>
                <w:rFonts w:cstheme="minorHAnsi"/>
                <w:b/>
                <w:bCs/>
                <w:sz w:val="20"/>
                <w:szCs w:val="20"/>
              </w:rPr>
              <w:t>მერიის ადმინისტრაციული სამსახური</w:t>
            </w:r>
          </w:p>
        </w:tc>
      </w:tr>
      <w:tr w:rsidR="000A1A4E" w:rsidRPr="00E57A65" w:rsidTr="000A1A4E">
        <w:trPr>
          <w:trHeight w:val="1114"/>
        </w:trPr>
        <w:tc>
          <w:tcPr>
            <w:tcW w:w="3310" w:type="dxa"/>
            <w:tcBorders>
              <w:top w:val="nil"/>
              <w:left w:val="single" w:sz="4" w:space="0" w:color="auto"/>
              <w:bottom w:val="single" w:sz="4" w:space="0" w:color="auto"/>
              <w:right w:val="single" w:sz="4" w:space="0" w:color="auto"/>
            </w:tcBorders>
            <w:shd w:val="clear" w:color="auto" w:fill="auto"/>
            <w:vAlign w:val="center"/>
            <w:hideMark/>
          </w:tcPr>
          <w:p w:rsidR="000A1A4E" w:rsidRPr="00E57A65" w:rsidRDefault="000A1A4E" w:rsidP="000A1A4E">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lang w:val="ka-GE"/>
              </w:rPr>
              <w:t>ქვე</w:t>
            </w:r>
            <w:r w:rsidRPr="00E57A65">
              <w:rPr>
                <w:rFonts w:ascii="Sylfaen" w:eastAsia="Times New Roman" w:hAnsi="Sylfaen" w:cstheme="minorHAnsi"/>
                <w:color w:val="000000"/>
                <w:sz w:val="20"/>
                <w:szCs w:val="20"/>
              </w:rPr>
              <w:t>პროგრამის აღწერა და მიზანი</w:t>
            </w:r>
          </w:p>
        </w:tc>
        <w:tc>
          <w:tcPr>
            <w:tcW w:w="11668" w:type="dxa"/>
            <w:gridSpan w:val="4"/>
            <w:tcBorders>
              <w:top w:val="single" w:sz="4" w:space="0" w:color="auto"/>
              <w:left w:val="nil"/>
              <w:bottom w:val="single" w:sz="4" w:space="0" w:color="auto"/>
              <w:right w:val="single" w:sz="4" w:space="0" w:color="000000"/>
            </w:tcBorders>
            <w:shd w:val="clear" w:color="auto" w:fill="auto"/>
            <w:vAlign w:val="center"/>
            <w:hideMark/>
          </w:tcPr>
          <w:p w:rsidR="000A1A4E" w:rsidRPr="00E57A65" w:rsidRDefault="000A1A4E" w:rsidP="000A1A4E">
            <w:pPr>
              <w:spacing w:after="0" w:line="240" w:lineRule="auto"/>
              <w:jc w:val="both"/>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xml:space="preserve">ქვეპროგრამის მიზანია ადგილობრივი თვითმმართველობის განხორციელებაში მოსახლეობის ჩართულობის გასაზრდელად </w:t>
            </w:r>
            <w:r w:rsidRPr="00E57A65">
              <w:rPr>
                <w:rFonts w:ascii="Sylfaen" w:eastAsia="Times New Roman" w:hAnsi="Sylfaen" w:cstheme="minorHAnsi"/>
                <w:color w:val="000000"/>
                <w:sz w:val="20"/>
                <w:szCs w:val="20"/>
                <w:lang w:val="ka-GE"/>
              </w:rPr>
              <w:t>საზოგადოების</w:t>
            </w:r>
            <w:r w:rsidRPr="00E57A65">
              <w:rPr>
                <w:rFonts w:ascii="Sylfaen" w:eastAsia="Times New Roman" w:hAnsi="Sylfaen" w:cstheme="minorHAnsi"/>
                <w:color w:val="000000"/>
                <w:sz w:val="20"/>
                <w:szCs w:val="20"/>
              </w:rPr>
              <w:t xml:space="preserve"> ინფორმირებულობის ამაღლება; საგანმანათლებლო, ისტორიული, მემუარული, საცნობარო და სხვა სახის საგამომცემლო საქმიანობის ხელშეწყობა; წიგნების, ბროშურების, საინფორმაციო ბუკლეტების გამოცემა; საზოგადოების დაინტერესებული ნაწილისათვის თემატურად მნიშვნელოვანი მასალების გაცნობის ხელმისაწვდომობის გაზრდა; მერიის საქმიანობის, დაგეგმილი და განხორციელებული ღონისძიებების შესახებ ინფორმაციისა და ანონსების განთავსება მთავარ და თემატურ გვერდებზე; ფოტო და ვიდეომასალების, ინფომრაციის გავრცელება სოციალურ ქსელში ამ დანიშნულებით შესაბამისი სააგენტოს მომსახურება; ნორმატიული აქტების გამოქვეყნება საკანონმდებლო მაცნეში; გაზეთ „ახალ ზუგდიდში“ მასალებისა და ინფორმაციების განთავსების მომსახურების შესყიდვა; ვებგვერდის მომსახურების შესყიდვა. მუნიციპალიტეტის ნორმატიული სამართლებრივი აქტების და საქართველოს ზოგადადმინისტრაციული კოდექსის მოთხოვნათა მიხედვით </w:t>
            </w:r>
            <w:r w:rsidRPr="00E57A65">
              <w:rPr>
                <w:rFonts w:ascii="Sylfaen" w:eastAsia="Times New Roman" w:hAnsi="Sylfaen" w:cstheme="minorHAnsi"/>
                <w:color w:val="000000"/>
                <w:sz w:val="20"/>
                <w:szCs w:val="20"/>
                <w:lang w:val="ka-GE"/>
              </w:rPr>
              <w:t xml:space="preserve">აღმასრულებელი ორგანოს </w:t>
            </w:r>
            <w:r w:rsidRPr="00E57A65">
              <w:rPr>
                <w:rFonts w:ascii="Sylfaen" w:eastAsia="Times New Roman" w:hAnsi="Sylfaen" w:cstheme="minorHAnsi"/>
                <w:color w:val="000000"/>
                <w:sz w:val="20"/>
                <w:szCs w:val="20"/>
              </w:rPr>
              <w:t>ანგარიშის გამოქვეყნება; ადგილობრივ ტელე და რადიო ეთერში მუნიც</w:t>
            </w:r>
            <w:r w:rsidRPr="00E57A65">
              <w:rPr>
                <w:rFonts w:ascii="Sylfaen" w:eastAsia="Times New Roman" w:hAnsi="Sylfaen" w:cstheme="minorHAnsi"/>
                <w:color w:val="000000"/>
                <w:sz w:val="20"/>
                <w:szCs w:val="20"/>
                <w:lang w:val="ka-GE"/>
              </w:rPr>
              <w:t>ი</w:t>
            </w:r>
            <w:r w:rsidRPr="00E57A65">
              <w:rPr>
                <w:rFonts w:ascii="Sylfaen" w:eastAsia="Times New Roman" w:hAnsi="Sylfaen" w:cstheme="minorHAnsi"/>
                <w:color w:val="000000"/>
                <w:sz w:val="20"/>
                <w:szCs w:val="20"/>
              </w:rPr>
              <w:t>პ</w:t>
            </w:r>
            <w:r w:rsidRPr="00E57A65">
              <w:rPr>
                <w:rFonts w:ascii="Sylfaen" w:eastAsia="Times New Roman" w:hAnsi="Sylfaen" w:cstheme="minorHAnsi"/>
                <w:color w:val="000000"/>
                <w:sz w:val="20"/>
                <w:szCs w:val="20"/>
                <w:lang w:val="ka-GE"/>
              </w:rPr>
              <w:t>ა</w:t>
            </w:r>
            <w:r w:rsidRPr="00E57A65">
              <w:rPr>
                <w:rFonts w:ascii="Sylfaen" w:eastAsia="Times New Roman" w:hAnsi="Sylfaen" w:cstheme="minorHAnsi"/>
                <w:color w:val="000000"/>
                <w:sz w:val="20"/>
                <w:szCs w:val="20"/>
              </w:rPr>
              <w:t xml:space="preserve">ლიტეტის საინფორმაციო თუ სხვა საჭიროებისათვის </w:t>
            </w:r>
            <w:r w:rsidRPr="00E57A65">
              <w:rPr>
                <w:rFonts w:ascii="Sylfaen" w:eastAsia="Times New Roman" w:hAnsi="Sylfaen" w:cstheme="minorHAnsi"/>
                <w:color w:val="000000"/>
                <w:sz w:val="20"/>
                <w:szCs w:val="20"/>
                <w:lang w:val="ka-GE"/>
              </w:rPr>
              <w:t>საეთერო</w:t>
            </w:r>
            <w:r w:rsidRPr="00E57A65">
              <w:rPr>
                <w:rFonts w:ascii="Sylfaen" w:eastAsia="Times New Roman" w:hAnsi="Sylfaen" w:cstheme="minorHAnsi"/>
                <w:color w:val="000000"/>
                <w:sz w:val="20"/>
                <w:szCs w:val="20"/>
              </w:rPr>
              <w:t xml:space="preserve"> დროის მომსახურების შესყიდვა.</w:t>
            </w:r>
          </w:p>
        </w:tc>
      </w:tr>
      <w:tr w:rsidR="00F81195" w:rsidRPr="00E57A65" w:rsidTr="000A1A4E">
        <w:trPr>
          <w:trHeight w:val="1114"/>
        </w:trPr>
        <w:tc>
          <w:tcPr>
            <w:tcW w:w="3310" w:type="dxa"/>
            <w:tcBorders>
              <w:top w:val="nil"/>
              <w:left w:val="single" w:sz="4" w:space="0" w:color="auto"/>
              <w:bottom w:val="single" w:sz="4" w:space="0" w:color="auto"/>
              <w:right w:val="single" w:sz="4" w:space="0" w:color="auto"/>
            </w:tcBorders>
            <w:shd w:val="clear" w:color="auto" w:fill="auto"/>
            <w:vAlign w:val="center"/>
          </w:tcPr>
          <w:p w:rsidR="00F81195" w:rsidRPr="00E57A65" w:rsidRDefault="00F81195" w:rsidP="000A1A4E">
            <w:pPr>
              <w:spacing w:after="0" w:line="240" w:lineRule="auto"/>
              <w:jc w:val="center"/>
              <w:rPr>
                <w:rFonts w:ascii="Sylfaen" w:eastAsia="Times New Roman" w:hAnsi="Sylfaen" w:cstheme="minorHAnsi"/>
                <w:color w:val="000000"/>
                <w:sz w:val="20"/>
                <w:szCs w:val="20"/>
                <w:lang w:val="ka-GE"/>
              </w:rPr>
            </w:pPr>
            <w:r w:rsidRPr="00E57A65">
              <w:rPr>
                <w:rFonts w:ascii="Sylfaen" w:hAnsi="Sylfaen" w:cs="Sylfaen"/>
                <w:b/>
                <w:bCs/>
                <w:sz w:val="20"/>
                <w:szCs w:val="20"/>
              </w:rPr>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Sylfaen"/>
                <w:b/>
                <w:bCs/>
                <w:sz w:val="20"/>
                <w:szCs w:val="20"/>
              </w:rPr>
              <w:t>ქვეპროგრამა</w:t>
            </w:r>
          </w:p>
        </w:tc>
        <w:tc>
          <w:tcPr>
            <w:tcW w:w="11668" w:type="dxa"/>
            <w:gridSpan w:val="4"/>
            <w:tcBorders>
              <w:top w:val="single" w:sz="4" w:space="0" w:color="auto"/>
              <w:left w:val="nil"/>
              <w:bottom w:val="single" w:sz="4" w:space="0" w:color="auto"/>
              <w:right w:val="single" w:sz="4" w:space="0" w:color="000000"/>
            </w:tcBorders>
            <w:shd w:val="clear" w:color="auto" w:fill="auto"/>
            <w:vAlign w:val="center"/>
          </w:tcPr>
          <w:p w:rsidR="00F81195" w:rsidRPr="00E57A65" w:rsidRDefault="00F83243" w:rsidP="000A1A4E">
            <w:pPr>
              <w:spacing w:after="0" w:line="240" w:lineRule="auto"/>
              <w:jc w:val="both"/>
              <w:rPr>
                <w:rFonts w:ascii="Sylfaen" w:eastAsia="Times New Roman" w:hAnsi="Sylfaen" w:cstheme="minorHAnsi"/>
                <w:color w:val="000000"/>
                <w:sz w:val="20"/>
                <w:szCs w:val="20"/>
              </w:rPr>
            </w:pPr>
            <w:r w:rsidRPr="00E57A65">
              <w:rPr>
                <w:rFonts w:ascii="Sylfaen" w:eastAsia="Times New Roman" w:hAnsi="Sylfaen" w:cs="Calibri"/>
                <w:sz w:val="18"/>
                <w:szCs w:val="18"/>
              </w:rPr>
              <w:t>მიზანი 16 -  მშვიდობიანი და ინკლუზიური საზოგადოების ჩამოყალიბების ხელშეწყობა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0A1A4E" w:rsidRPr="00E57A65" w:rsidTr="000A1A4E">
        <w:trPr>
          <w:trHeight w:val="666"/>
        </w:trPr>
        <w:tc>
          <w:tcPr>
            <w:tcW w:w="3310" w:type="dxa"/>
            <w:tcBorders>
              <w:top w:val="nil"/>
              <w:left w:val="single" w:sz="4" w:space="0" w:color="auto"/>
              <w:bottom w:val="single" w:sz="4" w:space="0" w:color="auto"/>
              <w:right w:val="single" w:sz="4" w:space="0" w:color="auto"/>
            </w:tcBorders>
            <w:shd w:val="clear" w:color="auto" w:fill="auto"/>
            <w:vAlign w:val="center"/>
            <w:hideMark/>
          </w:tcPr>
          <w:p w:rsidR="000A1A4E" w:rsidRPr="00E57A65" w:rsidRDefault="000A1A4E" w:rsidP="000A1A4E">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მოსალოდნელი შედეგი</w:t>
            </w:r>
          </w:p>
        </w:tc>
        <w:tc>
          <w:tcPr>
            <w:tcW w:w="11668" w:type="dxa"/>
            <w:gridSpan w:val="4"/>
            <w:tcBorders>
              <w:top w:val="single" w:sz="4" w:space="0" w:color="auto"/>
              <w:left w:val="nil"/>
              <w:bottom w:val="single" w:sz="4" w:space="0" w:color="auto"/>
              <w:right w:val="single" w:sz="4" w:space="0" w:color="000000"/>
            </w:tcBorders>
            <w:shd w:val="clear" w:color="auto" w:fill="auto"/>
            <w:vAlign w:val="center"/>
            <w:hideMark/>
          </w:tcPr>
          <w:p w:rsidR="000A1A4E" w:rsidRPr="00E57A65" w:rsidRDefault="000A1A4E" w:rsidP="000A1A4E">
            <w:pPr>
              <w:pStyle w:val="TableParagraph"/>
              <w:tabs>
                <w:tab w:val="left" w:pos="5551"/>
              </w:tabs>
              <w:spacing w:line="276" w:lineRule="auto"/>
              <w:ind w:right="76"/>
              <w:rPr>
                <w:rFonts w:cstheme="minorHAnsi"/>
                <w:sz w:val="20"/>
                <w:szCs w:val="20"/>
              </w:rPr>
            </w:pPr>
            <w:r w:rsidRPr="00E57A65">
              <w:rPr>
                <w:rFonts w:cstheme="minorHAnsi"/>
                <w:sz w:val="20"/>
                <w:szCs w:val="20"/>
              </w:rPr>
              <w:t xml:space="preserve">ადგილობრივი მოსახლეობის ინფორმირებულობის ზრდა მუნიციპალიტეტის საქმიანობაზე, </w:t>
            </w:r>
            <w:r w:rsidRPr="00E57A65">
              <w:rPr>
                <w:rFonts w:cstheme="minorHAnsi"/>
                <w:sz w:val="20"/>
                <w:szCs w:val="20"/>
                <w:lang w:val="ka-GE"/>
              </w:rPr>
              <w:t xml:space="preserve">დაგეგმილ და განხორციელებულ </w:t>
            </w:r>
            <w:r w:rsidRPr="00E57A65">
              <w:rPr>
                <w:rFonts w:cstheme="minorHAnsi"/>
                <w:sz w:val="20"/>
                <w:szCs w:val="20"/>
              </w:rPr>
              <w:t>პროგრამებსა და პროექტებზე;</w:t>
            </w:r>
          </w:p>
          <w:p w:rsidR="000A1A4E" w:rsidRPr="00E57A65" w:rsidRDefault="000A1A4E" w:rsidP="000A1A4E">
            <w:pPr>
              <w:tabs>
                <w:tab w:val="left" w:pos="5551"/>
              </w:tabs>
              <w:spacing w:after="0" w:line="240" w:lineRule="auto"/>
              <w:ind w:right="76"/>
              <w:rPr>
                <w:rFonts w:ascii="Sylfaen" w:eastAsia="Times New Roman" w:hAnsi="Sylfaen" w:cstheme="minorHAnsi"/>
                <w:color w:val="000000"/>
                <w:sz w:val="20"/>
                <w:szCs w:val="20"/>
              </w:rPr>
            </w:pPr>
            <w:r w:rsidRPr="00E57A65">
              <w:rPr>
                <w:rFonts w:ascii="Sylfaen" w:hAnsi="Sylfaen" w:cstheme="minorHAnsi"/>
                <w:sz w:val="20"/>
                <w:szCs w:val="20"/>
              </w:rPr>
              <w:t>მუნიციპალიტეტისათვის მნიშვნელოვან გამოცემათა უზრუნველყოფა.</w:t>
            </w:r>
            <w:r w:rsidRPr="00E57A65">
              <w:rPr>
                <w:rFonts w:ascii="Sylfaen" w:eastAsia="Times New Roman" w:hAnsi="Sylfaen" w:cstheme="minorHAnsi"/>
                <w:color w:val="000000"/>
                <w:sz w:val="20"/>
                <w:szCs w:val="20"/>
              </w:rPr>
              <w:t> </w:t>
            </w:r>
          </w:p>
        </w:tc>
      </w:tr>
    </w:tbl>
    <w:p w:rsidR="000A1A4E" w:rsidRPr="00E57A65" w:rsidRDefault="000A1A4E" w:rsidP="00365D33">
      <w:pPr>
        <w:spacing w:after="0"/>
        <w:rPr>
          <w:rFonts w:ascii="Sylfaen" w:hAnsi="Sylfaen" w:cstheme="minorHAnsi"/>
          <w:sz w:val="20"/>
          <w:szCs w:val="20"/>
          <w:lang w:val="ka-GE"/>
        </w:rPr>
      </w:pPr>
    </w:p>
    <w:tbl>
      <w:tblPr>
        <w:tblpPr w:leftFromText="180" w:rightFromText="180" w:vertAnchor="text" w:tblpXSpec="center" w:tblpY="211"/>
        <w:tblW w:w="15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7"/>
        <w:gridCol w:w="695"/>
        <w:gridCol w:w="2745"/>
        <w:gridCol w:w="2942"/>
        <w:gridCol w:w="1394"/>
        <w:gridCol w:w="1418"/>
        <w:gridCol w:w="2761"/>
      </w:tblGrid>
      <w:tr w:rsidR="00245EA3" w:rsidRPr="00E57A65" w:rsidTr="000A1A4E">
        <w:trPr>
          <w:trHeight w:val="385"/>
        </w:trPr>
        <w:tc>
          <w:tcPr>
            <w:tcW w:w="3057" w:type="dxa"/>
            <w:vMerge w:val="restart"/>
          </w:tcPr>
          <w:p w:rsidR="00245EA3" w:rsidRPr="00E57A65" w:rsidRDefault="00245EA3" w:rsidP="00365D33">
            <w:pPr>
              <w:pStyle w:val="BodyText"/>
              <w:ind w:right="358"/>
              <w:jc w:val="center"/>
              <w:rPr>
                <w:rFonts w:cstheme="minorHAnsi"/>
                <w:sz w:val="20"/>
                <w:szCs w:val="20"/>
                <w:lang w:val="ka-GE"/>
              </w:rPr>
            </w:pPr>
          </w:p>
          <w:p w:rsidR="00245EA3" w:rsidRPr="00E57A65" w:rsidRDefault="00245EA3" w:rsidP="00365D33">
            <w:pPr>
              <w:pStyle w:val="BodyText"/>
              <w:ind w:right="358"/>
              <w:jc w:val="center"/>
              <w:rPr>
                <w:rFonts w:cstheme="minorHAnsi"/>
                <w:sz w:val="20"/>
                <w:szCs w:val="20"/>
                <w:lang w:val="ka-GE"/>
              </w:rPr>
            </w:pPr>
          </w:p>
          <w:p w:rsidR="00245EA3" w:rsidRPr="00E57A65" w:rsidRDefault="00245EA3" w:rsidP="00365D33">
            <w:pPr>
              <w:pStyle w:val="BodyText"/>
              <w:ind w:right="358"/>
              <w:jc w:val="center"/>
              <w:rPr>
                <w:rFonts w:cstheme="minorHAnsi"/>
                <w:sz w:val="20"/>
                <w:szCs w:val="20"/>
                <w:lang w:val="ka-GE"/>
              </w:rPr>
            </w:pPr>
          </w:p>
          <w:p w:rsidR="00245EA3" w:rsidRPr="00E57A65" w:rsidRDefault="00245EA3" w:rsidP="00365D33">
            <w:pPr>
              <w:pStyle w:val="BodyText"/>
              <w:ind w:right="358"/>
              <w:jc w:val="center"/>
              <w:rPr>
                <w:rFonts w:cstheme="minorHAnsi"/>
                <w:sz w:val="20"/>
                <w:szCs w:val="20"/>
                <w:lang w:val="ka-GE"/>
              </w:rPr>
            </w:pPr>
          </w:p>
          <w:p w:rsidR="00245EA3" w:rsidRPr="00E57A65" w:rsidRDefault="00245EA3" w:rsidP="00365D33">
            <w:pPr>
              <w:pStyle w:val="BodyText"/>
              <w:ind w:right="358"/>
              <w:jc w:val="center"/>
              <w:rPr>
                <w:rFonts w:cstheme="minorHAnsi"/>
                <w:sz w:val="20"/>
                <w:szCs w:val="20"/>
                <w:lang w:val="ka-GE"/>
              </w:rPr>
            </w:pPr>
          </w:p>
          <w:p w:rsidR="00245EA3" w:rsidRPr="00E57A65" w:rsidRDefault="00245EA3" w:rsidP="00365D33">
            <w:pPr>
              <w:pStyle w:val="BodyText"/>
              <w:ind w:right="358"/>
              <w:jc w:val="center"/>
              <w:rPr>
                <w:rFonts w:cstheme="minorHAnsi"/>
                <w:sz w:val="20"/>
                <w:szCs w:val="20"/>
                <w:lang w:val="ka-GE"/>
              </w:rPr>
            </w:pPr>
          </w:p>
          <w:p w:rsidR="00245EA3" w:rsidRPr="00E57A65" w:rsidRDefault="0016497F" w:rsidP="00365D33">
            <w:pPr>
              <w:pStyle w:val="BodyText"/>
              <w:jc w:val="center"/>
              <w:rPr>
                <w:rFonts w:cstheme="minorHAnsi"/>
                <w:sz w:val="20"/>
                <w:szCs w:val="20"/>
                <w:lang w:val="ka-GE"/>
              </w:rPr>
            </w:pPr>
            <w:r w:rsidRPr="00E57A65">
              <w:rPr>
                <w:rFonts w:cstheme="minorHAnsi"/>
                <w:sz w:val="20"/>
                <w:szCs w:val="20"/>
                <w:lang w:val="ka-GE"/>
              </w:rPr>
              <w:t xml:space="preserve">შუალედური </w:t>
            </w:r>
            <w:r w:rsidR="00245EA3" w:rsidRPr="00E57A65">
              <w:rPr>
                <w:rFonts w:cstheme="minorHAnsi"/>
                <w:sz w:val="20"/>
                <w:szCs w:val="20"/>
                <w:lang w:val="ka-GE"/>
              </w:rPr>
              <w:t>შედეგის შეფასების ინდიკატორი</w:t>
            </w:r>
          </w:p>
        </w:tc>
        <w:tc>
          <w:tcPr>
            <w:tcW w:w="695" w:type="dxa"/>
          </w:tcPr>
          <w:p w:rsidR="00245EA3" w:rsidRPr="00E57A65" w:rsidRDefault="00245EA3" w:rsidP="00365D33">
            <w:pPr>
              <w:pStyle w:val="BodyText"/>
              <w:ind w:right="-105"/>
              <w:jc w:val="center"/>
              <w:rPr>
                <w:rFonts w:cstheme="minorHAnsi"/>
                <w:sz w:val="20"/>
                <w:szCs w:val="20"/>
              </w:rPr>
            </w:pPr>
          </w:p>
          <w:p w:rsidR="00245EA3" w:rsidRPr="00E57A65" w:rsidRDefault="00245EA3" w:rsidP="00365D33">
            <w:pPr>
              <w:pStyle w:val="BodyText"/>
              <w:ind w:right="-105"/>
              <w:jc w:val="center"/>
              <w:rPr>
                <w:rFonts w:cstheme="minorHAnsi"/>
                <w:sz w:val="20"/>
                <w:szCs w:val="20"/>
              </w:rPr>
            </w:pPr>
            <w:r w:rsidRPr="00E57A65">
              <w:rPr>
                <w:rFonts w:cstheme="minorHAnsi"/>
                <w:sz w:val="20"/>
                <w:szCs w:val="20"/>
              </w:rPr>
              <w:t>№</w:t>
            </w:r>
          </w:p>
        </w:tc>
        <w:tc>
          <w:tcPr>
            <w:tcW w:w="2745" w:type="dxa"/>
          </w:tcPr>
          <w:p w:rsidR="00245EA3" w:rsidRPr="00E57A65" w:rsidRDefault="00245EA3" w:rsidP="00365D33">
            <w:pPr>
              <w:pStyle w:val="BodyText"/>
              <w:ind w:right="-105"/>
              <w:jc w:val="center"/>
              <w:rPr>
                <w:rFonts w:cstheme="minorHAnsi"/>
                <w:sz w:val="20"/>
                <w:szCs w:val="20"/>
              </w:rPr>
            </w:pPr>
            <w:r w:rsidRPr="00E57A65">
              <w:rPr>
                <w:rFonts w:cstheme="minorHAnsi"/>
                <w:sz w:val="20"/>
                <w:szCs w:val="20"/>
              </w:rPr>
              <w:t>ინდიკატორის აღწერა</w:t>
            </w:r>
          </w:p>
        </w:tc>
        <w:tc>
          <w:tcPr>
            <w:tcW w:w="2942" w:type="dxa"/>
          </w:tcPr>
          <w:p w:rsidR="00245EA3" w:rsidRPr="00E57A65" w:rsidRDefault="00245EA3" w:rsidP="00365D33">
            <w:pPr>
              <w:pStyle w:val="BodyText"/>
              <w:ind w:right="-105"/>
              <w:jc w:val="center"/>
              <w:rPr>
                <w:rFonts w:cstheme="minorHAnsi"/>
                <w:sz w:val="20"/>
                <w:szCs w:val="20"/>
              </w:rPr>
            </w:pPr>
            <w:r w:rsidRPr="00E57A65">
              <w:rPr>
                <w:rFonts w:cstheme="minorHAnsi"/>
                <w:sz w:val="20"/>
                <w:szCs w:val="20"/>
              </w:rPr>
              <w:t>საბაზისო მაჩვენებელი</w:t>
            </w:r>
          </w:p>
        </w:tc>
        <w:tc>
          <w:tcPr>
            <w:tcW w:w="1394" w:type="dxa"/>
          </w:tcPr>
          <w:p w:rsidR="00245EA3" w:rsidRPr="00E57A65" w:rsidRDefault="00245EA3" w:rsidP="00365D33">
            <w:pPr>
              <w:pStyle w:val="BodyText"/>
              <w:ind w:right="-105"/>
              <w:jc w:val="center"/>
              <w:rPr>
                <w:rFonts w:cstheme="minorHAnsi"/>
                <w:sz w:val="20"/>
                <w:szCs w:val="20"/>
              </w:rPr>
            </w:pPr>
            <w:r w:rsidRPr="00E57A65">
              <w:rPr>
                <w:rFonts w:cstheme="minorHAnsi"/>
                <w:sz w:val="20"/>
                <w:szCs w:val="20"/>
              </w:rPr>
              <w:t>მიზნობრივი მაჩვენებელი</w:t>
            </w:r>
          </w:p>
        </w:tc>
        <w:tc>
          <w:tcPr>
            <w:tcW w:w="1418" w:type="dxa"/>
          </w:tcPr>
          <w:p w:rsidR="00245EA3" w:rsidRPr="00E57A65" w:rsidRDefault="00245EA3" w:rsidP="00365D33">
            <w:pPr>
              <w:pStyle w:val="BodyText"/>
              <w:ind w:right="-105"/>
              <w:jc w:val="center"/>
              <w:rPr>
                <w:rFonts w:cstheme="minorHAnsi"/>
                <w:sz w:val="20"/>
                <w:szCs w:val="20"/>
              </w:rPr>
            </w:pPr>
            <w:r w:rsidRPr="00E57A65">
              <w:rPr>
                <w:rFonts w:cstheme="minorHAnsi"/>
                <w:sz w:val="20"/>
                <w:szCs w:val="20"/>
              </w:rPr>
              <w:t xml:space="preserve">ცდომილების </w:t>
            </w:r>
            <w:r w:rsidRPr="00E57A65">
              <w:rPr>
                <w:rFonts w:cstheme="minorHAnsi"/>
                <w:sz w:val="20"/>
                <w:szCs w:val="20"/>
                <w:lang w:val="ka-GE"/>
              </w:rPr>
              <w:t>ალბათობა</w:t>
            </w:r>
            <w:r w:rsidRPr="00E57A65">
              <w:rPr>
                <w:rFonts w:cstheme="minorHAnsi"/>
                <w:sz w:val="20"/>
                <w:szCs w:val="20"/>
              </w:rPr>
              <w:t xml:space="preserve"> (%/აღწერა)</w:t>
            </w:r>
          </w:p>
        </w:tc>
        <w:tc>
          <w:tcPr>
            <w:tcW w:w="2761" w:type="dxa"/>
          </w:tcPr>
          <w:p w:rsidR="00245EA3" w:rsidRPr="00E57A65" w:rsidRDefault="00245EA3" w:rsidP="00365D33">
            <w:pPr>
              <w:pStyle w:val="BodyText"/>
              <w:tabs>
                <w:tab w:val="left" w:pos="0"/>
              </w:tabs>
              <w:ind w:right="-104"/>
              <w:jc w:val="center"/>
              <w:rPr>
                <w:rFonts w:cstheme="minorHAnsi"/>
                <w:sz w:val="20"/>
                <w:szCs w:val="20"/>
                <w:lang w:val="ka-GE"/>
              </w:rPr>
            </w:pPr>
            <w:r w:rsidRPr="00E57A65">
              <w:rPr>
                <w:rFonts w:cstheme="minorHAnsi"/>
                <w:sz w:val="20"/>
                <w:szCs w:val="20"/>
                <w:lang w:val="ka-GE"/>
              </w:rPr>
              <w:t>შესაძლო რისკები</w:t>
            </w:r>
          </w:p>
        </w:tc>
      </w:tr>
      <w:tr w:rsidR="00846B7F" w:rsidRPr="00E57A65" w:rsidTr="000A1A4E">
        <w:tblPrEx>
          <w:tblBorders>
            <w:left w:val="none" w:sz="0" w:space="0" w:color="auto"/>
            <w:bottom w:val="none" w:sz="0" w:space="0" w:color="auto"/>
            <w:right w:val="none" w:sz="0" w:space="0" w:color="auto"/>
            <w:insideH w:val="none" w:sz="0" w:space="0" w:color="auto"/>
            <w:insideV w:val="none" w:sz="0" w:space="0" w:color="auto"/>
          </w:tblBorders>
        </w:tblPrEx>
        <w:trPr>
          <w:trHeight w:val="385"/>
        </w:trPr>
        <w:tc>
          <w:tcPr>
            <w:tcW w:w="3057" w:type="dxa"/>
            <w:vMerge/>
            <w:tcBorders>
              <w:left w:val="single" w:sz="4" w:space="0" w:color="auto"/>
              <w:bottom w:val="nil"/>
              <w:right w:val="single" w:sz="4" w:space="0" w:color="auto"/>
            </w:tcBorders>
          </w:tcPr>
          <w:p w:rsidR="00846B7F" w:rsidRPr="00E57A65" w:rsidRDefault="00846B7F" w:rsidP="00365D33">
            <w:pPr>
              <w:pStyle w:val="BodyText"/>
              <w:ind w:right="358"/>
              <w:jc w:val="both"/>
              <w:rPr>
                <w:rFonts w:cstheme="minorHAnsi"/>
                <w:sz w:val="20"/>
                <w:szCs w:val="20"/>
              </w:rPr>
            </w:pPr>
          </w:p>
        </w:tc>
        <w:tc>
          <w:tcPr>
            <w:tcW w:w="695" w:type="dxa"/>
            <w:tcBorders>
              <w:top w:val="single" w:sz="4" w:space="0" w:color="auto"/>
              <w:left w:val="single" w:sz="4" w:space="0" w:color="auto"/>
              <w:bottom w:val="single" w:sz="4" w:space="0" w:color="auto"/>
              <w:right w:val="single" w:sz="4" w:space="0" w:color="auto"/>
            </w:tcBorders>
          </w:tcPr>
          <w:p w:rsidR="00846B7F" w:rsidRPr="00E57A65" w:rsidRDefault="0016497F" w:rsidP="00365D33">
            <w:pPr>
              <w:pStyle w:val="BodyText"/>
              <w:ind w:right="358"/>
              <w:jc w:val="both"/>
              <w:rPr>
                <w:rFonts w:cstheme="minorHAnsi"/>
                <w:sz w:val="20"/>
                <w:szCs w:val="20"/>
                <w:lang w:val="ka-GE"/>
              </w:rPr>
            </w:pPr>
            <w:r w:rsidRPr="00E57A65">
              <w:rPr>
                <w:rFonts w:cstheme="minorHAnsi"/>
                <w:sz w:val="20"/>
                <w:szCs w:val="20"/>
                <w:lang w:val="ka-GE"/>
              </w:rPr>
              <w:t>1</w:t>
            </w:r>
          </w:p>
        </w:tc>
        <w:tc>
          <w:tcPr>
            <w:tcW w:w="2745" w:type="dxa"/>
            <w:tcBorders>
              <w:top w:val="single" w:sz="4" w:space="0" w:color="auto"/>
              <w:left w:val="single" w:sz="4" w:space="0" w:color="auto"/>
              <w:bottom w:val="single" w:sz="4" w:space="0" w:color="auto"/>
              <w:right w:val="single" w:sz="4" w:space="0" w:color="auto"/>
            </w:tcBorders>
          </w:tcPr>
          <w:p w:rsidR="00846B7F" w:rsidRPr="00E57A65" w:rsidRDefault="00846B7F" w:rsidP="00365D33">
            <w:pPr>
              <w:pStyle w:val="BodyText"/>
              <w:jc w:val="both"/>
              <w:rPr>
                <w:rFonts w:eastAsia="Times New Roman" w:cstheme="minorHAnsi"/>
                <w:color w:val="000000"/>
                <w:sz w:val="20"/>
                <w:szCs w:val="20"/>
                <w:lang w:val="ka-GE"/>
              </w:rPr>
            </w:pPr>
            <w:r w:rsidRPr="00E57A65">
              <w:rPr>
                <w:rFonts w:eastAsia="Times New Roman" w:cstheme="minorHAnsi"/>
                <w:color w:val="000000"/>
                <w:sz w:val="20"/>
                <w:szCs w:val="20"/>
                <w:lang w:val="ka-GE"/>
              </w:rPr>
              <w:t>მუნიციპალიტეტში განხორციელებული ინ ფრასტრუქტურული პროექტების და სხვა ღონისძიებების გაშუქების დონე</w:t>
            </w:r>
          </w:p>
        </w:tc>
        <w:tc>
          <w:tcPr>
            <w:tcW w:w="2942" w:type="dxa"/>
            <w:tcBorders>
              <w:top w:val="single" w:sz="4" w:space="0" w:color="auto"/>
              <w:left w:val="single" w:sz="4" w:space="0" w:color="auto"/>
              <w:bottom w:val="single" w:sz="4" w:space="0" w:color="auto"/>
              <w:right w:val="single" w:sz="4" w:space="0" w:color="auto"/>
            </w:tcBorders>
          </w:tcPr>
          <w:p w:rsidR="00846B7F" w:rsidRPr="00E57A65" w:rsidRDefault="00846B7F" w:rsidP="00365D33">
            <w:pPr>
              <w:pStyle w:val="BodyText"/>
              <w:jc w:val="both"/>
              <w:rPr>
                <w:rFonts w:cstheme="minorHAnsi"/>
                <w:sz w:val="20"/>
                <w:szCs w:val="20"/>
                <w:lang w:val="ka-GE"/>
              </w:rPr>
            </w:pPr>
            <w:r w:rsidRPr="00E57A65">
              <w:rPr>
                <w:rFonts w:cstheme="minorHAnsi"/>
                <w:sz w:val="20"/>
                <w:szCs w:val="20"/>
                <w:lang w:val="ka-GE"/>
              </w:rPr>
              <w:t>ყოველდღიურად შუქდება ყველა სიახლე და  მიეწოდება ინფორმაცია მოქალაქეებს</w:t>
            </w:r>
          </w:p>
        </w:tc>
        <w:tc>
          <w:tcPr>
            <w:tcW w:w="1394" w:type="dxa"/>
            <w:tcBorders>
              <w:top w:val="single" w:sz="4" w:space="0" w:color="auto"/>
              <w:left w:val="single" w:sz="4" w:space="0" w:color="auto"/>
              <w:bottom w:val="single" w:sz="4" w:space="0" w:color="auto"/>
              <w:right w:val="single" w:sz="4" w:space="0" w:color="auto"/>
            </w:tcBorders>
          </w:tcPr>
          <w:p w:rsidR="00846B7F" w:rsidRPr="00E57A65" w:rsidRDefault="00846B7F" w:rsidP="00365D33">
            <w:pPr>
              <w:pStyle w:val="BodyText"/>
              <w:jc w:val="both"/>
              <w:rPr>
                <w:rFonts w:cstheme="minorHAnsi"/>
                <w:sz w:val="20"/>
                <w:szCs w:val="20"/>
                <w:lang w:val="ka-GE"/>
              </w:rPr>
            </w:pPr>
            <w:r w:rsidRPr="00E57A65">
              <w:rPr>
                <w:rFonts w:cstheme="minorHAnsi"/>
                <w:sz w:val="20"/>
                <w:szCs w:val="20"/>
                <w:lang w:val="ka-GE"/>
              </w:rPr>
              <w:t>საბაზისო მაჩვენებლის შენარჩუნება</w:t>
            </w:r>
          </w:p>
        </w:tc>
        <w:tc>
          <w:tcPr>
            <w:tcW w:w="1418" w:type="dxa"/>
            <w:tcBorders>
              <w:top w:val="single" w:sz="4" w:space="0" w:color="auto"/>
              <w:left w:val="single" w:sz="4" w:space="0" w:color="auto"/>
              <w:bottom w:val="single" w:sz="4" w:space="0" w:color="auto"/>
              <w:right w:val="single" w:sz="4" w:space="0" w:color="auto"/>
            </w:tcBorders>
          </w:tcPr>
          <w:p w:rsidR="00846B7F" w:rsidRPr="00E57A65" w:rsidRDefault="00846B7F" w:rsidP="00365D33">
            <w:pPr>
              <w:pStyle w:val="BodyText"/>
              <w:jc w:val="both"/>
              <w:rPr>
                <w:rFonts w:cstheme="minorHAnsi"/>
                <w:sz w:val="20"/>
                <w:szCs w:val="20"/>
                <w:lang w:val="ka-GE"/>
              </w:rPr>
            </w:pPr>
            <w:r w:rsidRPr="00E57A65">
              <w:rPr>
                <w:rFonts w:cstheme="minorHAnsi"/>
                <w:sz w:val="20"/>
                <w:szCs w:val="20"/>
                <w:lang w:val="ka-GE"/>
              </w:rPr>
              <w:t>3%</w:t>
            </w:r>
          </w:p>
        </w:tc>
        <w:tc>
          <w:tcPr>
            <w:tcW w:w="2761" w:type="dxa"/>
            <w:tcBorders>
              <w:top w:val="single" w:sz="4" w:space="0" w:color="auto"/>
              <w:left w:val="single" w:sz="4" w:space="0" w:color="auto"/>
              <w:bottom w:val="single" w:sz="4" w:space="0" w:color="auto"/>
              <w:right w:val="single" w:sz="4" w:space="0" w:color="auto"/>
            </w:tcBorders>
          </w:tcPr>
          <w:p w:rsidR="00846B7F" w:rsidRPr="00E57A65" w:rsidRDefault="00846B7F" w:rsidP="00365D33">
            <w:pPr>
              <w:pStyle w:val="BodyText"/>
              <w:jc w:val="both"/>
              <w:rPr>
                <w:rFonts w:cstheme="minorHAnsi"/>
                <w:sz w:val="20"/>
                <w:szCs w:val="20"/>
                <w:lang w:val="ka-GE"/>
              </w:rPr>
            </w:pPr>
            <w:r w:rsidRPr="00E57A65">
              <w:rPr>
                <w:rFonts w:cstheme="minorHAnsi"/>
                <w:sz w:val="20"/>
                <w:szCs w:val="20"/>
                <w:lang w:val="ka-GE"/>
              </w:rPr>
              <w:t>გაუთვალისწინებელი გარემოება</w:t>
            </w:r>
          </w:p>
        </w:tc>
      </w:tr>
      <w:tr w:rsidR="00846B7F" w:rsidRPr="00E57A65" w:rsidTr="000A1A4E">
        <w:tblPrEx>
          <w:tblBorders>
            <w:left w:val="none" w:sz="0" w:space="0" w:color="auto"/>
            <w:bottom w:val="none" w:sz="0" w:space="0" w:color="auto"/>
            <w:right w:val="none" w:sz="0" w:space="0" w:color="auto"/>
            <w:insideH w:val="none" w:sz="0" w:space="0" w:color="auto"/>
            <w:insideV w:val="none" w:sz="0" w:space="0" w:color="auto"/>
          </w:tblBorders>
        </w:tblPrEx>
        <w:trPr>
          <w:trHeight w:val="385"/>
        </w:trPr>
        <w:tc>
          <w:tcPr>
            <w:tcW w:w="3057" w:type="dxa"/>
            <w:tcBorders>
              <w:top w:val="nil"/>
              <w:left w:val="single" w:sz="4" w:space="0" w:color="auto"/>
              <w:bottom w:val="single" w:sz="4" w:space="0" w:color="auto"/>
              <w:right w:val="single" w:sz="4" w:space="0" w:color="auto"/>
            </w:tcBorders>
          </w:tcPr>
          <w:p w:rsidR="00846B7F" w:rsidRPr="00E57A65" w:rsidRDefault="00846B7F" w:rsidP="00365D33">
            <w:pPr>
              <w:pStyle w:val="BodyText"/>
              <w:ind w:right="358"/>
              <w:jc w:val="both"/>
              <w:rPr>
                <w:rFonts w:cstheme="minorHAnsi"/>
                <w:sz w:val="20"/>
                <w:szCs w:val="20"/>
              </w:rPr>
            </w:pPr>
          </w:p>
        </w:tc>
        <w:tc>
          <w:tcPr>
            <w:tcW w:w="695" w:type="dxa"/>
            <w:tcBorders>
              <w:top w:val="single" w:sz="4" w:space="0" w:color="auto"/>
              <w:left w:val="single" w:sz="4" w:space="0" w:color="auto"/>
              <w:bottom w:val="single" w:sz="4" w:space="0" w:color="auto"/>
              <w:right w:val="single" w:sz="4" w:space="0" w:color="auto"/>
            </w:tcBorders>
          </w:tcPr>
          <w:p w:rsidR="00846B7F" w:rsidRPr="00E57A65" w:rsidRDefault="0016497F" w:rsidP="00365D33">
            <w:pPr>
              <w:pStyle w:val="BodyText"/>
              <w:ind w:right="358"/>
              <w:jc w:val="both"/>
              <w:rPr>
                <w:rFonts w:cstheme="minorHAnsi"/>
                <w:sz w:val="20"/>
                <w:szCs w:val="20"/>
                <w:lang w:val="ka-GE"/>
              </w:rPr>
            </w:pPr>
            <w:r w:rsidRPr="00E57A65">
              <w:rPr>
                <w:rFonts w:cstheme="minorHAnsi"/>
                <w:sz w:val="20"/>
                <w:szCs w:val="20"/>
                <w:lang w:val="ka-GE"/>
              </w:rPr>
              <w:t>2</w:t>
            </w:r>
          </w:p>
        </w:tc>
        <w:tc>
          <w:tcPr>
            <w:tcW w:w="2745" w:type="dxa"/>
            <w:tcBorders>
              <w:top w:val="single" w:sz="4" w:space="0" w:color="auto"/>
              <w:left w:val="single" w:sz="4" w:space="0" w:color="auto"/>
              <w:bottom w:val="single" w:sz="4" w:space="0" w:color="auto"/>
              <w:right w:val="single" w:sz="4" w:space="0" w:color="auto"/>
            </w:tcBorders>
          </w:tcPr>
          <w:p w:rsidR="00846B7F" w:rsidRPr="00E57A65" w:rsidRDefault="00846B7F" w:rsidP="00365D33">
            <w:pPr>
              <w:pStyle w:val="BodyText"/>
              <w:jc w:val="both"/>
              <w:rPr>
                <w:rFonts w:eastAsia="Times New Roman" w:cstheme="minorHAnsi"/>
                <w:color w:val="000000"/>
                <w:sz w:val="20"/>
                <w:szCs w:val="20"/>
                <w:lang w:val="ka-GE"/>
              </w:rPr>
            </w:pPr>
            <w:r w:rsidRPr="00E57A65">
              <w:rPr>
                <w:rFonts w:eastAsia="Times New Roman" w:cstheme="minorHAnsi"/>
                <w:color w:val="000000"/>
                <w:sz w:val="20"/>
                <w:szCs w:val="20"/>
                <w:lang w:val="ka-GE"/>
              </w:rPr>
              <w:t>მაცნეზე გამოქვეყნებული საკანონმდებლო აქტების ოდენობა</w:t>
            </w:r>
          </w:p>
        </w:tc>
        <w:tc>
          <w:tcPr>
            <w:tcW w:w="2942" w:type="dxa"/>
            <w:tcBorders>
              <w:top w:val="single" w:sz="4" w:space="0" w:color="auto"/>
              <w:left w:val="single" w:sz="4" w:space="0" w:color="auto"/>
              <w:bottom w:val="single" w:sz="4" w:space="0" w:color="auto"/>
              <w:right w:val="single" w:sz="4" w:space="0" w:color="auto"/>
            </w:tcBorders>
          </w:tcPr>
          <w:p w:rsidR="00846B7F" w:rsidRPr="00E57A65" w:rsidRDefault="00846B7F" w:rsidP="00365D33">
            <w:pPr>
              <w:pStyle w:val="BodyText"/>
              <w:jc w:val="both"/>
              <w:rPr>
                <w:rFonts w:cstheme="minorHAnsi"/>
                <w:sz w:val="20"/>
                <w:szCs w:val="20"/>
                <w:lang w:val="ka-GE"/>
              </w:rPr>
            </w:pPr>
            <w:r w:rsidRPr="00E57A65">
              <w:rPr>
                <w:rFonts w:cstheme="minorHAnsi"/>
                <w:sz w:val="20"/>
                <w:szCs w:val="20"/>
                <w:lang w:val="ka-GE"/>
              </w:rPr>
              <w:t>აბსოლუტურად ყველა საკანონმდებლო აქტი ქვეყნდება მაცნეზე, თუ ამას მოითხოვს კანონმდებლობა</w:t>
            </w:r>
          </w:p>
        </w:tc>
        <w:tc>
          <w:tcPr>
            <w:tcW w:w="1394" w:type="dxa"/>
            <w:tcBorders>
              <w:top w:val="single" w:sz="4" w:space="0" w:color="auto"/>
              <w:left w:val="single" w:sz="4" w:space="0" w:color="auto"/>
              <w:bottom w:val="single" w:sz="4" w:space="0" w:color="auto"/>
              <w:right w:val="single" w:sz="4" w:space="0" w:color="auto"/>
            </w:tcBorders>
          </w:tcPr>
          <w:p w:rsidR="00846B7F" w:rsidRPr="00E57A65" w:rsidRDefault="00846B7F" w:rsidP="00365D33">
            <w:pPr>
              <w:pStyle w:val="BodyText"/>
              <w:jc w:val="both"/>
              <w:rPr>
                <w:rFonts w:cstheme="minorHAnsi"/>
                <w:sz w:val="20"/>
                <w:szCs w:val="20"/>
                <w:lang w:val="ka-GE"/>
              </w:rPr>
            </w:pPr>
            <w:r w:rsidRPr="00E57A65">
              <w:rPr>
                <w:rFonts w:cstheme="minorHAnsi"/>
                <w:sz w:val="20"/>
                <w:szCs w:val="20"/>
                <w:lang w:val="ka-GE"/>
              </w:rPr>
              <w:t>საბაზისო მაჩვენებლის შენარჩუნება</w:t>
            </w:r>
          </w:p>
        </w:tc>
        <w:tc>
          <w:tcPr>
            <w:tcW w:w="1418" w:type="dxa"/>
            <w:tcBorders>
              <w:top w:val="single" w:sz="4" w:space="0" w:color="auto"/>
              <w:left w:val="single" w:sz="4" w:space="0" w:color="auto"/>
              <w:bottom w:val="single" w:sz="4" w:space="0" w:color="auto"/>
              <w:right w:val="single" w:sz="4" w:space="0" w:color="auto"/>
            </w:tcBorders>
          </w:tcPr>
          <w:p w:rsidR="00846B7F" w:rsidRPr="00E57A65" w:rsidRDefault="00846B7F" w:rsidP="00365D33">
            <w:pPr>
              <w:pStyle w:val="BodyText"/>
              <w:jc w:val="both"/>
              <w:rPr>
                <w:rFonts w:cstheme="minorHAnsi"/>
                <w:sz w:val="20"/>
                <w:szCs w:val="20"/>
                <w:lang w:val="ka-GE"/>
              </w:rPr>
            </w:pPr>
            <w:r w:rsidRPr="00E57A65">
              <w:rPr>
                <w:rFonts w:cstheme="minorHAnsi"/>
                <w:sz w:val="20"/>
                <w:szCs w:val="20"/>
                <w:lang w:val="ka-GE"/>
              </w:rPr>
              <w:t>2%</w:t>
            </w:r>
          </w:p>
        </w:tc>
        <w:tc>
          <w:tcPr>
            <w:tcW w:w="2761" w:type="dxa"/>
            <w:tcBorders>
              <w:top w:val="single" w:sz="4" w:space="0" w:color="auto"/>
              <w:left w:val="single" w:sz="4" w:space="0" w:color="auto"/>
              <w:bottom w:val="single" w:sz="4" w:space="0" w:color="auto"/>
              <w:right w:val="single" w:sz="4" w:space="0" w:color="auto"/>
            </w:tcBorders>
          </w:tcPr>
          <w:p w:rsidR="00846B7F" w:rsidRPr="00E57A65" w:rsidRDefault="00846B7F" w:rsidP="00365D33">
            <w:pPr>
              <w:pStyle w:val="BodyText"/>
              <w:jc w:val="both"/>
              <w:rPr>
                <w:rFonts w:cstheme="minorHAnsi"/>
                <w:sz w:val="20"/>
                <w:szCs w:val="20"/>
                <w:lang w:val="ka-GE"/>
              </w:rPr>
            </w:pPr>
            <w:r w:rsidRPr="00E57A65">
              <w:rPr>
                <w:rFonts w:cstheme="minorHAnsi"/>
                <w:sz w:val="20"/>
                <w:szCs w:val="20"/>
                <w:lang w:val="ka-GE"/>
              </w:rPr>
              <w:t>გაუთვალისწინებელი გარემოება</w:t>
            </w:r>
          </w:p>
        </w:tc>
      </w:tr>
    </w:tbl>
    <w:p w:rsidR="000A1A4E" w:rsidRPr="00E57A65" w:rsidRDefault="000A1A4E" w:rsidP="00365D33">
      <w:pPr>
        <w:spacing w:after="0"/>
        <w:rPr>
          <w:rFonts w:ascii="Sylfaen" w:hAnsi="Sylfaen" w:cstheme="minorHAnsi"/>
          <w:sz w:val="20"/>
          <w:szCs w:val="20"/>
          <w:lang w:val="ka-GE"/>
        </w:rPr>
        <w:sectPr w:rsidR="000A1A4E" w:rsidRPr="00E57A65" w:rsidSect="004E33A5">
          <w:pgSz w:w="16840" w:h="11907" w:orient="landscape"/>
          <w:pgMar w:top="284" w:right="720" w:bottom="142" w:left="1080" w:header="720" w:footer="720" w:gutter="0"/>
          <w:pgNumType w:start="0"/>
          <w:cols w:space="720"/>
          <w:titlePg/>
          <w:docGrid w:linePitch="360"/>
        </w:sectPr>
      </w:pPr>
    </w:p>
    <w:p w:rsidR="005B3530" w:rsidRPr="00E57A65" w:rsidRDefault="005B3530" w:rsidP="00365D33">
      <w:pPr>
        <w:spacing w:after="0"/>
        <w:rPr>
          <w:rFonts w:ascii="Sylfaen" w:hAnsi="Sylfaen" w:cstheme="minorHAnsi"/>
          <w:sz w:val="20"/>
          <w:szCs w:val="20"/>
          <w:lang w:val="ka-GE"/>
        </w:rPr>
      </w:pPr>
    </w:p>
    <w:tbl>
      <w:tblPr>
        <w:tblW w:w="14634" w:type="dxa"/>
        <w:jc w:val="center"/>
        <w:tblLook w:val="04A0" w:firstRow="1" w:lastRow="0" w:firstColumn="1" w:lastColumn="0" w:noHBand="0" w:noVBand="1"/>
      </w:tblPr>
      <w:tblGrid>
        <w:gridCol w:w="3234"/>
        <w:gridCol w:w="1731"/>
        <w:gridCol w:w="5273"/>
        <w:gridCol w:w="2195"/>
        <w:gridCol w:w="2201"/>
      </w:tblGrid>
      <w:tr w:rsidR="00D7225A" w:rsidRPr="00E57A65" w:rsidTr="00E55600">
        <w:trPr>
          <w:trHeight w:val="475"/>
          <w:jc w:val="center"/>
        </w:trPr>
        <w:tc>
          <w:tcPr>
            <w:tcW w:w="32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225A" w:rsidRPr="00E57A65" w:rsidRDefault="00D7225A"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lang w:val="ka-GE"/>
              </w:rPr>
              <w:t>ქვე</w:t>
            </w:r>
            <w:r w:rsidRPr="00E57A65">
              <w:rPr>
                <w:rFonts w:ascii="Sylfaen" w:eastAsia="Times New Roman" w:hAnsi="Sylfaen" w:cstheme="minorHAnsi"/>
                <w:b/>
                <w:color w:val="000000"/>
                <w:sz w:val="20"/>
                <w:szCs w:val="20"/>
              </w:rPr>
              <w:t>პროგრამის დასახელება</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D7225A" w:rsidRPr="00E57A65" w:rsidRDefault="00D7225A"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კოდი</w:t>
            </w:r>
          </w:p>
        </w:tc>
        <w:tc>
          <w:tcPr>
            <w:tcW w:w="527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7225A" w:rsidRPr="00E57A65" w:rsidRDefault="00D7225A" w:rsidP="00365D33">
            <w:pPr>
              <w:pStyle w:val="TableParagraph"/>
              <w:rPr>
                <w:rFonts w:cstheme="minorHAnsi"/>
                <w:b/>
                <w:i/>
                <w:sz w:val="20"/>
                <w:szCs w:val="20"/>
              </w:rPr>
            </w:pPr>
          </w:p>
          <w:p w:rsidR="00D7225A" w:rsidRPr="00E57A65" w:rsidRDefault="00D7225A" w:rsidP="00365D33">
            <w:pPr>
              <w:pStyle w:val="TableParagraph"/>
              <w:spacing w:line="235" w:lineRule="exact"/>
              <w:ind w:left="128" w:right="120"/>
              <w:jc w:val="center"/>
              <w:rPr>
                <w:rFonts w:cstheme="minorHAnsi"/>
                <w:b/>
                <w:bCs/>
                <w:sz w:val="20"/>
                <w:szCs w:val="20"/>
              </w:rPr>
            </w:pPr>
            <w:r w:rsidRPr="00E57A65">
              <w:rPr>
                <w:rFonts w:cstheme="minorHAnsi"/>
                <w:b/>
                <w:bCs/>
                <w:sz w:val="20"/>
                <w:szCs w:val="20"/>
              </w:rPr>
              <w:t>რელიგიის ხელშეწყობის პროგრამა</w:t>
            </w:r>
          </w:p>
        </w:tc>
        <w:tc>
          <w:tcPr>
            <w:tcW w:w="2195" w:type="dxa"/>
            <w:tcBorders>
              <w:top w:val="single" w:sz="4" w:space="0" w:color="auto"/>
              <w:left w:val="nil"/>
              <w:bottom w:val="single" w:sz="4" w:space="0" w:color="auto"/>
              <w:right w:val="single" w:sz="4" w:space="0" w:color="auto"/>
            </w:tcBorders>
            <w:shd w:val="clear" w:color="auto" w:fill="auto"/>
            <w:vAlign w:val="center"/>
            <w:hideMark/>
          </w:tcPr>
          <w:p w:rsidR="00D7225A" w:rsidRPr="00E57A65" w:rsidRDefault="00AA376B"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2024</w:t>
            </w:r>
            <w:r w:rsidR="00666AA7" w:rsidRPr="00E57A65">
              <w:rPr>
                <w:rFonts w:ascii="Sylfaen" w:eastAsia="Times New Roman" w:hAnsi="Sylfaen" w:cstheme="minorHAnsi"/>
                <w:b/>
                <w:color w:val="000000"/>
                <w:sz w:val="20"/>
                <w:szCs w:val="20"/>
              </w:rPr>
              <w:t xml:space="preserve"> </w:t>
            </w:r>
            <w:r w:rsidR="00D7225A" w:rsidRPr="00E57A65">
              <w:rPr>
                <w:rFonts w:ascii="Sylfaen" w:eastAsia="Times New Roman" w:hAnsi="Sylfaen" w:cstheme="minorHAnsi"/>
                <w:b/>
                <w:color w:val="000000"/>
                <w:sz w:val="20"/>
                <w:szCs w:val="20"/>
              </w:rPr>
              <w:t>წლის დაფინანსება ათას ლარში</w:t>
            </w:r>
          </w:p>
        </w:tc>
        <w:tc>
          <w:tcPr>
            <w:tcW w:w="2201" w:type="dxa"/>
            <w:tcBorders>
              <w:top w:val="single" w:sz="4" w:space="0" w:color="auto"/>
              <w:left w:val="nil"/>
              <w:bottom w:val="single" w:sz="4" w:space="0" w:color="auto"/>
              <w:right w:val="single" w:sz="4" w:space="0" w:color="auto"/>
            </w:tcBorders>
            <w:shd w:val="clear" w:color="auto" w:fill="auto"/>
            <w:vAlign w:val="center"/>
            <w:hideMark/>
          </w:tcPr>
          <w:p w:rsidR="00D7225A" w:rsidRPr="00E57A65" w:rsidRDefault="00AA376B" w:rsidP="00365D33">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2024-2027</w:t>
            </w:r>
            <w:r w:rsidR="00D7225A" w:rsidRPr="00E57A65">
              <w:rPr>
                <w:rFonts w:ascii="Sylfaen" w:eastAsia="Times New Roman" w:hAnsi="Sylfaen" w:cstheme="minorHAnsi"/>
                <w:b/>
                <w:color w:val="000000"/>
                <w:sz w:val="20"/>
                <w:szCs w:val="20"/>
              </w:rPr>
              <w:t xml:space="preserve"> წლების დაფინანსება ათას ლარში</w:t>
            </w:r>
          </w:p>
        </w:tc>
      </w:tr>
      <w:tr w:rsidR="00D7225A" w:rsidRPr="00E57A65" w:rsidTr="00E55600">
        <w:trPr>
          <w:trHeight w:val="128"/>
          <w:jc w:val="center"/>
        </w:trPr>
        <w:tc>
          <w:tcPr>
            <w:tcW w:w="3234" w:type="dxa"/>
            <w:vMerge/>
            <w:tcBorders>
              <w:top w:val="single" w:sz="4" w:space="0" w:color="auto"/>
              <w:left w:val="single" w:sz="4" w:space="0" w:color="auto"/>
              <w:bottom w:val="single" w:sz="4" w:space="0" w:color="000000"/>
              <w:right w:val="single" w:sz="4" w:space="0" w:color="auto"/>
            </w:tcBorders>
            <w:vAlign w:val="center"/>
            <w:hideMark/>
          </w:tcPr>
          <w:p w:rsidR="00D7225A" w:rsidRPr="00E57A65" w:rsidRDefault="00D7225A" w:rsidP="00365D33">
            <w:pPr>
              <w:spacing w:after="0" w:line="240" w:lineRule="auto"/>
              <w:rPr>
                <w:rFonts w:ascii="Sylfaen" w:eastAsia="Times New Roman" w:hAnsi="Sylfaen" w:cstheme="minorHAnsi"/>
                <w:b/>
                <w:color w:val="000000"/>
                <w:sz w:val="20"/>
                <w:szCs w:val="20"/>
              </w:rPr>
            </w:pPr>
          </w:p>
        </w:tc>
        <w:tc>
          <w:tcPr>
            <w:tcW w:w="1731" w:type="dxa"/>
            <w:tcBorders>
              <w:top w:val="nil"/>
              <w:left w:val="nil"/>
              <w:bottom w:val="single" w:sz="4" w:space="0" w:color="auto"/>
              <w:right w:val="single" w:sz="4" w:space="0" w:color="auto"/>
            </w:tcBorders>
            <w:shd w:val="clear" w:color="auto" w:fill="auto"/>
            <w:vAlign w:val="center"/>
          </w:tcPr>
          <w:p w:rsidR="00D7225A" w:rsidRPr="00E57A65" w:rsidRDefault="00D7225A" w:rsidP="002303DF">
            <w:pPr>
              <w:spacing w:after="0" w:line="240" w:lineRule="auto"/>
              <w:jc w:val="center"/>
              <w:rPr>
                <w:rFonts w:ascii="Sylfaen" w:eastAsia="Times New Roman" w:hAnsi="Sylfaen" w:cstheme="minorHAnsi"/>
                <w:b/>
                <w:color w:val="000000"/>
                <w:sz w:val="20"/>
                <w:szCs w:val="20"/>
                <w:lang w:val="ka-GE"/>
              </w:rPr>
            </w:pPr>
            <w:r w:rsidRPr="00E57A65">
              <w:rPr>
                <w:rFonts w:ascii="Sylfaen" w:eastAsia="Times New Roman" w:hAnsi="Sylfaen" w:cstheme="minorHAnsi"/>
                <w:b/>
                <w:color w:val="000000"/>
                <w:sz w:val="20"/>
                <w:szCs w:val="20"/>
                <w:lang w:val="ka-GE"/>
              </w:rPr>
              <w:t>05 02 06</w:t>
            </w:r>
          </w:p>
        </w:tc>
        <w:tc>
          <w:tcPr>
            <w:tcW w:w="5273" w:type="dxa"/>
            <w:vMerge/>
            <w:tcBorders>
              <w:top w:val="single" w:sz="4" w:space="0" w:color="auto"/>
              <w:left w:val="single" w:sz="4" w:space="0" w:color="auto"/>
              <w:bottom w:val="single" w:sz="4" w:space="0" w:color="000000"/>
              <w:right w:val="single" w:sz="4" w:space="0" w:color="auto"/>
            </w:tcBorders>
            <w:hideMark/>
          </w:tcPr>
          <w:p w:rsidR="00D7225A" w:rsidRPr="00E57A65" w:rsidRDefault="00D7225A" w:rsidP="00365D33">
            <w:pPr>
              <w:spacing w:after="0" w:line="240" w:lineRule="auto"/>
              <w:rPr>
                <w:rFonts w:ascii="Sylfaen" w:eastAsia="Times New Roman" w:hAnsi="Sylfaen" w:cstheme="minorHAnsi"/>
                <w:b/>
                <w:color w:val="000000"/>
                <w:sz w:val="20"/>
                <w:szCs w:val="20"/>
              </w:rPr>
            </w:pPr>
          </w:p>
        </w:tc>
        <w:tc>
          <w:tcPr>
            <w:tcW w:w="2195" w:type="dxa"/>
            <w:tcBorders>
              <w:top w:val="nil"/>
              <w:left w:val="nil"/>
              <w:bottom w:val="single" w:sz="4" w:space="0" w:color="auto"/>
              <w:right w:val="single" w:sz="4" w:space="0" w:color="auto"/>
            </w:tcBorders>
            <w:shd w:val="clear" w:color="auto" w:fill="auto"/>
            <w:vAlign w:val="center"/>
            <w:hideMark/>
          </w:tcPr>
          <w:p w:rsidR="00D7225A" w:rsidRPr="00E57A65" w:rsidRDefault="0078556A" w:rsidP="00365D33">
            <w:pPr>
              <w:spacing w:after="0" w:line="240" w:lineRule="auto"/>
              <w:jc w:val="center"/>
              <w:rPr>
                <w:rFonts w:ascii="Sylfaen" w:eastAsia="Times New Roman" w:hAnsi="Sylfaen" w:cstheme="minorHAnsi"/>
                <w:b/>
                <w:color w:val="000000"/>
                <w:sz w:val="20"/>
                <w:szCs w:val="20"/>
              </w:rPr>
            </w:pPr>
            <w:r>
              <w:rPr>
                <w:rFonts w:ascii="Sylfaen" w:eastAsia="Times New Roman" w:hAnsi="Sylfaen" w:cstheme="minorHAnsi"/>
                <w:b/>
                <w:color w:val="000000"/>
                <w:sz w:val="20"/>
                <w:szCs w:val="20"/>
              </w:rPr>
              <w:t>13</w:t>
            </w:r>
            <w:r w:rsidR="00AA376B" w:rsidRPr="00E57A65">
              <w:rPr>
                <w:rFonts w:ascii="Sylfaen" w:eastAsia="Times New Roman" w:hAnsi="Sylfaen" w:cstheme="minorHAnsi"/>
                <w:b/>
                <w:color w:val="000000"/>
                <w:sz w:val="20"/>
                <w:szCs w:val="20"/>
              </w:rPr>
              <w:t>0</w:t>
            </w:r>
            <w:r w:rsidR="00102222" w:rsidRPr="00E57A65">
              <w:rPr>
                <w:rFonts w:ascii="Sylfaen" w:eastAsia="Times New Roman" w:hAnsi="Sylfaen" w:cstheme="minorHAnsi"/>
                <w:b/>
                <w:color w:val="000000"/>
                <w:sz w:val="20"/>
                <w:szCs w:val="20"/>
              </w:rPr>
              <w:t>.0</w:t>
            </w:r>
          </w:p>
        </w:tc>
        <w:tc>
          <w:tcPr>
            <w:tcW w:w="2201" w:type="dxa"/>
            <w:tcBorders>
              <w:top w:val="nil"/>
              <w:left w:val="nil"/>
              <w:bottom w:val="single" w:sz="4" w:space="0" w:color="auto"/>
              <w:right w:val="single" w:sz="4" w:space="0" w:color="auto"/>
            </w:tcBorders>
            <w:shd w:val="clear" w:color="auto" w:fill="auto"/>
            <w:vAlign w:val="center"/>
            <w:hideMark/>
          </w:tcPr>
          <w:p w:rsidR="00D7225A" w:rsidRPr="00E57A65" w:rsidRDefault="00C53190" w:rsidP="00365D33">
            <w:pPr>
              <w:spacing w:after="0" w:line="240" w:lineRule="auto"/>
              <w:jc w:val="center"/>
              <w:rPr>
                <w:rFonts w:ascii="Sylfaen" w:eastAsia="Times New Roman" w:hAnsi="Sylfaen" w:cstheme="minorHAnsi"/>
                <w:b/>
                <w:color w:val="000000"/>
                <w:sz w:val="20"/>
                <w:szCs w:val="20"/>
                <w:lang w:val="ka-GE"/>
              </w:rPr>
            </w:pPr>
            <w:r>
              <w:rPr>
                <w:rFonts w:ascii="Sylfaen" w:eastAsia="Times New Roman" w:hAnsi="Sylfaen" w:cstheme="minorHAnsi"/>
                <w:b/>
                <w:color w:val="000000"/>
                <w:sz w:val="20"/>
                <w:szCs w:val="20"/>
              </w:rPr>
              <w:t>570</w:t>
            </w:r>
            <w:r w:rsidR="00AA376B" w:rsidRPr="00E57A65">
              <w:rPr>
                <w:rFonts w:ascii="Sylfaen" w:eastAsia="Times New Roman" w:hAnsi="Sylfaen" w:cstheme="minorHAnsi"/>
                <w:b/>
                <w:color w:val="000000"/>
                <w:sz w:val="20"/>
                <w:szCs w:val="20"/>
                <w:lang w:val="ka-GE"/>
              </w:rPr>
              <w:t>.0</w:t>
            </w:r>
          </w:p>
        </w:tc>
      </w:tr>
      <w:tr w:rsidR="00D7225A" w:rsidRPr="00E57A65" w:rsidTr="000A1A4E">
        <w:trPr>
          <w:trHeight w:val="182"/>
          <w:jc w:val="center"/>
        </w:trPr>
        <w:tc>
          <w:tcPr>
            <w:tcW w:w="3234" w:type="dxa"/>
            <w:tcBorders>
              <w:top w:val="nil"/>
              <w:left w:val="single" w:sz="4" w:space="0" w:color="auto"/>
              <w:bottom w:val="single" w:sz="4" w:space="0" w:color="auto"/>
              <w:right w:val="single" w:sz="4" w:space="0" w:color="auto"/>
            </w:tcBorders>
            <w:shd w:val="clear" w:color="auto" w:fill="auto"/>
            <w:vAlign w:val="center"/>
            <w:hideMark/>
          </w:tcPr>
          <w:p w:rsidR="00D7225A" w:rsidRPr="00E57A65" w:rsidRDefault="00D7225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lang w:val="ka-GE"/>
              </w:rPr>
              <w:t>ქვე</w:t>
            </w:r>
            <w:r w:rsidRPr="00E57A65">
              <w:rPr>
                <w:rFonts w:ascii="Sylfaen" w:eastAsia="Times New Roman" w:hAnsi="Sylfaen" w:cstheme="minorHAnsi"/>
                <w:color w:val="000000"/>
                <w:sz w:val="20"/>
                <w:szCs w:val="20"/>
              </w:rPr>
              <w:t>პროგრამის განმახორციელებელი</w:t>
            </w:r>
          </w:p>
        </w:tc>
        <w:tc>
          <w:tcPr>
            <w:tcW w:w="11400" w:type="dxa"/>
            <w:gridSpan w:val="4"/>
            <w:tcBorders>
              <w:top w:val="single" w:sz="4" w:space="0" w:color="auto"/>
              <w:left w:val="nil"/>
              <w:bottom w:val="single" w:sz="4" w:space="0" w:color="auto"/>
              <w:right w:val="single" w:sz="4" w:space="0" w:color="000000"/>
            </w:tcBorders>
            <w:shd w:val="clear" w:color="auto" w:fill="auto"/>
            <w:hideMark/>
          </w:tcPr>
          <w:p w:rsidR="00D7225A" w:rsidRPr="00E57A65" w:rsidRDefault="00D7225A" w:rsidP="00365D33">
            <w:pPr>
              <w:pStyle w:val="TableParagraph"/>
              <w:spacing w:line="215" w:lineRule="exact"/>
              <w:rPr>
                <w:rFonts w:cstheme="minorHAnsi"/>
                <w:b/>
                <w:bCs/>
                <w:sz w:val="20"/>
                <w:szCs w:val="20"/>
              </w:rPr>
            </w:pPr>
            <w:r w:rsidRPr="00E57A65">
              <w:rPr>
                <w:rFonts w:cstheme="minorHAnsi"/>
                <w:b/>
                <w:bCs/>
                <w:sz w:val="20"/>
                <w:szCs w:val="20"/>
              </w:rPr>
              <w:t>ზუგდიდის მუნიციპალიტეტის მერია</w:t>
            </w:r>
          </w:p>
        </w:tc>
      </w:tr>
      <w:tr w:rsidR="00D7225A" w:rsidRPr="00E57A65" w:rsidTr="000A1A4E">
        <w:trPr>
          <w:trHeight w:val="426"/>
          <w:jc w:val="center"/>
        </w:trPr>
        <w:tc>
          <w:tcPr>
            <w:tcW w:w="3234" w:type="dxa"/>
            <w:tcBorders>
              <w:top w:val="nil"/>
              <w:left w:val="single" w:sz="4" w:space="0" w:color="auto"/>
              <w:bottom w:val="single" w:sz="4" w:space="0" w:color="auto"/>
              <w:right w:val="single" w:sz="4" w:space="0" w:color="auto"/>
            </w:tcBorders>
            <w:shd w:val="clear" w:color="auto" w:fill="auto"/>
            <w:vAlign w:val="center"/>
            <w:hideMark/>
          </w:tcPr>
          <w:p w:rsidR="00D7225A" w:rsidRPr="00E57A65" w:rsidRDefault="00D7225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lang w:val="ka-GE"/>
              </w:rPr>
              <w:t>ქვე</w:t>
            </w:r>
            <w:r w:rsidRPr="00E57A65">
              <w:rPr>
                <w:rFonts w:ascii="Sylfaen" w:eastAsia="Times New Roman" w:hAnsi="Sylfaen" w:cstheme="minorHAnsi"/>
                <w:color w:val="000000"/>
                <w:sz w:val="20"/>
                <w:szCs w:val="20"/>
              </w:rPr>
              <w:t>პროგრამის აღწერა და მიზანი</w:t>
            </w:r>
          </w:p>
        </w:tc>
        <w:tc>
          <w:tcPr>
            <w:tcW w:w="11400" w:type="dxa"/>
            <w:gridSpan w:val="4"/>
            <w:tcBorders>
              <w:top w:val="single" w:sz="4" w:space="0" w:color="auto"/>
              <w:left w:val="nil"/>
              <w:bottom w:val="single" w:sz="4" w:space="0" w:color="auto"/>
              <w:right w:val="single" w:sz="4" w:space="0" w:color="000000"/>
            </w:tcBorders>
            <w:shd w:val="clear" w:color="auto" w:fill="auto"/>
            <w:vAlign w:val="center"/>
            <w:hideMark/>
          </w:tcPr>
          <w:p w:rsidR="00AA376B" w:rsidRPr="00E57A65" w:rsidRDefault="00AA376B" w:rsidP="00F5087B">
            <w:pPr>
              <w:pStyle w:val="TableParagraph"/>
              <w:jc w:val="both"/>
              <w:rPr>
                <w:sz w:val="18"/>
                <w:szCs w:val="18"/>
              </w:rPr>
            </w:pPr>
            <w:r w:rsidRPr="00E57A65">
              <w:rPr>
                <w:sz w:val="18"/>
                <w:szCs w:val="18"/>
                <w:lang w:val="ka-GE"/>
              </w:rPr>
              <w:t xml:space="preserve">რელიგიის ხელშეწყობის </w:t>
            </w:r>
            <w:r w:rsidRPr="00E57A65">
              <w:rPr>
                <w:sz w:val="18"/>
                <w:szCs w:val="18"/>
              </w:rPr>
              <w:t>პროგრამა ემსახურება</w:t>
            </w:r>
            <w:r w:rsidRPr="00E57A65">
              <w:rPr>
                <w:sz w:val="18"/>
                <w:szCs w:val="18"/>
                <w:lang w:val="ka-GE"/>
              </w:rPr>
              <w:t xml:space="preserve"> ზუგდიდის მუნიციპალიტეტში მოქმედი</w:t>
            </w:r>
            <w:r w:rsidRPr="00E57A65">
              <w:rPr>
                <w:sz w:val="18"/>
                <w:szCs w:val="18"/>
              </w:rPr>
              <w:t xml:space="preserve"> რელიგიური ორგანიზაციების ფინანსურ ხელშეწყობას</w:t>
            </w:r>
            <w:r w:rsidRPr="00E57A65">
              <w:rPr>
                <w:sz w:val="18"/>
                <w:szCs w:val="18"/>
                <w:lang w:val="ka-GE"/>
              </w:rPr>
              <w:t>. საქართველოს მთავრობის N177 19.02.2014 წ. დადგენილების საფუძველზე, ადგილობრივი თვითმმართველობის ორგანოების კომპეტენციას მიკუთვნებული საკითხების, მათ შორის რელიგიურ-საკულტო დანიშნულების ნაგებობების რესტავრაციის, რეკონსტრუქციისა და სამშენებლო-ზედამხედველობის მიზნით სსიპ საქართველოს რელიგიის საკითხთა სახელმწიფო სააგენტოსთან შეთანხმებას და მიღებული რეკომენდაციების საფუძველზე შემდგომი ქმედითი რონისძიებების განხორცილებას.</w:t>
            </w:r>
            <w:r w:rsidRPr="00E57A65">
              <w:rPr>
                <w:sz w:val="18"/>
                <w:szCs w:val="18"/>
              </w:rPr>
              <w:t xml:space="preserve">პროგრამის მიზანია </w:t>
            </w:r>
            <w:r w:rsidRPr="00E57A65">
              <w:rPr>
                <w:sz w:val="18"/>
                <w:szCs w:val="18"/>
                <w:lang w:val="ka-GE"/>
              </w:rPr>
              <w:t>ზუგდიდის მუნიციპალიტეტში მოქმედი</w:t>
            </w:r>
            <w:r w:rsidRPr="00E57A65">
              <w:rPr>
                <w:sz w:val="18"/>
                <w:szCs w:val="18"/>
              </w:rPr>
              <w:t xml:space="preserve"> რელიგიური ორგანიზაციების მომართვის საფუძველზე კონკრეტული </w:t>
            </w:r>
            <w:r w:rsidRPr="00E57A65">
              <w:rPr>
                <w:sz w:val="18"/>
                <w:szCs w:val="18"/>
                <w:lang w:val="ka-GE"/>
              </w:rPr>
              <w:t xml:space="preserve">ქმედითი </w:t>
            </w:r>
            <w:r w:rsidRPr="00E57A65">
              <w:rPr>
                <w:sz w:val="18"/>
                <w:szCs w:val="18"/>
              </w:rPr>
              <w:t xml:space="preserve">ღონისძიებების განხორციელება. </w:t>
            </w:r>
            <w:r w:rsidRPr="00E57A65">
              <w:rPr>
                <w:sz w:val="18"/>
                <w:szCs w:val="18"/>
                <w:lang w:val="ka-GE"/>
              </w:rPr>
              <w:t>სსიპ რელიგიის საკითხთა სახელმწიფო სააგენტოდან მიღებული რეკომენდაციების საფუძველზე</w:t>
            </w:r>
            <w:r w:rsidRPr="00E57A65">
              <w:rPr>
                <w:sz w:val="18"/>
                <w:szCs w:val="18"/>
              </w:rPr>
              <w:t xml:space="preserve"> საკულტო-სარიტუალო შენობა-ნაგებობების რეაბილიტაცია, მშენებლობა. </w:t>
            </w:r>
            <w:r w:rsidRPr="00E57A65">
              <w:rPr>
                <w:sz w:val="18"/>
                <w:szCs w:val="18"/>
                <w:lang w:val="ka-GE"/>
              </w:rPr>
              <w:t>სახალხო -</w:t>
            </w:r>
            <w:r w:rsidRPr="00E57A65">
              <w:rPr>
                <w:sz w:val="18"/>
                <w:szCs w:val="18"/>
              </w:rPr>
              <w:t>რელიგიური დღესასწაულების მოწყობა და პოპულარიზება.</w:t>
            </w:r>
          </w:p>
          <w:p w:rsidR="00D7225A" w:rsidRPr="00E57A65" w:rsidRDefault="00AA376B" w:rsidP="00365D33">
            <w:pPr>
              <w:spacing w:after="0" w:line="240" w:lineRule="auto"/>
              <w:jc w:val="both"/>
              <w:rPr>
                <w:rFonts w:ascii="Sylfaen" w:eastAsia="Sylfaen" w:hAnsi="Sylfaen" w:cstheme="minorHAnsi"/>
                <w:sz w:val="20"/>
                <w:szCs w:val="20"/>
                <w:lang w:val="ka-GE"/>
              </w:rPr>
            </w:pPr>
            <w:r w:rsidRPr="00E57A65">
              <w:rPr>
                <w:rFonts w:ascii="Sylfaen" w:eastAsia="Sylfaen" w:hAnsi="Sylfaen" w:cstheme="minorHAnsi"/>
                <w:sz w:val="20"/>
                <w:szCs w:val="20"/>
                <w:lang w:val="ka-GE"/>
              </w:rPr>
              <w:t xml:space="preserve"> </w:t>
            </w:r>
          </w:p>
        </w:tc>
      </w:tr>
      <w:tr w:rsidR="00D7225A" w:rsidRPr="00E57A65" w:rsidTr="000A1A4E">
        <w:trPr>
          <w:trHeight w:val="288"/>
          <w:jc w:val="center"/>
        </w:trPr>
        <w:tc>
          <w:tcPr>
            <w:tcW w:w="3234" w:type="dxa"/>
            <w:tcBorders>
              <w:top w:val="nil"/>
              <w:left w:val="single" w:sz="4" w:space="0" w:color="auto"/>
              <w:bottom w:val="single" w:sz="4" w:space="0" w:color="auto"/>
              <w:right w:val="single" w:sz="4" w:space="0" w:color="auto"/>
            </w:tcBorders>
            <w:shd w:val="clear" w:color="auto" w:fill="auto"/>
            <w:vAlign w:val="center"/>
            <w:hideMark/>
          </w:tcPr>
          <w:p w:rsidR="00D7225A" w:rsidRPr="00E57A65" w:rsidRDefault="00D7225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მოსალოდნელი შედეგი</w:t>
            </w:r>
          </w:p>
        </w:tc>
        <w:tc>
          <w:tcPr>
            <w:tcW w:w="11400" w:type="dxa"/>
            <w:gridSpan w:val="4"/>
            <w:tcBorders>
              <w:top w:val="single" w:sz="4" w:space="0" w:color="auto"/>
              <w:left w:val="nil"/>
              <w:bottom w:val="single" w:sz="4" w:space="0" w:color="auto"/>
              <w:right w:val="single" w:sz="4" w:space="0" w:color="000000"/>
            </w:tcBorders>
            <w:shd w:val="clear" w:color="auto" w:fill="auto"/>
            <w:vAlign w:val="center"/>
            <w:hideMark/>
          </w:tcPr>
          <w:p w:rsidR="00D7225A" w:rsidRPr="00E57A65" w:rsidRDefault="00614D17" w:rsidP="00365D33">
            <w:pPr>
              <w:spacing w:after="0" w:line="240" w:lineRule="auto"/>
              <w:rPr>
                <w:rFonts w:ascii="Sylfaen" w:eastAsia="Sylfaen" w:hAnsi="Sylfaen" w:cstheme="minorHAnsi"/>
                <w:sz w:val="20"/>
                <w:szCs w:val="20"/>
              </w:rPr>
            </w:pPr>
            <w:r w:rsidRPr="00E57A65">
              <w:rPr>
                <w:rFonts w:ascii="Sylfaen" w:hAnsi="Sylfaen"/>
                <w:sz w:val="18"/>
                <w:lang w:val="ka-GE"/>
              </w:rPr>
              <w:t>გაუმჯობესდება საკულტო - სარიტუალო შენობა ნაგებობების მდგომარეობა და მათთან დაკავშირებული ინფრასტრუქტურა. ხელი შეეწყობა მრევლისთვის ადაპტირებულ გარემოს.  გაიზრდება ტოლერანტული ურთიერთდამოკიდებულება.</w:t>
            </w:r>
          </w:p>
        </w:tc>
      </w:tr>
    </w:tbl>
    <w:tbl>
      <w:tblPr>
        <w:tblpPr w:leftFromText="180" w:rightFromText="180" w:vertAnchor="text" w:tblpXSpec="center" w:tblpY="211"/>
        <w:tblW w:w="1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2"/>
        <w:gridCol w:w="731"/>
        <w:gridCol w:w="2856"/>
        <w:gridCol w:w="1828"/>
        <w:gridCol w:w="2195"/>
        <w:gridCol w:w="2049"/>
        <w:gridCol w:w="1757"/>
      </w:tblGrid>
      <w:tr w:rsidR="00245EA3" w:rsidRPr="00E57A65" w:rsidTr="00C801F6">
        <w:trPr>
          <w:trHeight w:val="84"/>
        </w:trPr>
        <w:tc>
          <w:tcPr>
            <w:tcW w:w="3212" w:type="dxa"/>
            <w:vMerge w:val="restart"/>
          </w:tcPr>
          <w:p w:rsidR="00245EA3" w:rsidRPr="00E57A65" w:rsidRDefault="00245EA3" w:rsidP="00365D33">
            <w:pPr>
              <w:pStyle w:val="BodyText"/>
              <w:ind w:right="358"/>
              <w:jc w:val="center"/>
              <w:rPr>
                <w:rFonts w:cstheme="minorHAnsi"/>
                <w:sz w:val="20"/>
                <w:szCs w:val="20"/>
                <w:lang w:val="ka-GE"/>
              </w:rPr>
            </w:pPr>
          </w:p>
          <w:p w:rsidR="00245EA3" w:rsidRPr="00E57A65" w:rsidRDefault="00245EA3" w:rsidP="00365D33">
            <w:pPr>
              <w:pStyle w:val="BodyText"/>
              <w:ind w:right="358"/>
              <w:jc w:val="center"/>
              <w:rPr>
                <w:rFonts w:cstheme="minorHAnsi"/>
                <w:sz w:val="20"/>
                <w:szCs w:val="20"/>
                <w:lang w:val="ka-GE"/>
              </w:rPr>
            </w:pPr>
          </w:p>
          <w:p w:rsidR="00245EA3" w:rsidRPr="00E57A65" w:rsidRDefault="00245EA3" w:rsidP="00365D33">
            <w:pPr>
              <w:pStyle w:val="BodyText"/>
              <w:ind w:right="358"/>
              <w:jc w:val="center"/>
              <w:rPr>
                <w:rFonts w:cstheme="minorHAnsi"/>
                <w:sz w:val="20"/>
                <w:szCs w:val="20"/>
                <w:lang w:val="ka-GE"/>
              </w:rPr>
            </w:pPr>
          </w:p>
          <w:p w:rsidR="00245EA3" w:rsidRPr="00E57A65" w:rsidRDefault="00245EA3" w:rsidP="00365D33">
            <w:pPr>
              <w:pStyle w:val="BodyText"/>
              <w:ind w:right="358"/>
              <w:jc w:val="center"/>
              <w:rPr>
                <w:rFonts w:cstheme="minorHAnsi"/>
                <w:sz w:val="20"/>
                <w:szCs w:val="20"/>
                <w:lang w:val="ka-GE"/>
              </w:rPr>
            </w:pPr>
          </w:p>
          <w:p w:rsidR="00245EA3" w:rsidRPr="00E57A65" w:rsidRDefault="00245EA3" w:rsidP="00365D33">
            <w:pPr>
              <w:pStyle w:val="BodyText"/>
              <w:ind w:right="358"/>
              <w:jc w:val="center"/>
              <w:rPr>
                <w:rFonts w:cstheme="minorHAnsi"/>
                <w:sz w:val="20"/>
                <w:szCs w:val="20"/>
                <w:lang w:val="ka-GE"/>
              </w:rPr>
            </w:pPr>
          </w:p>
          <w:p w:rsidR="00245EA3" w:rsidRPr="00E57A65" w:rsidRDefault="00245EA3" w:rsidP="00365D33">
            <w:pPr>
              <w:pStyle w:val="BodyText"/>
              <w:ind w:right="358"/>
              <w:jc w:val="center"/>
              <w:rPr>
                <w:rFonts w:cstheme="minorHAnsi"/>
                <w:sz w:val="20"/>
                <w:szCs w:val="20"/>
                <w:lang w:val="ka-GE"/>
              </w:rPr>
            </w:pPr>
          </w:p>
          <w:p w:rsidR="00245EA3" w:rsidRPr="00E57A65" w:rsidRDefault="0016497F" w:rsidP="00365D33">
            <w:pPr>
              <w:pStyle w:val="BodyText"/>
              <w:jc w:val="center"/>
              <w:rPr>
                <w:rFonts w:cstheme="minorHAnsi"/>
                <w:sz w:val="20"/>
                <w:szCs w:val="20"/>
                <w:lang w:val="ka-GE"/>
              </w:rPr>
            </w:pPr>
            <w:r w:rsidRPr="00E57A65">
              <w:rPr>
                <w:rFonts w:cstheme="minorHAnsi"/>
                <w:sz w:val="20"/>
                <w:szCs w:val="20"/>
                <w:lang w:val="ka-GE"/>
              </w:rPr>
              <w:t xml:space="preserve">შუალედური </w:t>
            </w:r>
            <w:r w:rsidR="00245EA3" w:rsidRPr="00E57A65">
              <w:rPr>
                <w:rFonts w:cstheme="minorHAnsi"/>
                <w:sz w:val="20"/>
                <w:szCs w:val="20"/>
                <w:lang w:val="ka-GE"/>
              </w:rPr>
              <w:t>შედეგის შეფასების ინდიკატორი</w:t>
            </w:r>
          </w:p>
        </w:tc>
        <w:tc>
          <w:tcPr>
            <w:tcW w:w="731" w:type="dxa"/>
          </w:tcPr>
          <w:p w:rsidR="00245EA3" w:rsidRPr="00E57A65" w:rsidRDefault="00245EA3" w:rsidP="00365D33">
            <w:pPr>
              <w:pStyle w:val="BodyText"/>
              <w:ind w:right="-105"/>
              <w:jc w:val="center"/>
              <w:rPr>
                <w:rFonts w:cstheme="minorHAnsi"/>
                <w:sz w:val="20"/>
                <w:szCs w:val="20"/>
              </w:rPr>
            </w:pPr>
          </w:p>
          <w:p w:rsidR="00245EA3" w:rsidRPr="00E57A65" w:rsidRDefault="00245EA3" w:rsidP="00365D33">
            <w:pPr>
              <w:pStyle w:val="BodyText"/>
              <w:ind w:right="-105"/>
              <w:jc w:val="center"/>
              <w:rPr>
                <w:rFonts w:cstheme="minorHAnsi"/>
                <w:sz w:val="20"/>
                <w:szCs w:val="20"/>
              </w:rPr>
            </w:pPr>
            <w:r w:rsidRPr="00E57A65">
              <w:rPr>
                <w:rFonts w:cstheme="minorHAnsi"/>
                <w:sz w:val="20"/>
                <w:szCs w:val="20"/>
              </w:rPr>
              <w:t>№</w:t>
            </w:r>
          </w:p>
        </w:tc>
        <w:tc>
          <w:tcPr>
            <w:tcW w:w="2856" w:type="dxa"/>
          </w:tcPr>
          <w:p w:rsidR="00245EA3" w:rsidRPr="00E57A65" w:rsidRDefault="00245EA3" w:rsidP="00365D33">
            <w:pPr>
              <w:pStyle w:val="BodyText"/>
              <w:ind w:right="-105"/>
              <w:jc w:val="center"/>
              <w:rPr>
                <w:rFonts w:cstheme="minorHAnsi"/>
                <w:sz w:val="20"/>
                <w:szCs w:val="20"/>
              </w:rPr>
            </w:pPr>
            <w:r w:rsidRPr="00E57A65">
              <w:rPr>
                <w:rFonts w:cstheme="minorHAnsi"/>
                <w:sz w:val="20"/>
                <w:szCs w:val="20"/>
              </w:rPr>
              <w:t>ინდიკატორის აღწერა</w:t>
            </w:r>
          </w:p>
        </w:tc>
        <w:tc>
          <w:tcPr>
            <w:tcW w:w="1828" w:type="dxa"/>
          </w:tcPr>
          <w:p w:rsidR="00245EA3" w:rsidRPr="00E57A65" w:rsidRDefault="00245EA3" w:rsidP="00365D33">
            <w:pPr>
              <w:pStyle w:val="BodyText"/>
              <w:ind w:right="-105"/>
              <w:jc w:val="center"/>
              <w:rPr>
                <w:rFonts w:cstheme="minorHAnsi"/>
                <w:sz w:val="20"/>
                <w:szCs w:val="20"/>
              </w:rPr>
            </w:pPr>
            <w:r w:rsidRPr="00E57A65">
              <w:rPr>
                <w:rFonts w:cstheme="minorHAnsi"/>
                <w:sz w:val="20"/>
                <w:szCs w:val="20"/>
              </w:rPr>
              <w:t>საბაზისო მაჩვენებელი</w:t>
            </w:r>
          </w:p>
        </w:tc>
        <w:tc>
          <w:tcPr>
            <w:tcW w:w="2195" w:type="dxa"/>
          </w:tcPr>
          <w:p w:rsidR="00245EA3" w:rsidRPr="00E57A65" w:rsidRDefault="00245EA3" w:rsidP="00365D33">
            <w:pPr>
              <w:pStyle w:val="BodyText"/>
              <w:ind w:right="-105"/>
              <w:jc w:val="center"/>
              <w:rPr>
                <w:rFonts w:cstheme="minorHAnsi"/>
                <w:sz w:val="20"/>
                <w:szCs w:val="20"/>
              </w:rPr>
            </w:pPr>
            <w:r w:rsidRPr="00E57A65">
              <w:rPr>
                <w:rFonts w:cstheme="minorHAnsi"/>
                <w:sz w:val="20"/>
                <w:szCs w:val="20"/>
              </w:rPr>
              <w:t>მიზნობრივი მაჩვენებელი</w:t>
            </w:r>
          </w:p>
        </w:tc>
        <w:tc>
          <w:tcPr>
            <w:tcW w:w="2049" w:type="dxa"/>
          </w:tcPr>
          <w:p w:rsidR="00245EA3" w:rsidRPr="00E57A65" w:rsidRDefault="00245EA3" w:rsidP="00365D33">
            <w:pPr>
              <w:pStyle w:val="BodyText"/>
              <w:ind w:right="-105"/>
              <w:jc w:val="center"/>
              <w:rPr>
                <w:rFonts w:cstheme="minorHAnsi"/>
                <w:sz w:val="20"/>
                <w:szCs w:val="20"/>
              </w:rPr>
            </w:pPr>
            <w:r w:rsidRPr="00E57A65">
              <w:rPr>
                <w:rFonts w:cstheme="minorHAnsi"/>
                <w:sz w:val="20"/>
                <w:szCs w:val="20"/>
              </w:rPr>
              <w:t xml:space="preserve">ცდომილების </w:t>
            </w:r>
            <w:r w:rsidRPr="00E57A65">
              <w:rPr>
                <w:rFonts w:cstheme="minorHAnsi"/>
                <w:sz w:val="20"/>
                <w:szCs w:val="20"/>
                <w:lang w:val="ka-GE"/>
              </w:rPr>
              <w:t>ალბათობა</w:t>
            </w:r>
            <w:r w:rsidRPr="00E57A65">
              <w:rPr>
                <w:rFonts w:cstheme="minorHAnsi"/>
                <w:sz w:val="20"/>
                <w:szCs w:val="20"/>
              </w:rPr>
              <w:t xml:space="preserve"> (%/აღწერა)</w:t>
            </w:r>
          </w:p>
        </w:tc>
        <w:tc>
          <w:tcPr>
            <w:tcW w:w="1757" w:type="dxa"/>
          </w:tcPr>
          <w:p w:rsidR="00245EA3" w:rsidRPr="00E57A65" w:rsidRDefault="00245EA3" w:rsidP="00365D33">
            <w:pPr>
              <w:pStyle w:val="BodyText"/>
              <w:tabs>
                <w:tab w:val="left" w:pos="0"/>
              </w:tabs>
              <w:ind w:right="-104"/>
              <w:jc w:val="center"/>
              <w:rPr>
                <w:rFonts w:cstheme="minorHAnsi"/>
                <w:sz w:val="20"/>
                <w:szCs w:val="20"/>
                <w:lang w:val="ka-GE"/>
              </w:rPr>
            </w:pPr>
            <w:r w:rsidRPr="00E57A65">
              <w:rPr>
                <w:rFonts w:cstheme="minorHAnsi"/>
                <w:sz w:val="20"/>
                <w:szCs w:val="20"/>
                <w:lang w:val="ka-GE"/>
              </w:rPr>
              <w:t>შესაძლო რისკები</w:t>
            </w:r>
          </w:p>
        </w:tc>
      </w:tr>
      <w:tr w:rsidR="00245EA3" w:rsidRPr="00E57A65" w:rsidTr="00C801F6">
        <w:tblPrEx>
          <w:tblBorders>
            <w:left w:val="none" w:sz="0" w:space="0" w:color="auto"/>
            <w:bottom w:val="none" w:sz="0" w:space="0" w:color="auto"/>
            <w:right w:val="none" w:sz="0" w:space="0" w:color="auto"/>
            <w:insideH w:val="none" w:sz="0" w:space="0" w:color="auto"/>
            <w:insideV w:val="none" w:sz="0" w:space="0" w:color="auto"/>
          </w:tblBorders>
        </w:tblPrEx>
        <w:trPr>
          <w:trHeight w:val="1348"/>
        </w:trPr>
        <w:tc>
          <w:tcPr>
            <w:tcW w:w="3212" w:type="dxa"/>
            <w:vMerge/>
            <w:tcBorders>
              <w:top w:val="single" w:sz="4" w:space="0" w:color="auto"/>
              <w:left w:val="single" w:sz="4" w:space="0" w:color="auto"/>
              <w:bottom w:val="single" w:sz="4" w:space="0" w:color="auto"/>
              <w:right w:val="single" w:sz="4" w:space="0" w:color="auto"/>
            </w:tcBorders>
          </w:tcPr>
          <w:p w:rsidR="00245EA3" w:rsidRPr="00E57A65" w:rsidRDefault="00245EA3" w:rsidP="00365D33">
            <w:pPr>
              <w:pStyle w:val="BodyText"/>
              <w:ind w:right="358"/>
              <w:jc w:val="both"/>
              <w:rPr>
                <w:rFonts w:cstheme="minorHAnsi"/>
                <w:sz w:val="20"/>
                <w:szCs w:val="20"/>
              </w:rPr>
            </w:pPr>
          </w:p>
        </w:tc>
        <w:tc>
          <w:tcPr>
            <w:tcW w:w="731" w:type="dxa"/>
            <w:tcBorders>
              <w:top w:val="single" w:sz="4" w:space="0" w:color="auto"/>
              <w:left w:val="single" w:sz="4" w:space="0" w:color="auto"/>
              <w:bottom w:val="single" w:sz="4" w:space="0" w:color="auto"/>
              <w:right w:val="single" w:sz="4" w:space="0" w:color="auto"/>
            </w:tcBorders>
          </w:tcPr>
          <w:p w:rsidR="00245EA3" w:rsidRPr="00E57A65" w:rsidRDefault="0016497F" w:rsidP="00365D33">
            <w:pPr>
              <w:pStyle w:val="BodyText"/>
              <w:ind w:right="358"/>
              <w:jc w:val="both"/>
              <w:rPr>
                <w:rFonts w:cstheme="minorHAnsi"/>
                <w:sz w:val="20"/>
                <w:szCs w:val="20"/>
                <w:lang w:val="ka-GE"/>
              </w:rPr>
            </w:pPr>
            <w:r w:rsidRPr="00E57A65">
              <w:rPr>
                <w:rFonts w:cstheme="minorHAnsi"/>
                <w:sz w:val="20"/>
                <w:szCs w:val="20"/>
                <w:lang w:val="ka-GE"/>
              </w:rPr>
              <w:t>1</w:t>
            </w:r>
          </w:p>
        </w:tc>
        <w:tc>
          <w:tcPr>
            <w:tcW w:w="2856" w:type="dxa"/>
            <w:tcBorders>
              <w:top w:val="single" w:sz="4" w:space="0" w:color="auto"/>
              <w:left w:val="single" w:sz="4" w:space="0" w:color="auto"/>
              <w:bottom w:val="single" w:sz="4" w:space="0" w:color="auto"/>
              <w:right w:val="single" w:sz="4" w:space="0" w:color="auto"/>
            </w:tcBorders>
          </w:tcPr>
          <w:p w:rsidR="00DC4C64" w:rsidRPr="00E57A65" w:rsidRDefault="00DC4C64" w:rsidP="00365D33">
            <w:pPr>
              <w:spacing w:after="0" w:line="240" w:lineRule="auto"/>
              <w:ind w:right="-15"/>
              <w:rPr>
                <w:rFonts w:ascii="Sylfaen" w:eastAsia="Sylfaen" w:hAnsi="Sylfaen" w:cstheme="minorHAnsi"/>
                <w:sz w:val="20"/>
                <w:szCs w:val="20"/>
              </w:rPr>
            </w:pPr>
            <w:r w:rsidRPr="00E57A65">
              <w:rPr>
                <w:rFonts w:ascii="Sylfaen" w:eastAsia="Sylfaen" w:hAnsi="Sylfaen" w:cstheme="minorHAnsi"/>
                <w:sz w:val="20"/>
                <w:szCs w:val="20"/>
              </w:rPr>
              <w:t>ახალაშენებული და რეაბილიტირებული ეკლესია-მონასტრები და სხვა რელიგიური დანიშნულების ექსპლოატაციაში შესული შენობა-ნაგებობების რაოდენობა;</w:t>
            </w:r>
          </w:p>
          <w:p w:rsidR="00245EA3" w:rsidRPr="00E57A65" w:rsidRDefault="00245EA3" w:rsidP="00365D33">
            <w:pPr>
              <w:pStyle w:val="BodyText"/>
              <w:ind w:right="-15"/>
              <w:rPr>
                <w:rFonts w:cstheme="minorHAnsi"/>
                <w:sz w:val="20"/>
                <w:szCs w:val="20"/>
              </w:rPr>
            </w:pPr>
          </w:p>
        </w:tc>
        <w:tc>
          <w:tcPr>
            <w:tcW w:w="1828" w:type="dxa"/>
            <w:tcBorders>
              <w:top w:val="single" w:sz="4" w:space="0" w:color="auto"/>
              <w:left w:val="single" w:sz="4" w:space="0" w:color="auto"/>
              <w:bottom w:val="single" w:sz="4" w:space="0" w:color="auto"/>
              <w:right w:val="single" w:sz="4" w:space="0" w:color="auto"/>
            </w:tcBorders>
          </w:tcPr>
          <w:p w:rsidR="00245EA3" w:rsidRPr="00E57A65" w:rsidRDefault="00EF0D37" w:rsidP="00365D33">
            <w:pPr>
              <w:pStyle w:val="BodyText"/>
              <w:jc w:val="both"/>
              <w:rPr>
                <w:rFonts w:cstheme="minorHAnsi"/>
                <w:sz w:val="20"/>
                <w:szCs w:val="20"/>
                <w:lang w:val="ka-GE"/>
              </w:rPr>
            </w:pPr>
            <w:r w:rsidRPr="00E57A65">
              <w:rPr>
                <w:rFonts w:cstheme="minorHAnsi"/>
                <w:sz w:val="20"/>
                <w:szCs w:val="20"/>
                <w:lang w:val="ka-GE"/>
              </w:rPr>
              <w:t>საშუალოდ 1 წლიურად</w:t>
            </w:r>
          </w:p>
        </w:tc>
        <w:tc>
          <w:tcPr>
            <w:tcW w:w="2195" w:type="dxa"/>
            <w:tcBorders>
              <w:top w:val="single" w:sz="4" w:space="0" w:color="auto"/>
              <w:left w:val="single" w:sz="4" w:space="0" w:color="auto"/>
              <w:bottom w:val="single" w:sz="4" w:space="0" w:color="auto"/>
              <w:right w:val="single" w:sz="4" w:space="0" w:color="auto"/>
            </w:tcBorders>
          </w:tcPr>
          <w:p w:rsidR="00245EA3" w:rsidRPr="00E57A65" w:rsidRDefault="00EF0D37" w:rsidP="00365D33">
            <w:pPr>
              <w:pStyle w:val="BodyText"/>
              <w:jc w:val="both"/>
              <w:rPr>
                <w:rFonts w:cstheme="minorHAnsi"/>
                <w:sz w:val="20"/>
                <w:szCs w:val="20"/>
                <w:lang w:val="ka-GE"/>
              </w:rPr>
            </w:pPr>
            <w:r w:rsidRPr="00E57A65">
              <w:rPr>
                <w:rFonts w:cstheme="minorHAnsi"/>
                <w:sz w:val="20"/>
                <w:szCs w:val="20"/>
                <w:lang w:val="ka-GE"/>
              </w:rPr>
              <w:t>საბაზისო მაჩვენებლის შენარჩუნება</w:t>
            </w:r>
          </w:p>
        </w:tc>
        <w:tc>
          <w:tcPr>
            <w:tcW w:w="2049" w:type="dxa"/>
            <w:tcBorders>
              <w:top w:val="single" w:sz="4" w:space="0" w:color="auto"/>
              <w:left w:val="single" w:sz="4" w:space="0" w:color="auto"/>
              <w:bottom w:val="single" w:sz="4" w:space="0" w:color="auto"/>
              <w:right w:val="single" w:sz="4" w:space="0" w:color="auto"/>
            </w:tcBorders>
          </w:tcPr>
          <w:p w:rsidR="00245EA3" w:rsidRPr="00E57A65" w:rsidRDefault="00275DAC" w:rsidP="00365D33">
            <w:pPr>
              <w:pStyle w:val="BodyText"/>
              <w:jc w:val="both"/>
              <w:rPr>
                <w:rFonts w:cstheme="minorHAnsi"/>
                <w:sz w:val="20"/>
                <w:szCs w:val="20"/>
                <w:lang w:val="ka-GE"/>
              </w:rPr>
            </w:pPr>
            <w:r w:rsidRPr="00E57A65">
              <w:rPr>
                <w:rFonts w:cstheme="minorHAnsi"/>
                <w:sz w:val="20"/>
                <w:szCs w:val="20"/>
                <w:lang w:val="ka-GE"/>
              </w:rPr>
              <w:t>20</w:t>
            </w:r>
            <w:r w:rsidR="00EF0D37" w:rsidRPr="00E57A65">
              <w:rPr>
                <w:rFonts w:cstheme="minorHAnsi"/>
                <w:sz w:val="20"/>
                <w:szCs w:val="20"/>
                <w:lang w:val="ka-GE"/>
              </w:rPr>
              <w:t>%</w:t>
            </w:r>
          </w:p>
        </w:tc>
        <w:tc>
          <w:tcPr>
            <w:tcW w:w="1757" w:type="dxa"/>
            <w:tcBorders>
              <w:top w:val="single" w:sz="4" w:space="0" w:color="auto"/>
              <w:left w:val="single" w:sz="4" w:space="0" w:color="auto"/>
              <w:bottom w:val="single" w:sz="4" w:space="0" w:color="auto"/>
              <w:right w:val="single" w:sz="4" w:space="0" w:color="auto"/>
            </w:tcBorders>
          </w:tcPr>
          <w:p w:rsidR="00245EA3" w:rsidRPr="00E57A65" w:rsidRDefault="00EF0D37" w:rsidP="00365D33">
            <w:pPr>
              <w:pStyle w:val="BodyText"/>
              <w:jc w:val="both"/>
              <w:rPr>
                <w:rFonts w:cstheme="minorHAnsi"/>
                <w:sz w:val="20"/>
                <w:szCs w:val="20"/>
                <w:lang w:val="ka-GE"/>
              </w:rPr>
            </w:pPr>
            <w:r w:rsidRPr="00E57A65">
              <w:rPr>
                <w:rFonts w:cstheme="minorHAnsi"/>
                <w:sz w:val="20"/>
                <w:szCs w:val="20"/>
                <w:lang w:val="ka-GE"/>
              </w:rPr>
              <w:t>გაუთვალისწინებელი გარემოება</w:t>
            </w:r>
          </w:p>
        </w:tc>
      </w:tr>
    </w:tbl>
    <w:p w:rsidR="00831F9E" w:rsidRPr="00E57A65" w:rsidRDefault="00831F9E" w:rsidP="00365D33">
      <w:pPr>
        <w:spacing w:after="0"/>
        <w:rPr>
          <w:rFonts w:ascii="Sylfaen" w:hAnsi="Sylfaen" w:cstheme="minorHAnsi"/>
          <w:sz w:val="20"/>
          <w:szCs w:val="20"/>
          <w:lang w:val="ka-GE"/>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79"/>
        <w:gridCol w:w="1961"/>
        <w:gridCol w:w="7110"/>
        <w:gridCol w:w="2160"/>
        <w:gridCol w:w="2181"/>
      </w:tblGrid>
      <w:tr w:rsidR="00CF0779" w:rsidRPr="00E57A65" w:rsidTr="004D37DB">
        <w:trPr>
          <w:trHeight w:val="821"/>
          <w:jc w:val="center"/>
        </w:trPr>
        <w:tc>
          <w:tcPr>
            <w:tcW w:w="1179" w:type="dxa"/>
            <w:vMerge w:val="restart"/>
          </w:tcPr>
          <w:p w:rsidR="00CF0779" w:rsidRPr="00E57A65" w:rsidRDefault="00CF0779" w:rsidP="00CF0779">
            <w:pPr>
              <w:pStyle w:val="TableParagraph"/>
              <w:jc w:val="center"/>
              <w:rPr>
                <w:rFonts w:cstheme="minorHAnsi"/>
                <w:b/>
                <w:bCs/>
                <w:sz w:val="20"/>
                <w:szCs w:val="20"/>
              </w:rPr>
            </w:pPr>
          </w:p>
          <w:p w:rsidR="00CF0779" w:rsidRPr="00E57A65" w:rsidRDefault="00CF0779" w:rsidP="00CF0779">
            <w:pPr>
              <w:pStyle w:val="TableParagraph"/>
              <w:jc w:val="center"/>
              <w:rPr>
                <w:rFonts w:cstheme="minorHAnsi"/>
                <w:b/>
                <w:bCs/>
                <w:sz w:val="20"/>
                <w:szCs w:val="20"/>
              </w:rPr>
            </w:pPr>
          </w:p>
          <w:p w:rsidR="00CF0779" w:rsidRPr="00E57A65" w:rsidRDefault="00CF0779" w:rsidP="007E4BC8">
            <w:pPr>
              <w:pStyle w:val="TableParagraph"/>
              <w:jc w:val="center"/>
              <w:rPr>
                <w:rFonts w:cstheme="minorHAnsi"/>
                <w:b/>
                <w:bCs/>
                <w:sz w:val="20"/>
                <w:szCs w:val="20"/>
              </w:rPr>
            </w:pPr>
            <w:r w:rsidRPr="00E57A65">
              <w:rPr>
                <w:rFonts w:cstheme="minorHAnsi"/>
                <w:b/>
                <w:bCs/>
                <w:sz w:val="20"/>
                <w:szCs w:val="20"/>
              </w:rPr>
              <w:t>პროგრამის დასახელება</w:t>
            </w:r>
          </w:p>
        </w:tc>
        <w:tc>
          <w:tcPr>
            <w:tcW w:w="1961" w:type="dxa"/>
            <w:tcBorders>
              <w:top w:val="single" w:sz="4" w:space="0" w:color="auto"/>
              <w:bottom w:val="single" w:sz="4" w:space="0" w:color="auto"/>
            </w:tcBorders>
          </w:tcPr>
          <w:p w:rsidR="00CF0779" w:rsidRPr="00E57A65" w:rsidRDefault="00CF0779" w:rsidP="00C47029">
            <w:pPr>
              <w:pStyle w:val="TableParagraph"/>
              <w:jc w:val="center"/>
              <w:rPr>
                <w:rFonts w:cstheme="minorHAnsi"/>
                <w:b/>
                <w:bCs/>
                <w:sz w:val="20"/>
                <w:szCs w:val="20"/>
              </w:rPr>
            </w:pPr>
          </w:p>
          <w:p w:rsidR="00CF0779" w:rsidRPr="00E57A65" w:rsidRDefault="00CF0779" w:rsidP="00C47029">
            <w:pPr>
              <w:pStyle w:val="TableParagraph"/>
              <w:jc w:val="center"/>
              <w:rPr>
                <w:rFonts w:cstheme="minorHAnsi"/>
                <w:b/>
                <w:bCs/>
                <w:sz w:val="20"/>
                <w:szCs w:val="20"/>
              </w:rPr>
            </w:pPr>
            <w:r w:rsidRPr="00E57A65">
              <w:rPr>
                <w:rFonts w:cstheme="minorHAnsi"/>
                <w:b/>
                <w:bCs/>
                <w:sz w:val="20"/>
                <w:szCs w:val="20"/>
              </w:rPr>
              <w:t>კოდი</w:t>
            </w:r>
          </w:p>
        </w:tc>
        <w:tc>
          <w:tcPr>
            <w:tcW w:w="7110" w:type="dxa"/>
            <w:vMerge w:val="restart"/>
            <w:tcBorders>
              <w:right w:val="single" w:sz="4" w:space="0" w:color="auto"/>
            </w:tcBorders>
          </w:tcPr>
          <w:p w:rsidR="00CF0779" w:rsidRPr="00E57A65" w:rsidRDefault="00CF0779" w:rsidP="000B1FD9">
            <w:pPr>
              <w:pStyle w:val="TableParagraph"/>
              <w:spacing w:line="210" w:lineRule="exact"/>
              <w:ind w:right="245"/>
              <w:jc w:val="center"/>
              <w:rPr>
                <w:rFonts w:cstheme="minorHAnsi"/>
                <w:b/>
                <w:bCs/>
                <w:sz w:val="20"/>
                <w:szCs w:val="20"/>
              </w:rPr>
            </w:pPr>
          </w:p>
          <w:p w:rsidR="00C47029" w:rsidRPr="00E57A65" w:rsidRDefault="00C47029" w:rsidP="000B1FD9">
            <w:pPr>
              <w:pStyle w:val="TableParagraph"/>
              <w:ind w:left="115" w:right="101" w:hanging="5"/>
              <w:jc w:val="center"/>
              <w:rPr>
                <w:rFonts w:cstheme="minorHAnsi"/>
                <w:b/>
                <w:bCs/>
                <w:sz w:val="20"/>
                <w:szCs w:val="20"/>
              </w:rPr>
            </w:pPr>
          </w:p>
          <w:p w:rsidR="00CF0779" w:rsidRPr="00E57A65" w:rsidRDefault="00D114F0" w:rsidP="000B1FD9">
            <w:pPr>
              <w:pStyle w:val="TableParagraph"/>
              <w:ind w:left="115" w:right="101" w:hanging="5"/>
              <w:jc w:val="center"/>
              <w:rPr>
                <w:rFonts w:cstheme="minorHAnsi"/>
                <w:b/>
                <w:bCs/>
                <w:sz w:val="20"/>
                <w:szCs w:val="20"/>
              </w:rPr>
            </w:pPr>
            <w:r w:rsidRPr="00E57A65">
              <w:rPr>
                <w:rFonts w:cstheme="minorHAnsi"/>
                <w:b/>
                <w:bCs/>
                <w:sz w:val="20"/>
                <w:szCs w:val="20"/>
              </w:rPr>
              <w:t>სახელოვნებო სკოლების ხელშეწყობის პროგრამა</w:t>
            </w:r>
          </w:p>
        </w:tc>
        <w:tc>
          <w:tcPr>
            <w:tcW w:w="2160" w:type="dxa"/>
            <w:tcBorders>
              <w:left w:val="single" w:sz="4" w:space="0" w:color="auto"/>
              <w:bottom w:val="nil"/>
            </w:tcBorders>
          </w:tcPr>
          <w:p w:rsidR="00CF0779" w:rsidRPr="00E57A65" w:rsidRDefault="00FF5686" w:rsidP="00FF5686">
            <w:pPr>
              <w:pStyle w:val="TableParagraph"/>
              <w:ind w:left="115" w:right="101" w:hanging="5"/>
              <w:jc w:val="center"/>
              <w:rPr>
                <w:rFonts w:cstheme="minorHAnsi"/>
                <w:b/>
                <w:bCs/>
                <w:sz w:val="20"/>
                <w:szCs w:val="20"/>
              </w:rPr>
            </w:pPr>
            <w:r w:rsidRPr="00E57A65">
              <w:rPr>
                <w:rFonts w:cstheme="minorHAnsi"/>
                <w:b/>
                <w:bCs/>
                <w:sz w:val="20"/>
                <w:szCs w:val="20"/>
              </w:rPr>
              <w:t>2024</w:t>
            </w:r>
            <w:r w:rsidR="00CF0779" w:rsidRPr="00E57A65">
              <w:rPr>
                <w:rFonts w:cstheme="minorHAnsi"/>
                <w:b/>
                <w:bCs/>
                <w:sz w:val="20"/>
                <w:szCs w:val="20"/>
              </w:rPr>
              <w:t xml:space="preserve"> წლის დაფინანსება ათას ლარში</w:t>
            </w:r>
          </w:p>
        </w:tc>
        <w:tc>
          <w:tcPr>
            <w:tcW w:w="2181" w:type="dxa"/>
          </w:tcPr>
          <w:p w:rsidR="00AB5285" w:rsidRPr="00E57A65" w:rsidRDefault="00FF5686" w:rsidP="00FF5686">
            <w:pPr>
              <w:pStyle w:val="TableParagraph"/>
              <w:spacing w:line="210" w:lineRule="exact"/>
              <w:ind w:right="244"/>
              <w:jc w:val="center"/>
              <w:rPr>
                <w:rFonts w:cstheme="minorHAnsi"/>
                <w:b/>
                <w:bCs/>
                <w:sz w:val="20"/>
                <w:szCs w:val="20"/>
              </w:rPr>
            </w:pPr>
            <w:r w:rsidRPr="00E57A65">
              <w:rPr>
                <w:rFonts w:cstheme="minorHAnsi"/>
                <w:b/>
                <w:bCs/>
                <w:sz w:val="20"/>
                <w:szCs w:val="20"/>
              </w:rPr>
              <w:t>2024</w:t>
            </w:r>
            <w:r w:rsidR="00A15D0D" w:rsidRPr="00E57A65">
              <w:rPr>
                <w:rFonts w:cstheme="minorHAnsi"/>
                <w:b/>
                <w:bCs/>
                <w:sz w:val="20"/>
                <w:szCs w:val="20"/>
              </w:rPr>
              <w:t xml:space="preserve">- </w:t>
            </w:r>
            <w:r w:rsidRPr="00E57A65">
              <w:rPr>
                <w:rFonts w:cstheme="minorHAnsi"/>
                <w:b/>
                <w:bCs/>
                <w:sz w:val="20"/>
                <w:szCs w:val="20"/>
              </w:rPr>
              <w:t>2027</w:t>
            </w:r>
            <w:r w:rsidR="00CF0779" w:rsidRPr="00E57A65">
              <w:rPr>
                <w:rFonts w:cstheme="minorHAnsi"/>
                <w:b/>
                <w:bCs/>
                <w:sz w:val="20"/>
                <w:szCs w:val="20"/>
              </w:rPr>
              <w:t xml:space="preserve"> წლ</w:t>
            </w:r>
            <w:r w:rsidR="00AB5285" w:rsidRPr="00E57A65">
              <w:rPr>
                <w:rFonts w:cstheme="minorHAnsi"/>
                <w:b/>
                <w:bCs/>
                <w:sz w:val="20"/>
                <w:szCs w:val="20"/>
                <w:lang w:val="ka-GE"/>
              </w:rPr>
              <w:t>ებ</w:t>
            </w:r>
            <w:r w:rsidR="00CF0779" w:rsidRPr="00E57A65">
              <w:rPr>
                <w:rFonts w:cstheme="minorHAnsi"/>
                <w:b/>
                <w:bCs/>
                <w:sz w:val="20"/>
                <w:szCs w:val="20"/>
              </w:rPr>
              <w:t>ის დაფინანსება</w:t>
            </w:r>
          </w:p>
          <w:p w:rsidR="00CF0779" w:rsidRPr="00E57A65" w:rsidRDefault="00CF0779" w:rsidP="00FF5686">
            <w:pPr>
              <w:pStyle w:val="TableParagraph"/>
              <w:spacing w:line="210" w:lineRule="exact"/>
              <w:ind w:right="244"/>
              <w:jc w:val="center"/>
              <w:rPr>
                <w:rFonts w:cstheme="minorHAnsi"/>
                <w:b/>
                <w:bCs/>
                <w:sz w:val="20"/>
                <w:szCs w:val="20"/>
              </w:rPr>
            </w:pPr>
            <w:r w:rsidRPr="00E57A65">
              <w:rPr>
                <w:rFonts w:cstheme="minorHAnsi"/>
                <w:b/>
                <w:bCs/>
                <w:sz w:val="20"/>
                <w:szCs w:val="20"/>
              </w:rPr>
              <w:t>ათას ლარში</w:t>
            </w:r>
          </w:p>
        </w:tc>
      </w:tr>
      <w:tr w:rsidR="00CF0779" w:rsidRPr="00E57A65" w:rsidTr="00AB5285">
        <w:trPr>
          <w:trHeight w:val="425"/>
          <w:jc w:val="center"/>
        </w:trPr>
        <w:tc>
          <w:tcPr>
            <w:tcW w:w="1179" w:type="dxa"/>
            <w:vMerge/>
          </w:tcPr>
          <w:p w:rsidR="00CF0779" w:rsidRPr="00E57A65" w:rsidRDefault="00CF0779" w:rsidP="000B1FD9">
            <w:pPr>
              <w:pStyle w:val="TableParagraph"/>
              <w:jc w:val="center"/>
              <w:rPr>
                <w:rFonts w:cstheme="minorHAnsi"/>
                <w:b/>
                <w:bCs/>
                <w:sz w:val="20"/>
                <w:szCs w:val="20"/>
              </w:rPr>
            </w:pPr>
          </w:p>
        </w:tc>
        <w:tc>
          <w:tcPr>
            <w:tcW w:w="1961" w:type="dxa"/>
            <w:tcBorders>
              <w:top w:val="single" w:sz="4" w:space="0" w:color="auto"/>
            </w:tcBorders>
          </w:tcPr>
          <w:p w:rsidR="007E4BC8" w:rsidRPr="00E57A65" w:rsidRDefault="00CF0779" w:rsidP="00C47029">
            <w:pPr>
              <w:jc w:val="center"/>
              <w:rPr>
                <w:rFonts w:ascii="Sylfaen" w:eastAsia="Sylfaen" w:hAnsi="Sylfaen" w:cstheme="minorHAnsi"/>
                <w:b/>
                <w:bCs/>
                <w:sz w:val="20"/>
                <w:szCs w:val="20"/>
              </w:rPr>
            </w:pPr>
            <w:r w:rsidRPr="00E57A65">
              <w:rPr>
                <w:rFonts w:ascii="Sylfaen" w:eastAsia="Sylfaen" w:hAnsi="Sylfaen" w:cstheme="minorHAnsi"/>
                <w:b/>
                <w:bCs/>
                <w:sz w:val="20"/>
                <w:szCs w:val="20"/>
              </w:rPr>
              <w:t>05</w:t>
            </w:r>
            <w:r w:rsidR="00C949B8" w:rsidRPr="00E57A65">
              <w:rPr>
                <w:rFonts w:ascii="Sylfaen" w:eastAsia="Sylfaen" w:hAnsi="Sylfaen" w:cstheme="minorHAnsi"/>
                <w:b/>
                <w:bCs/>
                <w:sz w:val="20"/>
                <w:szCs w:val="20"/>
                <w:lang w:val="ka-GE"/>
              </w:rPr>
              <w:t xml:space="preserve"> </w:t>
            </w:r>
            <w:r w:rsidRPr="00E57A65">
              <w:rPr>
                <w:rFonts w:ascii="Sylfaen" w:eastAsia="Sylfaen" w:hAnsi="Sylfaen" w:cstheme="minorHAnsi"/>
                <w:b/>
                <w:bCs/>
                <w:sz w:val="20"/>
                <w:szCs w:val="20"/>
              </w:rPr>
              <w:t>02</w:t>
            </w:r>
            <w:r w:rsidR="00C949B8" w:rsidRPr="00E57A65">
              <w:rPr>
                <w:rFonts w:ascii="Sylfaen" w:eastAsia="Sylfaen" w:hAnsi="Sylfaen" w:cstheme="minorHAnsi"/>
                <w:b/>
                <w:bCs/>
                <w:sz w:val="20"/>
                <w:szCs w:val="20"/>
                <w:lang w:val="ka-GE"/>
              </w:rPr>
              <w:t xml:space="preserve"> </w:t>
            </w:r>
            <w:r w:rsidRPr="00E57A65">
              <w:rPr>
                <w:rFonts w:ascii="Sylfaen" w:eastAsia="Sylfaen" w:hAnsi="Sylfaen" w:cstheme="minorHAnsi"/>
                <w:b/>
                <w:bCs/>
                <w:sz w:val="20"/>
                <w:szCs w:val="20"/>
              </w:rPr>
              <w:t>07</w:t>
            </w:r>
          </w:p>
        </w:tc>
        <w:tc>
          <w:tcPr>
            <w:tcW w:w="7110" w:type="dxa"/>
            <w:vMerge/>
            <w:tcBorders>
              <w:right w:val="single" w:sz="4" w:space="0" w:color="auto"/>
            </w:tcBorders>
            <w:vAlign w:val="center"/>
          </w:tcPr>
          <w:p w:rsidR="00CF0779" w:rsidRPr="00E57A65" w:rsidRDefault="00CF0779" w:rsidP="00CF0779">
            <w:pPr>
              <w:pStyle w:val="TableParagraph"/>
              <w:jc w:val="center"/>
              <w:rPr>
                <w:rFonts w:cstheme="minorHAnsi"/>
                <w:b/>
                <w:bCs/>
                <w:sz w:val="20"/>
                <w:szCs w:val="20"/>
              </w:rPr>
            </w:pPr>
          </w:p>
        </w:tc>
        <w:tc>
          <w:tcPr>
            <w:tcW w:w="2160" w:type="dxa"/>
            <w:tcBorders>
              <w:left w:val="single" w:sz="4" w:space="0" w:color="auto"/>
            </w:tcBorders>
            <w:vAlign w:val="center"/>
          </w:tcPr>
          <w:p w:rsidR="00CF0779" w:rsidRPr="00E57A65" w:rsidRDefault="0078556A" w:rsidP="00FF5686">
            <w:pPr>
              <w:pStyle w:val="TableParagraph"/>
              <w:jc w:val="center"/>
              <w:rPr>
                <w:rFonts w:cstheme="minorHAnsi"/>
                <w:b/>
                <w:bCs/>
                <w:sz w:val="20"/>
                <w:szCs w:val="20"/>
                <w:lang w:val="ka-GE"/>
              </w:rPr>
            </w:pPr>
            <w:r>
              <w:rPr>
                <w:rFonts w:cstheme="minorHAnsi"/>
                <w:b/>
                <w:bCs/>
                <w:sz w:val="20"/>
                <w:szCs w:val="20"/>
                <w:lang w:val="ka-GE"/>
              </w:rPr>
              <w:t>9</w:t>
            </w:r>
            <w:r w:rsidR="00FF5686" w:rsidRPr="00E57A65">
              <w:rPr>
                <w:rFonts w:cstheme="minorHAnsi"/>
                <w:b/>
                <w:bCs/>
                <w:sz w:val="20"/>
                <w:szCs w:val="20"/>
                <w:lang w:val="ka-GE"/>
              </w:rPr>
              <w:t>00.0</w:t>
            </w:r>
          </w:p>
        </w:tc>
        <w:tc>
          <w:tcPr>
            <w:tcW w:w="2181" w:type="dxa"/>
            <w:vAlign w:val="center"/>
          </w:tcPr>
          <w:p w:rsidR="00FC2421" w:rsidRPr="00E57A65" w:rsidRDefault="00FC2421" w:rsidP="00FF5686">
            <w:pPr>
              <w:pStyle w:val="TableParagraph"/>
              <w:jc w:val="center"/>
              <w:rPr>
                <w:rFonts w:cstheme="minorHAnsi"/>
                <w:b/>
                <w:bCs/>
                <w:sz w:val="20"/>
                <w:szCs w:val="20"/>
              </w:rPr>
            </w:pPr>
          </w:p>
          <w:p w:rsidR="00CF0779" w:rsidRPr="00E57A65" w:rsidRDefault="0078556A" w:rsidP="00FF5686">
            <w:pPr>
              <w:pStyle w:val="TableParagraph"/>
              <w:jc w:val="center"/>
              <w:rPr>
                <w:rFonts w:cstheme="minorHAnsi"/>
                <w:b/>
                <w:bCs/>
                <w:sz w:val="20"/>
                <w:szCs w:val="20"/>
              </w:rPr>
            </w:pPr>
            <w:r>
              <w:rPr>
                <w:rFonts w:cstheme="minorHAnsi"/>
                <w:b/>
                <w:bCs/>
                <w:sz w:val="20"/>
                <w:szCs w:val="20"/>
              </w:rPr>
              <w:t>4,200.0</w:t>
            </w:r>
          </w:p>
          <w:p w:rsidR="00CF0779" w:rsidRPr="00E57A65" w:rsidRDefault="00CF0779" w:rsidP="00FF5686">
            <w:pPr>
              <w:pStyle w:val="TableParagraph"/>
              <w:jc w:val="center"/>
              <w:rPr>
                <w:rFonts w:cstheme="minorHAnsi"/>
                <w:b/>
                <w:bCs/>
                <w:sz w:val="20"/>
                <w:szCs w:val="20"/>
              </w:rPr>
            </w:pPr>
          </w:p>
        </w:tc>
      </w:tr>
      <w:tr w:rsidR="000A1A4E" w:rsidRPr="00E57A65" w:rsidTr="00332A28">
        <w:trPr>
          <w:trHeight w:val="339"/>
          <w:jc w:val="center"/>
        </w:trPr>
        <w:tc>
          <w:tcPr>
            <w:tcW w:w="3140" w:type="dxa"/>
            <w:gridSpan w:val="2"/>
          </w:tcPr>
          <w:p w:rsidR="000A1A4E" w:rsidRPr="00E57A65" w:rsidRDefault="000A1A4E" w:rsidP="003906AB">
            <w:pPr>
              <w:pStyle w:val="TableParagraph"/>
              <w:spacing w:line="230" w:lineRule="atLeast"/>
              <w:ind w:left="328" w:right="312" w:firstLine="3"/>
              <w:jc w:val="center"/>
              <w:rPr>
                <w:rFonts w:cstheme="minorHAnsi"/>
                <w:b/>
                <w:bCs/>
                <w:sz w:val="20"/>
                <w:szCs w:val="20"/>
              </w:rPr>
            </w:pPr>
            <w:r w:rsidRPr="00E57A65">
              <w:rPr>
                <w:rFonts w:cstheme="minorHAnsi"/>
                <w:b/>
                <w:bCs/>
                <w:sz w:val="20"/>
                <w:szCs w:val="20"/>
              </w:rPr>
              <w:t>პროგრამის განმახორციელებელი</w:t>
            </w:r>
            <w:r w:rsidR="00C801F6" w:rsidRPr="00E57A65">
              <w:rPr>
                <w:rFonts w:cstheme="minorHAnsi"/>
                <w:b/>
                <w:bCs/>
                <w:sz w:val="20"/>
                <w:szCs w:val="20"/>
              </w:rPr>
              <w:t xml:space="preserve"> </w:t>
            </w:r>
            <w:r w:rsidRPr="00E57A65">
              <w:rPr>
                <w:rFonts w:cstheme="minorHAnsi"/>
                <w:b/>
                <w:bCs/>
                <w:sz w:val="20"/>
                <w:szCs w:val="20"/>
              </w:rPr>
              <w:lastRenderedPageBreak/>
              <w:t>სამსახური</w:t>
            </w:r>
          </w:p>
        </w:tc>
        <w:tc>
          <w:tcPr>
            <w:tcW w:w="11451" w:type="dxa"/>
            <w:gridSpan w:val="3"/>
          </w:tcPr>
          <w:p w:rsidR="000A1A4E" w:rsidRPr="00E57A65" w:rsidRDefault="000A1A4E" w:rsidP="00332A28">
            <w:pPr>
              <w:pStyle w:val="TableParagraph"/>
              <w:rPr>
                <w:rFonts w:cstheme="minorHAnsi"/>
                <w:sz w:val="20"/>
                <w:szCs w:val="20"/>
              </w:rPr>
            </w:pPr>
            <w:r w:rsidRPr="00E57A65">
              <w:rPr>
                <w:rFonts w:cstheme="minorHAnsi"/>
                <w:sz w:val="20"/>
                <w:szCs w:val="20"/>
                <w:lang w:val="ka-GE"/>
              </w:rPr>
              <w:lastRenderedPageBreak/>
              <w:t>ა(ა)იპ  „ზუგდიდის მუნიციპალიტეტის სახელოვნებო სკოლების გაერთიანება“</w:t>
            </w:r>
          </w:p>
        </w:tc>
      </w:tr>
      <w:tr w:rsidR="00FF5686" w:rsidRPr="00E57A65" w:rsidTr="00332A28">
        <w:trPr>
          <w:trHeight w:val="575"/>
          <w:jc w:val="center"/>
        </w:trPr>
        <w:tc>
          <w:tcPr>
            <w:tcW w:w="3140" w:type="dxa"/>
            <w:gridSpan w:val="2"/>
          </w:tcPr>
          <w:p w:rsidR="00FF5686" w:rsidRPr="00E57A65" w:rsidRDefault="00FF5686" w:rsidP="00FF5686">
            <w:pPr>
              <w:pStyle w:val="TableParagraph"/>
              <w:jc w:val="center"/>
              <w:rPr>
                <w:rFonts w:cstheme="minorHAnsi"/>
                <w:b/>
                <w:bCs/>
                <w:sz w:val="20"/>
                <w:szCs w:val="20"/>
              </w:rPr>
            </w:pPr>
          </w:p>
          <w:p w:rsidR="00FF5686" w:rsidRPr="00E57A65" w:rsidRDefault="00FF5686" w:rsidP="00FF5686">
            <w:pPr>
              <w:pStyle w:val="TableParagraph"/>
              <w:jc w:val="center"/>
              <w:rPr>
                <w:rFonts w:cstheme="minorHAnsi"/>
                <w:b/>
                <w:bCs/>
                <w:sz w:val="20"/>
                <w:szCs w:val="20"/>
                <w:lang w:val="ka-GE"/>
              </w:rPr>
            </w:pPr>
            <w:r w:rsidRPr="00E57A65">
              <w:rPr>
                <w:rFonts w:cstheme="minorHAnsi"/>
                <w:b/>
                <w:bCs/>
                <w:sz w:val="20"/>
                <w:szCs w:val="20"/>
              </w:rPr>
              <w:t>პროგრამის აღწერა</w:t>
            </w:r>
            <w:r w:rsidRPr="00E57A65">
              <w:rPr>
                <w:rFonts w:cstheme="minorHAnsi"/>
                <w:b/>
                <w:bCs/>
                <w:sz w:val="20"/>
                <w:szCs w:val="20"/>
                <w:lang w:val="ka-GE"/>
              </w:rPr>
              <w:t xml:space="preserve"> და მიზანი</w:t>
            </w:r>
          </w:p>
        </w:tc>
        <w:tc>
          <w:tcPr>
            <w:tcW w:w="11451" w:type="dxa"/>
            <w:gridSpan w:val="3"/>
          </w:tcPr>
          <w:p w:rsidR="00FF5686" w:rsidRPr="00E57A65" w:rsidRDefault="00FF5686" w:rsidP="00FF5686">
            <w:pPr>
              <w:pStyle w:val="TableParagraph"/>
              <w:jc w:val="both"/>
              <w:rPr>
                <w:rFonts w:ascii="Times New Roman"/>
                <w:sz w:val="18"/>
              </w:rPr>
            </w:pPr>
            <w:r w:rsidRPr="00E57A65">
              <w:rPr>
                <w:sz w:val="18"/>
                <w:lang w:val="ka-GE"/>
              </w:rPr>
              <w:t xml:space="preserve">   სახელოვნებო </w:t>
            </w:r>
            <w:r w:rsidRPr="00E57A65">
              <w:rPr>
                <w:rFonts w:ascii="Times New Roman"/>
                <w:sz w:val="18"/>
              </w:rPr>
              <w:t xml:space="preserve"> </w:t>
            </w:r>
            <w:r w:rsidRPr="00E57A65">
              <w:rPr>
                <w:rFonts w:ascii="Times New Roman"/>
                <w:sz w:val="18"/>
              </w:rPr>
              <w:t>სკოლების</w:t>
            </w:r>
            <w:r w:rsidRPr="00E57A65">
              <w:rPr>
                <w:rFonts w:ascii="Times New Roman"/>
                <w:sz w:val="18"/>
                <w:lang w:val="ka-GE"/>
              </w:rPr>
              <w:t xml:space="preserve"> </w:t>
            </w:r>
            <w:r w:rsidRPr="00E57A65">
              <w:rPr>
                <w:rFonts w:ascii="Times New Roman"/>
                <w:sz w:val="18"/>
                <w:lang w:val="ka-GE"/>
              </w:rPr>
              <w:t>ხელშეწყობის</w:t>
            </w:r>
            <w:r w:rsidRPr="00E57A65">
              <w:rPr>
                <w:rFonts w:ascii="Times New Roman"/>
                <w:sz w:val="18"/>
              </w:rPr>
              <w:t xml:space="preserve"> </w:t>
            </w:r>
            <w:r w:rsidRPr="00E57A65">
              <w:rPr>
                <w:rFonts w:ascii="Times New Roman"/>
                <w:sz w:val="18"/>
              </w:rPr>
              <w:t>პროგრამა</w:t>
            </w:r>
            <w:r w:rsidRPr="00E57A65">
              <w:rPr>
                <w:rFonts w:ascii="Times New Roman"/>
                <w:sz w:val="18"/>
              </w:rPr>
              <w:t xml:space="preserve"> </w:t>
            </w:r>
            <w:r w:rsidRPr="00E57A65">
              <w:rPr>
                <w:rFonts w:ascii="Times New Roman"/>
                <w:sz w:val="18"/>
              </w:rPr>
              <w:t>ემსახურება</w:t>
            </w:r>
            <w:r w:rsidRPr="00E57A65">
              <w:rPr>
                <w:rFonts w:ascii="Times New Roman"/>
                <w:sz w:val="18"/>
              </w:rPr>
              <w:t xml:space="preserve"> </w:t>
            </w:r>
            <w:r w:rsidRPr="00E57A65">
              <w:rPr>
                <w:sz w:val="18"/>
                <w:lang w:val="ka-GE"/>
              </w:rPr>
              <w:t>ბავშვებისათვის</w:t>
            </w:r>
            <w:r w:rsidRPr="00E57A65">
              <w:rPr>
                <w:rFonts w:ascii="Times New Roman"/>
                <w:sz w:val="18"/>
              </w:rPr>
              <w:t xml:space="preserve"> </w:t>
            </w:r>
            <w:r w:rsidRPr="00E57A65">
              <w:rPr>
                <w:rFonts w:ascii="Times New Roman"/>
                <w:sz w:val="18"/>
              </w:rPr>
              <w:t>მუსიკალური</w:t>
            </w:r>
            <w:r w:rsidRPr="00E57A65">
              <w:rPr>
                <w:rFonts w:ascii="Times New Roman"/>
                <w:sz w:val="18"/>
              </w:rPr>
              <w:t xml:space="preserve"> </w:t>
            </w:r>
            <w:r w:rsidRPr="00E57A65">
              <w:rPr>
                <w:rFonts w:ascii="Times New Roman"/>
                <w:sz w:val="18"/>
              </w:rPr>
              <w:t>ხელოვნების</w:t>
            </w:r>
            <w:r w:rsidRPr="00E57A65">
              <w:rPr>
                <w:rFonts w:ascii="Times New Roman"/>
                <w:sz w:val="18"/>
                <w:lang w:val="ka-GE"/>
              </w:rPr>
              <w:t xml:space="preserve"> </w:t>
            </w:r>
            <w:r w:rsidRPr="00E57A65">
              <w:rPr>
                <w:rFonts w:ascii="Times New Roman"/>
                <w:sz w:val="18"/>
              </w:rPr>
              <w:t>საფუძვლების</w:t>
            </w:r>
            <w:r w:rsidRPr="00E57A65">
              <w:rPr>
                <w:rFonts w:ascii="Times New Roman"/>
                <w:sz w:val="18"/>
              </w:rPr>
              <w:t xml:space="preserve"> </w:t>
            </w:r>
            <w:r w:rsidRPr="00E57A65">
              <w:rPr>
                <w:rFonts w:ascii="Times New Roman"/>
                <w:sz w:val="18"/>
              </w:rPr>
              <w:t>გაცნობას</w:t>
            </w:r>
            <w:r w:rsidRPr="00E57A65">
              <w:rPr>
                <w:rFonts w:ascii="Times New Roman"/>
                <w:sz w:val="18"/>
              </w:rPr>
              <w:t xml:space="preserve">. </w:t>
            </w:r>
            <w:r w:rsidRPr="00E57A65">
              <w:rPr>
                <w:rFonts w:ascii="Times New Roman"/>
                <w:sz w:val="18"/>
              </w:rPr>
              <w:t>მათი</w:t>
            </w:r>
            <w:r w:rsidRPr="00E57A65">
              <w:rPr>
                <w:rFonts w:ascii="Times New Roman"/>
                <w:sz w:val="18"/>
              </w:rPr>
              <w:t xml:space="preserve"> </w:t>
            </w:r>
            <w:r w:rsidRPr="00E57A65">
              <w:rPr>
                <w:rFonts w:ascii="Times New Roman"/>
                <w:sz w:val="18"/>
              </w:rPr>
              <w:t>ესთეტიკური</w:t>
            </w:r>
            <w:r w:rsidRPr="00E57A65">
              <w:rPr>
                <w:rFonts w:ascii="Times New Roman"/>
                <w:sz w:val="18"/>
              </w:rPr>
              <w:t xml:space="preserve"> </w:t>
            </w:r>
            <w:r w:rsidRPr="00E57A65">
              <w:rPr>
                <w:rFonts w:ascii="Times New Roman"/>
                <w:sz w:val="18"/>
              </w:rPr>
              <w:t>გემოვნების</w:t>
            </w:r>
            <w:r w:rsidRPr="00E57A65">
              <w:rPr>
                <w:rFonts w:ascii="Times New Roman"/>
                <w:sz w:val="18"/>
              </w:rPr>
              <w:t xml:space="preserve"> </w:t>
            </w:r>
            <w:r w:rsidRPr="00E57A65">
              <w:rPr>
                <w:rFonts w:ascii="Times New Roman"/>
                <w:sz w:val="18"/>
              </w:rPr>
              <w:t>ჩამოყალიბებას</w:t>
            </w:r>
            <w:r w:rsidRPr="00E57A65">
              <w:rPr>
                <w:rFonts w:ascii="Times New Roman"/>
                <w:sz w:val="18"/>
              </w:rPr>
              <w:t xml:space="preserve">, </w:t>
            </w:r>
            <w:r w:rsidRPr="00E57A65">
              <w:rPr>
                <w:rFonts w:ascii="Times New Roman"/>
                <w:sz w:val="18"/>
              </w:rPr>
              <w:t>მუსიკალური</w:t>
            </w:r>
            <w:r w:rsidRPr="00E57A65">
              <w:rPr>
                <w:rFonts w:ascii="Times New Roman"/>
                <w:sz w:val="18"/>
              </w:rPr>
              <w:t xml:space="preserve"> </w:t>
            </w:r>
            <w:r w:rsidRPr="00E57A65">
              <w:rPr>
                <w:rFonts w:ascii="Times New Roman"/>
                <w:sz w:val="18"/>
              </w:rPr>
              <w:t>ხელოვნების</w:t>
            </w:r>
            <w:r w:rsidRPr="00E57A65">
              <w:rPr>
                <w:rFonts w:ascii="Times New Roman"/>
                <w:sz w:val="18"/>
                <w:lang w:val="ka-GE"/>
              </w:rPr>
              <w:t xml:space="preserve"> </w:t>
            </w:r>
            <w:r w:rsidRPr="00E57A65">
              <w:rPr>
                <w:rFonts w:ascii="Times New Roman"/>
                <w:sz w:val="18"/>
              </w:rPr>
              <w:t>სფეროში</w:t>
            </w:r>
            <w:r w:rsidRPr="00E57A65">
              <w:rPr>
                <w:rFonts w:ascii="Times New Roman"/>
                <w:sz w:val="18"/>
              </w:rPr>
              <w:t xml:space="preserve"> </w:t>
            </w:r>
            <w:r w:rsidRPr="00E57A65">
              <w:rPr>
                <w:rFonts w:ascii="Times New Roman"/>
                <w:sz w:val="18"/>
              </w:rPr>
              <w:t>ინდივიდუალური</w:t>
            </w:r>
            <w:r w:rsidRPr="00E57A65">
              <w:rPr>
                <w:rFonts w:ascii="Times New Roman"/>
                <w:sz w:val="18"/>
              </w:rPr>
              <w:t xml:space="preserve"> </w:t>
            </w:r>
            <w:r w:rsidRPr="00E57A65">
              <w:rPr>
                <w:rFonts w:ascii="Times New Roman"/>
                <w:sz w:val="18"/>
              </w:rPr>
              <w:t>შემოქმედებითი</w:t>
            </w:r>
            <w:r w:rsidRPr="00E57A65">
              <w:rPr>
                <w:rFonts w:ascii="Times New Roman"/>
                <w:sz w:val="18"/>
              </w:rPr>
              <w:t xml:space="preserve"> </w:t>
            </w:r>
            <w:r w:rsidRPr="00E57A65">
              <w:rPr>
                <w:rFonts w:ascii="Times New Roman"/>
                <w:sz w:val="18"/>
              </w:rPr>
              <w:t>განვითარების</w:t>
            </w:r>
            <w:r w:rsidRPr="00E57A65">
              <w:rPr>
                <w:rFonts w:ascii="Times New Roman"/>
                <w:sz w:val="18"/>
              </w:rPr>
              <w:t xml:space="preserve"> </w:t>
            </w:r>
            <w:r w:rsidRPr="00E57A65">
              <w:rPr>
                <w:rFonts w:ascii="Times New Roman"/>
                <w:sz w:val="18"/>
              </w:rPr>
              <w:t>ხელშეწყობას</w:t>
            </w:r>
            <w:r w:rsidRPr="00E57A65">
              <w:rPr>
                <w:rFonts w:ascii="Times New Roman"/>
                <w:sz w:val="18"/>
                <w:lang w:val="ka-GE"/>
              </w:rPr>
              <w:t xml:space="preserve">,  </w:t>
            </w:r>
            <w:r w:rsidRPr="00E57A65">
              <w:rPr>
                <w:rFonts w:ascii="Times New Roman"/>
                <w:sz w:val="18"/>
                <w:lang w:val="ka-GE"/>
              </w:rPr>
              <w:t>მოზარდებში</w:t>
            </w:r>
            <w:r w:rsidRPr="00E57A65">
              <w:rPr>
                <w:rFonts w:ascii="Times New Roman"/>
                <w:sz w:val="18"/>
                <w:lang w:val="ka-GE"/>
              </w:rPr>
              <w:t xml:space="preserve"> </w:t>
            </w:r>
            <w:r w:rsidRPr="00E57A65">
              <w:rPr>
                <w:rFonts w:ascii="Times New Roman"/>
                <w:sz w:val="18"/>
                <w:lang w:val="ka-GE"/>
              </w:rPr>
              <w:t>გარესამყაროს</w:t>
            </w:r>
            <w:r w:rsidRPr="00E57A65">
              <w:rPr>
                <w:rFonts w:ascii="Times New Roman"/>
                <w:sz w:val="18"/>
                <w:lang w:val="ka-GE"/>
              </w:rPr>
              <w:t xml:space="preserve"> </w:t>
            </w:r>
            <w:r w:rsidRPr="00E57A65">
              <w:rPr>
                <w:rFonts w:ascii="Times New Roman"/>
                <w:sz w:val="18"/>
                <w:lang w:val="ka-GE"/>
              </w:rPr>
              <w:t>მხატვრული</w:t>
            </w:r>
            <w:r w:rsidRPr="00E57A65">
              <w:rPr>
                <w:rFonts w:ascii="Times New Roman"/>
                <w:sz w:val="18"/>
                <w:lang w:val="ka-GE"/>
              </w:rPr>
              <w:t xml:space="preserve"> </w:t>
            </w:r>
            <w:r w:rsidRPr="00E57A65">
              <w:rPr>
                <w:rFonts w:ascii="Times New Roman"/>
                <w:sz w:val="18"/>
                <w:lang w:val="ka-GE"/>
              </w:rPr>
              <w:t>აღქმის</w:t>
            </w:r>
            <w:r w:rsidRPr="00E57A65">
              <w:rPr>
                <w:rFonts w:ascii="Times New Roman"/>
                <w:sz w:val="18"/>
                <w:lang w:val="ka-GE"/>
              </w:rPr>
              <w:t xml:space="preserve"> </w:t>
            </w:r>
            <w:r w:rsidRPr="00E57A65">
              <w:rPr>
                <w:rFonts w:ascii="Times New Roman"/>
                <w:sz w:val="18"/>
                <w:lang w:val="ka-GE"/>
              </w:rPr>
              <w:t>უნარის</w:t>
            </w:r>
            <w:r w:rsidRPr="00E57A65">
              <w:rPr>
                <w:rFonts w:ascii="Times New Roman"/>
                <w:sz w:val="18"/>
                <w:lang w:val="ka-GE"/>
              </w:rPr>
              <w:t xml:space="preserve"> </w:t>
            </w:r>
            <w:r w:rsidRPr="00E57A65">
              <w:rPr>
                <w:rFonts w:ascii="Times New Roman"/>
                <w:sz w:val="18"/>
                <w:lang w:val="ka-GE"/>
              </w:rPr>
              <w:t>ჩამოყალიბებას</w:t>
            </w:r>
            <w:r w:rsidRPr="00E57A65">
              <w:rPr>
                <w:rFonts w:ascii="Times New Roman"/>
                <w:sz w:val="18"/>
                <w:lang w:val="ka-GE"/>
              </w:rPr>
              <w:t xml:space="preserve">; </w:t>
            </w:r>
            <w:r w:rsidRPr="00E57A65">
              <w:rPr>
                <w:rFonts w:ascii="Times New Roman"/>
                <w:sz w:val="18"/>
                <w:lang w:val="ka-GE"/>
              </w:rPr>
              <w:t>გამომსახველობით</w:t>
            </w:r>
            <w:r w:rsidRPr="00E57A65">
              <w:rPr>
                <w:rFonts w:ascii="Times New Roman"/>
                <w:sz w:val="18"/>
                <w:lang w:val="ka-GE"/>
              </w:rPr>
              <w:t xml:space="preserve"> </w:t>
            </w:r>
            <w:r w:rsidRPr="00E57A65">
              <w:rPr>
                <w:rFonts w:ascii="Times New Roman"/>
                <w:sz w:val="18"/>
                <w:lang w:val="ka-GE"/>
              </w:rPr>
              <w:t>საშუალებათა</w:t>
            </w:r>
            <w:r w:rsidRPr="00E57A65">
              <w:rPr>
                <w:rFonts w:ascii="Times New Roman"/>
                <w:sz w:val="18"/>
                <w:lang w:val="ka-GE"/>
              </w:rPr>
              <w:t xml:space="preserve"> </w:t>
            </w:r>
            <w:r w:rsidRPr="00E57A65">
              <w:rPr>
                <w:rFonts w:ascii="Times New Roman"/>
                <w:sz w:val="18"/>
                <w:lang w:val="ka-GE"/>
              </w:rPr>
              <w:t>ტექნიკის</w:t>
            </w:r>
            <w:r w:rsidRPr="00E57A65">
              <w:rPr>
                <w:rFonts w:ascii="Times New Roman"/>
                <w:sz w:val="18"/>
                <w:lang w:val="ka-GE"/>
              </w:rPr>
              <w:t xml:space="preserve"> </w:t>
            </w:r>
            <w:r w:rsidRPr="00E57A65">
              <w:rPr>
                <w:rFonts w:ascii="Times New Roman"/>
                <w:sz w:val="18"/>
                <w:lang w:val="ka-GE"/>
              </w:rPr>
              <w:t>განვითარებას</w:t>
            </w:r>
            <w:r w:rsidRPr="00E57A65">
              <w:rPr>
                <w:rFonts w:ascii="Times New Roman"/>
                <w:sz w:val="18"/>
                <w:lang w:val="ka-GE"/>
              </w:rPr>
              <w:t xml:space="preserve">, </w:t>
            </w:r>
            <w:r w:rsidRPr="00E57A65">
              <w:rPr>
                <w:rFonts w:ascii="Times New Roman"/>
                <w:sz w:val="18"/>
                <w:lang w:val="ka-GE"/>
              </w:rPr>
              <w:t>მოსწავლეთა</w:t>
            </w:r>
            <w:r w:rsidRPr="00E57A65">
              <w:rPr>
                <w:rFonts w:ascii="Times New Roman"/>
                <w:sz w:val="18"/>
                <w:lang w:val="ka-GE"/>
              </w:rPr>
              <w:t xml:space="preserve"> </w:t>
            </w:r>
            <w:r w:rsidRPr="00E57A65">
              <w:rPr>
                <w:rFonts w:ascii="Times New Roman"/>
                <w:sz w:val="18"/>
                <w:lang w:val="ka-GE"/>
              </w:rPr>
              <w:t>ხელოვნების</w:t>
            </w:r>
            <w:r w:rsidRPr="00E57A65">
              <w:rPr>
                <w:rFonts w:ascii="Times New Roman"/>
                <w:sz w:val="18"/>
                <w:lang w:val="ka-GE"/>
              </w:rPr>
              <w:t xml:space="preserve"> </w:t>
            </w:r>
            <w:r w:rsidRPr="00E57A65">
              <w:rPr>
                <w:rFonts w:ascii="Times New Roman"/>
                <w:sz w:val="18"/>
                <w:lang w:val="ka-GE"/>
              </w:rPr>
              <w:t>საფუძვლების</w:t>
            </w:r>
            <w:r w:rsidRPr="00E57A65">
              <w:rPr>
                <w:rFonts w:ascii="Times New Roman"/>
                <w:sz w:val="18"/>
                <w:lang w:val="ka-GE"/>
              </w:rPr>
              <w:t xml:space="preserve"> </w:t>
            </w:r>
            <w:r w:rsidRPr="00E57A65">
              <w:rPr>
                <w:rFonts w:ascii="Times New Roman"/>
                <w:sz w:val="18"/>
                <w:lang w:val="ka-GE"/>
              </w:rPr>
              <w:t>ზიარებას</w:t>
            </w:r>
            <w:r w:rsidRPr="00E57A65">
              <w:rPr>
                <w:rFonts w:ascii="Times New Roman"/>
                <w:sz w:val="18"/>
                <w:lang w:val="ka-GE"/>
              </w:rPr>
              <w:t xml:space="preserve">. </w:t>
            </w:r>
            <w:r w:rsidRPr="00E57A65">
              <w:rPr>
                <w:sz w:val="18"/>
                <w:lang w:val="ka-GE"/>
              </w:rPr>
              <w:t>პროგრამა</w:t>
            </w:r>
            <w:r w:rsidRPr="00E57A65">
              <w:rPr>
                <w:rFonts w:ascii="Times New Roman"/>
                <w:sz w:val="18"/>
                <w:lang w:val="ka-GE"/>
              </w:rPr>
              <w:t xml:space="preserve">, </w:t>
            </w:r>
            <w:r w:rsidRPr="00E57A65">
              <w:rPr>
                <w:rFonts w:ascii="Times New Roman"/>
                <w:sz w:val="18"/>
                <w:lang w:val="ka-GE"/>
              </w:rPr>
              <w:t>ასევე</w:t>
            </w:r>
            <w:r w:rsidRPr="00E57A65">
              <w:rPr>
                <w:rFonts w:ascii="Times New Roman"/>
                <w:sz w:val="18"/>
                <w:lang w:val="ka-GE"/>
              </w:rPr>
              <w:t xml:space="preserve"> </w:t>
            </w:r>
            <w:r w:rsidRPr="00E57A65">
              <w:rPr>
                <w:rFonts w:ascii="Times New Roman"/>
                <w:sz w:val="18"/>
                <w:lang w:val="ka-GE"/>
              </w:rPr>
              <w:t>უზრუნველყოფს</w:t>
            </w:r>
            <w:r w:rsidRPr="00E57A65">
              <w:rPr>
                <w:rFonts w:ascii="Times New Roman"/>
                <w:sz w:val="18"/>
                <w:lang w:val="ka-GE"/>
              </w:rPr>
              <w:t xml:space="preserve"> </w:t>
            </w:r>
            <w:r w:rsidRPr="00E57A65">
              <w:rPr>
                <w:rFonts w:ascii="Times New Roman"/>
                <w:sz w:val="18"/>
                <w:lang w:val="ka-GE"/>
              </w:rPr>
              <w:t>მომავალი</w:t>
            </w:r>
            <w:r w:rsidRPr="00E57A65">
              <w:rPr>
                <w:rFonts w:ascii="Times New Roman"/>
                <w:sz w:val="18"/>
                <w:lang w:val="ka-GE"/>
              </w:rPr>
              <w:t xml:space="preserve"> </w:t>
            </w:r>
            <w:r w:rsidRPr="00E57A65">
              <w:rPr>
                <w:rFonts w:ascii="Times New Roman"/>
                <w:sz w:val="18"/>
                <w:lang w:val="ka-GE"/>
              </w:rPr>
              <w:t>თაობების</w:t>
            </w:r>
            <w:r w:rsidRPr="00E57A65">
              <w:rPr>
                <w:rFonts w:ascii="Times New Roman"/>
                <w:sz w:val="18"/>
                <w:lang w:val="ka-GE"/>
              </w:rPr>
              <w:t xml:space="preserve"> </w:t>
            </w:r>
            <w:r w:rsidRPr="00E57A65">
              <w:rPr>
                <w:rFonts w:ascii="Times New Roman"/>
                <w:sz w:val="18"/>
                <w:lang w:val="ka-GE"/>
              </w:rPr>
              <w:t>ცოდნის</w:t>
            </w:r>
            <w:r w:rsidRPr="00E57A65">
              <w:rPr>
                <w:rFonts w:ascii="Times New Roman"/>
                <w:sz w:val="18"/>
                <w:lang w:val="ka-GE"/>
              </w:rPr>
              <w:t xml:space="preserve"> </w:t>
            </w:r>
            <w:r w:rsidRPr="00E57A65">
              <w:rPr>
                <w:rFonts w:ascii="Times New Roman"/>
                <w:sz w:val="18"/>
                <w:lang w:val="ka-GE"/>
              </w:rPr>
              <w:t>გაღრმავებას</w:t>
            </w:r>
            <w:r w:rsidRPr="00E57A65">
              <w:rPr>
                <w:rFonts w:ascii="Times New Roman"/>
                <w:sz w:val="18"/>
              </w:rPr>
              <w:t xml:space="preserve">, </w:t>
            </w:r>
            <w:r w:rsidRPr="00E57A65">
              <w:rPr>
                <w:rFonts w:ascii="Times New Roman"/>
                <w:sz w:val="18"/>
              </w:rPr>
              <w:t>კულტურული</w:t>
            </w:r>
            <w:r w:rsidRPr="00E57A65">
              <w:rPr>
                <w:rFonts w:ascii="Times New Roman"/>
                <w:sz w:val="18"/>
              </w:rPr>
              <w:t xml:space="preserve"> </w:t>
            </w:r>
            <w:r w:rsidRPr="00E57A65">
              <w:rPr>
                <w:rFonts w:ascii="Times New Roman"/>
                <w:sz w:val="18"/>
              </w:rPr>
              <w:t>მემკვიდრეობის</w:t>
            </w:r>
            <w:r w:rsidRPr="00E57A65">
              <w:rPr>
                <w:rFonts w:ascii="Times New Roman"/>
                <w:sz w:val="18"/>
              </w:rPr>
              <w:t xml:space="preserve"> </w:t>
            </w:r>
            <w:r w:rsidRPr="00E57A65">
              <w:rPr>
                <w:rFonts w:ascii="Times New Roman"/>
                <w:sz w:val="18"/>
              </w:rPr>
              <w:t>შე</w:t>
            </w:r>
            <w:r w:rsidRPr="00E57A65">
              <w:rPr>
                <w:sz w:val="18"/>
                <w:lang w:val="ka-GE"/>
              </w:rPr>
              <w:t>ს</w:t>
            </w:r>
            <w:r w:rsidRPr="00E57A65">
              <w:rPr>
                <w:rFonts w:ascii="Times New Roman"/>
                <w:sz w:val="18"/>
              </w:rPr>
              <w:t>წავლა</w:t>
            </w:r>
            <w:r w:rsidRPr="00E57A65">
              <w:rPr>
                <w:rFonts w:ascii="Times New Roman"/>
                <w:sz w:val="18"/>
              </w:rPr>
              <w:t>-</w:t>
            </w:r>
            <w:r w:rsidRPr="00E57A65">
              <w:rPr>
                <w:rFonts w:ascii="Times New Roman"/>
                <w:sz w:val="18"/>
              </w:rPr>
              <w:t>შენარჩუნების</w:t>
            </w:r>
            <w:r w:rsidRPr="00E57A65">
              <w:rPr>
                <w:rFonts w:ascii="Times New Roman"/>
                <w:sz w:val="18"/>
              </w:rPr>
              <w:t xml:space="preserve"> </w:t>
            </w:r>
            <w:r w:rsidRPr="00E57A65">
              <w:rPr>
                <w:rFonts w:ascii="Times New Roman"/>
                <w:sz w:val="18"/>
              </w:rPr>
              <w:t>მიზნით</w:t>
            </w:r>
            <w:r w:rsidRPr="00E57A65">
              <w:rPr>
                <w:rFonts w:ascii="Times New Roman"/>
                <w:sz w:val="18"/>
              </w:rPr>
              <w:t xml:space="preserve"> </w:t>
            </w:r>
            <w:r w:rsidRPr="00E57A65">
              <w:rPr>
                <w:rFonts w:ascii="Times New Roman"/>
                <w:sz w:val="18"/>
              </w:rPr>
              <w:t>საჭირო</w:t>
            </w:r>
            <w:r w:rsidRPr="00E57A65">
              <w:rPr>
                <w:rFonts w:ascii="Times New Roman"/>
                <w:sz w:val="18"/>
              </w:rPr>
              <w:t xml:space="preserve"> </w:t>
            </w:r>
            <w:r w:rsidRPr="00E57A65">
              <w:rPr>
                <w:rFonts w:ascii="Times New Roman"/>
                <w:sz w:val="18"/>
              </w:rPr>
              <w:t>ღონისძიებების</w:t>
            </w:r>
            <w:r w:rsidRPr="00E57A65">
              <w:rPr>
                <w:rFonts w:ascii="Times New Roman"/>
                <w:sz w:val="18"/>
              </w:rPr>
              <w:t xml:space="preserve"> </w:t>
            </w:r>
            <w:r w:rsidRPr="00E57A65">
              <w:rPr>
                <w:rFonts w:ascii="Times New Roman"/>
                <w:sz w:val="18"/>
              </w:rPr>
              <w:t>განხორციელებას</w:t>
            </w:r>
            <w:r w:rsidRPr="00E57A65">
              <w:rPr>
                <w:rFonts w:ascii="Times New Roman"/>
                <w:sz w:val="18"/>
              </w:rPr>
              <w:t>.</w:t>
            </w:r>
            <w:r w:rsidRPr="00E57A65">
              <w:rPr>
                <w:rFonts w:ascii="Times New Roman"/>
                <w:sz w:val="18"/>
                <w:lang w:val="ka-GE"/>
              </w:rPr>
              <w:t xml:space="preserve"> </w:t>
            </w:r>
          </w:p>
          <w:p w:rsidR="00FF5686" w:rsidRPr="00E57A65" w:rsidRDefault="00FF5686" w:rsidP="00FF5686">
            <w:pPr>
              <w:pStyle w:val="TableParagraph"/>
              <w:rPr>
                <w:sz w:val="18"/>
                <w:lang w:val="ka-GE"/>
              </w:rPr>
            </w:pPr>
            <w:r w:rsidRPr="00E57A65">
              <w:rPr>
                <w:rFonts w:ascii="Times New Roman"/>
                <w:sz w:val="18"/>
                <w:lang w:val="ka-GE"/>
              </w:rPr>
              <w:t xml:space="preserve">    </w:t>
            </w:r>
            <w:r w:rsidRPr="00E57A65">
              <w:rPr>
                <w:sz w:val="18"/>
                <w:lang w:val="ka-GE"/>
              </w:rPr>
              <w:t>პროგრამაში ჩართულია განმახორციელებელი იურიდიული პირის შემდეგი სტრუქტურული ერთეულები</w:t>
            </w:r>
            <w:r w:rsidRPr="00E57A65">
              <w:rPr>
                <w:rFonts w:ascii="Times New Roman"/>
                <w:sz w:val="18"/>
              </w:rPr>
              <w:t>:</w:t>
            </w:r>
          </w:p>
          <w:p w:rsidR="00FF5686" w:rsidRPr="00E57A65" w:rsidRDefault="00FF5686" w:rsidP="00FF5686">
            <w:pPr>
              <w:pStyle w:val="TableParagraph"/>
              <w:rPr>
                <w:sz w:val="18"/>
                <w:lang w:val="ka-GE"/>
              </w:rPr>
            </w:pPr>
            <w:r w:rsidRPr="00E57A65">
              <w:rPr>
                <w:rFonts w:ascii="Times New Roman"/>
                <w:sz w:val="18"/>
                <w:lang w:val="ka-GE"/>
              </w:rPr>
              <w:t xml:space="preserve">1. </w:t>
            </w:r>
            <w:r w:rsidRPr="00E57A65">
              <w:rPr>
                <w:rFonts w:ascii="Times New Roman"/>
                <w:sz w:val="18"/>
                <w:lang w:val="ka-GE"/>
              </w:rPr>
              <w:t>№</w:t>
            </w:r>
            <w:r w:rsidRPr="00E57A65">
              <w:rPr>
                <w:rFonts w:ascii="Times New Roman"/>
                <w:sz w:val="18"/>
                <w:lang w:val="ka-GE"/>
              </w:rPr>
              <w:t xml:space="preserve"> 1 </w:t>
            </w:r>
            <w:r w:rsidRPr="00E57A65">
              <w:rPr>
                <w:rFonts w:ascii="Times New Roman"/>
                <w:sz w:val="18"/>
                <w:lang w:val="ka-GE"/>
              </w:rPr>
              <w:t>სამუსიკო</w:t>
            </w:r>
            <w:r w:rsidRPr="00E57A65">
              <w:rPr>
                <w:rFonts w:ascii="Times New Roman"/>
                <w:sz w:val="18"/>
                <w:lang w:val="ka-GE"/>
              </w:rPr>
              <w:t xml:space="preserve"> </w:t>
            </w:r>
            <w:r w:rsidRPr="00E57A65">
              <w:rPr>
                <w:rFonts w:ascii="Times New Roman"/>
                <w:sz w:val="18"/>
                <w:lang w:val="ka-GE"/>
              </w:rPr>
              <w:t>სკოლა</w:t>
            </w:r>
            <w:r w:rsidRPr="00E57A65">
              <w:rPr>
                <w:rFonts w:ascii="Times New Roman"/>
                <w:sz w:val="18"/>
                <w:lang w:val="ka-GE"/>
              </w:rPr>
              <w:t xml:space="preserve"> (</w:t>
            </w:r>
            <w:r w:rsidRPr="00E57A65">
              <w:rPr>
                <w:rFonts w:ascii="Times New Roman"/>
                <w:sz w:val="18"/>
                <w:lang w:val="ka-GE"/>
              </w:rPr>
              <w:t>სკოლაში</w:t>
            </w:r>
            <w:r w:rsidRPr="00E57A65">
              <w:rPr>
                <w:rFonts w:ascii="Times New Roman"/>
                <w:sz w:val="18"/>
                <w:lang w:val="ka-GE"/>
              </w:rPr>
              <w:t xml:space="preserve"> </w:t>
            </w:r>
            <w:r w:rsidRPr="00E57A65">
              <w:rPr>
                <w:rFonts w:ascii="Times New Roman"/>
                <w:sz w:val="18"/>
                <w:lang w:val="ka-GE"/>
              </w:rPr>
              <w:t>სწავლობს</w:t>
            </w:r>
            <w:r w:rsidRPr="00E57A65">
              <w:rPr>
                <w:rFonts w:ascii="Times New Roman"/>
                <w:sz w:val="18"/>
                <w:lang w:val="ka-GE"/>
              </w:rPr>
              <w:t xml:space="preserve"> 183 </w:t>
            </w:r>
            <w:r w:rsidRPr="00E57A65">
              <w:rPr>
                <w:rFonts w:ascii="Times New Roman"/>
                <w:sz w:val="18"/>
                <w:lang w:val="ka-GE"/>
              </w:rPr>
              <w:t>მოსწა</w:t>
            </w:r>
            <w:r w:rsidRPr="00E57A65">
              <w:rPr>
                <w:sz w:val="18"/>
                <w:lang w:val="ka-GE"/>
              </w:rPr>
              <w:t>ვლე;  სკოლაში დასაქმებულია 21 მასწავლებელი, მათ შორის 13 სრულ განაკვეთზე, ხოლო 8 ნახევარ განაკვეთზე.)</w:t>
            </w:r>
          </w:p>
          <w:p w:rsidR="00FF5686" w:rsidRPr="00E57A65" w:rsidRDefault="00FF5686" w:rsidP="00FF5686">
            <w:pPr>
              <w:pStyle w:val="TableParagraph"/>
              <w:rPr>
                <w:rFonts w:ascii="Times New Roman"/>
                <w:sz w:val="18"/>
                <w:lang w:val="ka-GE"/>
              </w:rPr>
            </w:pPr>
            <w:r w:rsidRPr="00E57A65">
              <w:rPr>
                <w:rFonts w:ascii="Times New Roman"/>
                <w:sz w:val="18"/>
                <w:lang w:val="ka-GE"/>
              </w:rPr>
              <w:t xml:space="preserve">2. N2 </w:t>
            </w:r>
            <w:r w:rsidRPr="00E57A65">
              <w:rPr>
                <w:rFonts w:ascii="Times New Roman"/>
                <w:sz w:val="18"/>
                <w:lang w:val="ka-GE"/>
              </w:rPr>
              <w:t>სამუსიკო</w:t>
            </w:r>
            <w:r w:rsidRPr="00E57A65">
              <w:rPr>
                <w:rFonts w:ascii="Times New Roman"/>
                <w:sz w:val="18"/>
                <w:lang w:val="ka-GE"/>
              </w:rPr>
              <w:t xml:space="preserve"> </w:t>
            </w:r>
            <w:r w:rsidRPr="00E57A65">
              <w:rPr>
                <w:rFonts w:ascii="Times New Roman"/>
                <w:sz w:val="18"/>
                <w:lang w:val="ka-GE"/>
              </w:rPr>
              <w:t>სკოლა</w:t>
            </w:r>
            <w:r w:rsidRPr="00E57A65">
              <w:rPr>
                <w:rFonts w:ascii="Times New Roman"/>
                <w:sz w:val="18"/>
                <w:lang w:val="ka-GE"/>
              </w:rPr>
              <w:t xml:space="preserve">   (</w:t>
            </w:r>
            <w:r w:rsidRPr="00E57A65">
              <w:rPr>
                <w:rFonts w:ascii="Times New Roman"/>
                <w:sz w:val="18"/>
                <w:lang w:val="ka-GE"/>
              </w:rPr>
              <w:t>სკოლაში</w:t>
            </w:r>
            <w:r w:rsidRPr="00E57A65">
              <w:rPr>
                <w:rFonts w:ascii="Times New Roman"/>
                <w:sz w:val="18"/>
                <w:lang w:val="ka-GE"/>
              </w:rPr>
              <w:t xml:space="preserve"> </w:t>
            </w:r>
            <w:r w:rsidRPr="00E57A65">
              <w:rPr>
                <w:rFonts w:ascii="Times New Roman"/>
                <w:sz w:val="18"/>
                <w:lang w:val="ka-GE"/>
              </w:rPr>
              <w:t>სწავლობს</w:t>
            </w:r>
            <w:r w:rsidRPr="00E57A65">
              <w:rPr>
                <w:rFonts w:ascii="Times New Roman"/>
                <w:sz w:val="18"/>
                <w:lang w:val="ka-GE"/>
              </w:rPr>
              <w:t xml:space="preserve"> 133 </w:t>
            </w:r>
            <w:r w:rsidRPr="00E57A65">
              <w:rPr>
                <w:rFonts w:ascii="Times New Roman"/>
                <w:sz w:val="18"/>
                <w:lang w:val="ka-GE"/>
              </w:rPr>
              <w:t>მოსწავლე</w:t>
            </w:r>
            <w:r w:rsidRPr="00E57A65">
              <w:rPr>
                <w:rFonts w:ascii="Times New Roman"/>
                <w:sz w:val="18"/>
                <w:lang w:val="ka-GE"/>
              </w:rPr>
              <w:t xml:space="preserve">;  </w:t>
            </w:r>
            <w:r w:rsidRPr="00E57A65">
              <w:rPr>
                <w:rFonts w:ascii="Times New Roman"/>
                <w:sz w:val="18"/>
                <w:lang w:val="ka-GE"/>
              </w:rPr>
              <w:t>სკოლაში</w:t>
            </w:r>
            <w:r w:rsidRPr="00E57A65">
              <w:rPr>
                <w:rFonts w:ascii="Times New Roman"/>
                <w:sz w:val="18"/>
                <w:lang w:val="ka-GE"/>
              </w:rPr>
              <w:t xml:space="preserve"> </w:t>
            </w:r>
            <w:r w:rsidRPr="00E57A65">
              <w:rPr>
                <w:rFonts w:ascii="Times New Roman"/>
                <w:sz w:val="18"/>
                <w:lang w:val="ka-GE"/>
              </w:rPr>
              <w:t>დასაქმებულია</w:t>
            </w:r>
            <w:r w:rsidRPr="00E57A65">
              <w:rPr>
                <w:rFonts w:ascii="Times New Roman"/>
                <w:sz w:val="18"/>
                <w:lang w:val="ka-GE"/>
              </w:rPr>
              <w:t xml:space="preserve"> 15 </w:t>
            </w:r>
            <w:r w:rsidRPr="00E57A65">
              <w:rPr>
                <w:rFonts w:ascii="Times New Roman"/>
                <w:sz w:val="18"/>
                <w:lang w:val="ka-GE"/>
              </w:rPr>
              <w:t>მასწავლებელი</w:t>
            </w:r>
            <w:r w:rsidRPr="00E57A65">
              <w:rPr>
                <w:rFonts w:ascii="Times New Roman"/>
                <w:sz w:val="18"/>
                <w:lang w:val="ka-GE"/>
              </w:rPr>
              <w:t xml:space="preserve">, </w:t>
            </w:r>
            <w:r w:rsidRPr="00E57A65">
              <w:rPr>
                <w:rFonts w:ascii="Times New Roman"/>
                <w:sz w:val="18"/>
                <w:lang w:val="ka-GE"/>
              </w:rPr>
              <w:t>მათ</w:t>
            </w:r>
            <w:r w:rsidRPr="00E57A65">
              <w:rPr>
                <w:rFonts w:ascii="Times New Roman"/>
                <w:sz w:val="18"/>
                <w:lang w:val="ka-GE"/>
              </w:rPr>
              <w:t xml:space="preserve"> </w:t>
            </w:r>
            <w:r w:rsidRPr="00E57A65">
              <w:rPr>
                <w:rFonts w:ascii="Times New Roman"/>
                <w:sz w:val="18"/>
                <w:lang w:val="ka-GE"/>
              </w:rPr>
              <w:t>შორის</w:t>
            </w:r>
            <w:r w:rsidRPr="00E57A65">
              <w:rPr>
                <w:rFonts w:ascii="Times New Roman"/>
                <w:sz w:val="18"/>
                <w:lang w:val="ka-GE"/>
              </w:rPr>
              <w:t xml:space="preserve"> 10 </w:t>
            </w:r>
            <w:r w:rsidRPr="00E57A65">
              <w:rPr>
                <w:rFonts w:ascii="Times New Roman"/>
                <w:sz w:val="18"/>
                <w:lang w:val="ka-GE"/>
              </w:rPr>
              <w:t>სრულ</w:t>
            </w:r>
            <w:r w:rsidRPr="00E57A65">
              <w:rPr>
                <w:rFonts w:ascii="Times New Roman"/>
                <w:sz w:val="18"/>
                <w:lang w:val="ka-GE"/>
              </w:rPr>
              <w:t xml:space="preserve"> </w:t>
            </w:r>
            <w:r w:rsidRPr="00E57A65">
              <w:rPr>
                <w:rFonts w:ascii="Times New Roman"/>
                <w:sz w:val="18"/>
                <w:lang w:val="ka-GE"/>
              </w:rPr>
              <w:t>განაკვეთზე</w:t>
            </w:r>
            <w:r w:rsidRPr="00E57A65">
              <w:rPr>
                <w:rFonts w:ascii="Times New Roman"/>
                <w:sz w:val="18"/>
                <w:lang w:val="ka-GE"/>
              </w:rPr>
              <w:t xml:space="preserve">, </w:t>
            </w:r>
            <w:r w:rsidRPr="00E57A65">
              <w:rPr>
                <w:rFonts w:ascii="Times New Roman"/>
                <w:sz w:val="18"/>
                <w:lang w:val="ka-GE"/>
              </w:rPr>
              <w:t>ხოლო</w:t>
            </w:r>
            <w:r w:rsidRPr="00E57A65">
              <w:rPr>
                <w:rFonts w:ascii="Times New Roman"/>
                <w:sz w:val="18"/>
                <w:lang w:val="ka-GE"/>
              </w:rPr>
              <w:t xml:space="preserve"> 5 </w:t>
            </w:r>
            <w:r w:rsidRPr="00E57A65">
              <w:rPr>
                <w:rFonts w:ascii="Times New Roman"/>
                <w:sz w:val="18"/>
                <w:lang w:val="ka-GE"/>
              </w:rPr>
              <w:t>ნახევარ</w:t>
            </w:r>
            <w:r w:rsidRPr="00E57A65">
              <w:rPr>
                <w:rFonts w:ascii="Times New Roman"/>
                <w:sz w:val="18"/>
                <w:lang w:val="ka-GE"/>
              </w:rPr>
              <w:t xml:space="preserve"> </w:t>
            </w:r>
            <w:r w:rsidRPr="00E57A65">
              <w:rPr>
                <w:rFonts w:ascii="Times New Roman"/>
                <w:sz w:val="18"/>
                <w:lang w:val="ka-GE"/>
              </w:rPr>
              <w:t>განაკვეთზე</w:t>
            </w:r>
            <w:r w:rsidRPr="00E57A65">
              <w:rPr>
                <w:rFonts w:ascii="Times New Roman"/>
                <w:sz w:val="18"/>
                <w:lang w:val="ka-GE"/>
              </w:rPr>
              <w:t>.)</w:t>
            </w:r>
          </w:p>
          <w:p w:rsidR="00FF5686" w:rsidRPr="00E57A65" w:rsidRDefault="00FF5686" w:rsidP="00FF5686">
            <w:pPr>
              <w:pStyle w:val="TableParagraph"/>
              <w:rPr>
                <w:rFonts w:ascii="Times New Roman"/>
                <w:sz w:val="18"/>
                <w:lang w:val="ka-GE"/>
              </w:rPr>
            </w:pPr>
            <w:r w:rsidRPr="00E57A65">
              <w:rPr>
                <w:rFonts w:ascii="Times New Roman"/>
                <w:sz w:val="18"/>
                <w:lang w:val="ka-GE"/>
              </w:rPr>
              <w:t xml:space="preserve">3. </w:t>
            </w:r>
            <w:r w:rsidRPr="00E57A65">
              <w:rPr>
                <w:rFonts w:ascii="Times New Roman"/>
                <w:sz w:val="18"/>
                <w:lang w:val="ka-GE"/>
              </w:rPr>
              <w:t>საგუნდო</w:t>
            </w:r>
            <w:r w:rsidRPr="00E57A65">
              <w:rPr>
                <w:rFonts w:ascii="Times New Roman"/>
                <w:sz w:val="18"/>
                <w:lang w:val="ka-GE"/>
              </w:rPr>
              <w:t>-</w:t>
            </w:r>
            <w:r w:rsidRPr="00E57A65">
              <w:rPr>
                <w:rFonts w:ascii="Times New Roman"/>
                <w:sz w:val="18"/>
                <w:lang w:val="ka-GE"/>
              </w:rPr>
              <w:t>სამუსიკო</w:t>
            </w:r>
            <w:r w:rsidRPr="00E57A65">
              <w:rPr>
                <w:rFonts w:ascii="Times New Roman"/>
                <w:sz w:val="18"/>
                <w:lang w:val="ka-GE"/>
              </w:rPr>
              <w:t xml:space="preserve"> </w:t>
            </w:r>
            <w:r w:rsidRPr="00E57A65">
              <w:rPr>
                <w:rFonts w:ascii="Times New Roman"/>
                <w:sz w:val="18"/>
                <w:lang w:val="ka-GE"/>
              </w:rPr>
              <w:t>სკოლა</w:t>
            </w:r>
            <w:r w:rsidRPr="00E57A65">
              <w:rPr>
                <w:rFonts w:ascii="Times New Roman"/>
                <w:sz w:val="18"/>
                <w:lang w:val="ka-GE"/>
              </w:rPr>
              <w:t xml:space="preserve">   (</w:t>
            </w:r>
            <w:r w:rsidRPr="00E57A65">
              <w:rPr>
                <w:rFonts w:ascii="Times New Roman"/>
                <w:sz w:val="18"/>
                <w:lang w:val="ka-GE"/>
              </w:rPr>
              <w:t>სკოლაში</w:t>
            </w:r>
            <w:r w:rsidRPr="00E57A65">
              <w:rPr>
                <w:rFonts w:ascii="Times New Roman"/>
                <w:sz w:val="18"/>
                <w:lang w:val="ka-GE"/>
              </w:rPr>
              <w:t xml:space="preserve"> </w:t>
            </w:r>
            <w:r w:rsidRPr="00E57A65">
              <w:rPr>
                <w:rFonts w:ascii="Times New Roman"/>
                <w:sz w:val="18"/>
                <w:lang w:val="ka-GE"/>
              </w:rPr>
              <w:t>სწავლობს</w:t>
            </w:r>
            <w:r w:rsidRPr="00E57A65">
              <w:rPr>
                <w:rFonts w:ascii="Times New Roman"/>
                <w:sz w:val="18"/>
                <w:lang w:val="ka-GE"/>
              </w:rPr>
              <w:t xml:space="preserve"> 168 </w:t>
            </w:r>
            <w:r w:rsidRPr="00E57A65">
              <w:rPr>
                <w:rFonts w:ascii="Times New Roman"/>
                <w:sz w:val="18"/>
                <w:lang w:val="ka-GE"/>
              </w:rPr>
              <w:t>მოსწავლე</w:t>
            </w:r>
            <w:r w:rsidRPr="00E57A65">
              <w:rPr>
                <w:rFonts w:ascii="Times New Roman"/>
                <w:sz w:val="18"/>
                <w:lang w:val="ka-GE"/>
              </w:rPr>
              <w:t xml:space="preserve">;  </w:t>
            </w:r>
            <w:r w:rsidRPr="00E57A65">
              <w:rPr>
                <w:rFonts w:ascii="Times New Roman"/>
                <w:sz w:val="18"/>
                <w:lang w:val="ka-GE"/>
              </w:rPr>
              <w:t>სკოლაში</w:t>
            </w:r>
            <w:r w:rsidRPr="00E57A65">
              <w:rPr>
                <w:rFonts w:ascii="Times New Roman"/>
                <w:sz w:val="18"/>
                <w:lang w:val="ka-GE"/>
              </w:rPr>
              <w:t xml:space="preserve"> </w:t>
            </w:r>
            <w:r w:rsidRPr="00E57A65">
              <w:rPr>
                <w:rFonts w:ascii="Times New Roman"/>
                <w:sz w:val="18"/>
                <w:lang w:val="ka-GE"/>
              </w:rPr>
              <w:t>დასაქმებულია</w:t>
            </w:r>
            <w:r w:rsidRPr="00E57A65">
              <w:rPr>
                <w:rFonts w:ascii="Times New Roman"/>
                <w:sz w:val="18"/>
                <w:lang w:val="ka-GE"/>
              </w:rPr>
              <w:t xml:space="preserve"> 10 </w:t>
            </w:r>
            <w:r w:rsidRPr="00E57A65">
              <w:rPr>
                <w:rFonts w:ascii="Times New Roman"/>
                <w:sz w:val="18"/>
                <w:lang w:val="ka-GE"/>
              </w:rPr>
              <w:t>მასწავლებელი</w:t>
            </w:r>
            <w:r w:rsidRPr="00E57A65">
              <w:rPr>
                <w:rFonts w:ascii="Times New Roman"/>
                <w:sz w:val="18"/>
                <w:lang w:val="ka-GE"/>
              </w:rPr>
              <w:t xml:space="preserve">, </w:t>
            </w:r>
            <w:r w:rsidRPr="00E57A65">
              <w:rPr>
                <w:rFonts w:ascii="Times New Roman"/>
                <w:sz w:val="18"/>
                <w:lang w:val="ka-GE"/>
              </w:rPr>
              <w:t>მათ</w:t>
            </w:r>
            <w:r w:rsidRPr="00E57A65">
              <w:rPr>
                <w:rFonts w:ascii="Times New Roman"/>
                <w:sz w:val="18"/>
                <w:lang w:val="ka-GE"/>
              </w:rPr>
              <w:t xml:space="preserve"> </w:t>
            </w:r>
            <w:r w:rsidRPr="00E57A65">
              <w:rPr>
                <w:rFonts w:ascii="Times New Roman"/>
                <w:sz w:val="18"/>
                <w:lang w:val="ka-GE"/>
              </w:rPr>
              <w:t>შორის</w:t>
            </w:r>
            <w:r w:rsidRPr="00E57A65">
              <w:rPr>
                <w:rFonts w:ascii="Times New Roman"/>
                <w:sz w:val="18"/>
                <w:lang w:val="ka-GE"/>
              </w:rPr>
              <w:t xml:space="preserve"> 9 </w:t>
            </w:r>
            <w:r w:rsidRPr="00E57A65">
              <w:rPr>
                <w:rFonts w:ascii="Times New Roman"/>
                <w:sz w:val="18"/>
                <w:lang w:val="ka-GE"/>
              </w:rPr>
              <w:t>სრულ</w:t>
            </w:r>
            <w:r w:rsidRPr="00E57A65">
              <w:rPr>
                <w:rFonts w:ascii="Times New Roman"/>
                <w:sz w:val="18"/>
                <w:lang w:val="ka-GE"/>
              </w:rPr>
              <w:t xml:space="preserve"> </w:t>
            </w:r>
            <w:r w:rsidRPr="00E57A65">
              <w:rPr>
                <w:rFonts w:ascii="Times New Roman"/>
                <w:sz w:val="18"/>
                <w:lang w:val="ka-GE"/>
              </w:rPr>
              <w:t>განაკვეთზე</w:t>
            </w:r>
            <w:r w:rsidRPr="00E57A65">
              <w:rPr>
                <w:rFonts w:ascii="Times New Roman"/>
                <w:sz w:val="18"/>
                <w:lang w:val="ka-GE"/>
              </w:rPr>
              <w:t xml:space="preserve">, </w:t>
            </w:r>
            <w:r w:rsidRPr="00E57A65">
              <w:rPr>
                <w:rFonts w:ascii="Times New Roman"/>
                <w:sz w:val="18"/>
                <w:lang w:val="ka-GE"/>
              </w:rPr>
              <w:t>ხოლო</w:t>
            </w:r>
            <w:r w:rsidRPr="00E57A65">
              <w:rPr>
                <w:rFonts w:ascii="Times New Roman"/>
                <w:sz w:val="18"/>
                <w:lang w:val="ka-GE"/>
              </w:rPr>
              <w:t xml:space="preserve"> 1 </w:t>
            </w:r>
            <w:r w:rsidRPr="00E57A65">
              <w:rPr>
                <w:rFonts w:ascii="Times New Roman"/>
                <w:sz w:val="18"/>
                <w:lang w:val="ka-GE"/>
              </w:rPr>
              <w:t>ნახევარ</w:t>
            </w:r>
            <w:r w:rsidRPr="00E57A65">
              <w:rPr>
                <w:rFonts w:ascii="Times New Roman"/>
                <w:sz w:val="18"/>
                <w:lang w:val="ka-GE"/>
              </w:rPr>
              <w:t xml:space="preserve"> </w:t>
            </w:r>
            <w:r w:rsidRPr="00E57A65">
              <w:rPr>
                <w:rFonts w:ascii="Times New Roman"/>
                <w:sz w:val="18"/>
                <w:lang w:val="ka-GE"/>
              </w:rPr>
              <w:t>განაკვეთზე</w:t>
            </w:r>
            <w:r w:rsidRPr="00E57A65">
              <w:rPr>
                <w:rFonts w:ascii="Times New Roman"/>
                <w:sz w:val="18"/>
                <w:lang w:val="ka-GE"/>
              </w:rPr>
              <w:t>.)</w:t>
            </w:r>
          </w:p>
          <w:p w:rsidR="00FF5686" w:rsidRPr="00E57A65" w:rsidRDefault="00FF5686" w:rsidP="00FF5686">
            <w:pPr>
              <w:pStyle w:val="TableParagraph"/>
              <w:rPr>
                <w:rFonts w:ascii="Times New Roman"/>
                <w:sz w:val="18"/>
                <w:lang w:val="ka-GE"/>
              </w:rPr>
            </w:pPr>
            <w:r w:rsidRPr="00E57A65">
              <w:rPr>
                <w:rFonts w:ascii="Times New Roman"/>
                <w:sz w:val="18"/>
                <w:lang w:val="ka-GE"/>
              </w:rPr>
              <w:t xml:space="preserve">4. </w:t>
            </w:r>
            <w:r w:rsidRPr="00E57A65">
              <w:rPr>
                <w:rFonts w:ascii="Times New Roman"/>
                <w:sz w:val="18"/>
                <w:lang w:val="ka-GE"/>
              </w:rPr>
              <w:t>სამხატვრო</w:t>
            </w:r>
            <w:r w:rsidRPr="00E57A65">
              <w:rPr>
                <w:rFonts w:ascii="Times New Roman"/>
                <w:sz w:val="18"/>
                <w:lang w:val="ka-GE"/>
              </w:rPr>
              <w:t xml:space="preserve"> </w:t>
            </w:r>
            <w:r w:rsidRPr="00E57A65">
              <w:rPr>
                <w:rFonts w:ascii="Times New Roman"/>
                <w:sz w:val="18"/>
                <w:lang w:val="ka-GE"/>
              </w:rPr>
              <w:t>სკოლა</w:t>
            </w:r>
            <w:r w:rsidRPr="00E57A65">
              <w:rPr>
                <w:rFonts w:ascii="Times New Roman"/>
                <w:sz w:val="18"/>
                <w:lang w:val="ka-GE"/>
              </w:rPr>
              <w:t xml:space="preserve">    (</w:t>
            </w:r>
            <w:r w:rsidRPr="00E57A65">
              <w:rPr>
                <w:rFonts w:ascii="Times New Roman"/>
                <w:sz w:val="18"/>
                <w:lang w:val="ka-GE"/>
              </w:rPr>
              <w:t>სკოლაში</w:t>
            </w:r>
            <w:r w:rsidRPr="00E57A65">
              <w:rPr>
                <w:rFonts w:ascii="Times New Roman"/>
                <w:sz w:val="18"/>
                <w:lang w:val="ka-GE"/>
              </w:rPr>
              <w:t xml:space="preserve"> </w:t>
            </w:r>
            <w:r w:rsidRPr="00E57A65">
              <w:rPr>
                <w:rFonts w:ascii="Times New Roman"/>
                <w:sz w:val="18"/>
                <w:lang w:val="ka-GE"/>
              </w:rPr>
              <w:t>სწავლობს</w:t>
            </w:r>
            <w:r w:rsidRPr="00E57A65">
              <w:rPr>
                <w:rFonts w:ascii="Times New Roman"/>
                <w:sz w:val="18"/>
                <w:lang w:val="ka-GE"/>
              </w:rPr>
              <w:t xml:space="preserve"> 111 </w:t>
            </w:r>
            <w:r w:rsidRPr="00E57A65">
              <w:rPr>
                <w:rFonts w:ascii="Times New Roman"/>
                <w:sz w:val="18"/>
                <w:lang w:val="ka-GE"/>
              </w:rPr>
              <w:t>მოსწავლე</w:t>
            </w:r>
            <w:r w:rsidRPr="00E57A65">
              <w:rPr>
                <w:rFonts w:ascii="Times New Roman"/>
                <w:sz w:val="18"/>
                <w:lang w:val="ka-GE"/>
              </w:rPr>
              <w:t xml:space="preserve">;  </w:t>
            </w:r>
            <w:r w:rsidRPr="00E57A65">
              <w:rPr>
                <w:rFonts w:ascii="Times New Roman"/>
                <w:sz w:val="18"/>
                <w:lang w:val="ka-GE"/>
              </w:rPr>
              <w:t>სკოლაში</w:t>
            </w:r>
            <w:r w:rsidRPr="00E57A65">
              <w:rPr>
                <w:rFonts w:ascii="Times New Roman"/>
                <w:sz w:val="18"/>
                <w:lang w:val="ka-GE"/>
              </w:rPr>
              <w:t xml:space="preserve"> </w:t>
            </w:r>
            <w:r w:rsidRPr="00E57A65">
              <w:rPr>
                <w:rFonts w:ascii="Times New Roman"/>
                <w:sz w:val="18"/>
                <w:lang w:val="ka-GE"/>
              </w:rPr>
              <w:t>დასაქმებულია</w:t>
            </w:r>
            <w:r w:rsidRPr="00E57A65">
              <w:rPr>
                <w:rFonts w:ascii="Times New Roman"/>
                <w:sz w:val="18"/>
                <w:lang w:val="ka-GE"/>
              </w:rPr>
              <w:t xml:space="preserve"> 6 </w:t>
            </w:r>
            <w:r w:rsidRPr="00E57A65">
              <w:rPr>
                <w:rFonts w:ascii="Times New Roman"/>
                <w:sz w:val="18"/>
                <w:lang w:val="ka-GE"/>
              </w:rPr>
              <w:t>მასწავლებელი</w:t>
            </w:r>
            <w:r w:rsidRPr="00E57A65">
              <w:rPr>
                <w:rFonts w:ascii="Times New Roman"/>
                <w:sz w:val="18"/>
                <w:lang w:val="ka-GE"/>
              </w:rPr>
              <w:t xml:space="preserve">, </w:t>
            </w:r>
            <w:r w:rsidRPr="00E57A65">
              <w:rPr>
                <w:rFonts w:ascii="Times New Roman"/>
                <w:sz w:val="18"/>
                <w:lang w:val="ka-GE"/>
              </w:rPr>
              <w:t>მათ</w:t>
            </w:r>
            <w:r w:rsidRPr="00E57A65">
              <w:rPr>
                <w:rFonts w:ascii="Times New Roman"/>
                <w:sz w:val="18"/>
                <w:lang w:val="ka-GE"/>
              </w:rPr>
              <w:t xml:space="preserve"> </w:t>
            </w:r>
            <w:r w:rsidRPr="00E57A65">
              <w:rPr>
                <w:rFonts w:ascii="Times New Roman"/>
                <w:sz w:val="18"/>
                <w:lang w:val="ka-GE"/>
              </w:rPr>
              <w:t>შორის</w:t>
            </w:r>
            <w:r w:rsidRPr="00E57A65">
              <w:rPr>
                <w:rFonts w:ascii="Times New Roman"/>
                <w:sz w:val="18"/>
                <w:lang w:val="ka-GE"/>
              </w:rPr>
              <w:t xml:space="preserve"> 3 </w:t>
            </w:r>
            <w:r w:rsidRPr="00E57A65">
              <w:rPr>
                <w:rFonts w:ascii="Times New Roman"/>
                <w:sz w:val="18"/>
                <w:lang w:val="ka-GE"/>
              </w:rPr>
              <w:t>სრულ</w:t>
            </w:r>
            <w:r w:rsidRPr="00E57A65">
              <w:rPr>
                <w:rFonts w:ascii="Times New Roman"/>
                <w:sz w:val="18"/>
                <w:lang w:val="ka-GE"/>
              </w:rPr>
              <w:t xml:space="preserve"> </w:t>
            </w:r>
            <w:r w:rsidRPr="00E57A65">
              <w:rPr>
                <w:rFonts w:ascii="Times New Roman"/>
                <w:sz w:val="18"/>
                <w:lang w:val="ka-GE"/>
              </w:rPr>
              <w:t>განაკვეთზე</w:t>
            </w:r>
            <w:r w:rsidRPr="00E57A65">
              <w:rPr>
                <w:rFonts w:ascii="Times New Roman"/>
                <w:sz w:val="18"/>
                <w:lang w:val="ka-GE"/>
              </w:rPr>
              <w:t xml:space="preserve">, </w:t>
            </w:r>
            <w:r w:rsidRPr="00E57A65">
              <w:rPr>
                <w:rFonts w:ascii="Times New Roman"/>
                <w:sz w:val="18"/>
                <w:lang w:val="ka-GE"/>
              </w:rPr>
              <w:t>ხოლო</w:t>
            </w:r>
            <w:r w:rsidRPr="00E57A65">
              <w:rPr>
                <w:rFonts w:ascii="Times New Roman"/>
                <w:sz w:val="18"/>
                <w:lang w:val="ka-GE"/>
              </w:rPr>
              <w:t xml:space="preserve"> 3 </w:t>
            </w:r>
            <w:r w:rsidRPr="00E57A65">
              <w:rPr>
                <w:rFonts w:ascii="Times New Roman"/>
                <w:sz w:val="18"/>
                <w:lang w:val="ka-GE"/>
              </w:rPr>
              <w:t>ნახევარ</w:t>
            </w:r>
            <w:r w:rsidRPr="00E57A65">
              <w:rPr>
                <w:rFonts w:ascii="Times New Roman"/>
                <w:sz w:val="18"/>
                <w:lang w:val="ka-GE"/>
              </w:rPr>
              <w:t xml:space="preserve"> </w:t>
            </w:r>
            <w:r w:rsidRPr="00E57A65">
              <w:rPr>
                <w:rFonts w:ascii="Times New Roman"/>
                <w:sz w:val="18"/>
                <w:lang w:val="ka-GE"/>
              </w:rPr>
              <w:t>განაკვეთზე</w:t>
            </w:r>
            <w:r w:rsidRPr="00E57A65">
              <w:rPr>
                <w:rFonts w:ascii="Times New Roman"/>
                <w:sz w:val="18"/>
                <w:lang w:val="ka-GE"/>
              </w:rPr>
              <w:t>.).</w:t>
            </w:r>
          </w:p>
          <w:p w:rsidR="00FF5686" w:rsidRPr="00E57A65" w:rsidRDefault="00FF5686" w:rsidP="00FF5686">
            <w:pPr>
              <w:pStyle w:val="TableParagraph"/>
              <w:jc w:val="both"/>
              <w:rPr>
                <w:sz w:val="18"/>
                <w:lang w:val="ka-GE"/>
              </w:rPr>
            </w:pPr>
            <w:r w:rsidRPr="00E57A65">
              <w:rPr>
                <w:sz w:val="18"/>
                <w:lang w:val="ka-GE"/>
              </w:rPr>
              <w:t xml:space="preserve">      სახელოვნებო განათლების ხელშეწყობის პროგრამის მიზანია: მოსწავლეებში შემოქმედებითი მიდრეკილების განვითარება და კულტურული მემკვიდრეობის შენარჩუნება. ამ სფეროში განსაკუთრებული მუსიკალური ნიჭით დაჯილდოვებული მოსწავლეების გამოვლენა; სიმღერის, ფოლკლორის, სხვადასხვა ინსტრუმენტებზე დაკვრის დარგებში კულტურული ღონისძიებების ჩატარება. მონაწილეობის მიღება როგორც ეროვნულ, ისე საერთაშორისო  კონკურს - ფესტივალებში. </w:t>
            </w:r>
            <w:r w:rsidRPr="00E57A65">
              <w:rPr>
                <w:sz w:val="18"/>
              </w:rPr>
              <w:t>ხელოვნების სხვადასხვა დარგების მაღალპროფესიულ დონეზე სწავლება (საფორტეპიანო და საორკესტრო განყოფილებები, საგუნდო-სამუსიკო სკოლა, სამხატვრო სკოლა, ქართულ ხალხური სიმღერების შემსწავლელი წრე, ხალხურ საკრავთა ორკესტრი, ფოლკლორული ჯგუფები, კლასიკური და  საესტრადო  ვოკალი)</w:t>
            </w:r>
            <w:r w:rsidRPr="00E57A65">
              <w:rPr>
                <w:sz w:val="18"/>
                <w:lang w:val="ka-GE"/>
              </w:rPr>
              <w:t>.</w:t>
            </w:r>
          </w:p>
          <w:p w:rsidR="00FF5686" w:rsidRPr="00E57A65" w:rsidRDefault="00FF5686" w:rsidP="00FF5686">
            <w:pPr>
              <w:pStyle w:val="TableParagraph"/>
              <w:jc w:val="both"/>
              <w:rPr>
                <w:rFonts w:ascii="Times New Roman"/>
                <w:sz w:val="18"/>
              </w:rPr>
            </w:pPr>
            <w:r w:rsidRPr="00E57A65">
              <w:rPr>
                <w:sz w:val="18"/>
                <w:lang w:val="ka-GE"/>
              </w:rPr>
              <w:t xml:space="preserve">     </w:t>
            </w:r>
            <w:r w:rsidRPr="00E57A65">
              <w:rPr>
                <w:rFonts w:ascii="Times New Roman"/>
                <w:sz w:val="18"/>
                <w:lang w:val="ka-GE"/>
              </w:rPr>
              <w:t>ამავე</w:t>
            </w:r>
            <w:r w:rsidRPr="00E57A65">
              <w:rPr>
                <w:rFonts w:ascii="Times New Roman"/>
                <w:sz w:val="18"/>
                <w:lang w:val="ka-GE"/>
              </w:rPr>
              <w:t xml:space="preserve"> </w:t>
            </w:r>
            <w:r w:rsidRPr="00E57A65">
              <w:rPr>
                <w:rFonts w:ascii="Times New Roman"/>
                <w:sz w:val="18"/>
                <w:lang w:val="ka-GE"/>
              </w:rPr>
              <w:t>დროს</w:t>
            </w:r>
            <w:r w:rsidRPr="00E57A65">
              <w:rPr>
                <w:rFonts w:ascii="Times New Roman"/>
                <w:sz w:val="18"/>
                <w:lang w:val="ka-GE"/>
              </w:rPr>
              <w:t xml:space="preserve"> </w:t>
            </w:r>
            <w:r w:rsidRPr="00E57A65">
              <w:rPr>
                <w:sz w:val="18"/>
                <w:lang w:val="ka-GE"/>
              </w:rPr>
              <w:t xml:space="preserve">პროგრამა </w:t>
            </w:r>
            <w:r w:rsidRPr="00E57A65">
              <w:rPr>
                <w:rFonts w:ascii="Times New Roman"/>
                <w:sz w:val="18"/>
                <w:lang w:val="ka-GE"/>
              </w:rPr>
              <w:t>მიზნად</w:t>
            </w:r>
            <w:r w:rsidRPr="00E57A65">
              <w:rPr>
                <w:rFonts w:ascii="Times New Roman"/>
                <w:sz w:val="18"/>
                <w:lang w:val="ka-GE"/>
              </w:rPr>
              <w:t xml:space="preserve"> </w:t>
            </w:r>
            <w:r w:rsidRPr="00E57A65">
              <w:rPr>
                <w:rFonts w:ascii="Times New Roman"/>
                <w:sz w:val="18"/>
                <w:lang w:val="ka-GE"/>
              </w:rPr>
              <w:t>ისახავს</w:t>
            </w:r>
            <w:r w:rsidRPr="00E57A65">
              <w:rPr>
                <w:rFonts w:ascii="Times New Roman"/>
                <w:sz w:val="18"/>
                <w:lang w:val="ka-GE"/>
              </w:rPr>
              <w:t xml:space="preserve"> </w:t>
            </w:r>
            <w:r w:rsidRPr="00E57A65">
              <w:rPr>
                <w:rFonts w:ascii="Times New Roman"/>
                <w:sz w:val="18"/>
                <w:lang w:val="ka-GE"/>
              </w:rPr>
              <w:t>მისცეს</w:t>
            </w:r>
            <w:r w:rsidRPr="00E57A65">
              <w:rPr>
                <w:rFonts w:ascii="Times New Roman"/>
                <w:sz w:val="18"/>
                <w:lang w:val="ka-GE"/>
              </w:rPr>
              <w:t xml:space="preserve"> </w:t>
            </w:r>
            <w:r w:rsidRPr="00E57A65">
              <w:rPr>
                <w:rFonts w:ascii="Times New Roman"/>
                <w:sz w:val="18"/>
                <w:lang w:val="ka-GE"/>
              </w:rPr>
              <w:t>მოსწავლეებს</w:t>
            </w:r>
            <w:r w:rsidRPr="00E57A65">
              <w:rPr>
                <w:rFonts w:ascii="Times New Roman"/>
                <w:sz w:val="18"/>
                <w:lang w:val="ka-GE"/>
              </w:rPr>
              <w:t xml:space="preserve"> </w:t>
            </w:r>
            <w:r w:rsidRPr="00E57A65">
              <w:rPr>
                <w:rFonts w:ascii="Times New Roman"/>
                <w:sz w:val="18"/>
                <w:lang w:val="ka-GE"/>
              </w:rPr>
              <w:t>დაწყებითი</w:t>
            </w:r>
            <w:r w:rsidRPr="00E57A65">
              <w:rPr>
                <w:rFonts w:ascii="Times New Roman"/>
                <w:sz w:val="18"/>
                <w:lang w:val="ka-GE"/>
              </w:rPr>
              <w:t xml:space="preserve"> </w:t>
            </w:r>
            <w:r w:rsidRPr="00E57A65">
              <w:rPr>
                <w:rFonts w:ascii="Times New Roman"/>
                <w:sz w:val="18"/>
                <w:lang w:val="ka-GE"/>
              </w:rPr>
              <w:t>სამხატვრო</w:t>
            </w:r>
            <w:r w:rsidRPr="00E57A65">
              <w:rPr>
                <w:rFonts w:ascii="Times New Roman"/>
                <w:sz w:val="18"/>
                <w:lang w:val="ka-GE"/>
              </w:rPr>
              <w:t xml:space="preserve"> </w:t>
            </w:r>
            <w:r w:rsidRPr="00E57A65">
              <w:rPr>
                <w:rFonts w:ascii="Times New Roman"/>
                <w:sz w:val="18"/>
                <w:lang w:val="ka-GE"/>
              </w:rPr>
              <w:t>განათლება</w:t>
            </w:r>
            <w:r w:rsidRPr="00E57A65">
              <w:rPr>
                <w:rFonts w:ascii="Times New Roman"/>
                <w:sz w:val="18"/>
                <w:lang w:val="ka-GE"/>
              </w:rPr>
              <w:t xml:space="preserve">, </w:t>
            </w:r>
            <w:r w:rsidRPr="00E57A65">
              <w:rPr>
                <w:rFonts w:ascii="Times New Roman"/>
                <w:sz w:val="18"/>
                <w:lang w:val="ka-GE"/>
              </w:rPr>
              <w:t>აზიაროს</w:t>
            </w:r>
            <w:r w:rsidRPr="00E57A65">
              <w:rPr>
                <w:rFonts w:ascii="Times New Roman"/>
                <w:sz w:val="18"/>
                <w:lang w:val="ka-GE"/>
              </w:rPr>
              <w:t xml:space="preserve"> </w:t>
            </w:r>
            <w:r w:rsidRPr="00E57A65">
              <w:rPr>
                <w:rFonts w:ascii="Times New Roman"/>
                <w:sz w:val="18"/>
                <w:lang w:val="ka-GE"/>
              </w:rPr>
              <w:t>ხატვის</w:t>
            </w:r>
            <w:r w:rsidRPr="00E57A65">
              <w:rPr>
                <w:rFonts w:ascii="Times New Roman"/>
                <w:sz w:val="18"/>
                <w:lang w:val="ka-GE"/>
              </w:rPr>
              <w:t xml:space="preserve"> </w:t>
            </w:r>
            <w:r w:rsidRPr="00E57A65">
              <w:rPr>
                <w:rFonts w:ascii="Times New Roman"/>
                <w:sz w:val="18"/>
                <w:lang w:val="ka-GE"/>
              </w:rPr>
              <w:t>ხელოვნების</w:t>
            </w:r>
            <w:r w:rsidRPr="00E57A65">
              <w:rPr>
                <w:rFonts w:ascii="Times New Roman"/>
                <w:sz w:val="18"/>
                <w:lang w:val="ka-GE"/>
              </w:rPr>
              <w:t xml:space="preserve"> </w:t>
            </w:r>
            <w:r w:rsidRPr="00E57A65">
              <w:rPr>
                <w:rFonts w:ascii="Times New Roman"/>
                <w:sz w:val="18"/>
                <w:lang w:val="ka-GE"/>
              </w:rPr>
              <w:t>საფუძვლებს</w:t>
            </w:r>
            <w:r w:rsidRPr="00E57A65">
              <w:rPr>
                <w:rFonts w:ascii="Times New Roman"/>
                <w:sz w:val="18"/>
                <w:lang w:val="ka-GE"/>
              </w:rPr>
              <w:t xml:space="preserve">, </w:t>
            </w:r>
            <w:r w:rsidRPr="00E57A65">
              <w:rPr>
                <w:rFonts w:ascii="Times New Roman"/>
                <w:sz w:val="18"/>
                <w:lang w:val="ka-GE"/>
              </w:rPr>
              <w:t>გააცნოს</w:t>
            </w:r>
            <w:r w:rsidRPr="00E57A65">
              <w:rPr>
                <w:rFonts w:ascii="Times New Roman"/>
                <w:sz w:val="18"/>
                <w:lang w:val="ka-GE"/>
              </w:rPr>
              <w:t xml:space="preserve"> </w:t>
            </w:r>
            <w:r w:rsidRPr="00E57A65">
              <w:rPr>
                <w:rFonts w:ascii="Times New Roman"/>
                <w:sz w:val="18"/>
                <w:lang w:val="ka-GE"/>
              </w:rPr>
              <w:t>და</w:t>
            </w:r>
            <w:r w:rsidRPr="00E57A65">
              <w:rPr>
                <w:rFonts w:ascii="Times New Roman"/>
                <w:sz w:val="18"/>
                <w:lang w:val="ka-GE"/>
              </w:rPr>
              <w:t xml:space="preserve"> </w:t>
            </w:r>
            <w:r w:rsidRPr="00E57A65">
              <w:rPr>
                <w:rFonts w:ascii="Times New Roman"/>
                <w:sz w:val="18"/>
                <w:lang w:val="ka-GE"/>
              </w:rPr>
              <w:t>შეაყვაროს</w:t>
            </w:r>
            <w:r w:rsidRPr="00E57A65">
              <w:rPr>
                <w:rFonts w:ascii="Times New Roman"/>
                <w:sz w:val="18"/>
                <w:lang w:val="ka-GE"/>
              </w:rPr>
              <w:t xml:space="preserve"> </w:t>
            </w:r>
            <w:r w:rsidRPr="00E57A65">
              <w:rPr>
                <w:rFonts w:ascii="Times New Roman"/>
                <w:sz w:val="18"/>
                <w:lang w:val="ka-GE"/>
              </w:rPr>
              <w:t>კულტურული</w:t>
            </w:r>
            <w:r w:rsidRPr="00E57A65">
              <w:rPr>
                <w:rFonts w:ascii="Times New Roman"/>
                <w:sz w:val="18"/>
                <w:lang w:val="ka-GE"/>
              </w:rPr>
              <w:t xml:space="preserve"> </w:t>
            </w:r>
            <w:r w:rsidRPr="00E57A65">
              <w:rPr>
                <w:rFonts w:ascii="Times New Roman"/>
                <w:sz w:val="18"/>
                <w:lang w:val="ka-GE"/>
              </w:rPr>
              <w:t>მემკვიდრეობა</w:t>
            </w:r>
            <w:r w:rsidRPr="00E57A65">
              <w:rPr>
                <w:rFonts w:ascii="Times New Roman"/>
                <w:sz w:val="18"/>
                <w:lang w:val="ka-GE"/>
              </w:rPr>
              <w:t xml:space="preserve"> </w:t>
            </w:r>
            <w:r w:rsidRPr="00E57A65">
              <w:rPr>
                <w:rFonts w:ascii="Times New Roman"/>
                <w:sz w:val="18"/>
                <w:lang w:val="ka-GE"/>
              </w:rPr>
              <w:t>და</w:t>
            </w:r>
            <w:r w:rsidRPr="00E57A65">
              <w:rPr>
                <w:rFonts w:ascii="Times New Roman"/>
                <w:sz w:val="18"/>
                <w:lang w:val="ka-GE"/>
              </w:rPr>
              <w:t xml:space="preserve"> </w:t>
            </w:r>
            <w:r w:rsidRPr="00E57A65">
              <w:rPr>
                <w:rFonts w:ascii="Times New Roman"/>
                <w:sz w:val="18"/>
                <w:lang w:val="ka-GE"/>
              </w:rPr>
              <w:t>მსოფლიო</w:t>
            </w:r>
            <w:r w:rsidRPr="00E57A65">
              <w:rPr>
                <w:rFonts w:ascii="Times New Roman"/>
                <w:sz w:val="18"/>
                <w:lang w:val="ka-GE"/>
              </w:rPr>
              <w:t xml:space="preserve"> </w:t>
            </w:r>
            <w:r w:rsidRPr="00E57A65">
              <w:rPr>
                <w:rFonts w:ascii="Times New Roman"/>
                <w:sz w:val="18"/>
                <w:lang w:val="ka-GE"/>
              </w:rPr>
              <w:t>ხელოვნების</w:t>
            </w:r>
            <w:r w:rsidRPr="00E57A65">
              <w:rPr>
                <w:rFonts w:ascii="Times New Roman"/>
                <w:sz w:val="18"/>
                <w:lang w:val="ka-GE"/>
              </w:rPr>
              <w:t xml:space="preserve"> </w:t>
            </w:r>
            <w:r w:rsidRPr="00E57A65">
              <w:rPr>
                <w:sz w:val="18"/>
                <w:lang w:val="ka-GE"/>
              </w:rPr>
              <w:t>ნიმუშები.</w:t>
            </w:r>
          </w:p>
          <w:p w:rsidR="00FF5686" w:rsidRPr="00E57A65" w:rsidRDefault="00FF5686" w:rsidP="00FF5686">
            <w:pPr>
              <w:pStyle w:val="TableParagraph"/>
              <w:rPr>
                <w:rFonts w:ascii="Times New Roman"/>
                <w:sz w:val="18"/>
                <w:lang w:val="ka-GE"/>
              </w:rPr>
            </w:pPr>
          </w:p>
          <w:p w:rsidR="00FF5686" w:rsidRPr="00E57A65" w:rsidRDefault="00FF5686" w:rsidP="00FF5686">
            <w:pPr>
              <w:pStyle w:val="TableParagraph"/>
              <w:jc w:val="both"/>
              <w:rPr>
                <w:sz w:val="18"/>
                <w:lang w:val="ka-GE"/>
              </w:rPr>
            </w:pPr>
            <w:r w:rsidRPr="00E57A65">
              <w:rPr>
                <w:rFonts w:ascii="Times New Roman"/>
                <w:sz w:val="18"/>
                <w:lang w:val="ka-GE"/>
              </w:rPr>
              <w:t xml:space="preserve">    </w:t>
            </w:r>
          </w:p>
          <w:p w:rsidR="00FF5686" w:rsidRPr="00E57A65" w:rsidRDefault="00FF5686" w:rsidP="00FF5686">
            <w:pPr>
              <w:pStyle w:val="TableParagraph"/>
              <w:jc w:val="both"/>
              <w:rPr>
                <w:rFonts w:ascii="Times New Roman"/>
                <w:sz w:val="18"/>
                <w:lang w:val="ka-GE"/>
              </w:rPr>
            </w:pPr>
            <w:r w:rsidRPr="00E57A65">
              <w:rPr>
                <w:rFonts w:ascii="Times New Roman"/>
                <w:sz w:val="18"/>
                <w:lang w:val="ka-GE"/>
              </w:rPr>
              <w:t xml:space="preserve">    </w:t>
            </w:r>
          </w:p>
          <w:p w:rsidR="00FF5686" w:rsidRPr="00E57A65" w:rsidRDefault="00FF5686" w:rsidP="00FF5686">
            <w:pPr>
              <w:pStyle w:val="TableParagraph"/>
              <w:rPr>
                <w:rFonts w:ascii="Times New Roman"/>
                <w:sz w:val="18"/>
                <w:lang w:val="ka-GE"/>
              </w:rPr>
            </w:pPr>
          </w:p>
          <w:p w:rsidR="00FF5686" w:rsidRPr="00E57A65" w:rsidRDefault="00FF5686" w:rsidP="00FF5686">
            <w:pPr>
              <w:pStyle w:val="TableParagraph"/>
              <w:rPr>
                <w:rFonts w:ascii="Times New Roman"/>
                <w:sz w:val="18"/>
              </w:rPr>
            </w:pPr>
          </w:p>
        </w:tc>
      </w:tr>
      <w:tr w:rsidR="00FF5686" w:rsidRPr="00E57A65" w:rsidTr="00332A28">
        <w:trPr>
          <w:trHeight w:val="239"/>
          <w:jc w:val="center"/>
        </w:trPr>
        <w:tc>
          <w:tcPr>
            <w:tcW w:w="3140" w:type="dxa"/>
            <w:gridSpan w:val="2"/>
          </w:tcPr>
          <w:p w:rsidR="00FF5686" w:rsidRPr="00E57A65" w:rsidRDefault="00FF5686" w:rsidP="00FF5686">
            <w:pPr>
              <w:pStyle w:val="TableParagraph"/>
              <w:spacing w:before="27"/>
              <w:ind w:left="249" w:right="227" w:firstLine="57"/>
              <w:jc w:val="center"/>
              <w:rPr>
                <w:rFonts w:cstheme="minorHAnsi"/>
                <w:b/>
                <w:bCs/>
                <w:sz w:val="20"/>
                <w:szCs w:val="20"/>
              </w:rPr>
            </w:pPr>
            <w:r w:rsidRPr="00E57A65">
              <w:rPr>
                <w:rFonts w:cstheme="minorHAnsi"/>
                <w:b/>
                <w:bCs/>
                <w:sz w:val="20"/>
                <w:szCs w:val="20"/>
              </w:rPr>
              <w:t>მოსალოდნელი შედეგი</w:t>
            </w:r>
          </w:p>
        </w:tc>
        <w:tc>
          <w:tcPr>
            <w:tcW w:w="11451" w:type="dxa"/>
            <w:gridSpan w:val="3"/>
          </w:tcPr>
          <w:p w:rsidR="00FF5686" w:rsidRPr="00E57A65" w:rsidRDefault="00FF5686" w:rsidP="00FF5686">
            <w:pPr>
              <w:pStyle w:val="TableParagraph"/>
              <w:jc w:val="both"/>
              <w:rPr>
                <w:rFonts w:cstheme="minorHAnsi"/>
                <w:sz w:val="20"/>
                <w:szCs w:val="20"/>
                <w:lang w:val="ka-GE"/>
              </w:rPr>
            </w:pPr>
            <w:r w:rsidRPr="00E57A65">
              <w:rPr>
                <w:rFonts w:ascii="Times New Roman"/>
                <w:sz w:val="18"/>
                <w:lang w:val="ka-GE"/>
              </w:rPr>
              <w:t>სკოლის</w:t>
            </w:r>
            <w:r w:rsidRPr="00E57A65">
              <w:rPr>
                <w:rFonts w:ascii="Times New Roman"/>
                <w:sz w:val="18"/>
                <w:lang w:val="ka-GE"/>
              </w:rPr>
              <w:t xml:space="preserve"> </w:t>
            </w:r>
            <w:r w:rsidRPr="00E57A65">
              <w:rPr>
                <w:rFonts w:ascii="Times New Roman"/>
                <w:sz w:val="18"/>
                <w:lang w:val="ka-GE"/>
              </w:rPr>
              <w:t>გარეშე</w:t>
            </w:r>
            <w:r w:rsidRPr="00E57A65">
              <w:rPr>
                <w:rFonts w:ascii="Times New Roman"/>
                <w:sz w:val="18"/>
                <w:lang w:val="ka-GE"/>
              </w:rPr>
              <w:t xml:space="preserve"> </w:t>
            </w:r>
            <w:r w:rsidRPr="00E57A65">
              <w:rPr>
                <w:rFonts w:ascii="Times New Roman"/>
                <w:sz w:val="18"/>
                <w:lang w:val="ka-GE"/>
              </w:rPr>
              <w:t>სასწავლო</w:t>
            </w:r>
            <w:r w:rsidRPr="00E57A65">
              <w:rPr>
                <w:rFonts w:ascii="Times New Roman"/>
                <w:sz w:val="18"/>
                <w:lang w:val="ka-GE"/>
              </w:rPr>
              <w:t xml:space="preserve"> </w:t>
            </w:r>
            <w:r w:rsidRPr="00E57A65">
              <w:rPr>
                <w:rFonts w:ascii="Times New Roman"/>
                <w:sz w:val="18"/>
                <w:lang w:val="ka-GE"/>
              </w:rPr>
              <w:t>პროგრამები</w:t>
            </w:r>
            <w:r w:rsidRPr="00E57A65">
              <w:rPr>
                <w:rFonts w:ascii="Times New Roman"/>
                <w:sz w:val="18"/>
                <w:lang w:val="ka-GE"/>
              </w:rPr>
              <w:t xml:space="preserve"> </w:t>
            </w:r>
            <w:r w:rsidRPr="00E57A65">
              <w:rPr>
                <w:rFonts w:ascii="Times New Roman"/>
                <w:sz w:val="18"/>
                <w:lang w:val="ka-GE"/>
              </w:rPr>
              <w:t>გახდება</w:t>
            </w:r>
            <w:r w:rsidRPr="00E57A65">
              <w:rPr>
                <w:rFonts w:ascii="Times New Roman"/>
                <w:sz w:val="18"/>
                <w:lang w:val="ka-GE"/>
              </w:rPr>
              <w:t xml:space="preserve"> </w:t>
            </w:r>
            <w:r w:rsidRPr="00E57A65">
              <w:rPr>
                <w:rFonts w:ascii="Times New Roman"/>
                <w:sz w:val="18"/>
                <w:lang w:val="ka-GE"/>
              </w:rPr>
              <w:t>ხელმისაწვდომი</w:t>
            </w:r>
            <w:r w:rsidRPr="00E57A65">
              <w:rPr>
                <w:rFonts w:ascii="Times New Roman"/>
                <w:sz w:val="18"/>
                <w:lang w:val="ka-GE"/>
              </w:rPr>
              <w:t xml:space="preserve">  </w:t>
            </w:r>
            <w:r w:rsidRPr="00E57A65">
              <w:rPr>
                <w:rFonts w:ascii="Times New Roman"/>
                <w:sz w:val="18"/>
                <w:lang w:val="ka-GE"/>
              </w:rPr>
              <w:t>ბავშვებისთვის</w:t>
            </w:r>
            <w:r w:rsidRPr="00E57A65">
              <w:rPr>
                <w:rFonts w:ascii="Times New Roman"/>
                <w:sz w:val="18"/>
                <w:lang w:val="ka-GE"/>
              </w:rPr>
              <w:t xml:space="preserve">; </w:t>
            </w:r>
            <w:r w:rsidRPr="00E57A65">
              <w:rPr>
                <w:rFonts w:ascii="Times New Roman"/>
                <w:sz w:val="18"/>
                <w:lang w:val="ka-GE"/>
              </w:rPr>
              <w:t>სასწავლო</w:t>
            </w:r>
            <w:r w:rsidRPr="00E57A65">
              <w:rPr>
                <w:rFonts w:ascii="Times New Roman"/>
                <w:sz w:val="18"/>
                <w:lang w:val="ka-GE"/>
              </w:rPr>
              <w:t xml:space="preserve"> </w:t>
            </w:r>
            <w:r w:rsidRPr="00E57A65">
              <w:rPr>
                <w:rFonts w:ascii="Times New Roman"/>
                <w:sz w:val="18"/>
                <w:lang w:val="ka-GE"/>
              </w:rPr>
              <w:t>დაწესებულება</w:t>
            </w:r>
            <w:r w:rsidRPr="00E57A65">
              <w:rPr>
                <w:rFonts w:ascii="Times New Roman"/>
                <w:sz w:val="18"/>
                <w:lang w:val="ka-GE"/>
              </w:rPr>
              <w:t xml:space="preserve"> </w:t>
            </w:r>
            <w:r w:rsidRPr="00E57A65">
              <w:rPr>
                <w:rFonts w:ascii="Times New Roman"/>
                <w:sz w:val="18"/>
                <w:lang w:val="ka-GE"/>
              </w:rPr>
              <w:t>აღიჭურვება</w:t>
            </w:r>
            <w:r w:rsidRPr="00E57A65">
              <w:rPr>
                <w:rFonts w:ascii="Times New Roman"/>
                <w:sz w:val="18"/>
                <w:lang w:val="ka-GE"/>
              </w:rPr>
              <w:t xml:space="preserve"> </w:t>
            </w:r>
            <w:r w:rsidRPr="00E57A65">
              <w:rPr>
                <w:rFonts w:ascii="Times New Roman"/>
                <w:sz w:val="18"/>
                <w:lang w:val="ka-GE"/>
              </w:rPr>
              <w:t>თანამედროვე</w:t>
            </w:r>
            <w:r w:rsidRPr="00E57A65">
              <w:rPr>
                <w:rFonts w:ascii="Times New Roman"/>
                <w:sz w:val="18"/>
                <w:lang w:val="ka-GE"/>
              </w:rPr>
              <w:t xml:space="preserve"> </w:t>
            </w:r>
            <w:r w:rsidRPr="00E57A65">
              <w:rPr>
                <w:rFonts w:ascii="Times New Roman"/>
                <w:sz w:val="18"/>
                <w:lang w:val="ka-GE"/>
              </w:rPr>
              <w:t>სტანდარტების</w:t>
            </w:r>
            <w:r w:rsidRPr="00E57A65">
              <w:rPr>
                <w:rFonts w:ascii="Times New Roman"/>
                <w:sz w:val="18"/>
                <w:lang w:val="ka-GE"/>
              </w:rPr>
              <w:t xml:space="preserve"> </w:t>
            </w:r>
            <w:r w:rsidRPr="00E57A65">
              <w:rPr>
                <w:rFonts w:ascii="Times New Roman"/>
                <w:sz w:val="18"/>
                <w:lang w:val="ka-GE"/>
              </w:rPr>
              <w:t>შესაბამისად</w:t>
            </w:r>
            <w:r w:rsidRPr="00E57A65">
              <w:rPr>
                <w:rFonts w:ascii="Times New Roman"/>
                <w:sz w:val="18"/>
                <w:lang w:val="ka-GE"/>
              </w:rPr>
              <w:t xml:space="preserve">. </w:t>
            </w:r>
            <w:r w:rsidRPr="00E57A65">
              <w:rPr>
                <w:rFonts w:ascii="Times New Roman"/>
                <w:sz w:val="18"/>
                <w:lang w:val="ka-GE"/>
              </w:rPr>
              <w:t>გაუმჯობესდება</w:t>
            </w:r>
            <w:r w:rsidRPr="00E57A65">
              <w:rPr>
                <w:rFonts w:ascii="Times New Roman"/>
                <w:sz w:val="18"/>
                <w:lang w:val="ka-GE"/>
              </w:rPr>
              <w:t xml:space="preserve"> </w:t>
            </w:r>
            <w:r w:rsidRPr="00E57A65">
              <w:rPr>
                <w:rFonts w:ascii="Times New Roman"/>
                <w:sz w:val="18"/>
                <w:lang w:val="ka-GE"/>
              </w:rPr>
              <w:t>სასწავლო</w:t>
            </w:r>
            <w:r w:rsidRPr="00E57A65">
              <w:rPr>
                <w:rFonts w:ascii="Times New Roman"/>
                <w:sz w:val="18"/>
                <w:lang w:val="ka-GE"/>
              </w:rPr>
              <w:t xml:space="preserve"> </w:t>
            </w:r>
            <w:r w:rsidRPr="00E57A65">
              <w:rPr>
                <w:rFonts w:ascii="Times New Roman"/>
                <w:sz w:val="18"/>
                <w:lang w:val="ka-GE"/>
              </w:rPr>
              <w:t>პროცესი</w:t>
            </w:r>
            <w:r w:rsidRPr="00E57A65">
              <w:rPr>
                <w:rFonts w:ascii="Times New Roman"/>
                <w:sz w:val="18"/>
                <w:lang w:val="ka-GE"/>
              </w:rPr>
              <w:t xml:space="preserve">. </w:t>
            </w:r>
            <w:r w:rsidRPr="00E57A65">
              <w:rPr>
                <w:rFonts w:ascii="Times New Roman"/>
                <w:sz w:val="18"/>
                <w:lang w:val="ka-GE"/>
              </w:rPr>
              <w:t>გაიზრდება</w:t>
            </w:r>
            <w:r w:rsidRPr="00E57A65">
              <w:rPr>
                <w:rFonts w:ascii="Times New Roman"/>
                <w:sz w:val="18"/>
                <w:lang w:val="ka-GE"/>
              </w:rPr>
              <w:t xml:space="preserve"> </w:t>
            </w:r>
            <w:r w:rsidRPr="00E57A65">
              <w:rPr>
                <w:rFonts w:ascii="Times New Roman"/>
                <w:sz w:val="18"/>
                <w:lang w:val="ka-GE"/>
              </w:rPr>
              <w:t>სკოლისგარეშე</w:t>
            </w:r>
            <w:r w:rsidRPr="00E57A65">
              <w:rPr>
                <w:rFonts w:ascii="Times New Roman"/>
                <w:sz w:val="18"/>
                <w:lang w:val="ka-GE"/>
              </w:rPr>
              <w:t xml:space="preserve">  </w:t>
            </w:r>
            <w:r w:rsidRPr="00E57A65">
              <w:rPr>
                <w:rFonts w:ascii="Times New Roman"/>
                <w:sz w:val="18"/>
                <w:lang w:val="ka-GE"/>
              </w:rPr>
              <w:t>გან</w:t>
            </w:r>
            <w:r w:rsidRPr="00E57A65">
              <w:rPr>
                <w:sz w:val="18"/>
                <w:lang w:val="ka-GE"/>
              </w:rPr>
              <w:t>ა</w:t>
            </w:r>
            <w:r w:rsidRPr="00E57A65">
              <w:rPr>
                <w:rFonts w:ascii="Times New Roman"/>
                <w:sz w:val="18"/>
                <w:lang w:val="ka-GE"/>
              </w:rPr>
              <w:t>თლების</w:t>
            </w:r>
            <w:r w:rsidRPr="00E57A65">
              <w:rPr>
                <w:rFonts w:ascii="Times New Roman"/>
                <w:sz w:val="18"/>
                <w:lang w:val="ka-GE"/>
              </w:rPr>
              <w:t xml:space="preserve"> </w:t>
            </w:r>
            <w:r w:rsidRPr="00E57A65">
              <w:rPr>
                <w:rFonts w:ascii="Times New Roman"/>
                <w:sz w:val="18"/>
                <w:lang w:val="ka-GE"/>
              </w:rPr>
              <w:t>მიღებით</w:t>
            </w:r>
            <w:r w:rsidRPr="00E57A65">
              <w:rPr>
                <w:rFonts w:ascii="Times New Roman"/>
                <w:sz w:val="18"/>
                <w:lang w:val="ka-GE"/>
              </w:rPr>
              <w:t xml:space="preserve"> </w:t>
            </w:r>
            <w:r w:rsidRPr="00E57A65">
              <w:rPr>
                <w:rFonts w:ascii="Times New Roman"/>
                <w:sz w:val="18"/>
                <w:lang w:val="ka-GE"/>
              </w:rPr>
              <w:t>დაინტერესებული</w:t>
            </w:r>
            <w:r w:rsidRPr="00E57A65">
              <w:rPr>
                <w:rFonts w:ascii="Times New Roman"/>
                <w:sz w:val="18"/>
                <w:lang w:val="ka-GE"/>
              </w:rPr>
              <w:t xml:space="preserve"> </w:t>
            </w:r>
            <w:r w:rsidRPr="00E57A65">
              <w:rPr>
                <w:rFonts w:ascii="Times New Roman"/>
                <w:sz w:val="18"/>
                <w:lang w:val="ka-GE"/>
              </w:rPr>
              <w:t>მოსწავლე</w:t>
            </w:r>
            <w:r w:rsidRPr="00E57A65">
              <w:rPr>
                <w:sz w:val="18"/>
                <w:lang w:val="ka-GE"/>
              </w:rPr>
              <w:t>თა</w:t>
            </w:r>
            <w:r w:rsidRPr="00E57A65">
              <w:rPr>
                <w:rFonts w:ascii="Times New Roman"/>
                <w:sz w:val="18"/>
                <w:lang w:val="ka-GE"/>
              </w:rPr>
              <w:t xml:space="preserve"> </w:t>
            </w:r>
            <w:r w:rsidRPr="00E57A65">
              <w:rPr>
                <w:rFonts w:ascii="Times New Roman"/>
                <w:sz w:val="18"/>
                <w:lang w:val="ka-GE"/>
              </w:rPr>
              <w:t>რაოდენობა</w:t>
            </w:r>
            <w:r w:rsidRPr="00E57A65">
              <w:rPr>
                <w:rFonts w:ascii="Times New Roman"/>
                <w:sz w:val="18"/>
                <w:lang w:val="ka-GE"/>
              </w:rPr>
              <w:t xml:space="preserve">. </w:t>
            </w:r>
            <w:r w:rsidRPr="00E57A65">
              <w:rPr>
                <w:rFonts w:ascii="Times New Roman"/>
                <w:sz w:val="18"/>
                <w:lang w:val="ka-GE"/>
              </w:rPr>
              <w:t>სკოლისგარეშე</w:t>
            </w:r>
            <w:r w:rsidRPr="00E57A65">
              <w:rPr>
                <w:rFonts w:ascii="Times New Roman"/>
                <w:sz w:val="18"/>
                <w:lang w:val="ka-GE"/>
              </w:rPr>
              <w:t xml:space="preserve"> </w:t>
            </w:r>
            <w:r w:rsidRPr="00E57A65">
              <w:rPr>
                <w:rFonts w:ascii="Times New Roman"/>
                <w:sz w:val="18"/>
                <w:lang w:val="ka-GE"/>
              </w:rPr>
              <w:t>განათლება</w:t>
            </w:r>
            <w:r w:rsidRPr="00E57A65">
              <w:rPr>
                <w:rFonts w:ascii="Times New Roman"/>
                <w:sz w:val="18"/>
                <w:lang w:val="ka-GE"/>
              </w:rPr>
              <w:t xml:space="preserve"> </w:t>
            </w:r>
            <w:r w:rsidRPr="00E57A65">
              <w:rPr>
                <w:rFonts w:ascii="Times New Roman"/>
                <w:sz w:val="18"/>
                <w:lang w:val="ka-GE"/>
              </w:rPr>
              <w:t>გახდება</w:t>
            </w:r>
            <w:r w:rsidRPr="00E57A65">
              <w:rPr>
                <w:rFonts w:ascii="Times New Roman"/>
                <w:sz w:val="18"/>
                <w:lang w:val="ka-GE"/>
              </w:rPr>
              <w:t xml:space="preserve"> </w:t>
            </w:r>
            <w:r w:rsidRPr="00E57A65">
              <w:rPr>
                <w:rFonts w:ascii="Times New Roman"/>
                <w:sz w:val="18"/>
                <w:lang w:val="ka-GE"/>
              </w:rPr>
              <w:t>ხელმისაწვდომი</w:t>
            </w:r>
            <w:r w:rsidRPr="00E57A65">
              <w:rPr>
                <w:rFonts w:ascii="Times New Roman"/>
                <w:sz w:val="18"/>
                <w:lang w:val="ka-GE"/>
              </w:rPr>
              <w:t xml:space="preserve"> </w:t>
            </w:r>
            <w:r w:rsidRPr="00E57A65">
              <w:rPr>
                <w:rFonts w:ascii="Times New Roman"/>
                <w:sz w:val="18"/>
                <w:lang w:val="ka-GE"/>
              </w:rPr>
              <w:t>შეზღუდული</w:t>
            </w:r>
            <w:r w:rsidRPr="00E57A65">
              <w:rPr>
                <w:rFonts w:ascii="Times New Roman"/>
                <w:sz w:val="18"/>
                <w:lang w:val="ka-GE"/>
              </w:rPr>
              <w:t xml:space="preserve"> </w:t>
            </w:r>
            <w:r w:rsidRPr="00E57A65">
              <w:rPr>
                <w:rFonts w:ascii="Times New Roman"/>
                <w:sz w:val="18"/>
                <w:lang w:val="ka-GE"/>
              </w:rPr>
              <w:t>შესაძლებლობების</w:t>
            </w:r>
            <w:r w:rsidRPr="00E57A65">
              <w:rPr>
                <w:rFonts w:ascii="Times New Roman"/>
                <w:sz w:val="18"/>
                <w:lang w:val="ka-GE"/>
              </w:rPr>
              <w:t xml:space="preserve"> </w:t>
            </w:r>
            <w:r w:rsidRPr="00E57A65">
              <w:rPr>
                <w:rFonts w:ascii="Times New Roman"/>
                <w:sz w:val="18"/>
                <w:lang w:val="ka-GE"/>
              </w:rPr>
              <w:t>მქონე</w:t>
            </w:r>
            <w:r w:rsidRPr="00E57A65">
              <w:rPr>
                <w:rFonts w:ascii="Times New Roman"/>
                <w:sz w:val="18"/>
                <w:lang w:val="ka-GE"/>
              </w:rPr>
              <w:t xml:space="preserve"> </w:t>
            </w:r>
            <w:r w:rsidRPr="00E57A65">
              <w:rPr>
                <w:rFonts w:ascii="Times New Roman"/>
                <w:sz w:val="18"/>
                <w:lang w:val="ka-GE"/>
              </w:rPr>
              <w:t>პირებისათვის</w:t>
            </w:r>
            <w:r w:rsidRPr="00E57A65">
              <w:rPr>
                <w:rFonts w:ascii="Times New Roman"/>
                <w:sz w:val="18"/>
                <w:lang w:val="ka-GE"/>
              </w:rPr>
              <w:t xml:space="preserve"> </w:t>
            </w:r>
            <w:r w:rsidRPr="00E57A65">
              <w:rPr>
                <w:rFonts w:ascii="Times New Roman"/>
                <w:sz w:val="18"/>
                <w:lang w:val="ka-GE"/>
              </w:rPr>
              <w:t>და</w:t>
            </w:r>
            <w:r w:rsidRPr="00E57A65">
              <w:rPr>
                <w:rFonts w:ascii="Times New Roman"/>
                <w:sz w:val="18"/>
                <w:lang w:val="ka-GE"/>
              </w:rPr>
              <w:t xml:space="preserve"> </w:t>
            </w:r>
            <w:r w:rsidRPr="00E57A65">
              <w:rPr>
                <w:rFonts w:ascii="Times New Roman"/>
                <w:sz w:val="18"/>
                <w:lang w:val="ka-GE"/>
              </w:rPr>
              <w:t>სოციალურად</w:t>
            </w:r>
            <w:r w:rsidRPr="00E57A65">
              <w:rPr>
                <w:rFonts w:ascii="Times New Roman"/>
                <w:sz w:val="18"/>
                <w:lang w:val="ka-GE"/>
              </w:rPr>
              <w:t xml:space="preserve"> </w:t>
            </w:r>
            <w:r w:rsidRPr="00E57A65">
              <w:rPr>
                <w:rFonts w:ascii="Times New Roman"/>
                <w:sz w:val="18"/>
                <w:lang w:val="ka-GE"/>
              </w:rPr>
              <w:t>დაუცველ</w:t>
            </w:r>
            <w:r w:rsidRPr="00E57A65">
              <w:rPr>
                <w:rFonts w:ascii="Times New Roman"/>
                <w:sz w:val="18"/>
                <w:lang w:val="ka-GE"/>
              </w:rPr>
              <w:t xml:space="preserve"> </w:t>
            </w:r>
            <w:r w:rsidRPr="00E57A65">
              <w:rPr>
                <w:rFonts w:ascii="Times New Roman"/>
                <w:sz w:val="18"/>
                <w:lang w:val="ka-GE"/>
              </w:rPr>
              <w:t>ოჯახთა</w:t>
            </w:r>
            <w:r w:rsidRPr="00E57A65">
              <w:rPr>
                <w:rFonts w:ascii="Times New Roman"/>
                <w:sz w:val="18"/>
                <w:lang w:val="ka-GE"/>
              </w:rPr>
              <w:t xml:space="preserve"> </w:t>
            </w:r>
            <w:r w:rsidRPr="00E57A65">
              <w:rPr>
                <w:rFonts w:ascii="Times New Roman"/>
                <w:sz w:val="18"/>
                <w:lang w:val="ka-GE"/>
              </w:rPr>
              <w:t>შვილებისათვის</w:t>
            </w:r>
            <w:r w:rsidRPr="00E57A65">
              <w:rPr>
                <w:rFonts w:ascii="Times New Roman"/>
                <w:sz w:val="18"/>
                <w:lang w:val="ka-GE"/>
              </w:rPr>
              <w:t>.</w:t>
            </w:r>
          </w:p>
        </w:tc>
      </w:tr>
    </w:tbl>
    <w:p w:rsidR="007F6B14" w:rsidRPr="00E57A65" w:rsidRDefault="007F6B14" w:rsidP="00365D33">
      <w:pPr>
        <w:spacing w:after="0"/>
        <w:rPr>
          <w:rFonts w:ascii="Sylfaen" w:hAnsi="Sylfaen" w:cstheme="minorHAnsi"/>
          <w:sz w:val="20"/>
          <w:szCs w:val="20"/>
          <w:lang w:val="ka-GE"/>
        </w:rPr>
      </w:pPr>
    </w:p>
    <w:p w:rsidR="000A1A4E" w:rsidRPr="00E57A65" w:rsidRDefault="000A1A4E" w:rsidP="00365D33">
      <w:pPr>
        <w:spacing w:after="0"/>
        <w:rPr>
          <w:rFonts w:ascii="Sylfaen" w:hAnsi="Sylfaen" w:cstheme="minorHAnsi"/>
          <w:sz w:val="20"/>
          <w:szCs w:val="20"/>
          <w:lang w:val="ka-GE"/>
        </w:rPr>
        <w:sectPr w:rsidR="000A1A4E" w:rsidRPr="00E57A65" w:rsidSect="004E33A5">
          <w:pgSz w:w="16840" w:h="11907" w:orient="landscape"/>
          <w:pgMar w:top="284" w:right="720" w:bottom="142" w:left="1080" w:header="720" w:footer="720" w:gutter="0"/>
          <w:pgNumType w:start="0"/>
          <w:cols w:space="720"/>
          <w:titlePg/>
          <w:docGrid w:linePitch="360"/>
        </w:sectPr>
      </w:pPr>
    </w:p>
    <w:p w:rsidR="007F6B14" w:rsidRPr="00E57A65" w:rsidRDefault="007F6B14" w:rsidP="00365D33">
      <w:pPr>
        <w:spacing w:after="0"/>
        <w:rPr>
          <w:rFonts w:ascii="Sylfaen" w:hAnsi="Sylfaen" w:cstheme="minorHAnsi"/>
          <w:sz w:val="20"/>
          <w:szCs w:val="20"/>
          <w:lang w:val="ka-GE"/>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42"/>
        <w:gridCol w:w="1272"/>
        <w:gridCol w:w="1216"/>
        <w:gridCol w:w="1199"/>
        <w:gridCol w:w="1274"/>
        <w:gridCol w:w="1517"/>
        <w:gridCol w:w="1973"/>
        <w:gridCol w:w="2137"/>
        <w:gridCol w:w="11"/>
      </w:tblGrid>
      <w:tr w:rsidR="005C44E9" w:rsidRPr="00E57A65" w:rsidTr="00464771">
        <w:trPr>
          <w:gridAfter w:val="1"/>
          <w:wAfter w:w="11" w:type="dxa"/>
          <w:trHeight w:val="347"/>
          <w:jc w:val="center"/>
        </w:trPr>
        <w:tc>
          <w:tcPr>
            <w:tcW w:w="13130" w:type="dxa"/>
            <w:gridSpan w:val="8"/>
            <w:shd w:val="clear" w:color="auto" w:fill="E7E6E6"/>
          </w:tcPr>
          <w:p w:rsidR="005C44E9" w:rsidRPr="00E57A65" w:rsidRDefault="005C44E9" w:rsidP="0019553F">
            <w:pPr>
              <w:pStyle w:val="TableParagraph"/>
              <w:spacing w:before="1"/>
              <w:rPr>
                <w:rFonts w:cstheme="minorHAnsi"/>
                <w:b/>
                <w:sz w:val="20"/>
                <w:szCs w:val="20"/>
              </w:rPr>
            </w:pPr>
          </w:p>
          <w:p w:rsidR="005C44E9" w:rsidRPr="00E57A65" w:rsidRDefault="005C44E9" w:rsidP="0019553F">
            <w:pPr>
              <w:pStyle w:val="TableParagraph"/>
              <w:spacing w:before="1"/>
              <w:ind w:left="3127" w:right="3118"/>
              <w:jc w:val="center"/>
              <w:rPr>
                <w:rFonts w:cstheme="minorHAnsi"/>
                <w:b/>
                <w:bCs/>
                <w:sz w:val="20"/>
                <w:szCs w:val="20"/>
              </w:rPr>
            </w:pPr>
            <w:r w:rsidRPr="00E57A65">
              <w:rPr>
                <w:rFonts w:cstheme="minorHAnsi"/>
                <w:b/>
                <w:bCs/>
                <w:sz w:val="20"/>
                <w:szCs w:val="20"/>
              </w:rPr>
              <w:t>შეფასების</w:t>
            </w:r>
            <w:r w:rsidRPr="00E57A65">
              <w:rPr>
                <w:rFonts w:cstheme="minorHAnsi"/>
                <w:b/>
                <w:bCs/>
                <w:sz w:val="20"/>
                <w:szCs w:val="20"/>
                <w:lang w:val="ka-GE"/>
              </w:rPr>
              <w:t xml:space="preserve"> </w:t>
            </w:r>
            <w:r w:rsidRPr="00E57A65">
              <w:rPr>
                <w:rFonts w:cstheme="minorHAnsi"/>
                <w:b/>
                <w:bCs/>
                <w:sz w:val="20"/>
                <w:szCs w:val="20"/>
              </w:rPr>
              <w:t>ინდიკატორები</w:t>
            </w:r>
          </w:p>
        </w:tc>
      </w:tr>
      <w:tr w:rsidR="005C44E9" w:rsidRPr="00E57A65" w:rsidTr="00FF5686">
        <w:trPr>
          <w:trHeight w:val="527"/>
          <w:jc w:val="center"/>
        </w:trPr>
        <w:tc>
          <w:tcPr>
            <w:tcW w:w="2542" w:type="dxa"/>
            <w:tcBorders>
              <w:right w:val="single" w:sz="4" w:space="0" w:color="000000"/>
            </w:tcBorders>
            <w:shd w:val="clear" w:color="auto" w:fill="E7E6E6"/>
          </w:tcPr>
          <w:p w:rsidR="005C44E9" w:rsidRPr="00E57A65" w:rsidRDefault="005C44E9" w:rsidP="0019553F">
            <w:pPr>
              <w:pStyle w:val="TableParagraph"/>
              <w:spacing w:before="11"/>
              <w:rPr>
                <w:rFonts w:cstheme="minorHAnsi"/>
                <w:b/>
                <w:sz w:val="20"/>
                <w:szCs w:val="20"/>
              </w:rPr>
            </w:pPr>
          </w:p>
          <w:p w:rsidR="005C44E9" w:rsidRPr="00E57A65" w:rsidRDefault="005C44E9" w:rsidP="0019553F">
            <w:pPr>
              <w:pStyle w:val="TableParagraph"/>
              <w:spacing w:line="289" w:lineRule="exact"/>
              <w:ind w:left="157" w:right="144"/>
              <w:jc w:val="center"/>
              <w:rPr>
                <w:rFonts w:cstheme="minorHAnsi"/>
                <w:b/>
                <w:bCs/>
                <w:sz w:val="20"/>
                <w:szCs w:val="20"/>
              </w:rPr>
            </w:pPr>
            <w:r w:rsidRPr="00E57A65">
              <w:rPr>
                <w:rFonts w:cstheme="minorHAnsi"/>
                <w:b/>
                <w:bCs/>
                <w:sz w:val="20"/>
                <w:szCs w:val="20"/>
              </w:rPr>
              <w:t>საბოლოო</w:t>
            </w:r>
            <w:r w:rsidRPr="00E57A65">
              <w:rPr>
                <w:rFonts w:cstheme="minorHAnsi"/>
                <w:b/>
                <w:bCs/>
                <w:sz w:val="20"/>
                <w:szCs w:val="20"/>
                <w:lang w:val="ka-GE"/>
              </w:rPr>
              <w:t xml:space="preserve"> </w:t>
            </w:r>
            <w:r w:rsidRPr="00E57A65">
              <w:rPr>
                <w:rFonts w:cstheme="minorHAnsi"/>
                <w:b/>
                <w:bCs/>
                <w:sz w:val="20"/>
                <w:szCs w:val="20"/>
              </w:rPr>
              <w:t>შედეგი</w:t>
            </w:r>
          </w:p>
          <w:p w:rsidR="005C44E9" w:rsidRPr="00E57A65" w:rsidRDefault="005C44E9" w:rsidP="0019553F">
            <w:pPr>
              <w:pStyle w:val="TableParagraph"/>
              <w:spacing w:line="268" w:lineRule="exact"/>
              <w:ind w:left="157" w:right="146"/>
              <w:jc w:val="center"/>
              <w:rPr>
                <w:rFonts w:cstheme="minorHAnsi"/>
                <w:b/>
                <w:sz w:val="20"/>
                <w:szCs w:val="20"/>
              </w:rPr>
            </w:pPr>
            <w:r w:rsidRPr="00E57A65">
              <w:rPr>
                <w:rFonts w:cstheme="minorHAnsi"/>
                <w:b/>
                <w:sz w:val="20"/>
                <w:szCs w:val="20"/>
              </w:rPr>
              <w:t>(OUTCOME)</w:t>
            </w:r>
          </w:p>
        </w:tc>
        <w:tc>
          <w:tcPr>
            <w:tcW w:w="1272" w:type="dxa"/>
            <w:tcBorders>
              <w:left w:val="single" w:sz="4" w:space="0" w:color="000000"/>
              <w:right w:val="single" w:sz="4" w:space="0" w:color="000000"/>
            </w:tcBorders>
            <w:shd w:val="clear" w:color="auto" w:fill="E7E6E6"/>
          </w:tcPr>
          <w:p w:rsidR="005C44E9" w:rsidRPr="00E57A65" w:rsidRDefault="005C44E9" w:rsidP="0019553F">
            <w:pPr>
              <w:pStyle w:val="TableParagraph"/>
              <w:spacing w:before="155"/>
              <w:ind w:left="224"/>
              <w:rPr>
                <w:rFonts w:cstheme="minorHAnsi"/>
                <w:b/>
                <w:sz w:val="20"/>
                <w:szCs w:val="20"/>
              </w:rPr>
            </w:pPr>
            <w:r w:rsidRPr="00E57A65">
              <w:rPr>
                <w:rFonts w:cstheme="minorHAnsi"/>
                <w:b/>
                <w:sz w:val="20"/>
                <w:szCs w:val="20"/>
              </w:rPr>
              <w:t>2</w:t>
            </w:r>
            <w:r w:rsidR="00FF5686" w:rsidRPr="00E57A65">
              <w:rPr>
                <w:rFonts w:cstheme="minorHAnsi"/>
                <w:b/>
                <w:sz w:val="20"/>
                <w:szCs w:val="20"/>
              </w:rPr>
              <w:t>023</w:t>
            </w:r>
          </w:p>
          <w:p w:rsidR="005C44E9" w:rsidRPr="00E57A65" w:rsidRDefault="005C44E9" w:rsidP="0019553F">
            <w:pPr>
              <w:pStyle w:val="TableParagraph"/>
              <w:ind w:left="256" w:right="138" w:hanging="94"/>
              <w:rPr>
                <w:rFonts w:cstheme="minorHAnsi"/>
                <w:b/>
                <w:bCs/>
                <w:sz w:val="20"/>
                <w:szCs w:val="20"/>
              </w:rPr>
            </w:pPr>
            <w:r w:rsidRPr="00E57A65">
              <w:rPr>
                <w:rFonts w:cstheme="minorHAnsi"/>
                <w:b/>
                <w:bCs/>
                <w:sz w:val="20"/>
                <w:szCs w:val="20"/>
              </w:rPr>
              <w:t>საბაზისო</w:t>
            </w:r>
          </w:p>
        </w:tc>
        <w:tc>
          <w:tcPr>
            <w:tcW w:w="1216" w:type="dxa"/>
            <w:tcBorders>
              <w:left w:val="single" w:sz="4" w:space="0" w:color="000000"/>
              <w:right w:val="single" w:sz="4" w:space="0" w:color="000000"/>
            </w:tcBorders>
            <w:shd w:val="clear" w:color="auto" w:fill="E7E6E6"/>
          </w:tcPr>
          <w:p w:rsidR="005C44E9" w:rsidRPr="00E57A65" w:rsidRDefault="005C44E9" w:rsidP="0019553F">
            <w:pPr>
              <w:pStyle w:val="TableParagraph"/>
              <w:spacing w:before="5"/>
              <w:rPr>
                <w:rFonts w:cstheme="minorHAnsi"/>
                <w:b/>
                <w:sz w:val="20"/>
                <w:szCs w:val="20"/>
              </w:rPr>
            </w:pPr>
          </w:p>
          <w:p w:rsidR="005C44E9" w:rsidRPr="00E57A65" w:rsidRDefault="00FF5686" w:rsidP="0019553F">
            <w:pPr>
              <w:pStyle w:val="TableParagraph"/>
              <w:spacing w:before="1"/>
              <w:ind w:left="157"/>
              <w:rPr>
                <w:rFonts w:cstheme="minorHAnsi"/>
                <w:b/>
                <w:sz w:val="20"/>
                <w:szCs w:val="20"/>
              </w:rPr>
            </w:pPr>
            <w:r w:rsidRPr="00E57A65">
              <w:rPr>
                <w:rFonts w:cstheme="minorHAnsi"/>
                <w:b/>
                <w:sz w:val="20"/>
                <w:szCs w:val="20"/>
              </w:rPr>
              <w:t>2024</w:t>
            </w:r>
          </w:p>
        </w:tc>
        <w:tc>
          <w:tcPr>
            <w:tcW w:w="1199" w:type="dxa"/>
            <w:tcBorders>
              <w:left w:val="single" w:sz="4" w:space="0" w:color="000000"/>
              <w:right w:val="single" w:sz="4" w:space="0" w:color="000000"/>
            </w:tcBorders>
            <w:shd w:val="clear" w:color="auto" w:fill="E7E6E6"/>
          </w:tcPr>
          <w:p w:rsidR="005C44E9" w:rsidRPr="00E57A65" w:rsidRDefault="005C44E9" w:rsidP="0019553F">
            <w:pPr>
              <w:pStyle w:val="TableParagraph"/>
              <w:rPr>
                <w:rFonts w:cstheme="minorHAnsi"/>
                <w:b/>
                <w:sz w:val="20"/>
                <w:szCs w:val="20"/>
              </w:rPr>
            </w:pPr>
          </w:p>
          <w:p w:rsidR="005C44E9" w:rsidRPr="00E57A65" w:rsidRDefault="00FF5686" w:rsidP="0019553F">
            <w:pPr>
              <w:pStyle w:val="TableParagraph"/>
              <w:spacing w:before="153"/>
              <w:ind w:right="200"/>
              <w:jc w:val="right"/>
              <w:rPr>
                <w:rFonts w:cstheme="minorHAnsi"/>
                <w:b/>
                <w:sz w:val="20"/>
                <w:szCs w:val="20"/>
              </w:rPr>
            </w:pPr>
            <w:r w:rsidRPr="00E57A65">
              <w:rPr>
                <w:rFonts w:cstheme="minorHAnsi"/>
                <w:b/>
                <w:sz w:val="20"/>
                <w:szCs w:val="20"/>
              </w:rPr>
              <w:t>2025</w:t>
            </w:r>
          </w:p>
        </w:tc>
        <w:tc>
          <w:tcPr>
            <w:tcW w:w="1274" w:type="dxa"/>
            <w:tcBorders>
              <w:left w:val="single" w:sz="4" w:space="0" w:color="000000"/>
              <w:right w:val="single" w:sz="4" w:space="0" w:color="000000"/>
            </w:tcBorders>
            <w:shd w:val="clear" w:color="auto" w:fill="E7E6E6"/>
          </w:tcPr>
          <w:p w:rsidR="005C44E9" w:rsidRPr="00E57A65" w:rsidRDefault="005C44E9" w:rsidP="0019553F">
            <w:pPr>
              <w:pStyle w:val="TableParagraph"/>
              <w:rPr>
                <w:rFonts w:cstheme="minorHAnsi"/>
                <w:b/>
                <w:sz w:val="20"/>
                <w:szCs w:val="20"/>
              </w:rPr>
            </w:pPr>
          </w:p>
          <w:p w:rsidR="005C44E9" w:rsidRPr="00E57A65" w:rsidRDefault="00FF5686" w:rsidP="0019553F">
            <w:pPr>
              <w:pStyle w:val="TableParagraph"/>
              <w:spacing w:before="153"/>
              <w:ind w:right="199"/>
              <w:jc w:val="right"/>
              <w:rPr>
                <w:rFonts w:cstheme="minorHAnsi"/>
                <w:b/>
                <w:sz w:val="20"/>
                <w:szCs w:val="20"/>
                <w:lang w:val="ka-GE"/>
              </w:rPr>
            </w:pPr>
            <w:r w:rsidRPr="00E57A65">
              <w:rPr>
                <w:rFonts w:cstheme="minorHAnsi"/>
                <w:b/>
                <w:sz w:val="20"/>
                <w:szCs w:val="20"/>
              </w:rPr>
              <w:t>2026</w:t>
            </w:r>
          </w:p>
        </w:tc>
        <w:tc>
          <w:tcPr>
            <w:tcW w:w="1517" w:type="dxa"/>
            <w:tcBorders>
              <w:left w:val="single" w:sz="4" w:space="0" w:color="000000"/>
              <w:right w:val="single" w:sz="4" w:space="0" w:color="000000"/>
            </w:tcBorders>
            <w:shd w:val="clear" w:color="auto" w:fill="E7E6E6"/>
          </w:tcPr>
          <w:p w:rsidR="005C44E9" w:rsidRPr="00E57A65" w:rsidRDefault="005C44E9" w:rsidP="0019553F">
            <w:pPr>
              <w:pStyle w:val="TableParagraph"/>
              <w:rPr>
                <w:rFonts w:cstheme="minorHAnsi"/>
                <w:b/>
                <w:sz w:val="20"/>
                <w:szCs w:val="20"/>
              </w:rPr>
            </w:pPr>
          </w:p>
          <w:p w:rsidR="005C44E9" w:rsidRPr="00E57A65" w:rsidRDefault="00FF5686" w:rsidP="0019553F">
            <w:pPr>
              <w:pStyle w:val="TableParagraph"/>
              <w:spacing w:before="153"/>
              <w:ind w:left="195" w:right="186"/>
              <w:jc w:val="center"/>
              <w:rPr>
                <w:rFonts w:cstheme="minorHAnsi"/>
                <w:b/>
                <w:sz w:val="20"/>
                <w:szCs w:val="20"/>
              </w:rPr>
            </w:pPr>
            <w:r w:rsidRPr="00E57A65">
              <w:rPr>
                <w:rFonts w:cstheme="minorHAnsi"/>
                <w:b/>
                <w:sz w:val="20"/>
                <w:szCs w:val="20"/>
              </w:rPr>
              <w:t>2027</w:t>
            </w:r>
          </w:p>
        </w:tc>
        <w:tc>
          <w:tcPr>
            <w:tcW w:w="1973" w:type="dxa"/>
            <w:tcBorders>
              <w:left w:val="single" w:sz="4" w:space="0" w:color="000000"/>
              <w:right w:val="single" w:sz="4" w:space="0" w:color="000000"/>
            </w:tcBorders>
            <w:shd w:val="clear" w:color="auto" w:fill="E7E6E6"/>
          </w:tcPr>
          <w:p w:rsidR="005C44E9" w:rsidRPr="00E57A65" w:rsidRDefault="005C44E9" w:rsidP="0019553F">
            <w:pPr>
              <w:pStyle w:val="TableParagraph"/>
              <w:spacing w:before="145"/>
              <w:ind w:left="283" w:hanging="152"/>
              <w:rPr>
                <w:rFonts w:cstheme="minorHAnsi"/>
                <w:b/>
                <w:bCs/>
                <w:sz w:val="20"/>
                <w:szCs w:val="20"/>
              </w:rPr>
            </w:pPr>
            <w:r w:rsidRPr="00E57A65">
              <w:rPr>
                <w:rFonts w:cstheme="minorHAnsi"/>
                <w:b/>
                <w:bCs/>
                <w:sz w:val="20"/>
                <w:szCs w:val="20"/>
              </w:rPr>
              <w:t>სტრატეგიული</w:t>
            </w:r>
            <w:r w:rsidRPr="00E57A65">
              <w:rPr>
                <w:rFonts w:cstheme="minorHAnsi"/>
                <w:b/>
                <w:bCs/>
                <w:sz w:val="20"/>
                <w:szCs w:val="20"/>
                <w:lang w:val="ka-GE"/>
              </w:rPr>
              <w:t xml:space="preserve"> </w:t>
            </w:r>
            <w:r w:rsidRPr="00E57A65">
              <w:rPr>
                <w:rFonts w:cstheme="minorHAnsi"/>
                <w:b/>
                <w:bCs/>
                <w:sz w:val="20"/>
                <w:szCs w:val="20"/>
              </w:rPr>
              <w:t>მიზანი</w:t>
            </w:r>
          </w:p>
        </w:tc>
        <w:tc>
          <w:tcPr>
            <w:tcW w:w="2148" w:type="dxa"/>
            <w:gridSpan w:val="2"/>
            <w:tcBorders>
              <w:left w:val="single" w:sz="4" w:space="0" w:color="000000"/>
            </w:tcBorders>
            <w:shd w:val="clear" w:color="auto" w:fill="E7E6E6"/>
          </w:tcPr>
          <w:p w:rsidR="005C44E9" w:rsidRPr="00E57A65" w:rsidRDefault="005C44E9" w:rsidP="0019553F">
            <w:pPr>
              <w:pStyle w:val="TableParagraph"/>
              <w:spacing w:before="1"/>
              <w:ind w:left="136" w:right="116"/>
              <w:jc w:val="center"/>
              <w:rPr>
                <w:rFonts w:cstheme="minorHAnsi"/>
                <w:b/>
                <w:bCs/>
                <w:sz w:val="20"/>
                <w:szCs w:val="20"/>
              </w:rPr>
            </w:pPr>
            <w:r w:rsidRPr="00E57A65">
              <w:rPr>
                <w:rFonts w:cstheme="minorHAnsi"/>
                <w:b/>
                <w:bCs/>
                <w:sz w:val="20"/>
                <w:szCs w:val="20"/>
              </w:rPr>
              <w:t>შეფასების</w:t>
            </w:r>
            <w:r w:rsidRPr="00E57A65">
              <w:rPr>
                <w:rFonts w:cstheme="minorHAnsi"/>
                <w:b/>
                <w:bCs/>
                <w:sz w:val="20"/>
                <w:szCs w:val="20"/>
                <w:lang w:val="ka-GE"/>
              </w:rPr>
              <w:t xml:space="preserve"> </w:t>
            </w:r>
            <w:r w:rsidRPr="00E57A65">
              <w:rPr>
                <w:rFonts w:cstheme="minorHAnsi"/>
                <w:b/>
                <w:bCs/>
                <w:sz w:val="20"/>
                <w:szCs w:val="20"/>
              </w:rPr>
              <w:t>მაჩვენებ</w:t>
            </w:r>
          </w:p>
          <w:p w:rsidR="005C44E9" w:rsidRPr="00E57A65" w:rsidRDefault="005C44E9" w:rsidP="0019553F">
            <w:pPr>
              <w:pStyle w:val="TableParagraph"/>
              <w:spacing w:line="268" w:lineRule="exact"/>
              <w:ind w:left="131" w:right="116"/>
              <w:jc w:val="center"/>
              <w:rPr>
                <w:rFonts w:cstheme="minorHAnsi"/>
                <w:b/>
                <w:bCs/>
                <w:sz w:val="20"/>
                <w:szCs w:val="20"/>
              </w:rPr>
            </w:pPr>
            <w:r w:rsidRPr="00E57A65">
              <w:rPr>
                <w:rFonts w:cstheme="minorHAnsi"/>
                <w:b/>
                <w:bCs/>
                <w:sz w:val="20"/>
                <w:szCs w:val="20"/>
              </w:rPr>
              <w:t>ელი</w:t>
            </w:r>
          </w:p>
        </w:tc>
      </w:tr>
      <w:tr w:rsidR="005C44E9" w:rsidRPr="00E57A65" w:rsidTr="00FF5686">
        <w:trPr>
          <w:trHeight w:val="245"/>
          <w:jc w:val="center"/>
        </w:trPr>
        <w:tc>
          <w:tcPr>
            <w:tcW w:w="2542" w:type="dxa"/>
            <w:tcBorders>
              <w:bottom w:val="single" w:sz="4" w:space="0" w:color="000000"/>
              <w:right w:val="single" w:sz="4" w:space="0" w:color="000000"/>
            </w:tcBorders>
          </w:tcPr>
          <w:p w:rsidR="005C44E9" w:rsidRPr="00E57A65" w:rsidRDefault="005C44E9" w:rsidP="0019553F">
            <w:pPr>
              <w:pStyle w:val="TableParagraph"/>
              <w:rPr>
                <w:rFonts w:cstheme="minorHAnsi"/>
                <w:sz w:val="20"/>
                <w:szCs w:val="20"/>
                <w:lang w:val="ka-GE"/>
              </w:rPr>
            </w:pPr>
            <w:r w:rsidRPr="00E57A65">
              <w:rPr>
                <w:rFonts w:cstheme="minorHAnsi"/>
                <w:sz w:val="20"/>
                <w:szCs w:val="20"/>
                <w:lang w:val="ka-GE"/>
              </w:rPr>
              <w:t>N1 სამუსიკო სკოლა</w:t>
            </w:r>
          </w:p>
        </w:tc>
        <w:tc>
          <w:tcPr>
            <w:tcW w:w="1272" w:type="dxa"/>
            <w:tcBorders>
              <w:left w:val="single" w:sz="4" w:space="0" w:color="000000"/>
              <w:bottom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216" w:type="dxa"/>
            <w:tcBorders>
              <w:left w:val="single" w:sz="4" w:space="0" w:color="000000"/>
              <w:bottom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199" w:type="dxa"/>
            <w:tcBorders>
              <w:left w:val="single" w:sz="4" w:space="0" w:color="000000"/>
              <w:bottom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274" w:type="dxa"/>
            <w:tcBorders>
              <w:left w:val="single" w:sz="4" w:space="0" w:color="000000"/>
              <w:bottom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517" w:type="dxa"/>
            <w:tcBorders>
              <w:left w:val="single" w:sz="4" w:space="0" w:color="000000"/>
              <w:bottom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973" w:type="dxa"/>
            <w:vMerge w:val="restart"/>
            <w:tcBorders>
              <w:left w:val="single" w:sz="4" w:space="0" w:color="000000"/>
              <w:right w:val="single" w:sz="4" w:space="0" w:color="000000"/>
            </w:tcBorders>
          </w:tcPr>
          <w:p w:rsidR="005C44E9" w:rsidRPr="00E57A65" w:rsidRDefault="005C44E9" w:rsidP="0019553F">
            <w:pPr>
              <w:pStyle w:val="TableParagraph"/>
              <w:jc w:val="center"/>
              <w:rPr>
                <w:rFonts w:cstheme="minorHAnsi"/>
                <w:sz w:val="20"/>
                <w:szCs w:val="20"/>
                <w:lang w:val="ka-GE"/>
              </w:rPr>
            </w:pPr>
            <w:r w:rsidRPr="00E57A65">
              <w:rPr>
                <w:rFonts w:cstheme="minorHAnsi"/>
                <w:sz w:val="20"/>
                <w:szCs w:val="20"/>
                <w:lang w:val="ka-GE"/>
              </w:rPr>
              <w:t>მოსწავლეების ამაღლებული მოტივაცია</w:t>
            </w:r>
          </w:p>
        </w:tc>
        <w:tc>
          <w:tcPr>
            <w:tcW w:w="2148" w:type="dxa"/>
            <w:gridSpan w:val="2"/>
            <w:vMerge w:val="restart"/>
            <w:tcBorders>
              <w:left w:val="single" w:sz="4" w:space="0" w:color="000000"/>
            </w:tcBorders>
          </w:tcPr>
          <w:p w:rsidR="005C44E9" w:rsidRPr="00E57A65" w:rsidRDefault="005C44E9" w:rsidP="0019553F">
            <w:pPr>
              <w:pStyle w:val="TableParagraph"/>
              <w:jc w:val="center"/>
              <w:rPr>
                <w:rFonts w:cstheme="minorHAnsi"/>
                <w:sz w:val="20"/>
                <w:szCs w:val="20"/>
              </w:rPr>
            </w:pPr>
            <w:r w:rsidRPr="00E57A65">
              <w:rPr>
                <w:rFonts w:cstheme="minorHAnsi"/>
                <w:sz w:val="20"/>
                <w:szCs w:val="20"/>
                <w:lang w:val="ka-GE"/>
              </w:rPr>
              <w:t>მოსწავლეთა რაოდენობის ზრდა</w:t>
            </w:r>
          </w:p>
        </w:tc>
      </w:tr>
      <w:tr w:rsidR="005C44E9" w:rsidRPr="00E57A65" w:rsidTr="00FF5686">
        <w:trPr>
          <w:trHeight w:val="245"/>
          <w:jc w:val="center"/>
        </w:trPr>
        <w:tc>
          <w:tcPr>
            <w:tcW w:w="2542" w:type="dxa"/>
            <w:tcBorders>
              <w:top w:val="single" w:sz="4" w:space="0" w:color="000000"/>
              <w:bottom w:val="single" w:sz="4" w:space="0" w:color="000000"/>
              <w:right w:val="single" w:sz="4" w:space="0" w:color="000000"/>
            </w:tcBorders>
          </w:tcPr>
          <w:p w:rsidR="005C44E9" w:rsidRPr="00E57A65" w:rsidRDefault="005C44E9" w:rsidP="0019553F">
            <w:pPr>
              <w:pStyle w:val="TableParagraph"/>
              <w:rPr>
                <w:rFonts w:cstheme="minorHAnsi"/>
                <w:sz w:val="20"/>
                <w:szCs w:val="20"/>
                <w:lang w:val="ka-GE"/>
              </w:rPr>
            </w:pPr>
            <w:r w:rsidRPr="00E57A65">
              <w:rPr>
                <w:rFonts w:cstheme="minorHAnsi"/>
                <w:sz w:val="20"/>
                <w:szCs w:val="20"/>
                <w:lang w:val="ka-GE"/>
              </w:rPr>
              <w:t>N2 სამუსიკო სკოლა</w:t>
            </w:r>
          </w:p>
        </w:tc>
        <w:tc>
          <w:tcPr>
            <w:tcW w:w="1272" w:type="dxa"/>
            <w:tcBorders>
              <w:top w:val="single" w:sz="4" w:space="0" w:color="000000"/>
              <w:left w:val="single" w:sz="4" w:space="0" w:color="000000"/>
              <w:bottom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216" w:type="dxa"/>
            <w:tcBorders>
              <w:top w:val="single" w:sz="4" w:space="0" w:color="000000"/>
              <w:left w:val="single" w:sz="4" w:space="0" w:color="000000"/>
              <w:bottom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199" w:type="dxa"/>
            <w:tcBorders>
              <w:top w:val="single" w:sz="4" w:space="0" w:color="000000"/>
              <w:left w:val="single" w:sz="4" w:space="0" w:color="000000"/>
              <w:bottom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274" w:type="dxa"/>
            <w:tcBorders>
              <w:top w:val="single" w:sz="4" w:space="0" w:color="000000"/>
              <w:left w:val="single" w:sz="4" w:space="0" w:color="000000"/>
              <w:bottom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517" w:type="dxa"/>
            <w:tcBorders>
              <w:top w:val="single" w:sz="4" w:space="0" w:color="000000"/>
              <w:left w:val="single" w:sz="4" w:space="0" w:color="000000"/>
              <w:bottom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973" w:type="dxa"/>
            <w:vMerge/>
            <w:tcBorders>
              <w:left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2148" w:type="dxa"/>
            <w:gridSpan w:val="2"/>
            <w:vMerge/>
            <w:tcBorders>
              <w:left w:val="single" w:sz="4" w:space="0" w:color="000000"/>
            </w:tcBorders>
          </w:tcPr>
          <w:p w:rsidR="005C44E9" w:rsidRPr="00E57A65" w:rsidRDefault="005C44E9" w:rsidP="0019553F">
            <w:pPr>
              <w:pStyle w:val="TableParagraph"/>
              <w:rPr>
                <w:rFonts w:cstheme="minorHAnsi"/>
                <w:sz w:val="20"/>
                <w:szCs w:val="20"/>
              </w:rPr>
            </w:pPr>
          </w:p>
        </w:tc>
      </w:tr>
      <w:tr w:rsidR="005C44E9" w:rsidRPr="00E57A65" w:rsidTr="00FF5686">
        <w:trPr>
          <w:trHeight w:val="245"/>
          <w:jc w:val="center"/>
        </w:trPr>
        <w:tc>
          <w:tcPr>
            <w:tcW w:w="2542" w:type="dxa"/>
            <w:tcBorders>
              <w:top w:val="single" w:sz="4" w:space="0" w:color="000000"/>
              <w:right w:val="single" w:sz="4" w:space="0" w:color="000000"/>
            </w:tcBorders>
          </w:tcPr>
          <w:p w:rsidR="005C44E9" w:rsidRPr="00E57A65" w:rsidRDefault="005C44E9" w:rsidP="0019553F">
            <w:pPr>
              <w:pStyle w:val="TableParagraph"/>
              <w:rPr>
                <w:rFonts w:cstheme="minorHAnsi"/>
                <w:sz w:val="20"/>
                <w:szCs w:val="20"/>
                <w:lang w:val="ka-GE"/>
              </w:rPr>
            </w:pPr>
            <w:r w:rsidRPr="00E57A65">
              <w:rPr>
                <w:rFonts w:cstheme="minorHAnsi"/>
                <w:sz w:val="20"/>
                <w:szCs w:val="20"/>
                <w:lang w:val="ka-GE"/>
              </w:rPr>
              <w:t>საგუნდო-სამუსიკო სკოლა</w:t>
            </w:r>
          </w:p>
        </w:tc>
        <w:tc>
          <w:tcPr>
            <w:tcW w:w="1272" w:type="dxa"/>
            <w:tcBorders>
              <w:top w:val="single" w:sz="4" w:space="0" w:color="000000"/>
              <w:left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216" w:type="dxa"/>
            <w:tcBorders>
              <w:top w:val="single" w:sz="4" w:space="0" w:color="000000"/>
              <w:left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199" w:type="dxa"/>
            <w:tcBorders>
              <w:top w:val="single" w:sz="4" w:space="0" w:color="000000"/>
              <w:left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274" w:type="dxa"/>
            <w:tcBorders>
              <w:top w:val="single" w:sz="4" w:space="0" w:color="000000"/>
              <w:left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517" w:type="dxa"/>
            <w:tcBorders>
              <w:top w:val="single" w:sz="4" w:space="0" w:color="000000"/>
              <w:left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973" w:type="dxa"/>
            <w:vMerge/>
            <w:tcBorders>
              <w:left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2148" w:type="dxa"/>
            <w:gridSpan w:val="2"/>
            <w:vMerge/>
            <w:tcBorders>
              <w:left w:val="single" w:sz="4" w:space="0" w:color="000000"/>
            </w:tcBorders>
          </w:tcPr>
          <w:p w:rsidR="005C44E9" w:rsidRPr="00E57A65" w:rsidRDefault="005C44E9" w:rsidP="0019553F">
            <w:pPr>
              <w:pStyle w:val="TableParagraph"/>
              <w:rPr>
                <w:rFonts w:cstheme="minorHAnsi"/>
                <w:sz w:val="20"/>
                <w:szCs w:val="20"/>
              </w:rPr>
            </w:pPr>
          </w:p>
        </w:tc>
      </w:tr>
      <w:tr w:rsidR="005C44E9" w:rsidRPr="00E57A65" w:rsidTr="00FF5686">
        <w:trPr>
          <w:trHeight w:val="245"/>
          <w:jc w:val="center"/>
        </w:trPr>
        <w:tc>
          <w:tcPr>
            <w:tcW w:w="2542" w:type="dxa"/>
            <w:tcBorders>
              <w:top w:val="single" w:sz="4" w:space="0" w:color="000000"/>
              <w:right w:val="single" w:sz="4" w:space="0" w:color="000000"/>
            </w:tcBorders>
          </w:tcPr>
          <w:p w:rsidR="005C44E9" w:rsidRPr="00E57A65" w:rsidRDefault="005C44E9" w:rsidP="0019553F">
            <w:pPr>
              <w:pStyle w:val="TableParagraph"/>
              <w:rPr>
                <w:rFonts w:cstheme="minorHAnsi"/>
                <w:sz w:val="20"/>
                <w:szCs w:val="20"/>
                <w:lang w:val="ka-GE"/>
              </w:rPr>
            </w:pPr>
            <w:r w:rsidRPr="00E57A65">
              <w:rPr>
                <w:rFonts w:cstheme="minorHAnsi"/>
                <w:sz w:val="20"/>
                <w:szCs w:val="20"/>
                <w:lang w:val="ka-GE"/>
              </w:rPr>
              <w:t>სამხატვრო სკოლა</w:t>
            </w:r>
          </w:p>
        </w:tc>
        <w:tc>
          <w:tcPr>
            <w:tcW w:w="1272" w:type="dxa"/>
            <w:tcBorders>
              <w:top w:val="single" w:sz="4" w:space="0" w:color="000000"/>
              <w:left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216" w:type="dxa"/>
            <w:tcBorders>
              <w:top w:val="single" w:sz="4" w:space="0" w:color="000000"/>
              <w:left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199" w:type="dxa"/>
            <w:tcBorders>
              <w:top w:val="single" w:sz="4" w:space="0" w:color="000000"/>
              <w:left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274" w:type="dxa"/>
            <w:tcBorders>
              <w:top w:val="single" w:sz="4" w:space="0" w:color="000000"/>
              <w:left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517" w:type="dxa"/>
            <w:tcBorders>
              <w:top w:val="single" w:sz="4" w:space="0" w:color="000000"/>
              <w:left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973" w:type="dxa"/>
            <w:vMerge/>
            <w:tcBorders>
              <w:left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2148" w:type="dxa"/>
            <w:gridSpan w:val="2"/>
            <w:vMerge/>
            <w:tcBorders>
              <w:left w:val="single" w:sz="4" w:space="0" w:color="000000"/>
            </w:tcBorders>
          </w:tcPr>
          <w:p w:rsidR="005C44E9" w:rsidRPr="00E57A65" w:rsidRDefault="005C44E9" w:rsidP="0019553F">
            <w:pPr>
              <w:pStyle w:val="TableParagraph"/>
              <w:rPr>
                <w:rFonts w:cstheme="minorHAnsi"/>
                <w:sz w:val="20"/>
                <w:szCs w:val="20"/>
              </w:rPr>
            </w:pPr>
          </w:p>
        </w:tc>
      </w:tr>
      <w:tr w:rsidR="005C44E9" w:rsidRPr="00E57A65" w:rsidTr="00FF5686">
        <w:trPr>
          <w:trHeight w:val="245"/>
          <w:jc w:val="center"/>
        </w:trPr>
        <w:tc>
          <w:tcPr>
            <w:tcW w:w="2542" w:type="dxa"/>
            <w:tcBorders>
              <w:top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272" w:type="dxa"/>
            <w:tcBorders>
              <w:top w:val="single" w:sz="4" w:space="0" w:color="000000"/>
              <w:left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216" w:type="dxa"/>
            <w:tcBorders>
              <w:top w:val="single" w:sz="4" w:space="0" w:color="000000"/>
              <w:left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199" w:type="dxa"/>
            <w:tcBorders>
              <w:top w:val="single" w:sz="4" w:space="0" w:color="000000"/>
              <w:left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274" w:type="dxa"/>
            <w:tcBorders>
              <w:top w:val="single" w:sz="4" w:space="0" w:color="000000"/>
              <w:left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517" w:type="dxa"/>
            <w:tcBorders>
              <w:top w:val="single" w:sz="4" w:space="0" w:color="000000"/>
              <w:left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973" w:type="dxa"/>
            <w:tcBorders>
              <w:top w:val="single" w:sz="4" w:space="0" w:color="000000"/>
              <w:left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2148" w:type="dxa"/>
            <w:gridSpan w:val="2"/>
            <w:tcBorders>
              <w:top w:val="single" w:sz="4" w:space="0" w:color="000000"/>
              <w:left w:val="single" w:sz="4" w:space="0" w:color="000000"/>
            </w:tcBorders>
          </w:tcPr>
          <w:p w:rsidR="005C44E9" w:rsidRPr="00E57A65" w:rsidRDefault="005C44E9" w:rsidP="0019553F">
            <w:pPr>
              <w:pStyle w:val="TableParagraph"/>
              <w:rPr>
                <w:rFonts w:cstheme="minorHAnsi"/>
                <w:sz w:val="20"/>
                <w:szCs w:val="20"/>
              </w:rPr>
            </w:pPr>
          </w:p>
        </w:tc>
      </w:tr>
      <w:tr w:rsidR="005C44E9" w:rsidRPr="00E57A65" w:rsidTr="00FF5686">
        <w:trPr>
          <w:trHeight w:val="245"/>
          <w:jc w:val="center"/>
        </w:trPr>
        <w:tc>
          <w:tcPr>
            <w:tcW w:w="2542" w:type="dxa"/>
            <w:tcBorders>
              <w:top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272" w:type="dxa"/>
            <w:tcBorders>
              <w:top w:val="single" w:sz="4" w:space="0" w:color="000000"/>
              <w:left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216" w:type="dxa"/>
            <w:tcBorders>
              <w:top w:val="single" w:sz="4" w:space="0" w:color="000000"/>
              <w:left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199" w:type="dxa"/>
            <w:tcBorders>
              <w:top w:val="single" w:sz="4" w:space="0" w:color="000000"/>
              <w:left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274" w:type="dxa"/>
            <w:tcBorders>
              <w:top w:val="single" w:sz="4" w:space="0" w:color="000000"/>
              <w:left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517" w:type="dxa"/>
            <w:tcBorders>
              <w:top w:val="single" w:sz="4" w:space="0" w:color="000000"/>
              <w:left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973" w:type="dxa"/>
            <w:tcBorders>
              <w:top w:val="single" w:sz="4" w:space="0" w:color="000000"/>
              <w:left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2148" w:type="dxa"/>
            <w:gridSpan w:val="2"/>
            <w:tcBorders>
              <w:top w:val="single" w:sz="4" w:space="0" w:color="000000"/>
              <w:left w:val="single" w:sz="4" w:space="0" w:color="000000"/>
            </w:tcBorders>
          </w:tcPr>
          <w:p w:rsidR="005C44E9" w:rsidRPr="00E57A65" w:rsidRDefault="005C44E9" w:rsidP="0019553F">
            <w:pPr>
              <w:pStyle w:val="TableParagraph"/>
              <w:rPr>
                <w:rFonts w:cstheme="minorHAnsi"/>
                <w:sz w:val="20"/>
                <w:szCs w:val="20"/>
              </w:rPr>
            </w:pPr>
          </w:p>
        </w:tc>
      </w:tr>
      <w:tr w:rsidR="005C44E9" w:rsidRPr="00E57A65" w:rsidTr="00FF5686">
        <w:trPr>
          <w:trHeight w:val="528"/>
          <w:jc w:val="center"/>
        </w:trPr>
        <w:tc>
          <w:tcPr>
            <w:tcW w:w="2542" w:type="dxa"/>
            <w:tcBorders>
              <w:right w:val="single" w:sz="4" w:space="0" w:color="000000"/>
            </w:tcBorders>
            <w:shd w:val="clear" w:color="auto" w:fill="E7E6E6"/>
          </w:tcPr>
          <w:p w:rsidR="005C44E9" w:rsidRPr="00E57A65" w:rsidRDefault="005C44E9" w:rsidP="0019553F">
            <w:pPr>
              <w:pStyle w:val="TableParagraph"/>
              <w:rPr>
                <w:rFonts w:cstheme="minorHAnsi"/>
                <w:b/>
                <w:sz w:val="20"/>
                <w:szCs w:val="20"/>
              </w:rPr>
            </w:pPr>
          </w:p>
          <w:p w:rsidR="005C44E9" w:rsidRPr="00E57A65" w:rsidRDefault="005C44E9" w:rsidP="0019553F">
            <w:pPr>
              <w:pStyle w:val="TableParagraph"/>
              <w:spacing w:before="1" w:line="289" w:lineRule="exact"/>
              <w:ind w:left="157" w:right="146"/>
              <w:jc w:val="center"/>
              <w:rPr>
                <w:rFonts w:cstheme="minorHAnsi"/>
                <w:b/>
                <w:bCs/>
                <w:sz w:val="20"/>
                <w:szCs w:val="20"/>
              </w:rPr>
            </w:pPr>
            <w:r w:rsidRPr="00E57A65">
              <w:rPr>
                <w:rFonts w:cstheme="minorHAnsi"/>
                <w:b/>
                <w:bCs/>
                <w:sz w:val="20"/>
                <w:szCs w:val="20"/>
              </w:rPr>
              <w:t>შუალედურიშედეგი</w:t>
            </w:r>
          </w:p>
          <w:p w:rsidR="005C44E9" w:rsidRPr="00E57A65" w:rsidRDefault="005C44E9" w:rsidP="0019553F">
            <w:pPr>
              <w:pStyle w:val="TableParagraph"/>
              <w:spacing w:line="268" w:lineRule="exact"/>
              <w:ind w:left="157" w:right="146"/>
              <w:jc w:val="center"/>
              <w:rPr>
                <w:rFonts w:cstheme="minorHAnsi"/>
                <w:b/>
                <w:sz w:val="20"/>
                <w:szCs w:val="20"/>
              </w:rPr>
            </w:pPr>
            <w:r w:rsidRPr="00E57A65">
              <w:rPr>
                <w:rFonts w:cstheme="minorHAnsi"/>
                <w:b/>
                <w:sz w:val="20"/>
                <w:szCs w:val="20"/>
              </w:rPr>
              <w:t>(OUTPUT)</w:t>
            </w:r>
          </w:p>
        </w:tc>
        <w:tc>
          <w:tcPr>
            <w:tcW w:w="1272" w:type="dxa"/>
            <w:tcBorders>
              <w:left w:val="single" w:sz="4" w:space="0" w:color="000000"/>
              <w:right w:val="single" w:sz="4" w:space="0" w:color="000000"/>
            </w:tcBorders>
            <w:shd w:val="clear" w:color="auto" w:fill="E7E6E6"/>
          </w:tcPr>
          <w:p w:rsidR="005C44E9" w:rsidRPr="00E57A65" w:rsidRDefault="00FF5686" w:rsidP="0019553F">
            <w:pPr>
              <w:pStyle w:val="TableParagraph"/>
              <w:spacing w:before="155"/>
              <w:ind w:left="224"/>
              <w:rPr>
                <w:rFonts w:cstheme="minorHAnsi"/>
                <w:b/>
                <w:sz w:val="20"/>
                <w:szCs w:val="20"/>
              </w:rPr>
            </w:pPr>
            <w:r w:rsidRPr="00E57A65">
              <w:rPr>
                <w:rFonts w:cstheme="minorHAnsi"/>
                <w:b/>
                <w:sz w:val="20"/>
                <w:szCs w:val="20"/>
              </w:rPr>
              <w:t>2024</w:t>
            </w:r>
          </w:p>
          <w:p w:rsidR="005C44E9" w:rsidRPr="00E57A65" w:rsidRDefault="005C44E9" w:rsidP="0019553F">
            <w:pPr>
              <w:pStyle w:val="TableParagraph"/>
              <w:spacing w:before="2"/>
              <w:ind w:left="256" w:right="138" w:hanging="94"/>
              <w:rPr>
                <w:rFonts w:cstheme="minorHAnsi"/>
                <w:b/>
                <w:bCs/>
                <w:sz w:val="20"/>
                <w:szCs w:val="20"/>
              </w:rPr>
            </w:pPr>
            <w:r w:rsidRPr="00E57A65">
              <w:rPr>
                <w:rFonts w:cstheme="minorHAnsi"/>
                <w:b/>
                <w:bCs/>
                <w:sz w:val="20"/>
                <w:szCs w:val="20"/>
              </w:rPr>
              <w:t>საბაზისო</w:t>
            </w:r>
          </w:p>
        </w:tc>
        <w:tc>
          <w:tcPr>
            <w:tcW w:w="1216" w:type="dxa"/>
            <w:tcBorders>
              <w:left w:val="single" w:sz="4" w:space="0" w:color="000000"/>
              <w:right w:val="single" w:sz="4" w:space="0" w:color="000000"/>
            </w:tcBorders>
            <w:shd w:val="clear" w:color="auto" w:fill="E7E6E6"/>
          </w:tcPr>
          <w:p w:rsidR="005C44E9" w:rsidRPr="00E57A65" w:rsidRDefault="005C44E9" w:rsidP="0019553F">
            <w:pPr>
              <w:pStyle w:val="TableParagraph"/>
              <w:spacing w:before="8"/>
              <w:rPr>
                <w:rFonts w:cstheme="minorHAnsi"/>
                <w:b/>
                <w:sz w:val="20"/>
                <w:szCs w:val="20"/>
              </w:rPr>
            </w:pPr>
          </w:p>
          <w:p w:rsidR="005C44E9" w:rsidRPr="00E57A65" w:rsidRDefault="00FF5686" w:rsidP="0019553F">
            <w:pPr>
              <w:pStyle w:val="TableParagraph"/>
              <w:ind w:left="157"/>
              <w:rPr>
                <w:rFonts w:cstheme="minorHAnsi"/>
                <w:b/>
                <w:sz w:val="20"/>
                <w:szCs w:val="20"/>
              </w:rPr>
            </w:pPr>
            <w:r w:rsidRPr="00E57A65">
              <w:rPr>
                <w:rFonts w:cstheme="minorHAnsi"/>
                <w:b/>
                <w:sz w:val="20"/>
                <w:szCs w:val="20"/>
              </w:rPr>
              <w:t>2024</w:t>
            </w:r>
          </w:p>
        </w:tc>
        <w:tc>
          <w:tcPr>
            <w:tcW w:w="1199" w:type="dxa"/>
            <w:tcBorders>
              <w:left w:val="single" w:sz="4" w:space="0" w:color="000000"/>
              <w:right w:val="single" w:sz="4" w:space="0" w:color="000000"/>
            </w:tcBorders>
            <w:shd w:val="clear" w:color="auto" w:fill="E7E6E6"/>
          </w:tcPr>
          <w:p w:rsidR="005C44E9" w:rsidRPr="00E57A65" w:rsidRDefault="005C44E9" w:rsidP="0019553F">
            <w:pPr>
              <w:pStyle w:val="TableParagraph"/>
              <w:rPr>
                <w:rFonts w:cstheme="minorHAnsi"/>
                <w:b/>
                <w:sz w:val="20"/>
                <w:szCs w:val="20"/>
              </w:rPr>
            </w:pPr>
          </w:p>
          <w:p w:rsidR="005C44E9" w:rsidRPr="00E57A65" w:rsidRDefault="00FF5686" w:rsidP="0019553F">
            <w:pPr>
              <w:pStyle w:val="TableParagraph"/>
              <w:spacing w:before="155"/>
              <w:ind w:right="200"/>
              <w:jc w:val="right"/>
              <w:rPr>
                <w:rFonts w:cstheme="minorHAnsi"/>
                <w:b/>
                <w:sz w:val="20"/>
                <w:szCs w:val="20"/>
              </w:rPr>
            </w:pPr>
            <w:r w:rsidRPr="00E57A65">
              <w:rPr>
                <w:rFonts w:cstheme="minorHAnsi"/>
                <w:b/>
                <w:sz w:val="20"/>
                <w:szCs w:val="20"/>
              </w:rPr>
              <w:t>2025</w:t>
            </w:r>
          </w:p>
        </w:tc>
        <w:tc>
          <w:tcPr>
            <w:tcW w:w="1274" w:type="dxa"/>
            <w:tcBorders>
              <w:left w:val="single" w:sz="4" w:space="0" w:color="000000"/>
              <w:right w:val="single" w:sz="4" w:space="0" w:color="000000"/>
            </w:tcBorders>
            <w:shd w:val="clear" w:color="auto" w:fill="E7E6E6"/>
          </w:tcPr>
          <w:p w:rsidR="005C44E9" w:rsidRPr="00E57A65" w:rsidRDefault="005C44E9" w:rsidP="0019553F">
            <w:pPr>
              <w:pStyle w:val="TableParagraph"/>
              <w:rPr>
                <w:rFonts w:cstheme="minorHAnsi"/>
                <w:b/>
                <w:sz w:val="20"/>
                <w:szCs w:val="20"/>
              </w:rPr>
            </w:pPr>
          </w:p>
          <w:p w:rsidR="005C44E9" w:rsidRPr="00E57A65" w:rsidRDefault="00FF5686" w:rsidP="0019553F">
            <w:pPr>
              <w:pStyle w:val="TableParagraph"/>
              <w:spacing w:before="155"/>
              <w:ind w:right="199"/>
              <w:jc w:val="right"/>
              <w:rPr>
                <w:rFonts w:cstheme="minorHAnsi"/>
                <w:b/>
                <w:sz w:val="20"/>
                <w:szCs w:val="20"/>
                <w:lang w:val="ka-GE"/>
              </w:rPr>
            </w:pPr>
            <w:r w:rsidRPr="00E57A65">
              <w:rPr>
                <w:rFonts w:cstheme="minorHAnsi"/>
                <w:b/>
                <w:sz w:val="20"/>
                <w:szCs w:val="20"/>
              </w:rPr>
              <w:t>202</w:t>
            </w:r>
            <w:r w:rsidRPr="00E57A65">
              <w:rPr>
                <w:rFonts w:cstheme="minorHAnsi"/>
                <w:b/>
                <w:sz w:val="20"/>
                <w:szCs w:val="20"/>
                <w:lang w:val="ka-GE"/>
              </w:rPr>
              <w:t>6</w:t>
            </w:r>
          </w:p>
        </w:tc>
        <w:tc>
          <w:tcPr>
            <w:tcW w:w="1517" w:type="dxa"/>
            <w:tcBorders>
              <w:left w:val="single" w:sz="4" w:space="0" w:color="000000"/>
              <w:right w:val="single" w:sz="4" w:space="0" w:color="000000"/>
            </w:tcBorders>
            <w:shd w:val="clear" w:color="auto" w:fill="E7E6E6"/>
          </w:tcPr>
          <w:p w:rsidR="005C44E9" w:rsidRPr="00E57A65" w:rsidRDefault="005C44E9" w:rsidP="0019553F">
            <w:pPr>
              <w:pStyle w:val="TableParagraph"/>
              <w:rPr>
                <w:rFonts w:cstheme="minorHAnsi"/>
                <w:b/>
                <w:sz w:val="20"/>
                <w:szCs w:val="20"/>
              </w:rPr>
            </w:pPr>
          </w:p>
          <w:p w:rsidR="005C44E9" w:rsidRPr="00E57A65" w:rsidRDefault="00FF5686" w:rsidP="0019553F">
            <w:pPr>
              <w:pStyle w:val="TableParagraph"/>
              <w:spacing w:before="155"/>
              <w:ind w:left="195" w:right="186"/>
              <w:jc w:val="center"/>
              <w:rPr>
                <w:rFonts w:cstheme="minorHAnsi"/>
                <w:b/>
                <w:sz w:val="20"/>
                <w:szCs w:val="20"/>
              </w:rPr>
            </w:pPr>
            <w:r w:rsidRPr="00E57A65">
              <w:rPr>
                <w:rFonts w:cstheme="minorHAnsi"/>
                <w:b/>
                <w:sz w:val="20"/>
                <w:szCs w:val="20"/>
              </w:rPr>
              <w:t>2027</w:t>
            </w:r>
          </w:p>
        </w:tc>
        <w:tc>
          <w:tcPr>
            <w:tcW w:w="1973" w:type="dxa"/>
            <w:tcBorders>
              <w:left w:val="single" w:sz="4" w:space="0" w:color="000000"/>
              <w:right w:val="single" w:sz="4" w:space="0" w:color="000000"/>
            </w:tcBorders>
            <w:shd w:val="clear" w:color="auto" w:fill="E7E6E6"/>
          </w:tcPr>
          <w:p w:rsidR="005C44E9" w:rsidRPr="00E57A65" w:rsidRDefault="005C44E9" w:rsidP="0019553F">
            <w:pPr>
              <w:pStyle w:val="TableParagraph"/>
              <w:spacing w:before="147"/>
              <w:ind w:left="283" w:hanging="152"/>
              <w:rPr>
                <w:rFonts w:cstheme="minorHAnsi"/>
                <w:b/>
                <w:bCs/>
                <w:sz w:val="20"/>
                <w:szCs w:val="20"/>
              </w:rPr>
            </w:pPr>
            <w:r w:rsidRPr="00E57A65">
              <w:rPr>
                <w:rFonts w:cstheme="minorHAnsi"/>
                <w:b/>
                <w:bCs/>
                <w:sz w:val="20"/>
                <w:szCs w:val="20"/>
              </w:rPr>
              <w:t>სტრატეგიული</w:t>
            </w:r>
            <w:r w:rsidRPr="00E57A65">
              <w:rPr>
                <w:rFonts w:cstheme="minorHAnsi"/>
                <w:b/>
                <w:bCs/>
                <w:sz w:val="20"/>
                <w:szCs w:val="20"/>
                <w:lang w:val="ka-GE"/>
              </w:rPr>
              <w:t xml:space="preserve"> </w:t>
            </w:r>
            <w:r w:rsidRPr="00E57A65">
              <w:rPr>
                <w:rFonts w:cstheme="minorHAnsi"/>
                <w:b/>
                <w:bCs/>
                <w:sz w:val="20"/>
                <w:szCs w:val="20"/>
              </w:rPr>
              <w:t>მიზანი</w:t>
            </w:r>
          </w:p>
        </w:tc>
        <w:tc>
          <w:tcPr>
            <w:tcW w:w="2148" w:type="dxa"/>
            <w:gridSpan w:val="2"/>
            <w:tcBorders>
              <w:left w:val="single" w:sz="4" w:space="0" w:color="000000"/>
            </w:tcBorders>
            <w:shd w:val="clear" w:color="auto" w:fill="E7E6E6"/>
          </w:tcPr>
          <w:p w:rsidR="005C44E9" w:rsidRPr="00E57A65" w:rsidRDefault="005C44E9" w:rsidP="0019553F">
            <w:pPr>
              <w:pStyle w:val="TableParagraph"/>
              <w:spacing w:before="3"/>
              <w:ind w:left="136" w:right="116"/>
              <w:jc w:val="center"/>
              <w:rPr>
                <w:rFonts w:cstheme="minorHAnsi"/>
                <w:b/>
                <w:bCs/>
                <w:sz w:val="20"/>
                <w:szCs w:val="20"/>
              </w:rPr>
            </w:pPr>
            <w:r w:rsidRPr="00E57A65">
              <w:rPr>
                <w:rFonts w:cstheme="minorHAnsi"/>
                <w:b/>
                <w:bCs/>
                <w:sz w:val="20"/>
                <w:szCs w:val="20"/>
              </w:rPr>
              <w:t>შეფასების</w:t>
            </w:r>
            <w:r w:rsidRPr="00E57A65">
              <w:rPr>
                <w:rFonts w:cstheme="minorHAnsi"/>
                <w:b/>
                <w:bCs/>
                <w:sz w:val="20"/>
                <w:szCs w:val="20"/>
                <w:lang w:val="ka-GE"/>
              </w:rPr>
              <w:t xml:space="preserve"> </w:t>
            </w:r>
            <w:r w:rsidRPr="00E57A65">
              <w:rPr>
                <w:rFonts w:cstheme="minorHAnsi"/>
                <w:b/>
                <w:bCs/>
                <w:sz w:val="20"/>
                <w:szCs w:val="20"/>
              </w:rPr>
              <w:t>მაჩვენებ</w:t>
            </w:r>
          </w:p>
          <w:p w:rsidR="005C44E9" w:rsidRPr="00E57A65" w:rsidRDefault="005C44E9" w:rsidP="0019553F">
            <w:pPr>
              <w:pStyle w:val="TableParagraph"/>
              <w:spacing w:line="268" w:lineRule="exact"/>
              <w:ind w:left="131" w:right="116"/>
              <w:jc w:val="center"/>
              <w:rPr>
                <w:rFonts w:cstheme="minorHAnsi"/>
                <w:b/>
                <w:bCs/>
                <w:sz w:val="20"/>
                <w:szCs w:val="20"/>
              </w:rPr>
            </w:pPr>
            <w:r w:rsidRPr="00E57A65">
              <w:rPr>
                <w:rFonts w:cstheme="minorHAnsi"/>
                <w:b/>
                <w:bCs/>
                <w:sz w:val="20"/>
                <w:szCs w:val="20"/>
              </w:rPr>
              <w:t>ელი</w:t>
            </w:r>
          </w:p>
        </w:tc>
      </w:tr>
      <w:tr w:rsidR="005C44E9" w:rsidRPr="00E57A65" w:rsidTr="00FF5686">
        <w:trPr>
          <w:trHeight w:val="245"/>
          <w:jc w:val="center"/>
        </w:trPr>
        <w:tc>
          <w:tcPr>
            <w:tcW w:w="2542" w:type="dxa"/>
            <w:tcBorders>
              <w:bottom w:val="single" w:sz="4" w:space="0" w:color="000000"/>
              <w:right w:val="single" w:sz="4" w:space="0" w:color="000000"/>
            </w:tcBorders>
          </w:tcPr>
          <w:p w:rsidR="005C44E9" w:rsidRPr="00E57A65" w:rsidRDefault="00FF5686" w:rsidP="0019553F">
            <w:pPr>
              <w:pStyle w:val="TableParagraph"/>
              <w:rPr>
                <w:rFonts w:cstheme="minorHAnsi"/>
                <w:sz w:val="20"/>
                <w:szCs w:val="20"/>
              </w:rPr>
            </w:pPr>
            <w:r w:rsidRPr="00E57A65">
              <w:rPr>
                <w:sz w:val="18"/>
                <w:lang w:val="ka-GE"/>
              </w:rPr>
              <w:t>ჩატარებული ღონისძიებების რაოდენობა</w:t>
            </w:r>
          </w:p>
        </w:tc>
        <w:tc>
          <w:tcPr>
            <w:tcW w:w="1272" w:type="dxa"/>
            <w:tcBorders>
              <w:left w:val="single" w:sz="4" w:space="0" w:color="000000"/>
              <w:bottom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216" w:type="dxa"/>
            <w:tcBorders>
              <w:left w:val="single" w:sz="4" w:space="0" w:color="000000"/>
              <w:bottom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199" w:type="dxa"/>
            <w:tcBorders>
              <w:left w:val="single" w:sz="4" w:space="0" w:color="000000"/>
              <w:bottom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274" w:type="dxa"/>
            <w:tcBorders>
              <w:left w:val="single" w:sz="4" w:space="0" w:color="000000"/>
              <w:bottom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517" w:type="dxa"/>
            <w:tcBorders>
              <w:left w:val="single" w:sz="4" w:space="0" w:color="000000"/>
              <w:bottom w:val="single" w:sz="4" w:space="0" w:color="000000"/>
              <w:right w:val="single" w:sz="4" w:space="0" w:color="000000"/>
            </w:tcBorders>
          </w:tcPr>
          <w:p w:rsidR="005C44E9" w:rsidRPr="00E57A65" w:rsidRDefault="005C44E9" w:rsidP="0019553F">
            <w:pPr>
              <w:pStyle w:val="TableParagraph"/>
              <w:rPr>
                <w:rFonts w:cstheme="minorHAnsi"/>
                <w:sz w:val="20"/>
                <w:szCs w:val="20"/>
              </w:rPr>
            </w:pPr>
          </w:p>
        </w:tc>
        <w:tc>
          <w:tcPr>
            <w:tcW w:w="1973" w:type="dxa"/>
            <w:tcBorders>
              <w:left w:val="single" w:sz="4" w:space="0" w:color="000000"/>
              <w:bottom w:val="single" w:sz="4" w:space="0" w:color="000000"/>
              <w:right w:val="single" w:sz="4" w:space="0" w:color="000000"/>
            </w:tcBorders>
          </w:tcPr>
          <w:p w:rsidR="005C44E9" w:rsidRPr="00E57A65" w:rsidRDefault="00FF5686" w:rsidP="0019553F">
            <w:pPr>
              <w:pStyle w:val="TableParagraph"/>
              <w:rPr>
                <w:rFonts w:cstheme="minorHAnsi"/>
                <w:sz w:val="20"/>
                <w:szCs w:val="20"/>
              </w:rPr>
            </w:pPr>
            <w:r w:rsidRPr="00E57A65">
              <w:rPr>
                <w:sz w:val="18"/>
                <w:lang w:val="ka-GE"/>
              </w:rPr>
              <w:t>გაიზარდოს გაერთიანების მიერ ორგანიზებული კულტურული აქტივობების რაოდენობა</w:t>
            </w:r>
          </w:p>
        </w:tc>
        <w:tc>
          <w:tcPr>
            <w:tcW w:w="2148" w:type="dxa"/>
            <w:gridSpan w:val="2"/>
            <w:tcBorders>
              <w:left w:val="single" w:sz="4" w:space="0" w:color="000000"/>
              <w:bottom w:val="single" w:sz="4" w:space="0" w:color="000000"/>
            </w:tcBorders>
          </w:tcPr>
          <w:p w:rsidR="005C44E9" w:rsidRPr="00E57A65" w:rsidRDefault="00FF5686" w:rsidP="0019553F">
            <w:pPr>
              <w:pStyle w:val="TableParagraph"/>
              <w:rPr>
                <w:rFonts w:cstheme="minorHAnsi"/>
                <w:sz w:val="20"/>
                <w:szCs w:val="20"/>
              </w:rPr>
            </w:pPr>
            <w:r w:rsidRPr="00E57A65">
              <w:rPr>
                <w:sz w:val="18"/>
                <w:lang w:val="ka-GE"/>
              </w:rPr>
              <w:t>ხარისხობრივი</w:t>
            </w:r>
          </w:p>
        </w:tc>
      </w:tr>
      <w:tr w:rsidR="00FF5686" w:rsidRPr="00E57A65" w:rsidTr="00FF5686">
        <w:trPr>
          <w:trHeight w:val="245"/>
          <w:jc w:val="center"/>
        </w:trPr>
        <w:tc>
          <w:tcPr>
            <w:tcW w:w="2542" w:type="dxa"/>
            <w:tcBorders>
              <w:top w:val="single" w:sz="4" w:space="0" w:color="000000"/>
              <w:bottom w:val="single" w:sz="4" w:space="0" w:color="000000"/>
              <w:right w:val="single" w:sz="4" w:space="0" w:color="000000"/>
            </w:tcBorders>
          </w:tcPr>
          <w:p w:rsidR="00FF5686" w:rsidRPr="00E57A65" w:rsidRDefault="00FF5686" w:rsidP="00FF5686">
            <w:pPr>
              <w:pStyle w:val="TableParagraph"/>
              <w:rPr>
                <w:rFonts w:cstheme="minorHAnsi"/>
                <w:sz w:val="20"/>
                <w:szCs w:val="20"/>
              </w:rPr>
            </w:pPr>
            <w:r w:rsidRPr="00E57A65">
              <w:rPr>
                <w:sz w:val="18"/>
                <w:lang w:val="ka-GE"/>
              </w:rPr>
              <w:t>სამუსიკო და სამხატვრო სკოლებში ჩარიცხვის მსურველთა რაოდენობა</w:t>
            </w:r>
          </w:p>
        </w:tc>
        <w:tc>
          <w:tcPr>
            <w:tcW w:w="1272" w:type="dxa"/>
            <w:tcBorders>
              <w:top w:val="single" w:sz="4" w:space="0" w:color="000000"/>
              <w:left w:val="single" w:sz="4" w:space="0" w:color="000000"/>
              <w:bottom w:val="single" w:sz="4" w:space="0" w:color="000000"/>
              <w:right w:val="single" w:sz="4" w:space="0" w:color="000000"/>
            </w:tcBorders>
          </w:tcPr>
          <w:p w:rsidR="00FF5686" w:rsidRPr="00E57A65" w:rsidRDefault="00FF5686" w:rsidP="00FF5686">
            <w:pPr>
              <w:pStyle w:val="TableParagraph"/>
              <w:rPr>
                <w:rFonts w:cstheme="minorHAnsi"/>
                <w:sz w:val="20"/>
                <w:szCs w:val="20"/>
              </w:rPr>
            </w:pPr>
          </w:p>
        </w:tc>
        <w:tc>
          <w:tcPr>
            <w:tcW w:w="1216" w:type="dxa"/>
            <w:tcBorders>
              <w:top w:val="single" w:sz="4" w:space="0" w:color="000000"/>
              <w:left w:val="single" w:sz="4" w:space="0" w:color="000000"/>
              <w:bottom w:val="single" w:sz="4" w:space="0" w:color="000000"/>
              <w:right w:val="single" w:sz="4" w:space="0" w:color="000000"/>
            </w:tcBorders>
          </w:tcPr>
          <w:p w:rsidR="00FF5686" w:rsidRPr="00E57A65" w:rsidRDefault="00FF5686" w:rsidP="00FF5686">
            <w:pPr>
              <w:pStyle w:val="TableParagraph"/>
              <w:rPr>
                <w:rFonts w:cstheme="minorHAnsi"/>
                <w:sz w:val="20"/>
                <w:szCs w:val="20"/>
              </w:rPr>
            </w:pPr>
          </w:p>
        </w:tc>
        <w:tc>
          <w:tcPr>
            <w:tcW w:w="1199" w:type="dxa"/>
            <w:tcBorders>
              <w:top w:val="single" w:sz="4" w:space="0" w:color="000000"/>
              <w:left w:val="single" w:sz="4" w:space="0" w:color="000000"/>
              <w:bottom w:val="single" w:sz="4" w:space="0" w:color="000000"/>
              <w:right w:val="single" w:sz="4" w:space="0" w:color="000000"/>
            </w:tcBorders>
          </w:tcPr>
          <w:p w:rsidR="00FF5686" w:rsidRPr="00E57A65" w:rsidRDefault="00FF5686" w:rsidP="00FF5686">
            <w:pPr>
              <w:pStyle w:val="TableParagraph"/>
              <w:rPr>
                <w:rFonts w:cstheme="minorHAnsi"/>
                <w:sz w:val="20"/>
                <w:szCs w:val="20"/>
              </w:rPr>
            </w:pPr>
          </w:p>
        </w:tc>
        <w:tc>
          <w:tcPr>
            <w:tcW w:w="1274" w:type="dxa"/>
            <w:tcBorders>
              <w:top w:val="single" w:sz="4" w:space="0" w:color="000000"/>
              <w:left w:val="single" w:sz="4" w:space="0" w:color="000000"/>
              <w:bottom w:val="single" w:sz="4" w:space="0" w:color="000000"/>
              <w:right w:val="single" w:sz="4" w:space="0" w:color="000000"/>
            </w:tcBorders>
          </w:tcPr>
          <w:p w:rsidR="00FF5686" w:rsidRPr="00E57A65" w:rsidRDefault="00FF5686" w:rsidP="00FF5686">
            <w:pPr>
              <w:pStyle w:val="TableParagraph"/>
              <w:rPr>
                <w:rFonts w:cstheme="minorHAnsi"/>
                <w:sz w:val="20"/>
                <w:szCs w:val="20"/>
              </w:rPr>
            </w:pPr>
          </w:p>
        </w:tc>
        <w:tc>
          <w:tcPr>
            <w:tcW w:w="1517" w:type="dxa"/>
            <w:tcBorders>
              <w:top w:val="single" w:sz="4" w:space="0" w:color="000000"/>
              <w:left w:val="single" w:sz="4" w:space="0" w:color="000000"/>
              <w:bottom w:val="single" w:sz="4" w:space="0" w:color="000000"/>
              <w:right w:val="single" w:sz="4" w:space="0" w:color="000000"/>
            </w:tcBorders>
          </w:tcPr>
          <w:p w:rsidR="00FF5686" w:rsidRPr="00E57A65" w:rsidRDefault="00FF5686" w:rsidP="00FF5686">
            <w:pPr>
              <w:pStyle w:val="TableParagraph"/>
              <w:rPr>
                <w:rFonts w:cstheme="minorHAnsi"/>
                <w:sz w:val="20"/>
                <w:szCs w:val="20"/>
              </w:rPr>
            </w:pPr>
          </w:p>
        </w:tc>
        <w:tc>
          <w:tcPr>
            <w:tcW w:w="1973" w:type="dxa"/>
            <w:tcBorders>
              <w:top w:val="single" w:sz="4" w:space="0" w:color="000000"/>
              <w:left w:val="single" w:sz="4" w:space="0" w:color="000000"/>
              <w:bottom w:val="single" w:sz="4" w:space="0" w:color="000000"/>
              <w:right w:val="single" w:sz="4" w:space="0" w:color="000000"/>
            </w:tcBorders>
          </w:tcPr>
          <w:p w:rsidR="00FF5686" w:rsidRPr="00E57A65" w:rsidRDefault="00FF5686" w:rsidP="00FF5686">
            <w:pPr>
              <w:pStyle w:val="TableParagraph"/>
              <w:rPr>
                <w:sz w:val="18"/>
                <w:lang w:val="ka-GE"/>
              </w:rPr>
            </w:pPr>
            <w:r w:rsidRPr="00E57A65">
              <w:rPr>
                <w:sz w:val="18"/>
                <w:lang w:val="ka-GE"/>
              </w:rPr>
              <w:t>მივაღწიოთ ისეთ შედეგებს, რომ მოტივაცია გახდეს კიდევ უფრო მეტი მსურველისთვის კულტურულ ცხოვრებაში ჩართვისა</w:t>
            </w:r>
          </w:p>
        </w:tc>
        <w:tc>
          <w:tcPr>
            <w:tcW w:w="2148" w:type="dxa"/>
            <w:gridSpan w:val="2"/>
            <w:tcBorders>
              <w:top w:val="single" w:sz="4" w:space="0" w:color="000000"/>
              <w:left w:val="single" w:sz="4" w:space="0" w:color="000000"/>
              <w:bottom w:val="single" w:sz="4" w:space="0" w:color="000000"/>
            </w:tcBorders>
          </w:tcPr>
          <w:p w:rsidR="00FF5686" w:rsidRPr="00E57A65" w:rsidRDefault="00FF5686" w:rsidP="00FF5686">
            <w:pPr>
              <w:pStyle w:val="TableParagraph"/>
              <w:rPr>
                <w:sz w:val="18"/>
                <w:lang w:val="ka-GE"/>
              </w:rPr>
            </w:pPr>
            <w:r w:rsidRPr="00E57A65">
              <w:rPr>
                <w:sz w:val="18"/>
                <w:lang w:val="ka-GE"/>
              </w:rPr>
              <w:t>ხარისხობრივი</w:t>
            </w:r>
          </w:p>
        </w:tc>
      </w:tr>
    </w:tbl>
    <w:p w:rsidR="00173BD4" w:rsidRDefault="00173BD4" w:rsidP="00365D33">
      <w:pPr>
        <w:spacing w:after="0"/>
        <w:rPr>
          <w:rFonts w:ascii="Sylfaen" w:hAnsi="Sylfaen" w:cstheme="minorHAnsi"/>
          <w:sz w:val="20"/>
          <w:szCs w:val="20"/>
          <w:lang w:val="ka-GE"/>
        </w:rPr>
      </w:pPr>
    </w:p>
    <w:p w:rsidR="00173BD4" w:rsidRDefault="00173BD4" w:rsidP="00365D33">
      <w:pPr>
        <w:spacing w:after="0"/>
        <w:rPr>
          <w:rFonts w:ascii="Sylfaen" w:hAnsi="Sylfaen" w:cstheme="minorHAnsi"/>
          <w:sz w:val="20"/>
          <w:szCs w:val="20"/>
          <w:lang w:val="ka-GE"/>
        </w:rPr>
      </w:pPr>
    </w:p>
    <w:p w:rsidR="00173BD4" w:rsidRDefault="00173BD4" w:rsidP="00365D33">
      <w:pPr>
        <w:spacing w:after="0"/>
        <w:rPr>
          <w:rFonts w:ascii="Sylfaen" w:hAnsi="Sylfaen" w:cstheme="minorHAnsi"/>
          <w:sz w:val="20"/>
          <w:szCs w:val="20"/>
          <w:lang w:val="ka-GE"/>
        </w:rPr>
      </w:pPr>
    </w:p>
    <w:p w:rsidR="00173BD4" w:rsidRDefault="00173BD4" w:rsidP="00365D33">
      <w:pPr>
        <w:spacing w:after="0"/>
        <w:rPr>
          <w:rFonts w:ascii="Sylfaen" w:hAnsi="Sylfaen" w:cstheme="minorHAnsi"/>
          <w:sz w:val="20"/>
          <w:szCs w:val="20"/>
          <w:lang w:val="ka-GE"/>
        </w:rPr>
      </w:pPr>
    </w:p>
    <w:p w:rsidR="00173BD4" w:rsidRDefault="00173BD4" w:rsidP="00365D33">
      <w:pPr>
        <w:spacing w:after="0"/>
        <w:rPr>
          <w:rFonts w:ascii="Sylfaen" w:hAnsi="Sylfaen" w:cstheme="minorHAnsi"/>
          <w:sz w:val="20"/>
          <w:szCs w:val="20"/>
          <w:lang w:val="ka-GE"/>
        </w:rPr>
      </w:pPr>
    </w:p>
    <w:p w:rsidR="00173BD4" w:rsidRDefault="00173BD4" w:rsidP="00365D33">
      <w:pPr>
        <w:spacing w:after="0"/>
        <w:rPr>
          <w:rFonts w:ascii="Sylfaen" w:hAnsi="Sylfaen" w:cstheme="minorHAnsi"/>
          <w:sz w:val="20"/>
          <w:szCs w:val="20"/>
          <w:lang w:val="ka-GE"/>
        </w:rPr>
      </w:pPr>
    </w:p>
    <w:p w:rsidR="00173BD4" w:rsidRDefault="00173BD4" w:rsidP="00365D33">
      <w:pPr>
        <w:spacing w:after="0"/>
        <w:rPr>
          <w:rFonts w:ascii="Sylfaen" w:hAnsi="Sylfaen" w:cstheme="minorHAnsi"/>
          <w:sz w:val="20"/>
          <w:szCs w:val="20"/>
          <w:lang w:val="ka-GE"/>
        </w:rPr>
      </w:pPr>
    </w:p>
    <w:p w:rsidR="00173BD4" w:rsidRDefault="00173BD4" w:rsidP="00365D33">
      <w:pPr>
        <w:spacing w:after="0"/>
        <w:rPr>
          <w:rFonts w:ascii="Sylfaen" w:hAnsi="Sylfaen" w:cstheme="minorHAnsi"/>
          <w:sz w:val="20"/>
          <w:szCs w:val="20"/>
          <w:lang w:val="ka-GE"/>
        </w:rPr>
      </w:pPr>
    </w:p>
    <w:p w:rsidR="00173BD4" w:rsidRDefault="00173BD4" w:rsidP="00365D33">
      <w:pPr>
        <w:spacing w:after="0"/>
        <w:rPr>
          <w:rFonts w:ascii="Sylfaen" w:hAnsi="Sylfaen" w:cstheme="minorHAnsi"/>
          <w:sz w:val="20"/>
          <w:szCs w:val="20"/>
          <w:lang w:val="ka-GE"/>
        </w:rPr>
      </w:pPr>
    </w:p>
    <w:p w:rsidR="00173BD4" w:rsidRDefault="00173BD4" w:rsidP="00365D33">
      <w:pPr>
        <w:spacing w:after="0"/>
        <w:rPr>
          <w:rFonts w:ascii="Sylfaen" w:hAnsi="Sylfaen" w:cstheme="minorHAnsi"/>
          <w:sz w:val="20"/>
          <w:szCs w:val="20"/>
          <w:lang w:val="ka-GE"/>
        </w:rPr>
      </w:pPr>
    </w:p>
    <w:p w:rsidR="00173BD4" w:rsidRDefault="00173BD4" w:rsidP="00365D33">
      <w:pPr>
        <w:spacing w:after="0"/>
        <w:rPr>
          <w:rFonts w:ascii="Sylfaen" w:hAnsi="Sylfaen" w:cstheme="minorHAnsi"/>
          <w:sz w:val="20"/>
          <w:szCs w:val="20"/>
          <w:lang w:val="ka-GE"/>
        </w:rPr>
      </w:pPr>
    </w:p>
    <w:p w:rsidR="00173BD4" w:rsidRPr="00E57A65" w:rsidRDefault="00173BD4" w:rsidP="00365D33">
      <w:pPr>
        <w:spacing w:after="0"/>
        <w:rPr>
          <w:rFonts w:ascii="Sylfaen" w:hAnsi="Sylfaen" w:cstheme="minorHAnsi"/>
          <w:sz w:val="20"/>
          <w:szCs w:val="20"/>
          <w:lang w:val="ka-GE"/>
        </w:rPr>
      </w:pPr>
    </w:p>
    <w:tbl>
      <w:tblPr>
        <w:tblpPr w:leftFromText="180" w:rightFromText="180" w:vertAnchor="text" w:horzAnchor="margin" w:tblpXSpec="center" w:tblpY="28"/>
        <w:tblW w:w="14818" w:type="dxa"/>
        <w:tblLayout w:type="fixed"/>
        <w:tblLook w:val="04A0" w:firstRow="1" w:lastRow="0" w:firstColumn="1" w:lastColumn="0" w:noHBand="0" w:noVBand="1"/>
      </w:tblPr>
      <w:tblGrid>
        <w:gridCol w:w="3275"/>
        <w:gridCol w:w="1753"/>
        <w:gridCol w:w="5339"/>
        <w:gridCol w:w="2222"/>
        <w:gridCol w:w="2229"/>
      </w:tblGrid>
      <w:tr w:rsidR="00C801F6" w:rsidRPr="0078556A" w:rsidTr="00212E06">
        <w:trPr>
          <w:trHeight w:val="695"/>
        </w:trPr>
        <w:tc>
          <w:tcPr>
            <w:tcW w:w="3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801F6" w:rsidRPr="0078556A" w:rsidRDefault="00C801F6" w:rsidP="00C801F6">
            <w:pPr>
              <w:spacing w:after="0" w:line="240" w:lineRule="auto"/>
              <w:jc w:val="center"/>
              <w:rPr>
                <w:rFonts w:ascii="Sylfaen" w:eastAsia="Times New Roman" w:hAnsi="Sylfaen" w:cstheme="minorHAnsi"/>
                <w:b/>
                <w:color w:val="000000" w:themeColor="text1"/>
                <w:sz w:val="20"/>
                <w:szCs w:val="20"/>
              </w:rPr>
            </w:pPr>
            <w:r w:rsidRPr="0078556A">
              <w:rPr>
                <w:rFonts w:ascii="Sylfaen" w:eastAsia="Times New Roman" w:hAnsi="Sylfaen" w:cstheme="minorHAnsi"/>
                <w:b/>
                <w:color w:val="000000" w:themeColor="text1"/>
                <w:sz w:val="20"/>
                <w:szCs w:val="20"/>
              </w:rPr>
              <w:t>პროგრამის დასახელება</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C801F6" w:rsidRPr="0078556A" w:rsidRDefault="00C801F6" w:rsidP="00C801F6">
            <w:pPr>
              <w:spacing w:after="0" w:line="240" w:lineRule="auto"/>
              <w:jc w:val="center"/>
              <w:rPr>
                <w:rFonts w:ascii="Sylfaen" w:eastAsia="Times New Roman" w:hAnsi="Sylfaen" w:cstheme="minorHAnsi"/>
                <w:b/>
                <w:color w:val="000000" w:themeColor="text1"/>
                <w:sz w:val="20"/>
                <w:szCs w:val="20"/>
              </w:rPr>
            </w:pPr>
            <w:r w:rsidRPr="0078556A">
              <w:rPr>
                <w:rFonts w:ascii="Sylfaen" w:eastAsia="Times New Roman" w:hAnsi="Sylfaen" w:cstheme="minorHAnsi"/>
                <w:b/>
                <w:color w:val="000000" w:themeColor="text1"/>
                <w:sz w:val="20"/>
                <w:szCs w:val="20"/>
              </w:rPr>
              <w:t>კოდი</w:t>
            </w:r>
          </w:p>
        </w:tc>
        <w:tc>
          <w:tcPr>
            <w:tcW w:w="533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01F6" w:rsidRPr="0078556A" w:rsidRDefault="00C801F6" w:rsidP="00C801F6">
            <w:pPr>
              <w:pStyle w:val="TableParagraph"/>
              <w:rPr>
                <w:rFonts w:cstheme="minorHAnsi"/>
                <w:b/>
                <w:i/>
                <w:color w:val="000000" w:themeColor="text1"/>
                <w:sz w:val="20"/>
                <w:szCs w:val="20"/>
              </w:rPr>
            </w:pPr>
          </w:p>
          <w:p w:rsidR="00C801F6" w:rsidRPr="0078556A" w:rsidRDefault="00C801F6" w:rsidP="00C801F6">
            <w:pPr>
              <w:pStyle w:val="TableParagraph"/>
              <w:spacing w:line="235" w:lineRule="exact"/>
              <w:ind w:left="128" w:right="120"/>
              <w:jc w:val="center"/>
              <w:rPr>
                <w:rFonts w:cstheme="minorHAnsi"/>
                <w:b/>
                <w:bCs/>
                <w:color w:val="000000" w:themeColor="text1"/>
                <w:sz w:val="20"/>
                <w:szCs w:val="20"/>
                <w:lang w:val="ka-GE"/>
              </w:rPr>
            </w:pPr>
          </w:p>
          <w:p w:rsidR="00C801F6" w:rsidRPr="0078556A" w:rsidRDefault="00C801F6" w:rsidP="00C801F6">
            <w:pPr>
              <w:pStyle w:val="TableParagraph"/>
              <w:spacing w:line="235" w:lineRule="exact"/>
              <w:ind w:left="128" w:right="120"/>
              <w:jc w:val="center"/>
              <w:rPr>
                <w:rFonts w:cstheme="minorHAnsi"/>
                <w:b/>
                <w:bCs/>
                <w:color w:val="000000" w:themeColor="text1"/>
                <w:sz w:val="20"/>
                <w:szCs w:val="20"/>
                <w:lang w:val="ka-GE"/>
              </w:rPr>
            </w:pPr>
            <w:r w:rsidRPr="0078556A">
              <w:rPr>
                <w:rFonts w:cstheme="minorHAnsi"/>
                <w:b/>
                <w:bCs/>
                <w:color w:val="000000" w:themeColor="text1"/>
                <w:sz w:val="20"/>
                <w:szCs w:val="20"/>
                <w:lang w:val="ka-GE"/>
              </w:rPr>
              <w:t xml:space="preserve">საცხენოსნო კლუბ "ხარებას" </w:t>
            </w:r>
          </w:p>
          <w:p w:rsidR="00C801F6" w:rsidRPr="0078556A" w:rsidRDefault="00C801F6" w:rsidP="00C801F6">
            <w:pPr>
              <w:pStyle w:val="TableParagraph"/>
              <w:spacing w:line="235" w:lineRule="exact"/>
              <w:ind w:left="128" w:right="120"/>
              <w:jc w:val="center"/>
              <w:rPr>
                <w:rFonts w:cstheme="minorHAnsi"/>
                <w:b/>
                <w:bCs/>
                <w:color w:val="000000" w:themeColor="text1"/>
                <w:sz w:val="20"/>
                <w:szCs w:val="20"/>
                <w:lang w:val="ka-GE"/>
              </w:rPr>
            </w:pPr>
            <w:r w:rsidRPr="0078556A">
              <w:rPr>
                <w:rFonts w:cstheme="minorHAnsi"/>
                <w:b/>
                <w:bCs/>
                <w:color w:val="000000" w:themeColor="text1"/>
                <w:sz w:val="20"/>
                <w:szCs w:val="20"/>
                <w:lang w:val="ka-GE"/>
              </w:rPr>
              <w:t>ფინანსური ხელშეწყობა</w:t>
            </w:r>
          </w:p>
          <w:p w:rsidR="00C801F6" w:rsidRPr="0078556A" w:rsidRDefault="00C801F6" w:rsidP="00C801F6">
            <w:pPr>
              <w:pStyle w:val="TableParagraph"/>
              <w:spacing w:line="235" w:lineRule="exact"/>
              <w:ind w:left="128" w:right="120"/>
              <w:jc w:val="center"/>
              <w:rPr>
                <w:rFonts w:cstheme="minorHAnsi"/>
                <w:b/>
                <w:bCs/>
                <w:color w:val="000000" w:themeColor="text1"/>
                <w:sz w:val="20"/>
                <w:szCs w:val="20"/>
                <w:lang w:val="ka-GE"/>
              </w:rPr>
            </w:pPr>
          </w:p>
        </w:tc>
        <w:tc>
          <w:tcPr>
            <w:tcW w:w="2222" w:type="dxa"/>
            <w:tcBorders>
              <w:top w:val="single" w:sz="4" w:space="0" w:color="auto"/>
              <w:left w:val="nil"/>
              <w:bottom w:val="single" w:sz="4" w:space="0" w:color="auto"/>
              <w:right w:val="single" w:sz="4" w:space="0" w:color="auto"/>
            </w:tcBorders>
            <w:shd w:val="clear" w:color="auto" w:fill="auto"/>
            <w:vAlign w:val="center"/>
            <w:hideMark/>
          </w:tcPr>
          <w:p w:rsidR="00C801F6" w:rsidRPr="0078556A" w:rsidRDefault="00FF5686" w:rsidP="00C801F6">
            <w:pPr>
              <w:spacing w:after="0" w:line="240" w:lineRule="auto"/>
              <w:jc w:val="center"/>
              <w:rPr>
                <w:rFonts w:ascii="Sylfaen" w:eastAsia="Times New Roman" w:hAnsi="Sylfaen" w:cstheme="minorHAnsi"/>
                <w:b/>
                <w:color w:val="000000" w:themeColor="text1"/>
                <w:sz w:val="20"/>
                <w:szCs w:val="20"/>
              </w:rPr>
            </w:pPr>
            <w:r w:rsidRPr="0078556A">
              <w:rPr>
                <w:rFonts w:ascii="Sylfaen" w:eastAsia="Times New Roman" w:hAnsi="Sylfaen" w:cstheme="minorHAnsi"/>
                <w:b/>
                <w:color w:val="000000" w:themeColor="text1"/>
                <w:sz w:val="20"/>
                <w:szCs w:val="20"/>
              </w:rPr>
              <w:t>2024</w:t>
            </w:r>
            <w:r w:rsidR="00C801F6" w:rsidRPr="0078556A">
              <w:rPr>
                <w:rFonts w:ascii="Sylfaen" w:eastAsia="Times New Roman" w:hAnsi="Sylfaen" w:cstheme="minorHAnsi"/>
                <w:b/>
                <w:color w:val="000000" w:themeColor="text1"/>
                <w:sz w:val="20"/>
                <w:szCs w:val="20"/>
              </w:rPr>
              <w:t xml:space="preserve"> წლის დაფინანსება ათას ლარში</w:t>
            </w:r>
          </w:p>
        </w:tc>
        <w:tc>
          <w:tcPr>
            <w:tcW w:w="2229" w:type="dxa"/>
            <w:tcBorders>
              <w:top w:val="single" w:sz="4" w:space="0" w:color="auto"/>
              <w:left w:val="nil"/>
              <w:bottom w:val="single" w:sz="4" w:space="0" w:color="auto"/>
              <w:right w:val="single" w:sz="4" w:space="0" w:color="auto"/>
            </w:tcBorders>
            <w:shd w:val="clear" w:color="auto" w:fill="auto"/>
            <w:vAlign w:val="center"/>
            <w:hideMark/>
          </w:tcPr>
          <w:p w:rsidR="00C801F6" w:rsidRPr="0078556A" w:rsidRDefault="00FF5686" w:rsidP="00C801F6">
            <w:pPr>
              <w:spacing w:after="0" w:line="240" w:lineRule="auto"/>
              <w:jc w:val="center"/>
              <w:rPr>
                <w:rFonts w:ascii="Sylfaen" w:eastAsia="Times New Roman" w:hAnsi="Sylfaen" w:cstheme="minorHAnsi"/>
                <w:b/>
                <w:color w:val="000000" w:themeColor="text1"/>
                <w:sz w:val="20"/>
                <w:szCs w:val="20"/>
              </w:rPr>
            </w:pPr>
            <w:r w:rsidRPr="0078556A">
              <w:rPr>
                <w:rFonts w:ascii="Sylfaen" w:eastAsia="Times New Roman" w:hAnsi="Sylfaen" w:cstheme="minorHAnsi"/>
                <w:b/>
                <w:color w:val="000000" w:themeColor="text1"/>
                <w:sz w:val="20"/>
                <w:szCs w:val="20"/>
              </w:rPr>
              <w:t>2024-2027</w:t>
            </w:r>
            <w:r w:rsidR="00C801F6" w:rsidRPr="0078556A">
              <w:rPr>
                <w:rFonts w:ascii="Sylfaen" w:eastAsia="Times New Roman" w:hAnsi="Sylfaen" w:cstheme="minorHAnsi"/>
                <w:b/>
                <w:color w:val="000000" w:themeColor="text1"/>
                <w:sz w:val="20"/>
                <w:szCs w:val="20"/>
              </w:rPr>
              <w:t xml:space="preserve"> წლების დაფინანსება ათას ლარში</w:t>
            </w:r>
          </w:p>
        </w:tc>
      </w:tr>
      <w:tr w:rsidR="00C801F6" w:rsidRPr="0078556A" w:rsidTr="00212E06">
        <w:trPr>
          <w:trHeight w:val="293"/>
        </w:trPr>
        <w:tc>
          <w:tcPr>
            <w:tcW w:w="3275" w:type="dxa"/>
            <w:vMerge/>
            <w:tcBorders>
              <w:top w:val="single" w:sz="4" w:space="0" w:color="auto"/>
              <w:left w:val="single" w:sz="4" w:space="0" w:color="auto"/>
              <w:bottom w:val="single" w:sz="4" w:space="0" w:color="000000"/>
              <w:right w:val="single" w:sz="4" w:space="0" w:color="auto"/>
            </w:tcBorders>
            <w:vAlign w:val="center"/>
            <w:hideMark/>
          </w:tcPr>
          <w:p w:rsidR="00C801F6" w:rsidRPr="0078556A" w:rsidRDefault="00C801F6" w:rsidP="00C801F6">
            <w:pPr>
              <w:spacing w:after="0" w:line="240" w:lineRule="auto"/>
              <w:rPr>
                <w:rFonts w:ascii="Sylfaen" w:eastAsia="Times New Roman" w:hAnsi="Sylfaen" w:cstheme="minorHAnsi"/>
                <w:b/>
                <w:color w:val="000000" w:themeColor="text1"/>
                <w:sz w:val="20"/>
                <w:szCs w:val="20"/>
              </w:rPr>
            </w:pPr>
          </w:p>
        </w:tc>
        <w:tc>
          <w:tcPr>
            <w:tcW w:w="1753" w:type="dxa"/>
            <w:tcBorders>
              <w:top w:val="nil"/>
              <w:left w:val="nil"/>
              <w:bottom w:val="single" w:sz="4" w:space="0" w:color="auto"/>
              <w:right w:val="single" w:sz="4" w:space="0" w:color="auto"/>
            </w:tcBorders>
            <w:shd w:val="clear" w:color="auto" w:fill="auto"/>
            <w:vAlign w:val="center"/>
          </w:tcPr>
          <w:p w:rsidR="00C801F6" w:rsidRPr="0078556A" w:rsidRDefault="00C801F6" w:rsidP="00C801F6">
            <w:pPr>
              <w:spacing w:after="0" w:line="240" w:lineRule="auto"/>
              <w:jc w:val="center"/>
              <w:rPr>
                <w:rFonts w:ascii="Sylfaen" w:eastAsia="Times New Roman" w:hAnsi="Sylfaen" w:cstheme="minorHAnsi"/>
                <w:b/>
                <w:color w:val="000000" w:themeColor="text1"/>
                <w:sz w:val="20"/>
                <w:szCs w:val="20"/>
                <w:lang w:val="ka-GE"/>
              </w:rPr>
            </w:pPr>
            <w:r w:rsidRPr="0078556A">
              <w:rPr>
                <w:rFonts w:ascii="Sylfaen" w:eastAsia="Times New Roman" w:hAnsi="Sylfaen" w:cstheme="minorHAnsi"/>
                <w:b/>
                <w:color w:val="000000" w:themeColor="text1"/>
                <w:sz w:val="20"/>
                <w:szCs w:val="20"/>
                <w:lang w:val="ka-GE"/>
              </w:rPr>
              <w:t>05 03</w:t>
            </w:r>
          </w:p>
        </w:tc>
        <w:tc>
          <w:tcPr>
            <w:tcW w:w="5339" w:type="dxa"/>
            <w:vMerge/>
            <w:tcBorders>
              <w:top w:val="single" w:sz="4" w:space="0" w:color="auto"/>
              <w:left w:val="single" w:sz="4" w:space="0" w:color="auto"/>
              <w:bottom w:val="single" w:sz="4" w:space="0" w:color="000000"/>
              <w:right w:val="single" w:sz="4" w:space="0" w:color="auto"/>
            </w:tcBorders>
            <w:hideMark/>
          </w:tcPr>
          <w:p w:rsidR="00C801F6" w:rsidRPr="0078556A" w:rsidRDefault="00C801F6" w:rsidP="00C801F6">
            <w:pPr>
              <w:spacing w:after="0" w:line="240" w:lineRule="auto"/>
              <w:rPr>
                <w:rFonts w:ascii="Sylfaen" w:eastAsia="Times New Roman" w:hAnsi="Sylfaen" w:cstheme="minorHAnsi"/>
                <w:b/>
                <w:color w:val="000000" w:themeColor="text1"/>
                <w:sz w:val="20"/>
                <w:szCs w:val="20"/>
              </w:rPr>
            </w:pPr>
          </w:p>
        </w:tc>
        <w:tc>
          <w:tcPr>
            <w:tcW w:w="2222" w:type="dxa"/>
            <w:tcBorders>
              <w:top w:val="nil"/>
              <w:left w:val="nil"/>
              <w:bottom w:val="single" w:sz="4" w:space="0" w:color="auto"/>
              <w:right w:val="single" w:sz="4" w:space="0" w:color="auto"/>
            </w:tcBorders>
            <w:shd w:val="clear" w:color="auto" w:fill="auto"/>
            <w:vAlign w:val="center"/>
            <w:hideMark/>
          </w:tcPr>
          <w:p w:rsidR="00C801F6" w:rsidRPr="0078556A" w:rsidRDefault="0078556A" w:rsidP="00C801F6">
            <w:pPr>
              <w:spacing w:after="0" w:line="240" w:lineRule="auto"/>
              <w:jc w:val="center"/>
              <w:rPr>
                <w:rFonts w:ascii="Sylfaen" w:eastAsia="Times New Roman" w:hAnsi="Sylfaen" w:cstheme="minorHAnsi"/>
                <w:b/>
                <w:color w:val="000000" w:themeColor="text1"/>
                <w:sz w:val="20"/>
                <w:szCs w:val="20"/>
              </w:rPr>
            </w:pPr>
            <w:r w:rsidRPr="0078556A">
              <w:rPr>
                <w:rFonts w:ascii="Sylfaen" w:eastAsia="Times New Roman" w:hAnsi="Sylfaen" w:cstheme="minorHAnsi"/>
                <w:b/>
                <w:color w:val="000000" w:themeColor="text1"/>
                <w:sz w:val="20"/>
                <w:szCs w:val="20"/>
              </w:rPr>
              <w:t>8</w:t>
            </w:r>
            <w:r w:rsidR="00C801F6" w:rsidRPr="0078556A">
              <w:rPr>
                <w:rFonts w:ascii="Sylfaen" w:eastAsia="Times New Roman" w:hAnsi="Sylfaen" w:cstheme="minorHAnsi"/>
                <w:b/>
                <w:color w:val="000000" w:themeColor="text1"/>
                <w:sz w:val="20"/>
                <w:szCs w:val="20"/>
              </w:rPr>
              <w:t>0.0</w:t>
            </w:r>
          </w:p>
        </w:tc>
        <w:tc>
          <w:tcPr>
            <w:tcW w:w="2229" w:type="dxa"/>
            <w:tcBorders>
              <w:top w:val="nil"/>
              <w:left w:val="nil"/>
              <w:bottom w:val="single" w:sz="4" w:space="0" w:color="auto"/>
              <w:right w:val="single" w:sz="4" w:space="0" w:color="auto"/>
            </w:tcBorders>
            <w:shd w:val="clear" w:color="auto" w:fill="auto"/>
            <w:vAlign w:val="center"/>
            <w:hideMark/>
          </w:tcPr>
          <w:p w:rsidR="00C801F6" w:rsidRPr="0078556A" w:rsidRDefault="0078556A" w:rsidP="00C801F6">
            <w:pPr>
              <w:spacing w:after="0" w:line="240" w:lineRule="auto"/>
              <w:jc w:val="center"/>
              <w:rPr>
                <w:rFonts w:ascii="Sylfaen" w:eastAsia="Times New Roman" w:hAnsi="Sylfaen" w:cstheme="minorHAnsi"/>
                <w:b/>
                <w:color w:val="000000" w:themeColor="text1"/>
                <w:sz w:val="20"/>
                <w:szCs w:val="20"/>
                <w:lang w:val="ka-GE"/>
              </w:rPr>
            </w:pPr>
            <w:r w:rsidRPr="0078556A">
              <w:rPr>
                <w:rFonts w:ascii="Sylfaen" w:eastAsia="Times New Roman" w:hAnsi="Sylfaen" w:cstheme="minorHAnsi"/>
                <w:b/>
                <w:color w:val="000000" w:themeColor="text1"/>
                <w:sz w:val="20"/>
                <w:szCs w:val="20"/>
                <w:lang w:val="ka-GE"/>
              </w:rPr>
              <w:t>35</w:t>
            </w:r>
            <w:r w:rsidR="00157D4C" w:rsidRPr="0078556A">
              <w:rPr>
                <w:rFonts w:ascii="Sylfaen" w:eastAsia="Times New Roman" w:hAnsi="Sylfaen" w:cstheme="minorHAnsi"/>
                <w:b/>
                <w:color w:val="000000" w:themeColor="text1"/>
                <w:sz w:val="20"/>
                <w:szCs w:val="20"/>
                <w:lang w:val="ka-GE"/>
              </w:rPr>
              <w:t>0.</w:t>
            </w:r>
            <w:r w:rsidR="00C801F6" w:rsidRPr="0078556A">
              <w:rPr>
                <w:rFonts w:ascii="Sylfaen" w:eastAsia="Times New Roman" w:hAnsi="Sylfaen" w:cstheme="minorHAnsi"/>
                <w:b/>
                <w:color w:val="000000" w:themeColor="text1"/>
                <w:sz w:val="20"/>
                <w:szCs w:val="20"/>
                <w:lang w:val="ka-GE"/>
              </w:rPr>
              <w:t>0</w:t>
            </w:r>
          </w:p>
        </w:tc>
      </w:tr>
      <w:tr w:rsidR="00C801F6" w:rsidRPr="0078556A" w:rsidTr="00C801F6">
        <w:trPr>
          <w:trHeight w:val="416"/>
        </w:trPr>
        <w:tc>
          <w:tcPr>
            <w:tcW w:w="3275" w:type="dxa"/>
            <w:tcBorders>
              <w:top w:val="nil"/>
              <w:left w:val="single" w:sz="4" w:space="0" w:color="auto"/>
              <w:bottom w:val="single" w:sz="4" w:space="0" w:color="auto"/>
              <w:right w:val="single" w:sz="4" w:space="0" w:color="auto"/>
            </w:tcBorders>
            <w:shd w:val="clear" w:color="auto" w:fill="auto"/>
            <w:vAlign w:val="center"/>
            <w:hideMark/>
          </w:tcPr>
          <w:p w:rsidR="00C801F6" w:rsidRPr="0078556A" w:rsidRDefault="00C801F6" w:rsidP="00C801F6">
            <w:pPr>
              <w:spacing w:after="0" w:line="240" w:lineRule="auto"/>
              <w:jc w:val="center"/>
              <w:rPr>
                <w:rFonts w:ascii="Sylfaen" w:eastAsia="Times New Roman" w:hAnsi="Sylfaen" w:cstheme="minorHAnsi"/>
                <w:color w:val="000000" w:themeColor="text1"/>
                <w:sz w:val="20"/>
                <w:szCs w:val="20"/>
              </w:rPr>
            </w:pPr>
            <w:r w:rsidRPr="0078556A">
              <w:rPr>
                <w:rFonts w:ascii="Sylfaen" w:eastAsia="Times New Roman" w:hAnsi="Sylfaen" w:cstheme="minorHAnsi"/>
                <w:color w:val="000000" w:themeColor="text1"/>
                <w:sz w:val="20"/>
                <w:szCs w:val="20"/>
              </w:rPr>
              <w:t>პროგრამის განმახორციელებელი</w:t>
            </w:r>
          </w:p>
        </w:tc>
        <w:tc>
          <w:tcPr>
            <w:tcW w:w="11543" w:type="dxa"/>
            <w:gridSpan w:val="4"/>
            <w:tcBorders>
              <w:top w:val="single" w:sz="4" w:space="0" w:color="auto"/>
              <w:left w:val="nil"/>
              <w:bottom w:val="single" w:sz="4" w:space="0" w:color="auto"/>
              <w:right w:val="single" w:sz="4" w:space="0" w:color="000000"/>
            </w:tcBorders>
            <w:shd w:val="clear" w:color="auto" w:fill="auto"/>
          </w:tcPr>
          <w:p w:rsidR="00C801F6" w:rsidRPr="0078556A" w:rsidRDefault="00C801F6" w:rsidP="00137D8E">
            <w:pPr>
              <w:pStyle w:val="TableParagraph"/>
              <w:spacing w:line="215" w:lineRule="exact"/>
              <w:rPr>
                <w:rFonts w:cstheme="minorHAnsi"/>
                <w:b/>
                <w:bCs/>
                <w:color w:val="000000" w:themeColor="text1"/>
                <w:sz w:val="20"/>
                <w:szCs w:val="20"/>
              </w:rPr>
            </w:pPr>
            <w:r w:rsidRPr="0078556A">
              <w:rPr>
                <w:rFonts w:cstheme="minorHAnsi"/>
                <w:b/>
                <w:bCs/>
                <w:color w:val="000000" w:themeColor="text1"/>
                <w:sz w:val="20"/>
                <w:szCs w:val="20"/>
              </w:rPr>
              <w:t>ა(ა)იპ საცხენოსნო კლუბი „ხარება“</w:t>
            </w:r>
          </w:p>
        </w:tc>
      </w:tr>
      <w:tr w:rsidR="00C801F6" w:rsidRPr="0078556A" w:rsidTr="00C801F6">
        <w:trPr>
          <w:trHeight w:val="971"/>
        </w:trPr>
        <w:tc>
          <w:tcPr>
            <w:tcW w:w="3275" w:type="dxa"/>
            <w:tcBorders>
              <w:top w:val="nil"/>
              <w:left w:val="single" w:sz="4" w:space="0" w:color="auto"/>
              <w:bottom w:val="single" w:sz="4" w:space="0" w:color="auto"/>
              <w:right w:val="single" w:sz="4" w:space="0" w:color="auto"/>
            </w:tcBorders>
            <w:shd w:val="clear" w:color="auto" w:fill="auto"/>
            <w:vAlign w:val="center"/>
            <w:hideMark/>
          </w:tcPr>
          <w:p w:rsidR="00C801F6" w:rsidRPr="0078556A" w:rsidRDefault="00C801F6" w:rsidP="00C801F6">
            <w:pPr>
              <w:spacing w:after="0" w:line="240" w:lineRule="auto"/>
              <w:jc w:val="center"/>
              <w:rPr>
                <w:rFonts w:ascii="Sylfaen" w:eastAsia="Times New Roman" w:hAnsi="Sylfaen" w:cstheme="minorHAnsi"/>
                <w:color w:val="000000" w:themeColor="text1"/>
                <w:sz w:val="20"/>
                <w:szCs w:val="20"/>
              </w:rPr>
            </w:pPr>
            <w:r w:rsidRPr="0078556A">
              <w:rPr>
                <w:rFonts w:ascii="Sylfaen" w:eastAsia="Times New Roman" w:hAnsi="Sylfaen" w:cstheme="minorHAnsi"/>
                <w:color w:val="000000" w:themeColor="text1"/>
                <w:sz w:val="20"/>
                <w:szCs w:val="20"/>
              </w:rPr>
              <w:t>პროგრამის აღწერა და მიზანი</w:t>
            </w:r>
          </w:p>
        </w:tc>
        <w:tc>
          <w:tcPr>
            <w:tcW w:w="11543" w:type="dxa"/>
            <w:gridSpan w:val="4"/>
            <w:tcBorders>
              <w:top w:val="single" w:sz="4" w:space="0" w:color="auto"/>
              <w:left w:val="nil"/>
              <w:bottom w:val="single" w:sz="4" w:space="0" w:color="auto"/>
              <w:right w:val="single" w:sz="4" w:space="0" w:color="000000"/>
            </w:tcBorders>
            <w:shd w:val="clear" w:color="auto" w:fill="auto"/>
            <w:vAlign w:val="center"/>
          </w:tcPr>
          <w:p w:rsidR="00C801F6" w:rsidRPr="0078556A" w:rsidRDefault="00212E06" w:rsidP="00C801F6">
            <w:pPr>
              <w:spacing w:after="0" w:line="240" w:lineRule="auto"/>
              <w:jc w:val="both"/>
              <w:rPr>
                <w:rFonts w:ascii="Sylfaen" w:eastAsia="Sylfaen" w:hAnsi="Sylfaen" w:cstheme="minorHAnsi"/>
                <w:color w:val="000000" w:themeColor="text1"/>
                <w:sz w:val="20"/>
                <w:szCs w:val="20"/>
              </w:rPr>
            </w:pPr>
            <w:r w:rsidRPr="0078556A">
              <w:rPr>
                <w:rFonts w:ascii="Sylfaen" w:eastAsia="Sylfaen" w:hAnsi="Sylfaen" w:cstheme="minorHAnsi"/>
                <w:color w:val="000000" w:themeColor="text1"/>
                <w:sz w:val="20"/>
                <w:szCs w:val="20"/>
              </w:rPr>
              <w:t xml:space="preserve">პროგრამის მიზანია </w:t>
            </w:r>
            <w:r w:rsidRPr="0078556A">
              <w:rPr>
                <w:rFonts w:ascii="Sylfaen" w:eastAsia="Sylfaen" w:hAnsi="Sylfaen" w:cstheme="minorHAnsi"/>
                <w:color w:val="000000" w:themeColor="text1"/>
                <w:sz w:val="20"/>
                <w:szCs w:val="20"/>
                <w:lang w:val="ka-GE"/>
              </w:rPr>
              <w:t>ხელი შეუწყოს სპორტული და ტრადიციული  ცხენოსნობის პოპულარიზებას, ქვეყნის მასშტაბით ორგანიზებულ ცხენოსნობის  ეროვნული  სახეობების (ისინდი, ცხენბურთი, დოღი, მარულა) სპრტულ  შეჯიბრებებში მონაწილეობა, ახალგაზრდების დაინტერესება  სპორტის  ამ სახეობით.  ასევე, პროგრამა ითვალისწინებს  სპორტული ღონისძიებების (შეჯიბრებები  ცხენოსნობის სპორტულ და  ეროვნულ სახეობებში) ორგანიზებას  მუნიციპალიტეტის ტერიტორიაზე.</w:t>
            </w:r>
          </w:p>
        </w:tc>
      </w:tr>
      <w:tr w:rsidR="00C801F6" w:rsidRPr="0078556A" w:rsidTr="00C801F6">
        <w:trPr>
          <w:trHeight w:val="612"/>
        </w:trPr>
        <w:tc>
          <w:tcPr>
            <w:tcW w:w="3275" w:type="dxa"/>
            <w:tcBorders>
              <w:top w:val="nil"/>
              <w:left w:val="single" w:sz="4" w:space="0" w:color="auto"/>
              <w:bottom w:val="single" w:sz="4" w:space="0" w:color="auto"/>
              <w:right w:val="single" w:sz="4" w:space="0" w:color="auto"/>
            </w:tcBorders>
            <w:shd w:val="clear" w:color="auto" w:fill="auto"/>
            <w:vAlign w:val="center"/>
            <w:hideMark/>
          </w:tcPr>
          <w:p w:rsidR="00C801F6" w:rsidRPr="0078556A" w:rsidRDefault="00C801F6" w:rsidP="00C801F6">
            <w:pPr>
              <w:spacing w:after="0" w:line="240" w:lineRule="auto"/>
              <w:jc w:val="center"/>
              <w:rPr>
                <w:rFonts w:ascii="Sylfaen" w:eastAsia="Times New Roman" w:hAnsi="Sylfaen" w:cstheme="minorHAnsi"/>
                <w:color w:val="000000" w:themeColor="text1"/>
                <w:sz w:val="20"/>
                <w:szCs w:val="20"/>
              </w:rPr>
            </w:pPr>
            <w:r w:rsidRPr="0078556A">
              <w:rPr>
                <w:rFonts w:ascii="Sylfaen" w:eastAsia="Times New Roman" w:hAnsi="Sylfaen" w:cstheme="minorHAnsi"/>
                <w:color w:val="000000" w:themeColor="text1"/>
                <w:sz w:val="20"/>
                <w:szCs w:val="20"/>
              </w:rPr>
              <w:t xml:space="preserve">მოსალოდნელი </w:t>
            </w:r>
            <w:r w:rsidRPr="0078556A">
              <w:rPr>
                <w:rFonts w:ascii="Sylfaen" w:eastAsia="Times New Roman" w:hAnsi="Sylfaen" w:cstheme="minorHAnsi"/>
                <w:color w:val="000000" w:themeColor="text1"/>
                <w:sz w:val="20"/>
                <w:szCs w:val="20"/>
                <w:lang w:val="ka-GE"/>
              </w:rPr>
              <w:t>საბოლოო შე</w:t>
            </w:r>
            <w:r w:rsidRPr="0078556A">
              <w:rPr>
                <w:rFonts w:ascii="Sylfaen" w:eastAsia="Times New Roman" w:hAnsi="Sylfaen" w:cstheme="minorHAnsi"/>
                <w:color w:val="000000" w:themeColor="text1"/>
                <w:sz w:val="20"/>
                <w:szCs w:val="20"/>
              </w:rPr>
              <w:t>დეგი</w:t>
            </w:r>
          </w:p>
        </w:tc>
        <w:tc>
          <w:tcPr>
            <w:tcW w:w="11543" w:type="dxa"/>
            <w:gridSpan w:val="4"/>
            <w:tcBorders>
              <w:top w:val="single" w:sz="4" w:space="0" w:color="auto"/>
              <w:left w:val="nil"/>
              <w:bottom w:val="single" w:sz="4" w:space="0" w:color="auto"/>
              <w:right w:val="single" w:sz="4" w:space="0" w:color="000000"/>
            </w:tcBorders>
            <w:shd w:val="clear" w:color="auto" w:fill="auto"/>
            <w:vAlign w:val="center"/>
          </w:tcPr>
          <w:p w:rsidR="00C801F6" w:rsidRPr="0078556A" w:rsidRDefault="00212E06" w:rsidP="00C801F6">
            <w:pPr>
              <w:spacing w:after="0" w:line="240" w:lineRule="auto"/>
              <w:rPr>
                <w:rFonts w:ascii="Sylfaen" w:eastAsia="Sylfaen" w:hAnsi="Sylfaen" w:cstheme="minorHAnsi"/>
                <w:color w:val="000000" w:themeColor="text1"/>
                <w:sz w:val="20"/>
                <w:szCs w:val="20"/>
              </w:rPr>
            </w:pPr>
            <w:r w:rsidRPr="0078556A">
              <w:rPr>
                <w:rFonts w:ascii="Sylfaen" w:eastAsia="Sylfaen" w:hAnsi="Sylfaen" w:cstheme="minorHAnsi"/>
                <w:color w:val="000000" w:themeColor="text1"/>
                <w:sz w:val="20"/>
                <w:szCs w:val="20"/>
              </w:rPr>
              <w:t xml:space="preserve">სპორტული ცხენოსნობის პოპულარიზაცია, საცხენოსნო სპორტით ახალგაზრდობის დაინტერესების გაზრდა, </w:t>
            </w:r>
            <w:r w:rsidRPr="0078556A">
              <w:rPr>
                <w:rFonts w:ascii="Sylfaen" w:eastAsia="Sylfaen" w:hAnsi="Sylfaen" w:cstheme="minorHAnsi"/>
                <w:color w:val="000000" w:themeColor="text1"/>
                <w:sz w:val="20"/>
                <w:szCs w:val="20"/>
                <w:lang w:val="ka-GE"/>
              </w:rPr>
              <w:t>ჯანსაღი  ცხოვრების  წესის დამკვიდრება.</w:t>
            </w:r>
          </w:p>
        </w:tc>
      </w:tr>
    </w:tbl>
    <w:p w:rsidR="00C801F6" w:rsidRPr="0078556A" w:rsidRDefault="00C801F6" w:rsidP="00173BD4">
      <w:pPr>
        <w:tabs>
          <w:tab w:val="left" w:pos="5046"/>
        </w:tabs>
        <w:rPr>
          <w:rFonts w:ascii="Sylfaen" w:hAnsi="Sylfaen" w:cstheme="minorHAnsi"/>
          <w:color w:val="000000" w:themeColor="text1"/>
          <w:sz w:val="20"/>
          <w:szCs w:val="20"/>
          <w:lang w:val="ka-GE"/>
        </w:rPr>
      </w:pPr>
    </w:p>
    <w:tbl>
      <w:tblPr>
        <w:tblpPr w:leftFromText="180" w:rightFromText="180" w:vertAnchor="text" w:tblpXSpec="center" w:tblpY="211"/>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606"/>
        <w:gridCol w:w="2579"/>
        <w:gridCol w:w="2124"/>
        <w:gridCol w:w="2276"/>
        <w:gridCol w:w="2124"/>
        <w:gridCol w:w="2124"/>
      </w:tblGrid>
      <w:tr w:rsidR="00245EA3" w:rsidRPr="0078556A" w:rsidTr="00764047">
        <w:trPr>
          <w:trHeight w:val="381"/>
        </w:trPr>
        <w:tc>
          <w:tcPr>
            <w:tcW w:w="3330" w:type="dxa"/>
            <w:vMerge w:val="restart"/>
            <w:vAlign w:val="center"/>
          </w:tcPr>
          <w:p w:rsidR="00245EA3" w:rsidRPr="0078556A" w:rsidRDefault="00245EA3" w:rsidP="00764047">
            <w:pPr>
              <w:pStyle w:val="BodyText"/>
              <w:jc w:val="center"/>
              <w:rPr>
                <w:rFonts w:cstheme="minorHAnsi"/>
                <w:color w:val="000000" w:themeColor="text1"/>
                <w:sz w:val="20"/>
                <w:szCs w:val="20"/>
                <w:lang w:val="ka-GE"/>
              </w:rPr>
            </w:pPr>
            <w:r w:rsidRPr="0078556A">
              <w:rPr>
                <w:rFonts w:cstheme="minorHAnsi"/>
                <w:color w:val="000000" w:themeColor="text1"/>
                <w:sz w:val="20"/>
                <w:szCs w:val="20"/>
                <w:lang w:val="ka-GE"/>
              </w:rPr>
              <w:t>საბოლოო შედეგის შეფასების ინდიკატორი</w:t>
            </w:r>
          </w:p>
        </w:tc>
        <w:tc>
          <w:tcPr>
            <w:tcW w:w="606" w:type="dxa"/>
          </w:tcPr>
          <w:p w:rsidR="00245EA3" w:rsidRPr="0078556A" w:rsidRDefault="00245EA3" w:rsidP="00365D33">
            <w:pPr>
              <w:pStyle w:val="BodyText"/>
              <w:ind w:right="-105"/>
              <w:jc w:val="center"/>
              <w:rPr>
                <w:rFonts w:cstheme="minorHAnsi"/>
                <w:color w:val="000000" w:themeColor="text1"/>
                <w:sz w:val="20"/>
                <w:szCs w:val="20"/>
              </w:rPr>
            </w:pPr>
          </w:p>
          <w:p w:rsidR="00245EA3" w:rsidRPr="0078556A" w:rsidRDefault="00245EA3" w:rsidP="00365D33">
            <w:pPr>
              <w:pStyle w:val="BodyText"/>
              <w:ind w:right="-105"/>
              <w:jc w:val="center"/>
              <w:rPr>
                <w:rFonts w:cstheme="minorHAnsi"/>
                <w:color w:val="000000" w:themeColor="text1"/>
                <w:sz w:val="20"/>
                <w:szCs w:val="20"/>
              </w:rPr>
            </w:pPr>
            <w:r w:rsidRPr="0078556A">
              <w:rPr>
                <w:rFonts w:cstheme="minorHAnsi"/>
                <w:color w:val="000000" w:themeColor="text1"/>
                <w:sz w:val="20"/>
                <w:szCs w:val="20"/>
              </w:rPr>
              <w:t>№</w:t>
            </w:r>
          </w:p>
        </w:tc>
        <w:tc>
          <w:tcPr>
            <w:tcW w:w="2579" w:type="dxa"/>
          </w:tcPr>
          <w:p w:rsidR="00245EA3" w:rsidRPr="0078556A" w:rsidRDefault="00245EA3" w:rsidP="00365D33">
            <w:pPr>
              <w:pStyle w:val="BodyText"/>
              <w:ind w:right="-105"/>
              <w:jc w:val="center"/>
              <w:rPr>
                <w:rFonts w:cstheme="minorHAnsi"/>
                <w:color w:val="000000" w:themeColor="text1"/>
                <w:sz w:val="20"/>
                <w:szCs w:val="20"/>
              </w:rPr>
            </w:pPr>
            <w:r w:rsidRPr="0078556A">
              <w:rPr>
                <w:rFonts w:cstheme="minorHAnsi"/>
                <w:color w:val="000000" w:themeColor="text1"/>
                <w:sz w:val="20"/>
                <w:szCs w:val="20"/>
              </w:rPr>
              <w:t>ინდიკატორის აღწერა</w:t>
            </w:r>
          </w:p>
        </w:tc>
        <w:tc>
          <w:tcPr>
            <w:tcW w:w="2124" w:type="dxa"/>
          </w:tcPr>
          <w:p w:rsidR="00245EA3" w:rsidRPr="0078556A" w:rsidRDefault="00245EA3" w:rsidP="00365D33">
            <w:pPr>
              <w:pStyle w:val="BodyText"/>
              <w:ind w:right="-105"/>
              <w:jc w:val="center"/>
              <w:rPr>
                <w:rFonts w:cstheme="minorHAnsi"/>
                <w:color w:val="000000" w:themeColor="text1"/>
                <w:sz w:val="20"/>
                <w:szCs w:val="20"/>
              </w:rPr>
            </w:pPr>
            <w:r w:rsidRPr="0078556A">
              <w:rPr>
                <w:rFonts w:cstheme="minorHAnsi"/>
                <w:color w:val="000000" w:themeColor="text1"/>
                <w:sz w:val="20"/>
                <w:szCs w:val="20"/>
              </w:rPr>
              <w:t>საბაზისო მაჩვენებელი</w:t>
            </w:r>
          </w:p>
        </w:tc>
        <w:tc>
          <w:tcPr>
            <w:tcW w:w="2276" w:type="dxa"/>
          </w:tcPr>
          <w:p w:rsidR="00245EA3" w:rsidRPr="0078556A" w:rsidRDefault="00245EA3" w:rsidP="00365D33">
            <w:pPr>
              <w:pStyle w:val="BodyText"/>
              <w:ind w:right="-105"/>
              <w:jc w:val="center"/>
              <w:rPr>
                <w:rFonts w:cstheme="minorHAnsi"/>
                <w:color w:val="000000" w:themeColor="text1"/>
                <w:sz w:val="20"/>
                <w:szCs w:val="20"/>
              </w:rPr>
            </w:pPr>
            <w:r w:rsidRPr="0078556A">
              <w:rPr>
                <w:rFonts w:cstheme="minorHAnsi"/>
                <w:color w:val="000000" w:themeColor="text1"/>
                <w:sz w:val="20"/>
                <w:szCs w:val="20"/>
              </w:rPr>
              <w:t>მიზნობრივი მაჩვენებელი</w:t>
            </w:r>
          </w:p>
        </w:tc>
        <w:tc>
          <w:tcPr>
            <w:tcW w:w="2124" w:type="dxa"/>
          </w:tcPr>
          <w:p w:rsidR="00245EA3" w:rsidRPr="0078556A" w:rsidRDefault="00245EA3" w:rsidP="00365D33">
            <w:pPr>
              <w:pStyle w:val="BodyText"/>
              <w:ind w:right="-105"/>
              <w:jc w:val="center"/>
              <w:rPr>
                <w:rFonts w:cstheme="minorHAnsi"/>
                <w:color w:val="000000" w:themeColor="text1"/>
                <w:sz w:val="20"/>
                <w:szCs w:val="20"/>
              </w:rPr>
            </w:pPr>
            <w:r w:rsidRPr="0078556A">
              <w:rPr>
                <w:rFonts w:cstheme="minorHAnsi"/>
                <w:color w:val="000000" w:themeColor="text1"/>
                <w:sz w:val="20"/>
                <w:szCs w:val="20"/>
              </w:rPr>
              <w:t xml:space="preserve">ცდომილების </w:t>
            </w:r>
            <w:r w:rsidRPr="0078556A">
              <w:rPr>
                <w:rFonts w:cstheme="minorHAnsi"/>
                <w:color w:val="000000" w:themeColor="text1"/>
                <w:sz w:val="20"/>
                <w:szCs w:val="20"/>
                <w:lang w:val="ka-GE"/>
              </w:rPr>
              <w:t>ალბათობა</w:t>
            </w:r>
            <w:r w:rsidRPr="0078556A">
              <w:rPr>
                <w:rFonts w:cstheme="minorHAnsi"/>
                <w:color w:val="000000" w:themeColor="text1"/>
                <w:sz w:val="20"/>
                <w:szCs w:val="20"/>
              </w:rPr>
              <w:t xml:space="preserve"> (%/აღწერა)</w:t>
            </w:r>
          </w:p>
        </w:tc>
        <w:tc>
          <w:tcPr>
            <w:tcW w:w="2124" w:type="dxa"/>
          </w:tcPr>
          <w:p w:rsidR="00245EA3" w:rsidRPr="0078556A" w:rsidRDefault="00245EA3" w:rsidP="00365D33">
            <w:pPr>
              <w:pStyle w:val="BodyText"/>
              <w:tabs>
                <w:tab w:val="left" w:pos="0"/>
              </w:tabs>
              <w:ind w:right="-104"/>
              <w:jc w:val="center"/>
              <w:rPr>
                <w:rFonts w:cstheme="minorHAnsi"/>
                <w:color w:val="000000" w:themeColor="text1"/>
                <w:sz w:val="20"/>
                <w:szCs w:val="20"/>
                <w:lang w:val="ka-GE"/>
              </w:rPr>
            </w:pPr>
            <w:r w:rsidRPr="0078556A">
              <w:rPr>
                <w:rFonts w:cstheme="minorHAnsi"/>
                <w:color w:val="000000" w:themeColor="text1"/>
                <w:sz w:val="20"/>
                <w:szCs w:val="20"/>
                <w:lang w:val="ka-GE"/>
              </w:rPr>
              <w:t>შესაძლო რისკები</w:t>
            </w:r>
          </w:p>
        </w:tc>
      </w:tr>
      <w:tr w:rsidR="00245EA3" w:rsidRPr="0078556A" w:rsidTr="00C801F6">
        <w:tblPrEx>
          <w:tblBorders>
            <w:left w:val="none" w:sz="0" w:space="0" w:color="auto"/>
            <w:bottom w:val="none" w:sz="0" w:space="0" w:color="auto"/>
            <w:right w:val="none" w:sz="0" w:space="0" w:color="auto"/>
            <w:insideH w:val="none" w:sz="0" w:space="0" w:color="auto"/>
            <w:insideV w:val="none" w:sz="0" w:space="0" w:color="auto"/>
          </w:tblBorders>
        </w:tblPrEx>
        <w:trPr>
          <w:trHeight w:val="381"/>
        </w:trPr>
        <w:tc>
          <w:tcPr>
            <w:tcW w:w="3330" w:type="dxa"/>
            <w:vMerge/>
            <w:tcBorders>
              <w:left w:val="single" w:sz="4" w:space="0" w:color="auto"/>
              <w:bottom w:val="single" w:sz="4" w:space="0" w:color="auto"/>
              <w:right w:val="single" w:sz="4" w:space="0" w:color="auto"/>
            </w:tcBorders>
          </w:tcPr>
          <w:p w:rsidR="00245EA3" w:rsidRPr="0078556A" w:rsidRDefault="00245EA3" w:rsidP="00365D33">
            <w:pPr>
              <w:pStyle w:val="BodyText"/>
              <w:ind w:right="358"/>
              <w:jc w:val="both"/>
              <w:rPr>
                <w:rFonts w:cstheme="minorHAnsi"/>
                <w:color w:val="000000" w:themeColor="text1"/>
                <w:sz w:val="20"/>
                <w:szCs w:val="20"/>
              </w:rPr>
            </w:pPr>
          </w:p>
        </w:tc>
        <w:tc>
          <w:tcPr>
            <w:tcW w:w="606" w:type="dxa"/>
            <w:tcBorders>
              <w:top w:val="single" w:sz="4" w:space="0" w:color="auto"/>
              <w:left w:val="single" w:sz="4" w:space="0" w:color="auto"/>
              <w:bottom w:val="single" w:sz="4" w:space="0" w:color="auto"/>
              <w:right w:val="single" w:sz="4" w:space="0" w:color="auto"/>
            </w:tcBorders>
          </w:tcPr>
          <w:p w:rsidR="00245EA3" w:rsidRPr="0078556A" w:rsidRDefault="0016497F" w:rsidP="00365D33">
            <w:pPr>
              <w:pStyle w:val="BodyText"/>
              <w:ind w:right="358"/>
              <w:jc w:val="both"/>
              <w:rPr>
                <w:rFonts w:cstheme="minorHAnsi"/>
                <w:color w:val="000000" w:themeColor="text1"/>
                <w:sz w:val="20"/>
                <w:szCs w:val="20"/>
                <w:lang w:val="ka-GE"/>
              </w:rPr>
            </w:pPr>
            <w:r w:rsidRPr="0078556A">
              <w:rPr>
                <w:rFonts w:cstheme="minorHAnsi"/>
                <w:color w:val="000000" w:themeColor="text1"/>
                <w:sz w:val="20"/>
                <w:szCs w:val="20"/>
                <w:lang w:val="ka-GE"/>
              </w:rPr>
              <w:t>1</w:t>
            </w:r>
          </w:p>
        </w:tc>
        <w:tc>
          <w:tcPr>
            <w:tcW w:w="2579" w:type="dxa"/>
            <w:tcBorders>
              <w:top w:val="single" w:sz="4" w:space="0" w:color="auto"/>
              <w:left w:val="single" w:sz="4" w:space="0" w:color="auto"/>
              <w:bottom w:val="single" w:sz="4" w:space="0" w:color="auto"/>
              <w:right w:val="single" w:sz="4" w:space="0" w:color="auto"/>
            </w:tcBorders>
          </w:tcPr>
          <w:p w:rsidR="00245EA3" w:rsidRPr="0078556A" w:rsidRDefault="00DC4C64" w:rsidP="00365D33">
            <w:pPr>
              <w:pStyle w:val="BodyText"/>
              <w:ind w:hanging="14"/>
              <w:jc w:val="both"/>
              <w:rPr>
                <w:rFonts w:cstheme="minorHAnsi"/>
                <w:color w:val="000000" w:themeColor="text1"/>
                <w:sz w:val="20"/>
                <w:szCs w:val="20"/>
                <w:lang w:val="ka-GE"/>
              </w:rPr>
            </w:pPr>
            <w:r w:rsidRPr="0078556A">
              <w:rPr>
                <w:rFonts w:cstheme="minorHAnsi"/>
                <w:color w:val="000000" w:themeColor="text1"/>
                <w:sz w:val="20"/>
                <w:szCs w:val="20"/>
              </w:rPr>
              <w:t xml:space="preserve">საცხენოსნო კლუბ „ხარება“-ს სერვისით მოსარგებლე ახალგაზრდების, მოზარდებისა და საცხენოსნო სპორტის მოყვარულ ადამიანთა </w:t>
            </w:r>
            <w:r w:rsidR="00D03FDD" w:rsidRPr="0078556A">
              <w:rPr>
                <w:rFonts w:cstheme="minorHAnsi"/>
                <w:color w:val="000000" w:themeColor="text1"/>
                <w:sz w:val="20"/>
                <w:szCs w:val="20"/>
                <w:lang w:val="ka-GE"/>
              </w:rPr>
              <w:t>ოდენობა</w:t>
            </w:r>
          </w:p>
        </w:tc>
        <w:tc>
          <w:tcPr>
            <w:tcW w:w="2124" w:type="dxa"/>
            <w:tcBorders>
              <w:top w:val="single" w:sz="4" w:space="0" w:color="auto"/>
              <w:left w:val="single" w:sz="4" w:space="0" w:color="auto"/>
              <w:bottom w:val="single" w:sz="4" w:space="0" w:color="auto"/>
              <w:right w:val="single" w:sz="4" w:space="0" w:color="auto"/>
            </w:tcBorders>
          </w:tcPr>
          <w:p w:rsidR="00245EA3" w:rsidRPr="0078556A" w:rsidRDefault="00D03FDD" w:rsidP="00365D33">
            <w:pPr>
              <w:pStyle w:val="BodyText"/>
              <w:ind w:right="-15"/>
              <w:jc w:val="both"/>
              <w:rPr>
                <w:rFonts w:cstheme="minorHAnsi"/>
                <w:color w:val="000000" w:themeColor="text1"/>
                <w:sz w:val="20"/>
                <w:szCs w:val="20"/>
                <w:lang w:val="ka-GE"/>
              </w:rPr>
            </w:pPr>
            <w:r w:rsidRPr="0078556A">
              <w:rPr>
                <w:rFonts w:cstheme="minorHAnsi"/>
                <w:color w:val="000000" w:themeColor="text1"/>
                <w:sz w:val="20"/>
                <w:szCs w:val="20"/>
                <w:lang w:val="ka-GE"/>
              </w:rPr>
              <w:t>საშუალოდ 100-მდე პირი წლიურად</w:t>
            </w:r>
          </w:p>
        </w:tc>
        <w:tc>
          <w:tcPr>
            <w:tcW w:w="2276" w:type="dxa"/>
            <w:tcBorders>
              <w:top w:val="single" w:sz="4" w:space="0" w:color="auto"/>
              <w:left w:val="single" w:sz="4" w:space="0" w:color="auto"/>
              <w:bottom w:val="single" w:sz="4" w:space="0" w:color="auto"/>
              <w:right w:val="single" w:sz="4" w:space="0" w:color="auto"/>
            </w:tcBorders>
          </w:tcPr>
          <w:p w:rsidR="00245EA3" w:rsidRPr="0078556A" w:rsidRDefault="00D03FDD" w:rsidP="00365D33">
            <w:pPr>
              <w:pStyle w:val="BodyText"/>
              <w:ind w:right="-15"/>
              <w:jc w:val="both"/>
              <w:rPr>
                <w:rFonts w:cstheme="minorHAnsi"/>
                <w:color w:val="000000" w:themeColor="text1"/>
                <w:sz w:val="20"/>
                <w:szCs w:val="20"/>
                <w:lang w:val="ka-GE"/>
              </w:rPr>
            </w:pPr>
            <w:r w:rsidRPr="0078556A">
              <w:rPr>
                <w:rFonts w:cstheme="minorHAnsi"/>
                <w:color w:val="000000" w:themeColor="text1"/>
                <w:sz w:val="20"/>
                <w:szCs w:val="20"/>
                <w:lang w:val="ka-GE"/>
              </w:rPr>
              <w:t>საბაზისო მაჩვენებლის შენარჩუნება</w:t>
            </w:r>
          </w:p>
        </w:tc>
        <w:tc>
          <w:tcPr>
            <w:tcW w:w="2124" w:type="dxa"/>
            <w:tcBorders>
              <w:top w:val="single" w:sz="4" w:space="0" w:color="auto"/>
              <w:left w:val="single" w:sz="4" w:space="0" w:color="auto"/>
              <w:bottom w:val="single" w:sz="4" w:space="0" w:color="auto"/>
              <w:right w:val="single" w:sz="4" w:space="0" w:color="auto"/>
            </w:tcBorders>
          </w:tcPr>
          <w:p w:rsidR="00245EA3" w:rsidRPr="0078556A" w:rsidRDefault="00D03FDD" w:rsidP="00365D33">
            <w:pPr>
              <w:pStyle w:val="BodyText"/>
              <w:ind w:right="-15"/>
              <w:jc w:val="both"/>
              <w:rPr>
                <w:rFonts w:cstheme="minorHAnsi"/>
                <w:color w:val="000000" w:themeColor="text1"/>
                <w:sz w:val="20"/>
                <w:szCs w:val="20"/>
                <w:lang w:val="ka-GE"/>
              </w:rPr>
            </w:pPr>
            <w:r w:rsidRPr="0078556A">
              <w:rPr>
                <w:rFonts w:cstheme="minorHAnsi"/>
                <w:color w:val="000000" w:themeColor="text1"/>
                <w:sz w:val="20"/>
                <w:szCs w:val="20"/>
                <w:lang w:val="ka-GE"/>
              </w:rPr>
              <w:t>5%</w:t>
            </w:r>
          </w:p>
        </w:tc>
        <w:tc>
          <w:tcPr>
            <w:tcW w:w="2124" w:type="dxa"/>
            <w:tcBorders>
              <w:top w:val="single" w:sz="4" w:space="0" w:color="auto"/>
              <w:left w:val="single" w:sz="4" w:space="0" w:color="auto"/>
              <w:bottom w:val="single" w:sz="4" w:space="0" w:color="auto"/>
              <w:right w:val="single" w:sz="4" w:space="0" w:color="auto"/>
            </w:tcBorders>
          </w:tcPr>
          <w:p w:rsidR="00245EA3" w:rsidRPr="0078556A" w:rsidRDefault="00D03FDD" w:rsidP="00365D33">
            <w:pPr>
              <w:pStyle w:val="BodyText"/>
              <w:ind w:right="-15"/>
              <w:jc w:val="both"/>
              <w:rPr>
                <w:rFonts w:cstheme="minorHAnsi"/>
                <w:color w:val="000000" w:themeColor="text1"/>
                <w:sz w:val="20"/>
                <w:szCs w:val="20"/>
                <w:lang w:val="ka-GE"/>
              </w:rPr>
            </w:pPr>
            <w:r w:rsidRPr="0078556A">
              <w:rPr>
                <w:rFonts w:cstheme="minorHAnsi"/>
                <w:color w:val="000000" w:themeColor="text1"/>
                <w:sz w:val="20"/>
                <w:szCs w:val="20"/>
                <w:lang w:val="ka-GE"/>
              </w:rPr>
              <w:t>ადამიანთა მომართვ იანობა</w:t>
            </w:r>
          </w:p>
        </w:tc>
      </w:tr>
      <w:tr w:rsidR="00245EA3" w:rsidRPr="0078556A" w:rsidTr="00C801F6">
        <w:tblPrEx>
          <w:tblBorders>
            <w:left w:val="none" w:sz="0" w:space="0" w:color="auto"/>
            <w:bottom w:val="none" w:sz="0" w:space="0" w:color="auto"/>
            <w:right w:val="none" w:sz="0" w:space="0" w:color="auto"/>
            <w:insideH w:val="none" w:sz="0" w:space="0" w:color="auto"/>
            <w:insideV w:val="none" w:sz="0" w:space="0" w:color="auto"/>
          </w:tblBorders>
        </w:tblPrEx>
        <w:trPr>
          <w:trHeight w:val="60"/>
        </w:trPr>
        <w:tc>
          <w:tcPr>
            <w:tcW w:w="3330" w:type="dxa"/>
            <w:vMerge/>
            <w:tcBorders>
              <w:left w:val="single" w:sz="4" w:space="0" w:color="auto"/>
              <w:bottom w:val="single" w:sz="4" w:space="0" w:color="auto"/>
              <w:right w:val="single" w:sz="4" w:space="0" w:color="auto"/>
            </w:tcBorders>
          </w:tcPr>
          <w:p w:rsidR="00245EA3" w:rsidRPr="0078556A" w:rsidRDefault="00245EA3" w:rsidP="00365D33">
            <w:pPr>
              <w:pStyle w:val="BodyText"/>
              <w:ind w:right="358"/>
              <w:jc w:val="both"/>
              <w:rPr>
                <w:rFonts w:cstheme="minorHAnsi"/>
                <w:color w:val="000000" w:themeColor="text1"/>
                <w:sz w:val="20"/>
                <w:szCs w:val="20"/>
              </w:rPr>
            </w:pPr>
          </w:p>
        </w:tc>
        <w:tc>
          <w:tcPr>
            <w:tcW w:w="606" w:type="dxa"/>
            <w:tcBorders>
              <w:top w:val="single" w:sz="4" w:space="0" w:color="auto"/>
              <w:left w:val="single" w:sz="4" w:space="0" w:color="auto"/>
              <w:bottom w:val="single" w:sz="4" w:space="0" w:color="auto"/>
              <w:right w:val="single" w:sz="4" w:space="0" w:color="auto"/>
            </w:tcBorders>
          </w:tcPr>
          <w:p w:rsidR="00245EA3" w:rsidRPr="0078556A" w:rsidRDefault="0016497F" w:rsidP="00365D33">
            <w:pPr>
              <w:pStyle w:val="BodyText"/>
              <w:ind w:right="358"/>
              <w:jc w:val="both"/>
              <w:rPr>
                <w:rFonts w:cstheme="minorHAnsi"/>
                <w:color w:val="000000" w:themeColor="text1"/>
                <w:sz w:val="20"/>
                <w:szCs w:val="20"/>
                <w:lang w:val="ka-GE"/>
              </w:rPr>
            </w:pPr>
            <w:r w:rsidRPr="0078556A">
              <w:rPr>
                <w:rFonts w:cstheme="minorHAnsi"/>
                <w:color w:val="000000" w:themeColor="text1"/>
                <w:sz w:val="20"/>
                <w:szCs w:val="20"/>
                <w:lang w:val="ka-GE"/>
              </w:rPr>
              <w:t>2</w:t>
            </w:r>
          </w:p>
        </w:tc>
        <w:tc>
          <w:tcPr>
            <w:tcW w:w="2579" w:type="dxa"/>
            <w:tcBorders>
              <w:top w:val="single" w:sz="4" w:space="0" w:color="auto"/>
              <w:left w:val="single" w:sz="4" w:space="0" w:color="auto"/>
              <w:bottom w:val="single" w:sz="4" w:space="0" w:color="auto"/>
              <w:right w:val="single" w:sz="4" w:space="0" w:color="auto"/>
            </w:tcBorders>
          </w:tcPr>
          <w:p w:rsidR="00245EA3" w:rsidRPr="0078556A" w:rsidRDefault="00DC4C64" w:rsidP="00365D33">
            <w:pPr>
              <w:pStyle w:val="BodyText"/>
              <w:ind w:hanging="14"/>
              <w:jc w:val="both"/>
              <w:rPr>
                <w:rFonts w:cstheme="minorHAnsi"/>
                <w:color w:val="000000" w:themeColor="text1"/>
                <w:sz w:val="20"/>
                <w:szCs w:val="20"/>
              </w:rPr>
            </w:pPr>
            <w:r w:rsidRPr="0078556A">
              <w:rPr>
                <w:rFonts w:cstheme="minorHAnsi"/>
                <w:color w:val="000000" w:themeColor="text1"/>
                <w:sz w:val="20"/>
                <w:szCs w:val="20"/>
              </w:rPr>
              <w:t>სხვადასხვა ღონისძიებებში მოპოვებული პრიზების ოდენობა</w:t>
            </w:r>
          </w:p>
        </w:tc>
        <w:tc>
          <w:tcPr>
            <w:tcW w:w="2124" w:type="dxa"/>
            <w:tcBorders>
              <w:top w:val="single" w:sz="4" w:space="0" w:color="auto"/>
              <w:left w:val="single" w:sz="4" w:space="0" w:color="auto"/>
              <w:bottom w:val="single" w:sz="4" w:space="0" w:color="auto"/>
              <w:right w:val="single" w:sz="4" w:space="0" w:color="auto"/>
            </w:tcBorders>
          </w:tcPr>
          <w:p w:rsidR="00245EA3" w:rsidRPr="0078556A" w:rsidRDefault="00D03FDD" w:rsidP="00365D33">
            <w:pPr>
              <w:pStyle w:val="BodyText"/>
              <w:ind w:right="-15"/>
              <w:jc w:val="both"/>
              <w:rPr>
                <w:rFonts w:cstheme="minorHAnsi"/>
                <w:color w:val="000000" w:themeColor="text1"/>
                <w:sz w:val="20"/>
                <w:szCs w:val="20"/>
                <w:lang w:val="ka-GE"/>
              </w:rPr>
            </w:pPr>
            <w:r w:rsidRPr="0078556A">
              <w:rPr>
                <w:rFonts w:cstheme="minorHAnsi"/>
                <w:color w:val="000000" w:themeColor="text1"/>
                <w:sz w:val="20"/>
                <w:szCs w:val="20"/>
                <w:lang w:val="ka-GE"/>
              </w:rPr>
              <w:t>10-მდე პრიზი წლიურად</w:t>
            </w:r>
          </w:p>
        </w:tc>
        <w:tc>
          <w:tcPr>
            <w:tcW w:w="2276" w:type="dxa"/>
            <w:tcBorders>
              <w:top w:val="single" w:sz="4" w:space="0" w:color="auto"/>
              <w:left w:val="single" w:sz="4" w:space="0" w:color="auto"/>
              <w:bottom w:val="single" w:sz="4" w:space="0" w:color="auto"/>
              <w:right w:val="single" w:sz="4" w:space="0" w:color="auto"/>
            </w:tcBorders>
          </w:tcPr>
          <w:p w:rsidR="00245EA3" w:rsidRPr="0078556A" w:rsidRDefault="00D03FDD" w:rsidP="00365D33">
            <w:pPr>
              <w:pStyle w:val="BodyText"/>
              <w:ind w:right="-15"/>
              <w:jc w:val="both"/>
              <w:rPr>
                <w:rFonts w:cstheme="minorHAnsi"/>
                <w:color w:val="000000" w:themeColor="text1"/>
                <w:sz w:val="20"/>
                <w:szCs w:val="20"/>
              </w:rPr>
            </w:pPr>
            <w:r w:rsidRPr="0078556A">
              <w:rPr>
                <w:rFonts w:cstheme="minorHAnsi"/>
                <w:color w:val="000000" w:themeColor="text1"/>
                <w:sz w:val="20"/>
                <w:szCs w:val="20"/>
                <w:lang w:val="ka-GE"/>
              </w:rPr>
              <w:t>საბაზისო მაჩვენებლის შენარჩუნება ან ზრდა</w:t>
            </w:r>
          </w:p>
        </w:tc>
        <w:tc>
          <w:tcPr>
            <w:tcW w:w="2124" w:type="dxa"/>
            <w:tcBorders>
              <w:top w:val="single" w:sz="4" w:space="0" w:color="auto"/>
              <w:left w:val="single" w:sz="4" w:space="0" w:color="auto"/>
              <w:bottom w:val="single" w:sz="4" w:space="0" w:color="auto"/>
              <w:right w:val="single" w:sz="4" w:space="0" w:color="auto"/>
            </w:tcBorders>
          </w:tcPr>
          <w:p w:rsidR="00245EA3" w:rsidRPr="0078556A" w:rsidRDefault="00D03FDD" w:rsidP="00365D33">
            <w:pPr>
              <w:pStyle w:val="BodyText"/>
              <w:ind w:right="-15"/>
              <w:jc w:val="both"/>
              <w:rPr>
                <w:rFonts w:cstheme="minorHAnsi"/>
                <w:color w:val="000000" w:themeColor="text1"/>
                <w:sz w:val="20"/>
                <w:szCs w:val="20"/>
                <w:lang w:val="ka-GE"/>
              </w:rPr>
            </w:pPr>
            <w:r w:rsidRPr="0078556A">
              <w:rPr>
                <w:rFonts w:cstheme="minorHAnsi"/>
                <w:color w:val="000000" w:themeColor="text1"/>
                <w:sz w:val="20"/>
                <w:szCs w:val="20"/>
                <w:lang w:val="ka-GE"/>
              </w:rPr>
              <w:t>5%</w:t>
            </w:r>
          </w:p>
        </w:tc>
        <w:tc>
          <w:tcPr>
            <w:tcW w:w="2124" w:type="dxa"/>
            <w:tcBorders>
              <w:top w:val="single" w:sz="4" w:space="0" w:color="auto"/>
              <w:left w:val="single" w:sz="4" w:space="0" w:color="auto"/>
              <w:bottom w:val="single" w:sz="4" w:space="0" w:color="auto"/>
              <w:right w:val="single" w:sz="4" w:space="0" w:color="auto"/>
            </w:tcBorders>
          </w:tcPr>
          <w:p w:rsidR="00245EA3" w:rsidRPr="0078556A" w:rsidRDefault="00D03FDD" w:rsidP="00365D33">
            <w:pPr>
              <w:pStyle w:val="BodyText"/>
              <w:ind w:right="-15"/>
              <w:jc w:val="both"/>
              <w:rPr>
                <w:rFonts w:cstheme="minorHAnsi"/>
                <w:color w:val="000000" w:themeColor="text1"/>
                <w:sz w:val="20"/>
                <w:szCs w:val="20"/>
                <w:lang w:val="ka-GE"/>
              </w:rPr>
            </w:pPr>
            <w:r w:rsidRPr="0078556A">
              <w:rPr>
                <w:rFonts w:cstheme="minorHAnsi"/>
                <w:color w:val="000000" w:themeColor="text1"/>
                <w:sz w:val="20"/>
                <w:szCs w:val="20"/>
                <w:lang w:val="ka-GE"/>
              </w:rPr>
              <w:t>ცხენებისა და მხედრების მომზადების დონე</w:t>
            </w:r>
          </w:p>
        </w:tc>
      </w:tr>
    </w:tbl>
    <w:p w:rsidR="008F673B" w:rsidRPr="00E57A65" w:rsidRDefault="008F673B" w:rsidP="00365D33">
      <w:pPr>
        <w:spacing w:after="0" w:line="240" w:lineRule="auto"/>
        <w:jc w:val="both"/>
        <w:rPr>
          <w:rFonts w:ascii="Sylfaen" w:hAnsi="Sylfaen" w:cstheme="minorHAnsi"/>
          <w:sz w:val="20"/>
          <w:szCs w:val="20"/>
          <w:lang w:val="ka-GE"/>
        </w:rPr>
      </w:pPr>
    </w:p>
    <w:p w:rsidR="00854371" w:rsidRPr="00E57A65" w:rsidRDefault="00854371" w:rsidP="00365D33">
      <w:pPr>
        <w:spacing w:after="0"/>
        <w:rPr>
          <w:rFonts w:ascii="Sylfaen" w:hAnsi="Sylfaen" w:cstheme="minorHAnsi"/>
          <w:sz w:val="20"/>
          <w:szCs w:val="20"/>
          <w:lang w:val="ka-GE"/>
        </w:rPr>
      </w:pPr>
    </w:p>
    <w:p w:rsidR="00764047" w:rsidRPr="00E57A65" w:rsidRDefault="00764047" w:rsidP="00365D33">
      <w:pPr>
        <w:spacing w:after="0"/>
        <w:rPr>
          <w:rFonts w:ascii="Sylfaen" w:hAnsi="Sylfaen" w:cstheme="minorHAnsi"/>
          <w:sz w:val="20"/>
          <w:szCs w:val="20"/>
          <w:lang w:val="ka-GE"/>
        </w:rPr>
      </w:pPr>
    </w:p>
    <w:p w:rsidR="00764047" w:rsidRPr="00E57A65" w:rsidRDefault="00764047" w:rsidP="00365D33">
      <w:pPr>
        <w:spacing w:after="0"/>
        <w:rPr>
          <w:rFonts w:ascii="Sylfaen" w:hAnsi="Sylfaen" w:cstheme="minorHAnsi"/>
          <w:sz w:val="20"/>
          <w:szCs w:val="20"/>
          <w:lang w:val="ka-GE"/>
        </w:rPr>
      </w:pPr>
    </w:p>
    <w:p w:rsidR="00764047" w:rsidRPr="00E57A65" w:rsidRDefault="00764047" w:rsidP="00365D33">
      <w:pPr>
        <w:spacing w:after="0"/>
        <w:rPr>
          <w:rFonts w:ascii="Sylfaen" w:hAnsi="Sylfaen" w:cstheme="minorHAnsi"/>
          <w:sz w:val="20"/>
          <w:szCs w:val="20"/>
          <w:lang w:val="ka-GE"/>
        </w:rPr>
      </w:pPr>
    </w:p>
    <w:p w:rsidR="00764047" w:rsidRPr="00E57A65" w:rsidRDefault="00764047" w:rsidP="00365D33">
      <w:pPr>
        <w:spacing w:after="0"/>
        <w:rPr>
          <w:rFonts w:ascii="Sylfaen" w:hAnsi="Sylfaen" w:cstheme="minorHAnsi"/>
          <w:sz w:val="20"/>
          <w:szCs w:val="20"/>
          <w:lang w:val="ka-GE"/>
        </w:rPr>
      </w:pPr>
    </w:p>
    <w:p w:rsidR="00764047" w:rsidRPr="00E57A65" w:rsidRDefault="00764047" w:rsidP="00365D33">
      <w:pPr>
        <w:spacing w:after="0"/>
        <w:rPr>
          <w:rFonts w:ascii="Sylfaen" w:hAnsi="Sylfaen" w:cstheme="minorHAnsi"/>
          <w:sz w:val="20"/>
          <w:szCs w:val="20"/>
          <w:lang w:val="ka-GE"/>
        </w:rPr>
      </w:pPr>
    </w:p>
    <w:p w:rsidR="00764047" w:rsidRPr="00E57A65" w:rsidRDefault="00764047" w:rsidP="00365D33">
      <w:pPr>
        <w:spacing w:after="0"/>
        <w:rPr>
          <w:rFonts w:ascii="Sylfaen" w:hAnsi="Sylfaen" w:cstheme="minorHAnsi"/>
          <w:sz w:val="20"/>
          <w:szCs w:val="20"/>
          <w:lang w:val="ka-GE"/>
        </w:rPr>
      </w:pPr>
    </w:p>
    <w:p w:rsidR="00764047" w:rsidRPr="00E57A65" w:rsidRDefault="00764047" w:rsidP="00365D33">
      <w:pPr>
        <w:spacing w:after="0"/>
        <w:rPr>
          <w:rFonts w:ascii="Sylfaen" w:hAnsi="Sylfaen" w:cstheme="minorHAnsi"/>
          <w:sz w:val="20"/>
          <w:szCs w:val="20"/>
          <w:lang w:val="ka-GE"/>
        </w:rPr>
      </w:pPr>
    </w:p>
    <w:p w:rsidR="00173BD4" w:rsidRPr="00173BD4" w:rsidRDefault="00173BD4" w:rsidP="00173BD4">
      <w:pPr>
        <w:rPr>
          <w:rFonts w:ascii="Sylfaen" w:hAnsi="Sylfaen" w:cstheme="minorHAnsi"/>
          <w:sz w:val="20"/>
          <w:szCs w:val="20"/>
          <w:lang w:val="ka-GE"/>
        </w:rPr>
      </w:pPr>
    </w:p>
    <w:p w:rsidR="00173BD4" w:rsidRPr="00173BD4" w:rsidRDefault="00173BD4" w:rsidP="00173BD4">
      <w:pPr>
        <w:rPr>
          <w:rFonts w:ascii="Sylfaen" w:hAnsi="Sylfaen" w:cstheme="minorHAnsi"/>
          <w:sz w:val="20"/>
          <w:szCs w:val="20"/>
          <w:lang w:val="ka-GE"/>
        </w:rPr>
      </w:pPr>
    </w:p>
    <w:p w:rsidR="00173BD4" w:rsidRDefault="00173BD4" w:rsidP="00173BD4">
      <w:pPr>
        <w:rPr>
          <w:rFonts w:ascii="Sylfaen" w:hAnsi="Sylfaen" w:cstheme="minorHAnsi"/>
          <w:sz w:val="20"/>
          <w:szCs w:val="20"/>
          <w:lang w:val="ka-GE"/>
        </w:rPr>
      </w:pPr>
    </w:p>
    <w:p w:rsidR="001F592A" w:rsidRPr="00E57A65" w:rsidRDefault="00173BD4" w:rsidP="00173BD4">
      <w:pPr>
        <w:tabs>
          <w:tab w:val="left" w:pos="5454"/>
        </w:tabs>
        <w:rPr>
          <w:rFonts w:ascii="Sylfaen" w:hAnsi="Sylfaen" w:cstheme="minorHAnsi"/>
          <w:sz w:val="20"/>
          <w:szCs w:val="20"/>
          <w:lang w:val="ka-GE"/>
        </w:rPr>
      </w:pPr>
      <w:r>
        <w:rPr>
          <w:rFonts w:ascii="Sylfaen" w:hAnsi="Sylfaen" w:cstheme="minorHAnsi"/>
          <w:sz w:val="20"/>
          <w:szCs w:val="20"/>
          <w:lang w:val="ka-GE"/>
        </w:rPr>
        <w:tab/>
      </w:r>
    </w:p>
    <w:tbl>
      <w:tblPr>
        <w:tblW w:w="1442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60"/>
        <w:gridCol w:w="1664"/>
        <w:gridCol w:w="7606"/>
        <w:gridCol w:w="1890"/>
        <w:gridCol w:w="2107"/>
      </w:tblGrid>
      <w:tr w:rsidR="00DD1E7B" w:rsidRPr="00E57A65" w:rsidTr="00DC49E3">
        <w:trPr>
          <w:trHeight w:val="857"/>
          <w:jc w:val="center"/>
        </w:trPr>
        <w:tc>
          <w:tcPr>
            <w:tcW w:w="1160" w:type="dxa"/>
            <w:vMerge w:val="restart"/>
          </w:tcPr>
          <w:p w:rsidR="00DD1E7B" w:rsidRPr="00E57A65" w:rsidRDefault="00DD1E7B" w:rsidP="0019553F">
            <w:pPr>
              <w:pStyle w:val="TableParagraph"/>
              <w:rPr>
                <w:rFonts w:cstheme="minorHAnsi"/>
                <w:b/>
                <w:bCs/>
                <w:sz w:val="20"/>
                <w:szCs w:val="20"/>
              </w:rPr>
            </w:pPr>
          </w:p>
          <w:p w:rsidR="00DD1E7B" w:rsidRPr="00E57A65" w:rsidRDefault="00DD1E7B" w:rsidP="0019553F">
            <w:pPr>
              <w:pStyle w:val="TableParagraph"/>
              <w:spacing w:before="12"/>
              <w:rPr>
                <w:rFonts w:cstheme="minorHAnsi"/>
                <w:b/>
                <w:bCs/>
                <w:sz w:val="20"/>
                <w:szCs w:val="20"/>
              </w:rPr>
            </w:pPr>
          </w:p>
          <w:p w:rsidR="00DD1E7B" w:rsidRPr="00E57A65" w:rsidRDefault="00DD1E7B" w:rsidP="00DC49E3">
            <w:pPr>
              <w:pStyle w:val="TableParagraph"/>
              <w:jc w:val="center"/>
              <w:rPr>
                <w:rFonts w:cstheme="minorHAnsi"/>
                <w:b/>
                <w:bCs/>
                <w:sz w:val="20"/>
                <w:szCs w:val="20"/>
              </w:rPr>
            </w:pPr>
            <w:r w:rsidRPr="00E57A65">
              <w:rPr>
                <w:rFonts w:cstheme="minorHAnsi"/>
                <w:b/>
                <w:bCs/>
                <w:sz w:val="20"/>
                <w:szCs w:val="20"/>
              </w:rPr>
              <w:t>პროგრამის</w:t>
            </w:r>
            <w:r w:rsidR="00DC49E3" w:rsidRPr="00E57A65">
              <w:rPr>
                <w:rFonts w:cstheme="minorHAnsi"/>
                <w:b/>
                <w:bCs/>
                <w:sz w:val="20"/>
                <w:szCs w:val="20"/>
                <w:lang w:val="ka-GE"/>
              </w:rPr>
              <w:t xml:space="preserve"> </w:t>
            </w:r>
            <w:r w:rsidRPr="00E57A65">
              <w:rPr>
                <w:rFonts w:cstheme="minorHAnsi"/>
                <w:b/>
                <w:bCs/>
                <w:sz w:val="20"/>
                <w:szCs w:val="20"/>
              </w:rPr>
              <w:t>დასახელება</w:t>
            </w:r>
          </w:p>
        </w:tc>
        <w:tc>
          <w:tcPr>
            <w:tcW w:w="1664" w:type="dxa"/>
          </w:tcPr>
          <w:p w:rsidR="00DD1E7B" w:rsidRPr="00E57A65" w:rsidRDefault="00DD1E7B" w:rsidP="0019553F">
            <w:pPr>
              <w:pStyle w:val="TableParagraph"/>
              <w:rPr>
                <w:rFonts w:cstheme="minorHAnsi"/>
                <w:b/>
                <w:bCs/>
                <w:sz w:val="20"/>
                <w:szCs w:val="20"/>
              </w:rPr>
            </w:pPr>
          </w:p>
          <w:p w:rsidR="00DD1E7B" w:rsidRPr="00E57A65" w:rsidRDefault="00DD1E7B" w:rsidP="0019553F">
            <w:pPr>
              <w:pStyle w:val="TableParagraph"/>
              <w:spacing w:before="8"/>
              <w:rPr>
                <w:rFonts w:cstheme="minorHAnsi"/>
                <w:b/>
                <w:bCs/>
                <w:sz w:val="20"/>
                <w:szCs w:val="20"/>
              </w:rPr>
            </w:pPr>
          </w:p>
          <w:p w:rsidR="00DD1E7B" w:rsidRPr="00E57A65" w:rsidRDefault="00DD1E7B" w:rsidP="0019553F">
            <w:pPr>
              <w:pStyle w:val="TableParagraph"/>
              <w:ind w:left="349" w:firstLine="45"/>
              <w:rPr>
                <w:rFonts w:cstheme="minorHAnsi"/>
                <w:b/>
                <w:bCs/>
                <w:sz w:val="20"/>
                <w:szCs w:val="20"/>
              </w:rPr>
            </w:pPr>
            <w:r w:rsidRPr="00E57A65">
              <w:rPr>
                <w:rFonts w:cstheme="minorHAnsi"/>
                <w:b/>
                <w:bCs/>
                <w:sz w:val="20"/>
                <w:szCs w:val="20"/>
              </w:rPr>
              <w:t>კოდი</w:t>
            </w:r>
          </w:p>
          <w:p w:rsidR="00DD1E7B" w:rsidRPr="00E57A65" w:rsidRDefault="00DD1E7B" w:rsidP="0019553F">
            <w:pPr>
              <w:pStyle w:val="TableParagraph"/>
              <w:ind w:left="349" w:firstLine="45"/>
              <w:rPr>
                <w:rFonts w:cstheme="minorHAnsi"/>
                <w:b/>
                <w:bCs/>
                <w:sz w:val="20"/>
                <w:szCs w:val="20"/>
              </w:rPr>
            </w:pPr>
          </w:p>
        </w:tc>
        <w:tc>
          <w:tcPr>
            <w:tcW w:w="7606" w:type="dxa"/>
            <w:vMerge w:val="restart"/>
          </w:tcPr>
          <w:p w:rsidR="00DD1E7B" w:rsidRPr="00E57A65" w:rsidRDefault="00DD1E7B" w:rsidP="0019553F">
            <w:pPr>
              <w:adjustRightInd w:val="0"/>
              <w:spacing w:line="200" w:lineRule="exact"/>
              <w:rPr>
                <w:rFonts w:ascii="Sylfaen" w:eastAsia="Sylfaen" w:hAnsi="Sylfaen" w:cstheme="minorHAnsi"/>
                <w:b/>
                <w:bCs/>
                <w:sz w:val="20"/>
                <w:szCs w:val="20"/>
              </w:rPr>
            </w:pPr>
          </w:p>
          <w:p w:rsidR="00DD1E7B" w:rsidRPr="00E57A65" w:rsidRDefault="00DD1E7B" w:rsidP="0019553F">
            <w:pPr>
              <w:adjustRightInd w:val="0"/>
              <w:spacing w:line="200" w:lineRule="exact"/>
              <w:rPr>
                <w:rFonts w:ascii="Sylfaen" w:eastAsia="Sylfaen" w:hAnsi="Sylfaen" w:cstheme="minorHAnsi"/>
                <w:b/>
                <w:bCs/>
                <w:sz w:val="20"/>
                <w:szCs w:val="20"/>
              </w:rPr>
            </w:pPr>
          </w:p>
          <w:p w:rsidR="00DD1E7B" w:rsidRPr="00E57A65" w:rsidRDefault="00DD1E7B" w:rsidP="00DC49E3">
            <w:pPr>
              <w:adjustRightInd w:val="0"/>
              <w:spacing w:line="200" w:lineRule="exact"/>
              <w:jc w:val="center"/>
              <w:rPr>
                <w:rFonts w:ascii="Sylfaen" w:eastAsia="Sylfaen" w:hAnsi="Sylfaen" w:cstheme="minorHAnsi"/>
                <w:b/>
                <w:bCs/>
                <w:sz w:val="20"/>
                <w:szCs w:val="20"/>
                <w:lang w:val="ka-GE"/>
              </w:rPr>
            </w:pPr>
            <w:r w:rsidRPr="00E57A65">
              <w:rPr>
                <w:rFonts w:ascii="Sylfaen" w:eastAsia="Sylfaen" w:hAnsi="Sylfaen" w:cstheme="minorHAnsi"/>
                <w:b/>
                <w:bCs/>
                <w:sz w:val="20"/>
                <w:szCs w:val="20"/>
              </w:rPr>
              <w:t xml:space="preserve">ქართული ფეხბურთის განვითარების ფონდის </w:t>
            </w:r>
            <w:r w:rsidR="00F74CEC" w:rsidRPr="00E57A65">
              <w:rPr>
                <w:rFonts w:ascii="Sylfaen" w:eastAsia="Sylfaen" w:hAnsi="Sylfaen" w:cstheme="minorHAnsi"/>
                <w:b/>
                <w:bCs/>
                <w:sz w:val="20"/>
                <w:szCs w:val="20"/>
              </w:rPr>
              <w:t>ხელშ</w:t>
            </w:r>
            <w:r w:rsidRPr="00E57A65">
              <w:rPr>
                <w:rFonts w:ascii="Sylfaen" w:eastAsia="Sylfaen" w:hAnsi="Sylfaen" w:cstheme="minorHAnsi"/>
                <w:b/>
                <w:bCs/>
                <w:sz w:val="20"/>
                <w:szCs w:val="20"/>
              </w:rPr>
              <w:t>ეწყობის პროგრამა</w:t>
            </w:r>
          </w:p>
        </w:tc>
        <w:tc>
          <w:tcPr>
            <w:tcW w:w="1890" w:type="dxa"/>
            <w:tcBorders>
              <w:bottom w:val="nil"/>
            </w:tcBorders>
          </w:tcPr>
          <w:p w:rsidR="00DD1E7B" w:rsidRPr="00E57A65" w:rsidRDefault="00464771" w:rsidP="0019553F">
            <w:pPr>
              <w:pStyle w:val="TableParagraph"/>
              <w:spacing w:line="210" w:lineRule="exact"/>
              <w:ind w:left="113" w:right="96"/>
              <w:jc w:val="center"/>
              <w:rPr>
                <w:rFonts w:cstheme="minorHAnsi"/>
                <w:b/>
                <w:bCs/>
                <w:sz w:val="20"/>
                <w:szCs w:val="20"/>
              </w:rPr>
            </w:pPr>
            <w:r>
              <w:rPr>
                <w:rFonts w:cstheme="minorHAnsi"/>
                <w:b/>
                <w:bCs/>
                <w:sz w:val="20"/>
                <w:szCs w:val="20"/>
              </w:rPr>
              <w:t>2024</w:t>
            </w:r>
          </w:p>
          <w:p w:rsidR="005E30BB" w:rsidRPr="00E57A65" w:rsidRDefault="00DD1E7B" w:rsidP="00F74CEC">
            <w:pPr>
              <w:pStyle w:val="TableParagraph"/>
              <w:ind w:left="113" w:right="96" w:hanging="5"/>
              <w:jc w:val="center"/>
              <w:rPr>
                <w:rFonts w:cstheme="minorHAnsi"/>
                <w:b/>
                <w:bCs/>
                <w:sz w:val="20"/>
                <w:szCs w:val="20"/>
              </w:rPr>
            </w:pPr>
            <w:r w:rsidRPr="00E57A65">
              <w:rPr>
                <w:rFonts w:cstheme="minorHAnsi"/>
                <w:b/>
                <w:bCs/>
                <w:sz w:val="20"/>
                <w:szCs w:val="20"/>
              </w:rPr>
              <w:t>წლის</w:t>
            </w:r>
            <w:r w:rsidR="00F74CEC" w:rsidRPr="00E57A65">
              <w:rPr>
                <w:rFonts w:cstheme="minorHAnsi"/>
                <w:b/>
                <w:bCs/>
                <w:sz w:val="20"/>
                <w:szCs w:val="20"/>
                <w:lang w:val="ka-GE"/>
              </w:rPr>
              <w:t xml:space="preserve"> </w:t>
            </w:r>
            <w:r w:rsidRPr="00E57A65">
              <w:rPr>
                <w:rFonts w:cstheme="minorHAnsi"/>
                <w:b/>
                <w:bCs/>
                <w:sz w:val="20"/>
                <w:szCs w:val="20"/>
              </w:rPr>
              <w:t>დაფინანსება</w:t>
            </w:r>
            <w:r w:rsidR="005E30BB" w:rsidRPr="00E57A65">
              <w:rPr>
                <w:rFonts w:cstheme="minorHAnsi"/>
                <w:b/>
                <w:bCs/>
                <w:sz w:val="20"/>
                <w:szCs w:val="20"/>
              </w:rPr>
              <w:t xml:space="preserve"> ათას</w:t>
            </w:r>
          </w:p>
          <w:p w:rsidR="00DD1E7B" w:rsidRPr="00E57A65" w:rsidRDefault="005E30BB" w:rsidP="005E30BB">
            <w:pPr>
              <w:pStyle w:val="TableParagraph"/>
              <w:ind w:left="113" w:right="96" w:hanging="5"/>
              <w:jc w:val="center"/>
              <w:rPr>
                <w:rFonts w:cstheme="minorHAnsi"/>
                <w:b/>
                <w:bCs/>
                <w:sz w:val="20"/>
                <w:szCs w:val="20"/>
              </w:rPr>
            </w:pPr>
            <w:r w:rsidRPr="00E57A65">
              <w:rPr>
                <w:rFonts w:cstheme="minorHAnsi"/>
                <w:b/>
                <w:bCs/>
                <w:sz w:val="20"/>
                <w:szCs w:val="20"/>
              </w:rPr>
              <w:t>ლარში</w:t>
            </w:r>
          </w:p>
        </w:tc>
        <w:tc>
          <w:tcPr>
            <w:tcW w:w="2107" w:type="dxa"/>
          </w:tcPr>
          <w:p w:rsidR="00DD1E7B" w:rsidRPr="00E57A65" w:rsidRDefault="00464771" w:rsidP="00DD1E7B">
            <w:pPr>
              <w:pStyle w:val="TableParagraph"/>
              <w:spacing w:line="210" w:lineRule="exact"/>
              <w:ind w:left="113" w:right="96"/>
              <w:jc w:val="center"/>
              <w:rPr>
                <w:rFonts w:cstheme="minorHAnsi"/>
                <w:b/>
                <w:bCs/>
                <w:sz w:val="20"/>
                <w:szCs w:val="20"/>
              </w:rPr>
            </w:pPr>
            <w:r>
              <w:rPr>
                <w:rFonts w:cstheme="minorHAnsi"/>
                <w:b/>
                <w:bCs/>
                <w:sz w:val="20"/>
                <w:szCs w:val="20"/>
              </w:rPr>
              <w:t>2024-2027</w:t>
            </w:r>
          </w:p>
          <w:p w:rsidR="00DD1E7B" w:rsidRPr="00E57A65" w:rsidRDefault="00DD1E7B" w:rsidP="0019553F">
            <w:pPr>
              <w:pStyle w:val="TableParagraph"/>
              <w:spacing w:before="1"/>
              <w:ind w:left="113" w:right="96"/>
              <w:jc w:val="center"/>
              <w:rPr>
                <w:rFonts w:cstheme="minorHAnsi"/>
                <w:b/>
                <w:bCs/>
                <w:sz w:val="20"/>
                <w:szCs w:val="20"/>
              </w:rPr>
            </w:pPr>
            <w:r w:rsidRPr="00E57A65">
              <w:rPr>
                <w:rFonts w:cstheme="minorHAnsi"/>
                <w:b/>
                <w:bCs/>
                <w:sz w:val="20"/>
                <w:szCs w:val="20"/>
              </w:rPr>
              <w:t>წლების</w:t>
            </w:r>
          </w:p>
          <w:p w:rsidR="00DD1E7B" w:rsidRPr="00E57A65" w:rsidRDefault="00DD1E7B" w:rsidP="0019553F">
            <w:pPr>
              <w:pStyle w:val="TableParagraph"/>
              <w:spacing w:before="1"/>
              <w:ind w:left="113" w:right="96"/>
              <w:jc w:val="center"/>
              <w:rPr>
                <w:rFonts w:cstheme="minorHAnsi"/>
                <w:b/>
                <w:bCs/>
                <w:sz w:val="20"/>
                <w:szCs w:val="20"/>
              </w:rPr>
            </w:pPr>
            <w:r w:rsidRPr="00E57A65">
              <w:rPr>
                <w:rFonts w:cstheme="minorHAnsi"/>
                <w:b/>
                <w:bCs/>
                <w:sz w:val="20"/>
                <w:szCs w:val="20"/>
              </w:rPr>
              <w:t>დაფინანსება</w:t>
            </w:r>
          </w:p>
          <w:p w:rsidR="00DD1E7B" w:rsidRPr="00E57A65" w:rsidRDefault="00DD1E7B" w:rsidP="0019553F">
            <w:pPr>
              <w:pStyle w:val="TableParagraph"/>
              <w:spacing w:line="210" w:lineRule="exact"/>
              <w:ind w:left="113" w:right="96"/>
              <w:jc w:val="center"/>
              <w:rPr>
                <w:rFonts w:cstheme="minorHAnsi"/>
                <w:b/>
                <w:bCs/>
                <w:sz w:val="20"/>
                <w:szCs w:val="20"/>
              </w:rPr>
            </w:pPr>
            <w:r w:rsidRPr="00E57A65">
              <w:rPr>
                <w:rFonts w:cstheme="minorHAnsi"/>
                <w:b/>
                <w:bCs/>
                <w:sz w:val="20"/>
                <w:szCs w:val="20"/>
              </w:rPr>
              <w:t>ათას</w:t>
            </w:r>
          </w:p>
          <w:p w:rsidR="00DD1E7B" w:rsidRPr="00E57A65" w:rsidRDefault="00DD1E7B" w:rsidP="0019553F">
            <w:pPr>
              <w:pStyle w:val="TableParagraph"/>
              <w:spacing w:line="210" w:lineRule="exact"/>
              <w:ind w:left="113" w:right="96"/>
              <w:jc w:val="center"/>
              <w:rPr>
                <w:rFonts w:cstheme="minorHAnsi"/>
                <w:b/>
                <w:bCs/>
                <w:sz w:val="20"/>
                <w:szCs w:val="20"/>
              </w:rPr>
            </w:pPr>
            <w:r w:rsidRPr="00E57A65">
              <w:rPr>
                <w:rFonts w:cstheme="minorHAnsi"/>
                <w:b/>
                <w:bCs/>
                <w:sz w:val="20"/>
                <w:szCs w:val="20"/>
              </w:rPr>
              <w:t>ლარში</w:t>
            </w:r>
          </w:p>
          <w:p w:rsidR="00DD1E7B" w:rsidRPr="00E57A65" w:rsidRDefault="00DD1E7B" w:rsidP="0019553F">
            <w:pPr>
              <w:pStyle w:val="TableParagraph"/>
              <w:spacing w:line="210" w:lineRule="exact"/>
              <w:ind w:left="113" w:right="96"/>
              <w:jc w:val="center"/>
              <w:rPr>
                <w:rFonts w:cstheme="minorHAnsi"/>
                <w:b/>
                <w:bCs/>
                <w:sz w:val="20"/>
                <w:szCs w:val="20"/>
              </w:rPr>
            </w:pPr>
          </w:p>
        </w:tc>
      </w:tr>
      <w:tr w:rsidR="00DD1E7B" w:rsidRPr="00E57A65" w:rsidTr="006818AC">
        <w:trPr>
          <w:trHeight w:val="290"/>
          <w:jc w:val="center"/>
        </w:trPr>
        <w:tc>
          <w:tcPr>
            <w:tcW w:w="1160" w:type="dxa"/>
            <w:vMerge/>
          </w:tcPr>
          <w:p w:rsidR="00DD1E7B" w:rsidRPr="00E57A65" w:rsidRDefault="00DD1E7B" w:rsidP="0019553F">
            <w:pPr>
              <w:pStyle w:val="TableParagraph"/>
              <w:jc w:val="center"/>
              <w:rPr>
                <w:rFonts w:cstheme="minorHAnsi"/>
                <w:b/>
                <w:bCs/>
                <w:sz w:val="20"/>
                <w:szCs w:val="20"/>
              </w:rPr>
            </w:pPr>
          </w:p>
        </w:tc>
        <w:tc>
          <w:tcPr>
            <w:tcW w:w="1664" w:type="dxa"/>
            <w:tcBorders>
              <w:top w:val="single" w:sz="4" w:space="0" w:color="auto"/>
            </w:tcBorders>
          </w:tcPr>
          <w:p w:rsidR="00DD1E7B" w:rsidRPr="00E57A65" w:rsidRDefault="00DD1E7B" w:rsidP="00DC49E3">
            <w:pPr>
              <w:pStyle w:val="TableParagraph"/>
              <w:ind w:left="349" w:firstLine="45"/>
              <w:rPr>
                <w:rFonts w:cstheme="minorHAnsi"/>
                <w:b/>
                <w:bCs/>
                <w:sz w:val="20"/>
                <w:szCs w:val="20"/>
              </w:rPr>
            </w:pPr>
            <w:r w:rsidRPr="00E57A65">
              <w:rPr>
                <w:rFonts w:cstheme="minorHAnsi"/>
                <w:b/>
                <w:bCs/>
                <w:sz w:val="20"/>
                <w:szCs w:val="20"/>
              </w:rPr>
              <w:t xml:space="preserve">05 </w:t>
            </w:r>
            <w:r w:rsidR="00DC49E3" w:rsidRPr="00E57A65">
              <w:rPr>
                <w:rFonts w:cstheme="minorHAnsi"/>
                <w:b/>
                <w:bCs/>
                <w:sz w:val="20"/>
                <w:szCs w:val="20"/>
              </w:rPr>
              <w:t>04</w:t>
            </w:r>
          </w:p>
        </w:tc>
        <w:tc>
          <w:tcPr>
            <w:tcW w:w="7606" w:type="dxa"/>
            <w:vMerge/>
            <w:tcBorders>
              <w:top w:val="nil"/>
            </w:tcBorders>
          </w:tcPr>
          <w:p w:rsidR="00DD1E7B" w:rsidRPr="00E57A65" w:rsidRDefault="00DD1E7B" w:rsidP="0019553F">
            <w:pPr>
              <w:rPr>
                <w:rFonts w:ascii="Sylfaen" w:eastAsia="Sylfaen" w:hAnsi="Sylfaen" w:cstheme="minorHAnsi"/>
                <w:b/>
                <w:bCs/>
                <w:sz w:val="20"/>
                <w:szCs w:val="20"/>
              </w:rPr>
            </w:pPr>
          </w:p>
        </w:tc>
        <w:tc>
          <w:tcPr>
            <w:tcW w:w="1890" w:type="dxa"/>
          </w:tcPr>
          <w:p w:rsidR="00DD1E7B" w:rsidRPr="00E57A65" w:rsidRDefault="00F74CEC" w:rsidP="00F74CEC">
            <w:pPr>
              <w:jc w:val="center"/>
              <w:rPr>
                <w:rFonts w:ascii="Sylfaen" w:eastAsia="Sylfaen" w:hAnsi="Sylfaen" w:cstheme="minorHAnsi"/>
                <w:b/>
                <w:bCs/>
                <w:sz w:val="20"/>
                <w:szCs w:val="20"/>
              </w:rPr>
            </w:pPr>
            <w:r w:rsidRPr="00E57A65">
              <w:rPr>
                <w:rFonts w:ascii="Sylfaen" w:eastAsia="Sylfaen" w:hAnsi="Sylfaen" w:cstheme="minorHAnsi"/>
                <w:b/>
                <w:bCs/>
                <w:sz w:val="20"/>
                <w:szCs w:val="20"/>
              </w:rPr>
              <w:t>5</w:t>
            </w:r>
            <w:r w:rsidR="0078556A">
              <w:rPr>
                <w:rFonts w:ascii="Sylfaen" w:eastAsia="Sylfaen" w:hAnsi="Sylfaen" w:cstheme="minorHAnsi"/>
                <w:b/>
                <w:bCs/>
                <w:sz w:val="20"/>
                <w:szCs w:val="20"/>
              </w:rPr>
              <w:t>7</w:t>
            </w:r>
            <w:r w:rsidR="00464771">
              <w:rPr>
                <w:rFonts w:ascii="Sylfaen" w:eastAsia="Sylfaen" w:hAnsi="Sylfaen" w:cstheme="minorHAnsi"/>
                <w:b/>
                <w:bCs/>
                <w:sz w:val="20"/>
                <w:szCs w:val="20"/>
              </w:rPr>
              <w:t>0.0</w:t>
            </w:r>
          </w:p>
        </w:tc>
        <w:tc>
          <w:tcPr>
            <w:tcW w:w="2107" w:type="dxa"/>
          </w:tcPr>
          <w:p w:rsidR="00DD1E7B" w:rsidRPr="00464771" w:rsidRDefault="00464771" w:rsidP="00C53190">
            <w:pPr>
              <w:jc w:val="center"/>
              <w:rPr>
                <w:rFonts w:ascii="Sylfaen" w:eastAsia="Sylfaen" w:hAnsi="Sylfaen" w:cstheme="minorHAnsi"/>
                <w:b/>
                <w:bCs/>
                <w:sz w:val="20"/>
                <w:szCs w:val="20"/>
              </w:rPr>
            </w:pPr>
            <w:r>
              <w:rPr>
                <w:rFonts w:ascii="Sylfaen" w:eastAsia="Sylfaen" w:hAnsi="Sylfaen" w:cstheme="minorHAnsi"/>
                <w:b/>
                <w:bCs/>
                <w:sz w:val="20"/>
                <w:szCs w:val="20"/>
              </w:rPr>
              <w:t>2,</w:t>
            </w:r>
            <w:r w:rsidR="00C53190">
              <w:rPr>
                <w:rFonts w:ascii="Sylfaen" w:eastAsia="Sylfaen" w:hAnsi="Sylfaen" w:cstheme="minorHAnsi"/>
                <w:b/>
                <w:bCs/>
                <w:sz w:val="20"/>
                <w:szCs w:val="20"/>
              </w:rPr>
              <w:t>44</w:t>
            </w:r>
            <w:r>
              <w:rPr>
                <w:rFonts w:ascii="Sylfaen" w:eastAsia="Sylfaen" w:hAnsi="Sylfaen" w:cstheme="minorHAnsi"/>
                <w:b/>
                <w:bCs/>
                <w:sz w:val="20"/>
                <w:szCs w:val="20"/>
              </w:rPr>
              <w:t>0.0</w:t>
            </w:r>
          </w:p>
        </w:tc>
      </w:tr>
      <w:tr w:rsidR="00DC49E3" w:rsidRPr="00E57A65" w:rsidTr="004D37DB">
        <w:trPr>
          <w:trHeight w:val="708"/>
          <w:jc w:val="center"/>
        </w:trPr>
        <w:tc>
          <w:tcPr>
            <w:tcW w:w="2824" w:type="dxa"/>
            <w:gridSpan w:val="2"/>
          </w:tcPr>
          <w:p w:rsidR="00DC49E3" w:rsidRPr="00E57A65" w:rsidRDefault="00DC49E3" w:rsidP="0019553F">
            <w:pPr>
              <w:pStyle w:val="TableParagraph"/>
              <w:spacing w:line="230" w:lineRule="atLeast"/>
              <w:ind w:left="328" w:right="312" w:firstLine="3"/>
              <w:jc w:val="center"/>
              <w:rPr>
                <w:rFonts w:cstheme="minorHAnsi"/>
                <w:b/>
                <w:bCs/>
                <w:sz w:val="20"/>
                <w:szCs w:val="20"/>
              </w:rPr>
            </w:pPr>
            <w:r w:rsidRPr="00E57A65">
              <w:rPr>
                <w:rFonts w:cstheme="minorHAnsi"/>
                <w:b/>
                <w:bCs/>
                <w:sz w:val="20"/>
                <w:szCs w:val="20"/>
              </w:rPr>
              <w:t>პროგრამის</w:t>
            </w:r>
          </w:p>
          <w:p w:rsidR="00DC49E3" w:rsidRPr="00E57A65" w:rsidRDefault="00DC49E3" w:rsidP="0019553F">
            <w:pPr>
              <w:pStyle w:val="TableParagraph"/>
              <w:spacing w:line="230" w:lineRule="atLeast"/>
              <w:ind w:left="328" w:right="312" w:firstLine="3"/>
              <w:jc w:val="center"/>
              <w:rPr>
                <w:rFonts w:cstheme="minorHAnsi"/>
                <w:b/>
                <w:bCs/>
                <w:sz w:val="20"/>
                <w:szCs w:val="20"/>
              </w:rPr>
            </w:pPr>
            <w:r w:rsidRPr="00E57A65">
              <w:rPr>
                <w:rFonts w:cstheme="minorHAnsi"/>
                <w:b/>
                <w:bCs/>
                <w:sz w:val="20"/>
                <w:szCs w:val="20"/>
              </w:rPr>
              <w:t>განმახორციელებელი</w:t>
            </w:r>
            <w:r w:rsidR="000C4943" w:rsidRPr="00E57A65">
              <w:rPr>
                <w:rFonts w:cstheme="minorHAnsi"/>
                <w:b/>
                <w:bCs/>
                <w:sz w:val="20"/>
                <w:szCs w:val="20"/>
                <w:lang w:val="ka-GE"/>
              </w:rPr>
              <w:t xml:space="preserve"> </w:t>
            </w:r>
            <w:r w:rsidRPr="00E57A65">
              <w:rPr>
                <w:rFonts w:cstheme="minorHAnsi"/>
                <w:b/>
                <w:bCs/>
                <w:sz w:val="20"/>
                <w:szCs w:val="20"/>
              </w:rPr>
              <w:t>სამსახური</w:t>
            </w:r>
          </w:p>
        </w:tc>
        <w:tc>
          <w:tcPr>
            <w:tcW w:w="11603" w:type="dxa"/>
            <w:gridSpan w:val="3"/>
          </w:tcPr>
          <w:p w:rsidR="00DC49E3" w:rsidRPr="00E57A65" w:rsidRDefault="00DC49E3" w:rsidP="0019553F">
            <w:pPr>
              <w:spacing w:before="48"/>
              <w:ind w:left="103"/>
              <w:rPr>
                <w:rFonts w:ascii="Sylfaen" w:eastAsia="Sylfaen" w:hAnsi="Sylfaen" w:cstheme="minorHAnsi"/>
                <w:b/>
                <w:bCs/>
                <w:sz w:val="20"/>
                <w:szCs w:val="20"/>
              </w:rPr>
            </w:pPr>
            <w:r w:rsidRPr="00E57A65">
              <w:rPr>
                <w:rFonts w:ascii="Sylfaen" w:eastAsia="Sylfaen" w:hAnsi="Sylfaen" w:cstheme="minorHAnsi"/>
                <w:b/>
                <w:bCs/>
                <w:sz w:val="20"/>
                <w:szCs w:val="20"/>
              </w:rPr>
              <w:t xml:space="preserve">ზუგდიდის მუნიციპალიტეტის  ა(ა)იპ საფეხბურთო კლუბი „ოდიში 1919“ </w:t>
            </w:r>
          </w:p>
          <w:p w:rsidR="00DC49E3" w:rsidRPr="00E57A65" w:rsidRDefault="00DC49E3" w:rsidP="0019553F">
            <w:pPr>
              <w:pStyle w:val="TableParagraph"/>
              <w:rPr>
                <w:rFonts w:cstheme="minorHAnsi"/>
                <w:sz w:val="20"/>
                <w:szCs w:val="20"/>
              </w:rPr>
            </w:pPr>
          </w:p>
        </w:tc>
      </w:tr>
      <w:tr w:rsidR="00DC49E3" w:rsidRPr="00E57A65" w:rsidTr="00DC49E3">
        <w:trPr>
          <w:trHeight w:val="2675"/>
          <w:jc w:val="center"/>
        </w:trPr>
        <w:tc>
          <w:tcPr>
            <w:tcW w:w="2824" w:type="dxa"/>
            <w:gridSpan w:val="2"/>
          </w:tcPr>
          <w:p w:rsidR="00DC49E3" w:rsidRPr="00E57A65" w:rsidRDefault="00DC49E3" w:rsidP="0019553F">
            <w:pPr>
              <w:pStyle w:val="TableParagraph"/>
              <w:rPr>
                <w:rFonts w:cstheme="minorHAnsi"/>
                <w:b/>
                <w:sz w:val="20"/>
                <w:szCs w:val="20"/>
              </w:rPr>
            </w:pPr>
          </w:p>
          <w:p w:rsidR="00DC49E3" w:rsidRPr="00E57A65" w:rsidRDefault="00DC49E3" w:rsidP="0019553F">
            <w:pPr>
              <w:pStyle w:val="TableParagraph"/>
              <w:ind w:left="448"/>
              <w:rPr>
                <w:rFonts w:cstheme="minorHAnsi"/>
                <w:b/>
                <w:bCs/>
                <w:sz w:val="20"/>
                <w:szCs w:val="20"/>
              </w:rPr>
            </w:pPr>
            <w:r w:rsidRPr="00E57A65">
              <w:rPr>
                <w:rFonts w:cstheme="minorHAnsi"/>
                <w:b/>
                <w:bCs/>
                <w:sz w:val="20"/>
                <w:szCs w:val="20"/>
              </w:rPr>
              <w:t>პროგრამის აღწერა</w:t>
            </w:r>
          </w:p>
        </w:tc>
        <w:tc>
          <w:tcPr>
            <w:tcW w:w="11603" w:type="dxa"/>
            <w:gridSpan w:val="3"/>
          </w:tcPr>
          <w:p w:rsidR="00DC49E3" w:rsidRPr="00E57A65" w:rsidRDefault="00DC49E3" w:rsidP="0019553F">
            <w:pPr>
              <w:spacing w:line="276" w:lineRule="auto"/>
              <w:jc w:val="both"/>
              <w:rPr>
                <w:rFonts w:ascii="Sylfaen" w:hAnsi="Sylfaen" w:cstheme="minorHAnsi"/>
                <w:sz w:val="20"/>
                <w:szCs w:val="20"/>
                <w:lang w:val="ka-GE"/>
              </w:rPr>
            </w:pPr>
            <w:r w:rsidRPr="00E57A65">
              <w:rPr>
                <w:rFonts w:ascii="Sylfaen" w:hAnsi="Sylfaen" w:cstheme="minorHAnsi"/>
                <w:sz w:val="20"/>
                <w:szCs w:val="20"/>
                <w:lang w:val="ka-GE"/>
              </w:rPr>
              <w:t xml:space="preserve">    სპორტის დახელოვნების, ჯანსაღი ცხოვრების წესის დამკვიდრების, ახალგაზრდებში სპორტული უნარჩვევებისა და სპორტულ-პატრიოტული სულის ჩამოყალიბების მიზნით, არასამეწარმეო (არაკომერციული) იურიდიული პირის ზუგდიდის მუნიციპალიტეტის საფეხბურთო კლუბი „ოდიში 1919“ ანხორციელებს მთელ რიგ ღონისძიებებს, რომლებიც მიმართულია ბავშვთა და მოზარდთა თაობის მაქსიმალური რაოდენობის ჩასაბმელად საფეხბურთო კლუბი „ოდიში 1919“-ის პროფილის შესაბამისად, მათი მეთოდური აღზრდისა და დაოსტატებისათვის. </w:t>
            </w:r>
          </w:p>
          <w:p w:rsidR="00DC49E3" w:rsidRPr="00E57A65" w:rsidRDefault="00DC49E3" w:rsidP="0019553F">
            <w:pPr>
              <w:spacing w:line="276" w:lineRule="auto"/>
              <w:jc w:val="both"/>
              <w:rPr>
                <w:rFonts w:ascii="Sylfaen" w:hAnsi="Sylfaen" w:cstheme="minorHAnsi"/>
                <w:sz w:val="20"/>
                <w:szCs w:val="20"/>
                <w:lang w:val="ka-GE"/>
              </w:rPr>
            </w:pPr>
            <w:r w:rsidRPr="00E57A65">
              <w:rPr>
                <w:rFonts w:ascii="Sylfaen" w:hAnsi="Sylfaen" w:cstheme="minorHAnsi"/>
                <w:sz w:val="20"/>
                <w:szCs w:val="20"/>
                <w:lang w:val="ka-GE"/>
              </w:rPr>
              <w:t xml:space="preserve">   საფეხბურთო კლუბი „ოდიში 1919“ -ის მიზანია ფეხბურთის, როგორც მასობრივი სპორტის განვითარება, ოფიციალურ საფეხბურთო მატჩებში და სხვადასხვა რანგის საფეხბურთო ტურნირებში მონაწილეობის უზრუნველყოფა. ამასთანავე ხელშეწყობა ახალგაზრდების უფლებებისა და თავისუფლებების დაცვაში, თვითრეალიზებასა და დამოუკიდებელი აზროვნების ჩამოყალიბებაში. ახალგაზრდული ფეხბურთის განვითარების პროგრამის მიზანია განსაკუთრებული ნიჭით დაჯილდოებული ახალგაზრდების გამოვლენა, მათი მხარდაჭერა, ოფიციალურ ტურნირებში მონაწილეობის უზრუნველყოფა, სპორტსმენთათვის მატერიალურ-ტექნიკური და საწვრთნელი ბაზის შექმნა, საწვრთნელი ფორმებით უზრუნველყოფა, სამედიცინო დიაგნოსტიკური მომსახურების უზრუნველყოფა. მწვრთნელთა გადამზადება კვალიფიკაციის ამაღლების მიზნით. </w:t>
            </w:r>
          </w:p>
          <w:p w:rsidR="00DC49E3" w:rsidRPr="00E57A65" w:rsidRDefault="00DC49E3" w:rsidP="0019553F">
            <w:pPr>
              <w:spacing w:line="276" w:lineRule="auto"/>
              <w:jc w:val="both"/>
              <w:rPr>
                <w:rFonts w:ascii="Sylfaen" w:hAnsi="Sylfaen" w:cstheme="minorHAnsi"/>
                <w:sz w:val="20"/>
                <w:szCs w:val="20"/>
                <w:lang w:val="ka-GE"/>
              </w:rPr>
            </w:pPr>
            <w:r w:rsidRPr="00E57A65">
              <w:rPr>
                <w:rFonts w:ascii="Sylfaen" w:hAnsi="Sylfaen" w:cstheme="minorHAnsi"/>
                <w:sz w:val="20"/>
                <w:szCs w:val="20"/>
                <w:lang w:val="ka-GE"/>
              </w:rPr>
              <w:t xml:space="preserve">      საფეხბურთო კლუბი „ოდიში 1919“-ის მიზანია სწავლების დონემ და ხარისხმა თანამედროვე სტანდარტებს უპასუხოს და სწორად გამოვიყენოთ ყველა რესურსი, რომელსაც გვთავაზობს საქართველოს ფეხბურთის ფედერაცია.  ფეხბურთის მშენებლობა საძირკვლიდან, ბავშვთა ფეხბურთის ხელშეწყობიდან დავიწყოთ. ახალგაზრდული ფეხბურთის განვითარებაში უდიდესი ადგილი უჭირავს ფიზმომზადების როლს, ვარჯიშის სწორად დაგეგმვას. ზედმეტმა დატვირთვამ შესაძლოა მოზარდის შემდგომი განვითარება შეაფერხოს და საბოლოო ჯამში წერტილი დაუსვას მის კარიერას. ამიტომაც საფეხბურთო </w:t>
            </w:r>
            <w:r w:rsidRPr="00E57A65">
              <w:rPr>
                <w:rFonts w:ascii="Sylfaen" w:hAnsi="Sylfaen" w:cstheme="minorHAnsi"/>
                <w:sz w:val="20"/>
                <w:szCs w:val="20"/>
                <w:lang w:val="ka-GE"/>
              </w:rPr>
              <w:lastRenderedPageBreak/>
              <w:t>კლუბი „ოდიში 1919“ ანხორციელებს მთელ რიგ ღონისძიებებს მწვრთნელთა გადამზადებისა და კვალიფიკაციის ამაღლების მიზნით. საწვრთნელი ვარჯიშების სწორად დაგეგმისათვის მნიშვნელოვანია ბავშვების ფსიქოლოგიის ცოდნა და ინდივიდუალური მიგდომა, აუცილებელია მწვრთნელი იყოს დინამიური, საქმისადმი ერთგული და პოზიტიურად კონსტრუქციული პედაგოგი ანუ პიროვნება, რომელიც ყოველთვის დაეხმარება , მხარს დაუჭერს თავის მოთამაშეებს და იზრუნებს მათზე, გააღრმავებს მათ მოტივაციას, ექნება შთაგონების უნარი. კვალიფიციური მწვრთნელი  უნდა  ფლობდეს საუბრის ხელოვნებას. იყო კარგი მწვრთელი არ ნიშნავს მხოლოდ გესმოდეს ფეხბურთი, ეს არც მხოლოდ ტალანტების განვითარება და მოგებებია - ეს არის იცნობდე მოზარდის ხასიათს.</w:t>
            </w:r>
          </w:p>
          <w:p w:rsidR="00DC49E3" w:rsidRPr="00E57A65" w:rsidRDefault="00DC49E3" w:rsidP="0019553F">
            <w:pPr>
              <w:spacing w:line="276" w:lineRule="auto"/>
              <w:jc w:val="both"/>
              <w:rPr>
                <w:rFonts w:ascii="Sylfaen" w:hAnsi="Sylfaen" w:cstheme="minorHAnsi"/>
                <w:sz w:val="20"/>
                <w:szCs w:val="20"/>
                <w:lang w:val="ka-GE"/>
              </w:rPr>
            </w:pPr>
            <w:r w:rsidRPr="00E57A65">
              <w:rPr>
                <w:rFonts w:ascii="Sylfaen" w:hAnsi="Sylfaen" w:cstheme="minorHAnsi"/>
                <w:sz w:val="20"/>
                <w:szCs w:val="20"/>
                <w:lang w:val="ka-GE"/>
              </w:rPr>
              <w:t xml:space="preserve">  ახალგაზრდული ფეხბურთის განვითარების პროგრამაში ჩართულ ყველა ახალგაზრდა ფეხბურთელს ვაძლევთ სტიმულს და საშუალებას მაქსიმალურად იყვნენ ჩაბმულები სასკოლო განათლებაში ეროვნული კანონმდებლობის შესაბამისად. ვარჯიშები იგეგმება სკოლისაგან თავისუფალ დროს. </w:t>
            </w:r>
            <w:r w:rsidRPr="00E57A65">
              <w:rPr>
                <w:rFonts w:ascii="Sylfaen" w:hAnsi="Sylfaen" w:cstheme="minorHAnsi"/>
                <w:sz w:val="20"/>
                <w:szCs w:val="20"/>
                <w:lang w:val="ka-GE"/>
              </w:rPr>
              <w:tab/>
            </w:r>
          </w:p>
          <w:p w:rsidR="00DC49E3" w:rsidRPr="00E57A65" w:rsidRDefault="00DC49E3" w:rsidP="0019553F">
            <w:pPr>
              <w:spacing w:line="276" w:lineRule="auto"/>
              <w:jc w:val="both"/>
              <w:rPr>
                <w:rFonts w:ascii="Sylfaen" w:hAnsi="Sylfaen" w:cstheme="minorHAnsi"/>
                <w:sz w:val="20"/>
                <w:szCs w:val="20"/>
                <w:lang w:val="ka-GE"/>
              </w:rPr>
            </w:pPr>
            <w:r w:rsidRPr="00E57A65">
              <w:rPr>
                <w:rFonts w:ascii="Sylfaen" w:hAnsi="Sylfaen" w:cstheme="minorHAnsi"/>
                <w:sz w:val="20"/>
                <w:szCs w:val="20"/>
                <w:lang w:val="ka-GE"/>
              </w:rPr>
              <w:t xml:space="preserve">    ახალგაზრდული ფეხბურთის განვითარების პროგრამის მიზანია ახალგაზრდა თაობა დაკავდეს სპორტით, განვითარდეს მათი ტექნიკური, ტაქტიკური და ფიზიკური მიმართულებები.  მოტივაციისთვის მათ მონაწილეობა უნდა მიიღონ დაძაბულ შეჯიბრებებში, სადაც მათი მთავარი მიზანი უნდა იყოს მოგება.  საფეხბურთო კლუბის მიზანია ასწავლოს სპორტსმენებს დაეყრდნონ  წვრთნების შედეგად გამომუშავებულ შესაძლებლობებს და განუვითარდეთ პასუხისმგებლობის გრძნობა და თვითპატივისცემა. ახალგაზრდა ნიჭიერი თაობის გამოსავლენად კლუბი ატარებს ღონისძიებებს, ტურნირებს რაიონის მაშტაბით. </w:t>
            </w:r>
          </w:p>
          <w:p w:rsidR="00DC49E3" w:rsidRPr="00E57A65" w:rsidRDefault="00DC49E3" w:rsidP="00DC49E3">
            <w:pPr>
              <w:spacing w:line="276" w:lineRule="auto"/>
              <w:jc w:val="both"/>
              <w:rPr>
                <w:rFonts w:ascii="Sylfaen" w:hAnsi="Sylfaen" w:cstheme="minorHAnsi"/>
                <w:sz w:val="20"/>
                <w:szCs w:val="20"/>
                <w:lang w:val="ka-GE"/>
              </w:rPr>
            </w:pPr>
            <w:r w:rsidRPr="00E57A65">
              <w:rPr>
                <w:rFonts w:ascii="Sylfaen" w:hAnsi="Sylfaen" w:cstheme="minorHAnsi"/>
                <w:sz w:val="20"/>
                <w:szCs w:val="20"/>
                <w:lang w:val="ka-GE"/>
              </w:rPr>
              <w:t xml:space="preserve">  ფეხბურთი არის სპორტი, როდესაც სპორტსმენებმა დამოუკიდებლად უნდა მიიღონ გადაწყვეტილება. საფეხბურთო კლუბი „ოდიში 1919“-ის მიზანია  გამოვძებნოთ და შევარჩიოთ ფეხბურთელები სწორი გენით და შემდეგ ხარისხიანი ვარჯიშების საშუალებით განვავითაროთ, რომ ჩამოყალიბდნენ უმაღლესი დონის ფეხბურთელებად. რაც უფრო ბევრ კარგ ფეხბურთელს შევარჩევთ არსებობს მეტი შანსი ნიჭიერი ფეხბურთელების მოძებნისა. ფართო ბაზის შექმნა პირველი ნაბიჯია უმაღლესი დონის ფეხბურთელის გასაზრდელად.</w:t>
            </w:r>
          </w:p>
        </w:tc>
      </w:tr>
      <w:tr w:rsidR="00DC49E3" w:rsidRPr="00E57A65" w:rsidTr="004D37DB">
        <w:trPr>
          <w:trHeight w:val="128"/>
          <w:jc w:val="center"/>
        </w:trPr>
        <w:tc>
          <w:tcPr>
            <w:tcW w:w="2824" w:type="dxa"/>
            <w:gridSpan w:val="2"/>
          </w:tcPr>
          <w:p w:rsidR="00DC49E3" w:rsidRPr="00E57A65" w:rsidRDefault="00DC49E3" w:rsidP="0019553F">
            <w:pPr>
              <w:pStyle w:val="TableParagraph"/>
              <w:spacing w:before="27"/>
              <w:ind w:left="249" w:right="227" w:firstLine="57"/>
              <w:rPr>
                <w:rFonts w:cstheme="minorHAnsi"/>
                <w:b/>
                <w:bCs/>
                <w:sz w:val="20"/>
                <w:szCs w:val="20"/>
              </w:rPr>
            </w:pPr>
          </w:p>
          <w:p w:rsidR="00DC49E3" w:rsidRPr="00E57A65" w:rsidRDefault="00DC49E3" w:rsidP="0019553F">
            <w:pPr>
              <w:pStyle w:val="TableParagraph"/>
              <w:spacing w:before="27"/>
              <w:ind w:left="249" w:right="227" w:firstLine="57"/>
              <w:rPr>
                <w:rFonts w:cstheme="minorHAnsi"/>
                <w:b/>
                <w:bCs/>
                <w:sz w:val="20"/>
                <w:szCs w:val="20"/>
              </w:rPr>
            </w:pPr>
          </w:p>
          <w:p w:rsidR="00DC49E3" w:rsidRPr="00E57A65" w:rsidRDefault="00DC49E3" w:rsidP="0019553F">
            <w:pPr>
              <w:pStyle w:val="TableParagraph"/>
              <w:spacing w:before="27"/>
              <w:ind w:right="227"/>
              <w:rPr>
                <w:rFonts w:cstheme="minorHAnsi"/>
                <w:b/>
                <w:bCs/>
                <w:sz w:val="20"/>
                <w:szCs w:val="20"/>
              </w:rPr>
            </w:pPr>
            <w:r w:rsidRPr="00E57A65">
              <w:rPr>
                <w:rFonts w:cstheme="minorHAnsi"/>
                <w:b/>
                <w:bCs/>
                <w:sz w:val="20"/>
                <w:szCs w:val="20"/>
              </w:rPr>
              <w:t>პროგრამის მიზანი და მოსალოდნელი შედეგი</w:t>
            </w:r>
          </w:p>
        </w:tc>
        <w:tc>
          <w:tcPr>
            <w:tcW w:w="11603" w:type="dxa"/>
            <w:gridSpan w:val="3"/>
          </w:tcPr>
          <w:p w:rsidR="00DC49E3" w:rsidRPr="00E57A65" w:rsidRDefault="00DC49E3" w:rsidP="0019553F">
            <w:pPr>
              <w:pStyle w:val="NormalWeb"/>
              <w:shd w:val="clear" w:color="auto" w:fill="FFFFFF"/>
              <w:spacing w:before="0" w:beforeAutospacing="0" w:after="0" w:afterAutospacing="0"/>
              <w:jc w:val="both"/>
              <w:outlineLvl w:val="2"/>
              <w:rPr>
                <w:rFonts w:ascii="Sylfaen" w:hAnsi="Sylfaen" w:cstheme="minorHAnsi"/>
                <w:b/>
                <w:color w:val="555555"/>
                <w:sz w:val="20"/>
                <w:szCs w:val="20"/>
                <w:lang w:val="ka-GE"/>
              </w:rPr>
            </w:pPr>
          </w:p>
          <w:p w:rsidR="00DC49E3" w:rsidRPr="00E57A65" w:rsidRDefault="00DC49E3" w:rsidP="0019553F">
            <w:pPr>
              <w:pStyle w:val="NormalWeb"/>
              <w:shd w:val="clear" w:color="auto" w:fill="FFFFFF"/>
              <w:spacing w:before="0" w:beforeAutospacing="0" w:after="0" w:afterAutospacing="0"/>
              <w:jc w:val="both"/>
              <w:outlineLvl w:val="2"/>
              <w:rPr>
                <w:rFonts w:ascii="Sylfaen" w:eastAsiaTheme="minorHAnsi" w:hAnsi="Sylfaen" w:cstheme="minorHAnsi"/>
                <w:sz w:val="20"/>
                <w:szCs w:val="20"/>
                <w:lang w:val="ka-GE"/>
              </w:rPr>
            </w:pPr>
            <w:r w:rsidRPr="00E57A65">
              <w:rPr>
                <w:rFonts w:ascii="Sylfaen" w:eastAsia="Sylfaen" w:hAnsi="Sylfaen" w:cstheme="minorHAnsi"/>
                <w:sz w:val="20"/>
                <w:szCs w:val="20"/>
                <w:lang w:val="ka-GE"/>
              </w:rPr>
              <w:t xml:space="preserve">   </w:t>
            </w:r>
            <w:r w:rsidRPr="00E57A65">
              <w:rPr>
                <w:rFonts w:ascii="Sylfaen" w:eastAsiaTheme="minorHAnsi" w:hAnsi="Sylfaen" w:cstheme="minorHAnsi"/>
                <w:sz w:val="20"/>
                <w:szCs w:val="20"/>
                <w:lang w:val="ka-GE"/>
              </w:rPr>
              <w:t>საფეხბურთო კლუბი „ოდიში 1919“  ინფრასტრუქტურის განვითარება,  კვალიფიციური კადრები, ნაყოფიერი სამწვრთნელო გარემო,  სწავლების აქტიური მეთოდების დანერგვა განაპირობს ბენეფიციართა  მნიშვნელოვან ზრდას.</w:t>
            </w:r>
          </w:p>
          <w:p w:rsidR="00DC49E3" w:rsidRPr="00E57A65" w:rsidRDefault="00DC49E3" w:rsidP="0019553F">
            <w:pPr>
              <w:pStyle w:val="TableParagraph"/>
              <w:rPr>
                <w:rFonts w:eastAsiaTheme="minorHAnsi" w:cstheme="minorHAnsi"/>
                <w:sz w:val="20"/>
                <w:szCs w:val="20"/>
                <w:lang w:val="ka-GE"/>
              </w:rPr>
            </w:pPr>
            <w:r w:rsidRPr="00E57A65">
              <w:rPr>
                <w:rFonts w:eastAsiaTheme="minorHAnsi" w:cstheme="minorHAnsi"/>
                <w:sz w:val="20"/>
                <w:szCs w:val="20"/>
                <w:lang w:val="ka-GE"/>
              </w:rPr>
              <w:t xml:space="preserve">   საფეხბურთო კლუბის მიზანია ასწავლოს სპორტსმენებს დაეყრდნონ  წვრთნების შედეგად გამომუშავებულ შესაძლებლობებს და განუვითარდეთ პასუხისმგებლობის გრძნობა და თვითპატივისცემა. ახალგაზრდა ნიჭიერი თაობის გამოსავლენად კლუბი ატარებს ღონისძიებებს, ტურნირებს რაიონის მაშტაბით. </w:t>
            </w:r>
          </w:p>
          <w:p w:rsidR="00DC49E3" w:rsidRPr="00E57A65" w:rsidRDefault="00DC49E3" w:rsidP="004756EE">
            <w:pPr>
              <w:pStyle w:val="TableParagraph"/>
              <w:rPr>
                <w:rFonts w:cstheme="minorHAnsi"/>
                <w:b/>
                <w:sz w:val="20"/>
                <w:szCs w:val="20"/>
              </w:rPr>
            </w:pPr>
            <w:r w:rsidRPr="00E57A65">
              <w:rPr>
                <w:rFonts w:eastAsiaTheme="minorHAnsi" w:cstheme="minorHAnsi"/>
                <w:sz w:val="20"/>
                <w:szCs w:val="20"/>
                <w:lang w:val="ka-GE"/>
              </w:rPr>
              <w:t xml:space="preserve">       ფეხბურთი არის სპორტი, სადაც სპორტსმენებმა დამოუკიდებლად უნდა მიიღონ გადაწყვეტილება. საფეხბურთო კლუბი „ოდიში 1919“-ის მიზანია  გამოვძებნოთ და შევარჩიოთ ფეხბურთელები სწორი გენით და შემდეგ ხარისხიანი ვარჯიშების საშუალებით განვავითაროთ, რომ ჩამოყალიბდნენ უმაღლესი დონის ფეხბურთელებად. რაც უფრო ბევრ კარგ ფეხბურთელს შევარჩევთ არსებობს მეტი შანსი ნიჭიერი ფეხბურთელების მოძებნისა. ფართო ბაზის შექმნა პირველი ნაბიჯია უმაღლესი დონის ფეხბურთელის გასაზრდელად.</w:t>
            </w:r>
          </w:p>
        </w:tc>
      </w:tr>
    </w:tbl>
    <w:p w:rsidR="00764047" w:rsidRPr="00E57A65" w:rsidRDefault="00764047" w:rsidP="00365D33">
      <w:pPr>
        <w:spacing w:after="0"/>
        <w:ind w:right="90"/>
        <w:jc w:val="center"/>
        <w:rPr>
          <w:rFonts w:ascii="Sylfaen" w:hAnsi="Sylfaen" w:cstheme="minorHAnsi"/>
          <w:b/>
          <w:sz w:val="20"/>
          <w:szCs w:val="20"/>
          <w:lang w:val="ka-GE"/>
        </w:rPr>
      </w:pPr>
    </w:p>
    <w:p w:rsidR="004756EE" w:rsidRPr="00E57A65" w:rsidRDefault="004756EE" w:rsidP="00365D33">
      <w:pPr>
        <w:spacing w:after="0"/>
        <w:ind w:right="90"/>
        <w:jc w:val="center"/>
        <w:rPr>
          <w:rFonts w:ascii="Sylfaen" w:hAnsi="Sylfaen" w:cstheme="minorHAnsi"/>
          <w:b/>
          <w:sz w:val="20"/>
          <w:szCs w:val="20"/>
          <w:lang w:val="ka-GE"/>
        </w:rPr>
      </w:pPr>
    </w:p>
    <w:p w:rsidR="004756EE" w:rsidRPr="00E57A65" w:rsidRDefault="004756EE" w:rsidP="004756EE">
      <w:pPr>
        <w:spacing w:after="0"/>
        <w:ind w:right="90"/>
        <w:rPr>
          <w:rFonts w:ascii="Sylfaen" w:hAnsi="Sylfaen" w:cstheme="minorHAnsi"/>
          <w:b/>
          <w:sz w:val="20"/>
          <w:szCs w:val="20"/>
          <w:lang w:val="ka-GE"/>
        </w:rPr>
      </w:pPr>
    </w:p>
    <w:p w:rsidR="0019553F" w:rsidRPr="00E57A65" w:rsidRDefault="0019553F" w:rsidP="00365D33">
      <w:pPr>
        <w:spacing w:after="0"/>
        <w:ind w:right="90"/>
        <w:jc w:val="center"/>
        <w:rPr>
          <w:rFonts w:ascii="Sylfaen" w:hAnsi="Sylfaen" w:cstheme="minorHAnsi"/>
          <w:b/>
          <w:sz w:val="20"/>
          <w:szCs w:val="20"/>
          <w:lang w:val="ka-GE"/>
        </w:rPr>
      </w:pPr>
    </w:p>
    <w:tbl>
      <w:tblPr>
        <w:tblW w:w="1482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60"/>
        <w:gridCol w:w="1488"/>
        <w:gridCol w:w="826"/>
        <w:gridCol w:w="991"/>
        <w:gridCol w:w="826"/>
        <w:gridCol w:w="991"/>
        <w:gridCol w:w="2761"/>
        <w:gridCol w:w="3471"/>
        <w:gridCol w:w="13"/>
      </w:tblGrid>
      <w:tr w:rsidR="00764047" w:rsidRPr="00E57A65" w:rsidTr="004756EE">
        <w:trPr>
          <w:trHeight w:val="474"/>
          <w:jc w:val="center"/>
        </w:trPr>
        <w:tc>
          <w:tcPr>
            <w:tcW w:w="14827" w:type="dxa"/>
            <w:gridSpan w:val="9"/>
            <w:shd w:val="clear" w:color="auto" w:fill="E7E6E6"/>
          </w:tcPr>
          <w:p w:rsidR="00764047" w:rsidRPr="00E57A65" w:rsidRDefault="00764047" w:rsidP="000B1FD9">
            <w:pPr>
              <w:pStyle w:val="TableParagraph"/>
              <w:spacing w:before="1"/>
              <w:rPr>
                <w:rFonts w:cstheme="minorHAnsi"/>
                <w:b/>
                <w:sz w:val="20"/>
                <w:szCs w:val="20"/>
              </w:rPr>
            </w:pPr>
          </w:p>
          <w:p w:rsidR="00764047" w:rsidRPr="00E57A65" w:rsidRDefault="00764047" w:rsidP="000B1FD9">
            <w:pPr>
              <w:pStyle w:val="TableParagraph"/>
              <w:spacing w:before="1"/>
              <w:rPr>
                <w:rFonts w:cstheme="minorHAnsi"/>
                <w:b/>
                <w:sz w:val="20"/>
                <w:szCs w:val="20"/>
              </w:rPr>
            </w:pPr>
          </w:p>
          <w:p w:rsidR="00764047" w:rsidRPr="00E57A65" w:rsidRDefault="00764047" w:rsidP="000B1FD9">
            <w:pPr>
              <w:pStyle w:val="TableParagraph"/>
              <w:spacing w:before="1"/>
              <w:ind w:right="3118"/>
              <w:rPr>
                <w:rFonts w:cstheme="minorHAnsi"/>
                <w:b/>
                <w:bCs/>
                <w:sz w:val="20"/>
                <w:szCs w:val="20"/>
              </w:rPr>
            </w:pPr>
            <w:r w:rsidRPr="00E57A65">
              <w:rPr>
                <w:rFonts w:cstheme="minorHAnsi"/>
                <w:b/>
                <w:sz w:val="20"/>
                <w:szCs w:val="20"/>
              </w:rPr>
              <w:t xml:space="preserve">                                                                             </w:t>
            </w:r>
            <w:r w:rsidRPr="00E57A65">
              <w:rPr>
                <w:rFonts w:cstheme="minorHAnsi"/>
                <w:b/>
                <w:bCs/>
                <w:sz w:val="20"/>
                <w:szCs w:val="20"/>
              </w:rPr>
              <w:t>შეფასების ინდიკატორები</w:t>
            </w:r>
          </w:p>
          <w:p w:rsidR="00764047" w:rsidRPr="00E57A65" w:rsidRDefault="00764047" w:rsidP="000B1FD9">
            <w:pPr>
              <w:pStyle w:val="TableParagraph"/>
              <w:spacing w:before="1"/>
              <w:ind w:right="3118"/>
              <w:rPr>
                <w:rFonts w:cstheme="minorHAnsi"/>
                <w:b/>
                <w:bCs/>
                <w:sz w:val="20"/>
                <w:szCs w:val="20"/>
              </w:rPr>
            </w:pPr>
          </w:p>
        </w:tc>
      </w:tr>
      <w:tr w:rsidR="004756EE" w:rsidRPr="00E57A65" w:rsidTr="004756EE">
        <w:trPr>
          <w:gridAfter w:val="1"/>
          <w:wAfter w:w="13" w:type="dxa"/>
          <w:trHeight w:val="720"/>
          <w:jc w:val="center"/>
        </w:trPr>
        <w:tc>
          <w:tcPr>
            <w:tcW w:w="3460" w:type="dxa"/>
            <w:tcBorders>
              <w:right w:val="single" w:sz="4" w:space="0" w:color="000000"/>
            </w:tcBorders>
            <w:shd w:val="clear" w:color="auto" w:fill="E7E6E6"/>
          </w:tcPr>
          <w:p w:rsidR="00764047" w:rsidRPr="00E57A65" w:rsidRDefault="00764047" w:rsidP="000B1FD9">
            <w:pPr>
              <w:pStyle w:val="TableParagraph"/>
              <w:spacing w:before="11"/>
              <w:rPr>
                <w:rFonts w:cstheme="minorHAnsi"/>
                <w:b/>
                <w:sz w:val="20"/>
                <w:szCs w:val="20"/>
              </w:rPr>
            </w:pPr>
          </w:p>
          <w:p w:rsidR="00764047" w:rsidRPr="00E57A65" w:rsidRDefault="00764047" w:rsidP="000B1FD9">
            <w:pPr>
              <w:pStyle w:val="TableParagraph"/>
              <w:spacing w:line="289" w:lineRule="exact"/>
              <w:ind w:left="157" w:right="144"/>
              <w:jc w:val="center"/>
              <w:rPr>
                <w:rFonts w:cstheme="minorHAnsi"/>
                <w:b/>
                <w:bCs/>
                <w:sz w:val="20"/>
                <w:szCs w:val="20"/>
              </w:rPr>
            </w:pPr>
            <w:r w:rsidRPr="00E57A65">
              <w:rPr>
                <w:rFonts w:cstheme="minorHAnsi"/>
                <w:b/>
                <w:bCs/>
                <w:sz w:val="20"/>
                <w:szCs w:val="20"/>
              </w:rPr>
              <w:t>საბოლოო</w:t>
            </w:r>
            <w:r w:rsidRPr="00E57A65">
              <w:rPr>
                <w:rFonts w:cstheme="minorHAnsi"/>
                <w:b/>
                <w:bCs/>
                <w:sz w:val="20"/>
                <w:szCs w:val="20"/>
                <w:lang w:val="ka-GE"/>
              </w:rPr>
              <w:t xml:space="preserve"> </w:t>
            </w:r>
            <w:r w:rsidRPr="00E57A65">
              <w:rPr>
                <w:rFonts w:cstheme="minorHAnsi"/>
                <w:b/>
                <w:bCs/>
                <w:sz w:val="20"/>
                <w:szCs w:val="20"/>
              </w:rPr>
              <w:t>შედეგი</w:t>
            </w:r>
          </w:p>
          <w:p w:rsidR="00764047" w:rsidRPr="00E57A65" w:rsidRDefault="00764047" w:rsidP="000B1FD9">
            <w:pPr>
              <w:pStyle w:val="TableParagraph"/>
              <w:spacing w:line="268" w:lineRule="exact"/>
              <w:ind w:left="157" w:right="146"/>
              <w:jc w:val="center"/>
              <w:rPr>
                <w:rFonts w:cstheme="minorHAnsi"/>
                <w:b/>
                <w:sz w:val="20"/>
                <w:szCs w:val="20"/>
              </w:rPr>
            </w:pPr>
            <w:r w:rsidRPr="00E57A65">
              <w:rPr>
                <w:rFonts w:cstheme="minorHAnsi"/>
                <w:b/>
                <w:sz w:val="20"/>
                <w:szCs w:val="20"/>
              </w:rPr>
              <w:t>(OUTCOME)</w:t>
            </w:r>
          </w:p>
        </w:tc>
        <w:tc>
          <w:tcPr>
            <w:tcW w:w="1488" w:type="dxa"/>
            <w:tcBorders>
              <w:left w:val="single" w:sz="4" w:space="0" w:color="000000"/>
              <w:right w:val="single" w:sz="4" w:space="0" w:color="000000"/>
            </w:tcBorders>
            <w:shd w:val="clear" w:color="auto" w:fill="E7E6E6"/>
          </w:tcPr>
          <w:p w:rsidR="00764047" w:rsidRPr="00E57A65" w:rsidRDefault="00764047" w:rsidP="00611079">
            <w:pPr>
              <w:pStyle w:val="TableParagraph"/>
              <w:spacing w:before="11"/>
              <w:rPr>
                <w:rFonts w:cstheme="minorHAnsi"/>
                <w:b/>
                <w:sz w:val="20"/>
                <w:szCs w:val="20"/>
              </w:rPr>
            </w:pPr>
          </w:p>
          <w:p w:rsidR="00764047" w:rsidRPr="00E57A65" w:rsidRDefault="00173BD4" w:rsidP="00611079">
            <w:pPr>
              <w:pStyle w:val="TableParagraph"/>
              <w:spacing w:before="11"/>
              <w:rPr>
                <w:rFonts w:cstheme="minorHAnsi"/>
                <w:b/>
                <w:sz w:val="20"/>
                <w:szCs w:val="20"/>
              </w:rPr>
            </w:pPr>
            <w:r>
              <w:rPr>
                <w:rFonts w:cstheme="minorHAnsi"/>
                <w:b/>
                <w:sz w:val="20"/>
                <w:szCs w:val="20"/>
              </w:rPr>
              <w:t>2023</w:t>
            </w:r>
          </w:p>
          <w:p w:rsidR="00764047" w:rsidRPr="00E57A65" w:rsidRDefault="00764047" w:rsidP="00D76B1E">
            <w:pPr>
              <w:pStyle w:val="TableParagraph"/>
              <w:spacing w:before="11"/>
              <w:ind w:right="138"/>
              <w:rPr>
                <w:rFonts w:cstheme="minorHAnsi"/>
                <w:b/>
                <w:sz w:val="20"/>
                <w:szCs w:val="20"/>
              </w:rPr>
            </w:pPr>
            <w:r w:rsidRPr="00E57A65">
              <w:rPr>
                <w:rFonts w:cstheme="minorHAnsi"/>
                <w:b/>
                <w:sz w:val="20"/>
                <w:szCs w:val="20"/>
              </w:rPr>
              <w:t>საბაზისო</w:t>
            </w:r>
          </w:p>
        </w:tc>
        <w:tc>
          <w:tcPr>
            <w:tcW w:w="826" w:type="dxa"/>
            <w:tcBorders>
              <w:left w:val="single" w:sz="4" w:space="0" w:color="000000"/>
              <w:right w:val="single" w:sz="4" w:space="0" w:color="000000"/>
            </w:tcBorders>
            <w:shd w:val="clear" w:color="auto" w:fill="E7E6E6"/>
          </w:tcPr>
          <w:p w:rsidR="00764047" w:rsidRPr="00E57A65" w:rsidRDefault="00764047" w:rsidP="000B1FD9">
            <w:pPr>
              <w:pStyle w:val="TableParagraph"/>
              <w:spacing w:before="5"/>
              <w:jc w:val="center"/>
              <w:rPr>
                <w:rFonts w:cstheme="minorHAnsi"/>
                <w:b/>
                <w:sz w:val="20"/>
                <w:szCs w:val="20"/>
              </w:rPr>
            </w:pPr>
          </w:p>
          <w:p w:rsidR="00764047" w:rsidRPr="00E57A65" w:rsidRDefault="00173BD4" w:rsidP="000B1FD9">
            <w:pPr>
              <w:pStyle w:val="TableParagraph"/>
              <w:spacing w:before="1"/>
              <w:rPr>
                <w:rFonts w:cstheme="minorHAnsi"/>
                <w:b/>
                <w:sz w:val="20"/>
                <w:szCs w:val="20"/>
              </w:rPr>
            </w:pPr>
            <w:r>
              <w:rPr>
                <w:rFonts w:cstheme="minorHAnsi"/>
                <w:b/>
                <w:sz w:val="20"/>
                <w:szCs w:val="20"/>
              </w:rPr>
              <w:t>2024</w:t>
            </w:r>
          </w:p>
        </w:tc>
        <w:tc>
          <w:tcPr>
            <w:tcW w:w="991" w:type="dxa"/>
            <w:tcBorders>
              <w:left w:val="single" w:sz="4" w:space="0" w:color="000000"/>
              <w:right w:val="single" w:sz="4" w:space="0" w:color="000000"/>
            </w:tcBorders>
            <w:shd w:val="clear" w:color="auto" w:fill="E7E6E6"/>
          </w:tcPr>
          <w:p w:rsidR="00764047" w:rsidRPr="00E57A65" w:rsidRDefault="00764047" w:rsidP="000B1FD9">
            <w:pPr>
              <w:pStyle w:val="TableParagraph"/>
              <w:jc w:val="center"/>
              <w:rPr>
                <w:rFonts w:cstheme="minorHAnsi"/>
                <w:b/>
                <w:sz w:val="20"/>
                <w:szCs w:val="20"/>
              </w:rPr>
            </w:pPr>
          </w:p>
          <w:p w:rsidR="00764047" w:rsidRPr="00E57A65" w:rsidRDefault="00173BD4" w:rsidP="000B1FD9">
            <w:pPr>
              <w:pStyle w:val="TableParagraph"/>
              <w:spacing w:before="153"/>
              <w:ind w:right="200"/>
              <w:rPr>
                <w:rFonts w:cstheme="minorHAnsi"/>
                <w:b/>
                <w:sz w:val="20"/>
                <w:szCs w:val="20"/>
              </w:rPr>
            </w:pPr>
            <w:r>
              <w:rPr>
                <w:rFonts w:cstheme="minorHAnsi"/>
                <w:b/>
                <w:sz w:val="20"/>
                <w:szCs w:val="20"/>
              </w:rPr>
              <w:t xml:space="preserve">  2025</w:t>
            </w:r>
          </w:p>
        </w:tc>
        <w:tc>
          <w:tcPr>
            <w:tcW w:w="826" w:type="dxa"/>
            <w:tcBorders>
              <w:left w:val="single" w:sz="4" w:space="0" w:color="000000"/>
              <w:right w:val="single" w:sz="4" w:space="0" w:color="000000"/>
            </w:tcBorders>
            <w:shd w:val="clear" w:color="auto" w:fill="E7E6E6"/>
          </w:tcPr>
          <w:p w:rsidR="00764047" w:rsidRPr="00E57A65" w:rsidRDefault="00764047" w:rsidP="000B1FD9">
            <w:pPr>
              <w:pStyle w:val="TableParagraph"/>
              <w:jc w:val="center"/>
              <w:rPr>
                <w:rFonts w:cstheme="minorHAnsi"/>
                <w:b/>
                <w:sz w:val="20"/>
                <w:szCs w:val="20"/>
              </w:rPr>
            </w:pPr>
          </w:p>
          <w:p w:rsidR="00764047" w:rsidRPr="00E57A65" w:rsidRDefault="00173BD4" w:rsidP="000B1FD9">
            <w:pPr>
              <w:pStyle w:val="TableParagraph"/>
              <w:spacing w:before="153"/>
              <w:ind w:right="199"/>
              <w:jc w:val="center"/>
              <w:rPr>
                <w:rFonts w:cstheme="minorHAnsi"/>
                <w:b/>
                <w:sz w:val="20"/>
                <w:szCs w:val="20"/>
              </w:rPr>
            </w:pPr>
            <w:r>
              <w:rPr>
                <w:rFonts w:cstheme="minorHAnsi"/>
                <w:b/>
                <w:sz w:val="20"/>
                <w:szCs w:val="20"/>
              </w:rPr>
              <w:t>2026</w:t>
            </w:r>
          </w:p>
        </w:tc>
        <w:tc>
          <w:tcPr>
            <w:tcW w:w="991" w:type="dxa"/>
            <w:tcBorders>
              <w:left w:val="single" w:sz="4" w:space="0" w:color="000000"/>
              <w:right w:val="single" w:sz="4" w:space="0" w:color="000000"/>
            </w:tcBorders>
            <w:shd w:val="clear" w:color="auto" w:fill="E7E6E6"/>
          </w:tcPr>
          <w:p w:rsidR="00764047" w:rsidRPr="00E57A65" w:rsidRDefault="00764047" w:rsidP="000B1FD9">
            <w:pPr>
              <w:pStyle w:val="TableParagraph"/>
              <w:jc w:val="center"/>
              <w:rPr>
                <w:rFonts w:cstheme="minorHAnsi"/>
                <w:b/>
                <w:sz w:val="20"/>
                <w:szCs w:val="20"/>
              </w:rPr>
            </w:pPr>
          </w:p>
          <w:p w:rsidR="00764047" w:rsidRPr="00E57A65" w:rsidRDefault="00173BD4" w:rsidP="000B1FD9">
            <w:pPr>
              <w:pStyle w:val="TableParagraph"/>
              <w:spacing w:before="153"/>
              <w:ind w:left="195" w:right="186"/>
              <w:jc w:val="center"/>
              <w:rPr>
                <w:rFonts w:cstheme="minorHAnsi"/>
                <w:b/>
                <w:sz w:val="20"/>
                <w:szCs w:val="20"/>
              </w:rPr>
            </w:pPr>
            <w:r>
              <w:rPr>
                <w:rFonts w:cstheme="minorHAnsi"/>
                <w:b/>
                <w:sz w:val="20"/>
                <w:szCs w:val="20"/>
              </w:rPr>
              <w:t>2027</w:t>
            </w:r>
          </w:p>
        </w:tc>
        <w:tc>
          <w:tcPr>
            <w:tcW w:w="2761" w:type="dxa"/>
            <w:tcBorders>
              <w:left w:val="single" w:sz="4" w:space="0" w:color="000000"/>
              <w:right w:val="single" w:sz="4" w:space="0" w:color="000000"/>
            </w:tcBorders>
            <w:shd w:val="clear" w:color="auto" w:fill="E7E6E6"/>
          </w:tcPr>
          <w:p w:rsidR="00764047" w:rsidRPr="00E57A65" w:rsidRDefault="00764047" w:rsidP="000B1FD9">
            <w:pPr>
              <w:pStyle w:val="TableParagraph"/>
              <w:spacing w:before="145"/>
              <w:ind w:left="283" w:hanging="152"/>
              <w:jc w:val="center"/>
              <w:rPr>
                <w:rFonts w:cstheme="minorHAnsi"/>
                <w:b/>
                <w:bCs/>
                <w:sz w:val="20"/>
                <w:szCs w:val="20"/>
              </w:rPr>
            </w:pPr>
            <w:r w:rsidRPr="00E57A65">
              <w:rPr>
                <w:rFonts w:cstheme="minorHAnsi"/>
                <w:b/>
                <w:bCs/>
                <w:sz w:val="20"/>
                <w:szCs w:val="20"/>
              </w:rPr>
              <w:t>სტრატეგიული მიზანი</w:t>
            </w:r>
          </w:p>
        </w:tc>
        <w:tc>
          <w:tcPr>
            <w:tcW w:w="3471" w:type="dxa"/>
            <w:tcBorders>
              <w:left w:val="single" w:sz="4" w:space="0" w:color="000000"/>
            </w:tcBorders>
            <w:shd w:val="clear" w:color="auto" w:fill="E7E6E6"/>
          </w:tcPr>
          <w:p w:rsidR="00764047" w:rsidRPr="00E57A65" w:rsidRDefault="00764047" w:rsidP="000B1FD9">
            <w:pPr>
              <w:pStyle w:val="TableParagraph"/>
              <w:spacing w:before="1"/>
              <w:ind w:left="136" w:right="116"/>
              <w:jc w:val="center"/>
              <w:rPr>
                <w:rFonts w:cstheme="minorHAnsi"/>
                <w:b/>
                <w:bCs/>
                <w:sz w:val="20"/>
                <w:szCs w:val="20"/>
                <w:lang w:val="ka-GE"/>
              </w:rPr>
            </w:pPr>
          </w:p>
          <w:p w:rsidR="00764047" w:rsidRPr="00E57A65" w:rsidRDefault="00764047" w:rsidP="000B1FD9">
            <w:pPr>
              <w:pStyle w:val="TableParagraph"/>
              <w:spacing w:before="1"/>
              <w:ind w:left="136" w:right="116"/>
              <w:jc w:val="center"/>
              <w:rPr>
                <w:rFonts w:cstheme="minorHAnsi"/>
                <w:b/>
                <w:bCs/>
                <w:sz w:val="20"/>
                <w:szCs w:val="20"/>
              </w:rPr>
            </w:pPr>
            <w:r w:rsidRPr="00E57A65">
              <w:rPr>
                <w:rFonts w:cstheme="minorHAnsi"/>
                <w:b/>
                <w:bCs/>
                <w:sz w:val="20"/>
                <w:szCs w:val="20"/>
              </w:rPr>
              <w:t>შეფასების მაჩვენებ</w:t>
            </w:r>
          </w:p>
          <w:p w:rsidR="00764047" w:rsidRPr="00E57A65" w:rsidRDefault="00764047" w:rsidP="000B1FD9">
            <w:pPr>
              <w:pStyle w:val="TableParagraph"/>
              <w:spacing w:line="268" w:lineRule="exact"/>
              <w:ind w:left="131" w:right="116"/>
              <w:jc w:val="center"/>
              <w:rPr>
                <w:rFonts w:cstheme="minorHAnsi"/>
                <w:b/>
                <w:bCs/>
                <w:sz w:val="20"/>
                <w:szCs w:val="20"/>
              </w:rPr>
            </w:pPr>
            <w:r w:rsidRPr="00E57A65">
              <w:rPr>
                <w:rFonts w:cstheme="minorHAnsi"/>
                <w:b/>
                <w:bCs/>
                <w:sz w:val="20"/>
                <w:szCs w:val="20"/>
              </w:rPr>
              <w:t>ელი</w:t>
            </w:r>
          </w:p>
        </w:tc>
      </w:tr>
      <w:tr w:rsidR="004756EE" w:rsidRPr="00E57A65" w:rsidTr="004756EE">
        <w:trPr>
          <w:gridAfter w:val="1"/>
          <w:wAfter w:w="13" w:type="dxa"/>
          <w:trHeight w:val="839"/>
          <w:jc w:val="center"/>
        </w:trPr>
        <w:tc>
          <w:tcPr>
            <w:tcW w:w="3460" w:type="dxa"/>
            <w:tcBorders>
              <w:bottom w:val="single" w:sz="4" w:space="0" w:color="000000"/>
              <w:right w:val="single" w:sz="4" w:space="0" w:color="000000"/>
            </w:tcBorders>
          </w:tcPr>
          <w:p w:rsidR="00764047" w:rsidRPr="00E57A65" w:rsidRDefault="00764047" w:rsidP="000B1FD9">
            <w:pPr>
              <w:pStyle w:val="TableParagraph"/>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გუნდების რაოდენობა</w:t>
            </w:r>
          </w:p>
        </w:tc>
        <w:tc>
          <w:tcPr>
            <w:tcW w:w="1488" w:type="dxa"/>
            <w:tcBorders>
              <w:left w:val="single" w:sz="4" w:space="0" w:color="000000"/>
              <w:bottom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6</w:t>
            </w:r>
          </w:p>
        </w:tc>
        <w:tc>
          <w:tcPr>
            <w:tcW w:w="826" w:type="dxa"/>
            <w:tcBorders>
              <w:left w:val="single" w:sz="4" w:space="0" w:color="000000"/>
              <w:bottom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7</w:t>
            </w:r>
          </w:p>
        </w:tc>
        <w:tc>
          <w:tcPr>
            <w:tcW w:w="991" w:type="dxa"/>
            <w:tcBorders>
              <w:left w:val="single" w:sz="4" w:space="0" w:color="000000"/>
              <w:bottom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8</w:t>
            </w:r>
          </w:p>
        </w:tc>
        <w:tc>
          <w:tcPr>
            <w:tcW w:w="826" w:type="dxa"/>
            <w:tcBorders>
              <w:left w:val="single" w:sz="4" w:space="0" w:color="000000"/>
              <w:bottom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9</w:t>
            </w:r>
          </w:p>
        </w:tc>
        <w:tc>
          <w:tcPr>
            <w:tcW w:w="991" w:type="dxa"/>
            <w:tcBorders>
              <w:left w:val="single" w:sz="4" w:space="0" w:color="000000"/>
              <w:bottom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10</w:t>
            </w:r>
          </w:p>
        </w:tc>
        <w:tc>
          <w:tcPr>
            <w:tcW w:w="2761" w:type="dxa"/>
            <w:tcBorders>
              <w:left w:val="single" w:sz="4" w:space="0" w:color="000000"/>
              <w:bottom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ჯანსაღი თაობების აღზრდა და ბაზის შექმნა ძირითადი გუნდის დასაკომპლექტებლად</w:t>
            </w:r>
          </w:p>
        </w:tc>
        <w:tc>
          <w:tcPr>
            <w:tcW w:w="3471" w:type="dxa"/>
            <w:tcBorders>
              <w:left w:val="single" w:sz="4" w:space="0" w:color="000000"/>
            </w:tcBorders>
          </w:tcPr>
          <w:p w:rsidR="00764047" w:rsidRPr="00E57A65" w:rsidRDefault="00764047" w:rsidP="000B1FD9">
            <w:pPr>
              <w:pStyle w:val="TableParagraph"/>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მოზარდების რაოდენობის ზრდა და მათი თავისუფალი დროის სწორად განაწილება და დახელოვნება ფეხბურთში</w:t>
            </w:r>
          </w:p>
        </w:tc>
      </w:tr>
      <w:tr w:rsidR="004756EE" w:rsidRPr="00E57A65" w:rsidTr="004756EE">
        <w:trPr>
          <w:gridAfter w:val="1"/>
          <w:wAfter w:w="13" w:type="dxa"/>
          <w:trHeight w:val="335"/>
          <w:jc w:val="center"/>
        </w:trPr>
        <w:tc>
          <w:tcPr>
            <w:tcW w:w="3460" w:type="dxa"/>
            <w:tcBorders>
              <w:top w:val="single" w:sz="4" w:space="0" w:color="000000"/>
              <w:right w:val="single" w:sz="4" w:space="0" w:color="000000"/>
            </w:tcBorders>
          </w:tcPr>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val="ka-GE" w:eastAsia="en-US"/>
              </w:rPr>
            </w:pPr>
            <w:r w:rsidRPr="00E57A65">
              <w:rPr>
                <w:rFonts w:ascii="Sylfaen" w:eastAsia="Sylfaen" w:hAnsi="Sylfaen" w:cstheme="minorHAnsi"/>
                <w:sz w:val="20"/>
                <w:szCs w:val="20"/>
                <w:lang w:val="ka-GE" w:eastAsia="en-US"/>
              </w:rPr>
              <w:t>სფფ-ს მიერ ორგანიზებული</w:t>
            </w:r>
            <w:r w:rsidRPr="00E57A65">
              <w:rPr>
                <w:rFonts w:ascii="Sylfaen" w:eastAsia="Sylfaen" w:hAnsi="Sylfaen" w:cstheme="minorHAnsi"/>
                <w:sz w:val="20"/>
                <w:szCs w:val="20"/>
                <w:lang w:eastAsia="en-US"/>
              </w:rPr>
              <w:t xml:space="preserve"> </w:t>
            </w:r>
            <w:r w:rsidRPr="00E57A65">
              <w:rPr>
                <w:rFonts w:ascii="Sylfaen" w:eastAsia="Sylfaen" w:hAnsi="Sylfaen" w:cstheme="minorHAnsi"/>
                <w:sz w:val="20"/>
                <w:szCs w:val="20"/>
                <w:lang w:val="ka-GE" w:eastAsia="en-US"/>
              </w:rPr>
              <w:t>ჭაბუკთა შეჯიბრი „ვერცხლის ლიგა“</w:t>
            </w: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b/>
                <w:sz w:val="20"/>
                <w:szCs w:val="20"/>
                <w:lang w:val="ru-RU" w:eastAsia="en-US"/>
              </w:rPr>
            </w:pPr>
            <w:r w:rsidRPr="00E57A65">
              <w:rPr>
                <w:rFonts w:ascii="Sylfaen" w:eastAsia="Sylfaen" w:hAnsi="Sylfaen" w:cstheme="minorHAnsi"/>
                <w:b/>
                <w:sz w:val="20"/>
                <w:szCs w:val="20"/>
                <w:lang w:eastAsia="en-US"/>
              </w:rPr>
              <w:t>U-</w:t>
            </w:r>
            <w:r w:rsidRPr="00E57A65">
              <w:rPr>
                <w:rFonts w:ascii="Sylfaen" w:eastAsia="Sylfaen" w:hAnsi="Sylfaen" w:cstheme="minorHAnsi"/>
                <w:b/>
                <w:sz w:val="20"/>
                <w:szCs w:val="20"/>
                <w:lang w:val="ru-RU" w:eastAsia="en-US"/>
              </w:rPr>
              <w:t>17</w:t>
            </w:r>
          </w:p>
        </w:tc>
        <w:tc>
          <w:tcPr>
            <w:tcW w:w="1488" w:type="dxa"/>
            <w:tcBorders>
              <w:top w:val="single" w:sz="4" w:space="0" w:color="000000"/>
              <w:left w:val="single" w:sz="4" w:space="0" w:color="000000"/>
              <w:right w:val="single" w:sz="4" w:space="0" w:color="000000"/>
            </w:tcBorders>
          </w:tcPr>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val="ka-GE" w:eastAsia="en-US"/>
              </w:rPr>
            </w:pPr>
            <w:r w:rsidRPr="00E57A65">
              <w:rPr>
                <w:rFonts w:ascii="Sylfaen" w:eastAsia="Sylfaen" w:hAnsi="Sylfaen" w:cstheme="minorHAnsi"/>
                <w:sz w:val="20"/>
                <w:szCs w:val="20"/>
                <w:lang w:eastAsia="en-US"/>
              </w:rPr>
              <w:t>1</w:t>
            </w:r>
          </w:p>
        </w:tc>
        <w:tc>
          <w:tcPr>
            <w:tcW w:w="826" w:type="dxa"/>
            <w:tcBorders>
              <w:top w:val="single" w:sz="4" w:space="0" w:color="000000"/>
              <w:left w:val="single" w:sz="4" w:space="0" w:color="000000"/>
              <w:right w:val="single" w:sz="4" w:space="0" w:color="000000"/>
            </w:tcBorders>
          </w:tcPr>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r w:rsidRPr="00E57A65">
              <w:rPr>
                <w:rFonts w:ascii="Sylfaen" w:eastAsia="Sylfaen" w:hAnsi="Sylfaen" w:cstheme="minorHAnsi"/>
                <w:sz w:val="20"/>
                <w:szCs w:val="20"/>
                <w:lang w:eastAsia="en-US"/>
              </w:rPr>
              <w:t>1</w:t>
            </w:r>
          </w:p>
        </w:tc>
        <w:tc>
          <w:tcPr>
            <w:tcW w:w="991" w:type="dxa"/>
            <w:tcBorders>
              <w:top w:val="single" w:sz="4" w:space="0" w:color="000000"/>
              <w:left w:val="single" w:sz="4" w:space="0" w:color="000000"/>
              <w:right w:val="single" w:sz="4" w:space="0" w:color="000000"/>
            </w:tcBorders>
          </w:tcPr>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r w:rsidRPr="00E57A65">
              <w:rPr>
                <w:rFonts w:ascii="Sylfaen" w:eastAsia="Sylfaen" w:hAnsi="Sylfaen" w:cstheme="minorHAnsi"/>
                <w:sz w:val="20"/>
                <w:szCs w:val="20"/>
                <w:lang w:eastAsia="en-US"/>
              </w:rPr>
              <w:t xml:space="preserve"> </w:t>
            </w: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r w:rsidRPr="00E57A65">
              <w:rPr>
                <w:rFonts w:ascii="Sylfaen" w:eastAsia="Sylfaen" w:hAnsi="Sylfaen" w:cstheme="minorHAnsi"/>
                <w:sz w:val="20"/>
                <w:szCs w:val="20"/>
                <w:lang w:eastAsia="en-US"/>
              </w:rPr>
              <w:t>1</w:t>
            </w:r>
          </w:p>
        </w:tc>
        <w:tc>
          <w:tcPr>
            <w:tcW w:w="826" w:type="dxa"/>
            <w:tcBorders>
              <w:top w:val="single" w:sz="4" w:space="0" w:color="000000"/>
              <w:left w:val="single" w:sz="4" w:space="0" w:color="000000"/>
              <w:right w:val="single" w:sz="4" w:space="0" w:color="000000"/>
            </w:tcBorders>
          </w:tcPr>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val="ka-GE" w:eastAsia="en-US"/>
              </w:rPr>
            </w:pPr>
            <w:r w:rsidRPr="00E57A65">
              <w:rPr>
                <w:rFonts w:ascii="Sylfaen" w:eastAsia="Sylfaen" w:hAnsi="Sylfaen" w:cstheme="minorHAnsi"/>
                <w:sz w:val="20"/>
                <w:szCs w:val="20"/>
                <w:lang w:eastAsia="en-US"/>
              </w:rPr>
              <w:t>1</w:t>
            </w:r>
          </w:p>
        </w:tc>
        <w:tc>
          <w:tcPr>
            <w:tcW w:w="991" w:type="dxa"/>
            <w:tcBorders>
              <w:top w:val="single" w:sz="4" w:space="0" w:color="000000"/>
              <w:left w:val="single" w:sz="4" w:space="0" w:color="000000"/>
              <w:right w:val="single" w:sz="4" w:space="0" w:color="000000"/>
            </w:tcBorders>
          </w:tcPr>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r w:rsidRPr="00E57A65">
              <w:rPr>
                <w:rFonts w:ascii="Sylfaen" w:eastAsia="Sylfaen" w:hAnsi="Sylfaen" w:cstheme="minorHAnsi"/>
                <w:sz w:val="20"/>
                <w:szCs w:val="20"/>
                <w:lang w:eastAsia="en-US"/>
              </w:rPr>
              <w:t>1</w:t>
            </w:r>
          </w:p>
        </w:tc>
        <w:tc>
          <w:tcPr>
            <w:tcW w:w="2761" w:type="dxa"/>
            <w:tcBorders>
              <w:top w:val="single" w:sz="4" w:space="0" w:color="000000"/>
              <w:left w:val="single" w:sz="4" w:space="0" w:color="000000"/>
              <w:right w:val="single" w:sz="4" w:space="0" w:color="000000"/>
            </w:tcBorders>
          </w:tcPr>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val="ka-GE"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val="ka-GE"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val="ka-GE" w:eastAsia="en-US"/>
              </w:rPr>
            </w:pPr>
            <w:r w:rsidRPr="00E57A65">
              <w:rPr>
                <w:rFonts w:ascii="Sylfaen" w:eastAsia="Sylfaen" w:hAnsi="Sylfaen" w:cstheme="minorHAnsi"/>
                <w:sz w:val="20"/>
                <w:szCs w:val="20"/>
                <w:lang w:val="ka-GE" w:eastAsia="en-US"/>
              </w:rPr>
              <w:t>„ოქროს ლიგა“-ში გადასვლა</w:t>
            </w:r>
          </w:p>
        </w:tc>
        <w:tc>
          <w:tcPr>
            <w:tcW w:w="3471" w:type="dxa"/>
            <w:tcBorders>
              <w:left w:val="single" w:sz="4" w:space="0" w:color="000000"/>
            </w:tcBorders>
          </w:tcPr>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val="ka-GE" w:eastAsia="en-US"/>
              </w:rPr>
            </w:pPr>
            <w:r w:rsidRPr="00E57A65">
              <w:rPr>
                <w:rFonts w:ascii="Sylfaen" w:eastAsia="Sylfaen" w:hAnsi="Sylfaen" w:cstheme="minorHAnsi"/>
                <w:sz w:val="20"/>
                <w:szCs w:val="20"/>
                <w:lang w:val="ka-GE" w:eastAsia="en-US"/>
              </w:rPr>
              <w:t xml:space="preserve"> </w:t>
            </w: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r w:rsidRPr="00E57A65">
              <w:rPr>
                <w:rFonts w:ascii="Sylfaen" w:eastAsia="Sylfaen" w:hAnsi="Sylfaen" w:cstheme="minorHAnsi"/>
                <w:sz w:val="20"/>
                <w:szCs w:val="20"/>
                <w:lang w:val="ka-GE" w:eastAsia="en-US"/>
              </w:rPr>
              <w:t>ახალგაზრდები არიან მეტად მოტივირებულები,</w:t>
            </w: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val="ka-GE" w:eastAsia="en-US"/>
              </w:rPr>
            </w:pPr>
            <w:r w:rsidRPr="00E57A65">
              <w:rPr>
                <w:rFonts w:ascii="Sylfaen" w:eastAsia="Sylfaen" w:hAnsi="Sylfaen" w:cstheme="minorHAnsi"/>
                <w:sz w:val="20"/>
                <w:szCs w:val="20"/>
                <w:lang w:val="ka-GE" w:eastAsia="en-US"/>
              </w:rPr>
              <w:t>აქტიურები და კონკურენტუნარიანები.</w:t>
            </w:r>
          </w:p>
        </w:tc>
      </w:tr>
      <w:tr w:rsidR="004756EE" w:rsidRPr="00E57A65" w:rsidTr="004756EE">
        <w:trPr>
          <w:gridAfter w:val="1"/>
          <w:wAfter w:w="13" w:type="dxa"/>
          <w:trHeight w:val="1393"/>
          <w:jc w:val="center"/>
        </w:trPr>
        <w:tc>
          <w:tcPr>
            <w:tcW w:w="3460" w:type="dxa"/>
            <w:tcBorders>
              <w:top w:val="single" w:sz="4" w:space="0" w:color="000000"/>
              <w:right w:val="single" w:sz="4" w:space="0" w:color="000000"/>
            </w:tcBorders>
          </w:tcPr>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val="ka-GE" w:eastAsia="en-US"/>
              </w:rPr>
            </w:pPr>
            <w:r w:rsidRPr="00E57A65">
              <w:rPr>
                <w:rFonts w:ascii="Sylfaen" w:eastAsia="Sylfaen" w:hAnsi="Sylfaen" w:cstheme="minorHAnsi"/>
                <w:sz w:val="20"/>
                <w:szCs w:val="20"/>
                <w:lang w:val="ka-GE" w:eastAsia="en-US"/>
              </w:rPr>
              <w:t>სფფ-ს მიერ ორგანიზებული ჭაბუკთა შეჯიბრი „ბრინჯაოს ლიგა“</w:t>
            </w: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val="ka-GE"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b/>
                <w:sz w:val="20"/>
                <w:szCs w:val="20"/>
                <w:lang w:val="ka-GE" w:eastAsia="en-US"/>
              </w:rPr>
            </w:pPr>
            <w:r w:rsidRPr="00E57A65">
              <w:rPr>
                <w:rFonts w:ascii="Sylfaen" w:eastAsia="Sylfaen" w:hAnsi="Sylfaen" w:cstheme="minorHAnsi"/>
                <w:b/>
                <w:sz w:val="20"/>
                <w:szCs w:val="20"/>
                <w:lang w:eastAsia="en-US"/>
              </w:rPr>
              <w:t>U-</w:t>
            </w:r>
            <w:r w:rsidRPr="00E57A65">
              <w:rPr>
                <w:rFonts w:ascii="Sylfaen" w:eastAsia="Sylfaen" w:hAnsi="Sylfaen" w:cstheme="minorHAnsi"/>
                <w:b/>
                <w:sz w:val="20"/>
                <w:szCs w:val="20"/>
                <w:lang w:val="ru-RU" w:eastAsia="en-US"/>
              </w:rPr>
              <w:t>15</w:t>
            </w:r>
          </w:p>
        </w:tc>
        <w:tc>
          <w:tcPr>
            <w:tcW w:w="1488" w:type="dxa"/>
            <w:tcBorders>
              <w:top w:val="single" w:sz="4" w:space="0" w:color="000000"/>
              <w:left w:val="single" w:sz="4" w:space="0" w:color="000000"/>
              <w:right w:val="single" w:sz="4" w:space="0" w:color="000000"/>
            </w:tcBorders>
          </w:tcPr>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val="ka-GE" w:eastAsia="en-US"/>
              </w:rPr>
            </w:pPr>
            <w:r w:rsidRPr="00E57A65">
              <w:rPr>
                <w:rFonts w:ascii="Sylfaen" w:eastAsia="Sylfaen" w:hAnsi="Sylfaen" w:cstheme="minorHAnsi"/>
                <w:sz w:val="20"/>
                <w:szCs w:val="20"/>
                <w:lang w:val="ka-GE" w:eastAsia="en-US"/>
              </w:rPr>
              <w:t xml:space="preserve">1 </w:t>
            </w:r>
          </w:p>
        </w:tc>
        <w:tc>
          <w:tcPr>
            <w:tcW w:w="826" w:type="dxa"/>
            <w:tcBorders>
              <w:top w:val="single" w:sz="4" w:space="0" w:color="000000"/>
              <w:left w:val="single" w:sz="4" w:space="0" w:color="000000"/>
              <w:right w:val="single" w:sz="4" w:space="0" w:color="000000"/>
            </w:tcBorders>
          </w:tcPr>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val="ka-GE" w:eastAsia="en-US"/>
              </w:rPr>
            </w:pPr>
            <w:r w:rsidRPr="00E57A65">
              <w:rPr>
                <w:rFonts w:ascii="Sylfaen" w:eastAsia="Sylfaen" w:hAnsi="Sylfaen" w:cstheme="minorHAnsi"/>
                <w:sz w:val="20"/>
                <w:szCs w:val="20"/>
                <w:lang w:val="ka-GE" w:eastAsia="en-US"/>
              </w:rPr>
              <w:t>1</w:t>
            </w: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val="ka-GE" w:eastAsia="en-US"/>
              </w:rPr>
            </w:pPr>
          </w:p>
        </w:tc>
        <w:tc>
          <w:tcPr>
            <w:tcW w:w="991" w:type="dxa"/>
            <w:tcBorders>
              <w:top w:val="single" w:sz="4" w:space="0" w:color="000000"/>
              <w:left w:val="single" w:sz="4" w:space="0" w:color="000000"/>
              <w:right w:val="single" w:sz="4" w:space="0" w:color="000000"/>
            </w:tcBorders>
          </w:tcPr>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r w:rsidRPr="00E57A65">
              <w:rPr>
                <w:rFonts w:ascii="Sylfaen" w:eastAsia="Sylfaen" w:hAnsi="Sylfaen" w:cstheme="minorHAnsi"/>
                <w:sz w:val="20"/>
                <w:szCs w:val="20"/>
                <w:lang w:val="ka-GE" w:eastAsia="en-US"/>
              </w:rPr>
              <w:t>1</w:t>
            </w: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tc>
        <w:tc>
          <w:tcPr>
            <w:tcW w:w="826" w:type="dxa"/>
            <w:tcBorders>
              <w:top w:val="single" w:sz="4" w:space="0" w:color="000000"/>
              <w:left w:val="single" w:sz="4" w:space="0" w:color="000000"/>
              <w:right w:val="single" w:sz="4" w:space="0" w:color="000000"/>
            </w:tcBorders>
          </w:tcPr>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val="ka-GE" w:eastAsia="en-US"/>
              </w:rPr>
            </w:pPr>
            <w:r w:rsidRPr="00E57A65">
              <w:rPr>
                <w:rFonts w:ascii="Sylfaen" w:eastAsia="Sylfaen" w:hAnsi="Sylfaen" w:cstheme="minorHAnsi"/>
                <w:sz w:val="20"/>
                <w:szCs w:val="20"/>
                <w:lang w:val="ka-GE" w:eastAsia="en-US"/>
              </w:rPr>
              <w:t>1</w:t>
            </w:r>
          </w:p>
        </w:tc>
        <w:tc>
          <w:tcPr>
            <w:tcW w:w="991" w:type="dxa"/>
            <w:tcBorders>
              <w:top w:val="single" w:sz="4" w:space="0" w:color="000000"/>
              <w:left w:val="single" w:sz="4" w:space="0" w:color="000000"/>
              <w:right w:val="single" w:sz="4" w:space="0" w:color="000000"/>
            </w:tcBorders>
          </w:tcPr>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val="ka-GE" w:eastAsia="en-US"/>
              </w:rPr>
            </w:pPr>
            <w:r w:rsidRPr="00E57A65">
              <w:rPr>
                <w:rFonts w:ascii="Sylfaen" w:eastAsia="Sylfaen" w:hAnsi="Sylfaen" w:cstheme="minorHAnsi"/>
                <w:sz w:val="20"/>
                <w:szCs w:val="20"/>
                <w:lang w:val="ka-GE" w:eastAsia="en-US"/>
              </w:rPr>
              <w:t>1</w:t>
            </w:r>
          </w:p>
        </w:tc>
        <w:tc>
          <w:tcPr>
            <w:tcW w:w="2761" w:type="dxa"/>
            <w:tcBorders>
              <w:top w:val="single" w:sz="4" w:space="0" w:color="000000"/>
              <w:left w:val="single" w:sz="4" w:space="0" w:color="000000"/>
              <w:right w:val="single" w:sz="4" w:space="0" w:color="000000"/>
            </w:tcBorders>
          </w:tcPr>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val="ka-GE" w:eastAsia="en-US"/>
              </w:rPr>
            </w:pPr>
            <w:r w:rsidRPr="00E57A65">
              <w:rPr>
                <w:rFonts w:ascii="Sylfaen" w:eastAsia="Sylfaen" w:hAnsi="Sylfaen" w:cstheme="minorHAnsi"/>
                <w:sz w:val="20"/>
                <w:szCs w:val="20"/>
                <w:lang w:val="ka-GE" w:eastAsia="en-US"/>
              </w:rPr>
              <w:t>„ვერცხლის ლიგა“-ში გადასვლა</w:t>
            </w:r>
          </w:p>
        </w:tc>
        <w:tc>
          <w:tcPr>
            <w:tcW w:w="3471" w:type="dxa"/>
            <w:tcBorders>
              <w:left w:val="single" w:sz="4" w:space="0" w:color="000000"/>
            </w:tcBorders>
          </w:tcPr>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eastAsia="en-US"/>
              </w:rPr>
            </w:pPr>
            <w:r w:rsidRPr="00E57A65">
              <w:rPr>
                <w:rFonts w:ascii="Sylfaen" w:eastAsia="Sylfaen" w:hAnsi="Sylfaen" w:cstheme="minorHAnsi"/>
                <w:sz w:val="20"/>
                <w:szCs w:val="20"/>
                <w:lang w:val="ka-GE" w:eastAsia="en-US"/>
              </w:rPr>
              <w:t>ახალგაზრდები არიან მეტად მოტივირებულები,</w:t>
            </w: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eastAsia="en-US"/>
              </w:rPr>
            </w:pPr>
            <w:r w:rsidRPr="00E57A65">
              <w:rPr>
                <w:rFonts w:ascii="Sylfaen" w:eastAsia="Sylfaen" w:hAnsi="Sylfaen" w:cstheme="minorHAnsi"/>
                <w:sz w:val="20"/>
                <w:szCs w:val="20"/>
                <w:lang w:val="ka-GE" w:eastAsia="en-US"/>
              </w:rPr>
              <w:t>აქტიურები და კონკურენტუნარიანები</w:t>
            </w: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tc>
      </w:tr>
      <w:tr w:rsidR="004756EE" w:rsidRPr="00E57A65" w:rsidTr="004756EE">
        <w:trPr>
          <w:gridAfter w:val="1"/>
          <w:wAfter w:w="13" w:type="dxa"/>
          <w:trHeight w:val="720"/>
          <w:jc w:val="center"/>
        </w:trPr>
        <w:tc>
          <w:tcPr>
            <w:tcW w:w="3460" w:type="dxa"/>
            <w:tcBorders>
              <w:right w:val="single" w:sz="4" w:space="0" w:color="000000"/>
            </w:tcBorders>
            <w:shd w:val="clear" w:color="auto" w:fill="E7E6E6"/>
          </w:tcPr>
          <w:p w:rsidR="00764047" w:rsidRPr="00E57A65" w:rsidRDefault="00764047" w:rsidP="000B1FD9">
            <w:pPr>
              <w:pStyle w:val="TableParagraph"/>
              <w:spacing w:line="268" w:lineRule="exact"/>
              <w:ind w:left="157" w:right="146"/>
              <w:jc w:val="center"/>
              <w:rPr>
                <w:rFonts w:cstheme="minorHAnsi"/>
                <w:sz w:val="20"/>
                <w:szCs w:val="20"/>
                <w:lang w:val="ka-GE"/>
              </w:rPr>
            </w:pPr>
          </w:p>
          <w:p w:rsidR="00764047" w:rsidRPr="00E57A65" w:rsidRDefault="00764047" w:rsidP="000B1FD9">
            <w:pPr>
              <w:pStyle w:val="TableParagraph"/>
              <w:spacing w:line="268" w:lineRule="exact"/>
              <w:ind w:left="157" w:right="146"/>
              <w:jc w:val="center"/>
              <w:rPr>
                <w:rFonts w:cstheme="minorHAnsi"/>
                <w:sz w:val="20"/>
                <w:szCs w:val="20"/>
                <w:lang w:val="ka-GE"/>
              </w:rPr>
            </w:pPr>
            <w:r w:rsidRPr="00E57A65">
              <w:rPr>
                <w:rFonts w:cstheme="minorHAnsi"/>
                <w:sz w:val="20"/>
                <w:szCs w:val="20"/>
                <w:lang w:val="ka-GE"/>
              </w:rPr>
              <w:t>ირფფ-ს მიერ ორგანიზებული „რამაზ შენგელიას“ თასის გათამაშება</w:t>
            </w:r>
          </w:p>
          <w:p w:rsidR="00764047" w:rsidRPr="00E57A65" w:rsidRDefault="00764047" w:rsidP="000B1FD9">
            <w:pPr>
              <w:pStyle w:val="TableParagraph"/>
              <w:spacing w:line="268" w:lineRule="exact"/>
              <w:ind w:left="157" w:right="146"/>
              <w:jc w:val="center"/>
              <w:rPr>
                <w:rFonts w:cstheme="minorHAnsi"/>
                <w:sz w:val="20"/>
                <w:szCs w:val="20"/>
                <w:lang w:val="ka-GE"/>
              </w:rPr>
            </w:pPr>
            <w:r w:rsidRPr="00E57A65">
              <w:rPr>
                <w:rFonts w:cstheme="minorHAnsi"/>
                <w:sz w:val="20"/>
                <w:szCs w:val="20"/>
              </w:rPr>
              <w:t>U-</w:t>
            </w:r>
            <w:r w:rsidRPr="00E57A65">
              <w:rPr>
                <w:rFonts w:cstheme="minorHAnsi"/>
                <w:sz w:val="20"/>
                <w:szCs w:val="20"/>
                <w:lang w:val="ru-RU"/>
              </w:rPr>
              <w:t>16</w:t>
            </w:r>
          </w:p>
        </w:tc>
        <w:tc>
          <w:tcPr>
            <w:tcW w:w="1488" w:type="dxa"/>
            <w:tcBorders>
              <w:left w:val="single" w:sz="4" w:space="0" w:color="000000"/>
              <w:right w:val="single" w:sz="4" w:space="0" w:color="000000"/>
            </w:tcBorders>
            <w:shd w:val="clear" w:color="auto" w:fill="E7E6E6"/>
          </w:tcPr>
          <w:p w:rsidR="00764047" w:rsidRPr="00E57A65" w:rsidRDefault="00764047" w:rsidP="000B1FD9">
            <w:pPr>
              <w:pStyle w:val="TableParagraph"/>
              <w:spacing w:before="2"/>
              <w:ind w:left="256" w:right="138" w:hanging="94"/>
              <w:jc w:val="center"/>
              <w:rPr>
                <w:rFonts w:cstheme="minorHAnsi"/>
                <w:bCs/>
                <w:sz w:val="20"/>
                <w:szCs w:val="20"/>
                <w:lang w:val="ka-GE"/>
              </w:rPr>
            </w:pPr>
          </w:p>
          <w:p w:rsidR="00764047" w:rsidRPr="00E57A65" w:rsidRDefault="00764047" w:rsidP="000B1FD9">
            <w:pPr>
              <w:pStyle w:val="TableParagraph"/>
              <w:spacing w:before="2"/>
              <w:ind w:left="256" w:right="138" w:hanging="94"/>
              <w:jc w:val="center"/>
              <w:rPr>
                <w:rFonts w:cstheme="minorHAnsi"/>
                <w:bCs/>
                <w:sz w:val="20"/>
                <w:szCs w:val="20"/>
                <w:lang w:val="ka-GE"/>
              </w:rPr>
            </w:pPr>
          </w:p>
          <w:p w:rsidR="00764047" w:rsidRPr="00E57A65" w:rsidRDefault="00764047" w:rsidP="000B1FD9">
            <w:pPr>
              <w:pStyle w:val="TableParagraph"/>
              <w:spacing w:before="2"/>
              <w:ind w:left="256" w:right="138" w:hanging="94"/>
              <w:jc w:val="center"/>
              <w:rPr>
                <w:rFonts w:cstheme="minorHAnsi"/>
                <w:bCs/>
                <w:sz w:val="20"/>
                <w:szCs w:val="20"/>
                <w:lang w:val="ka-GE"/>
              </w:rPr>
            </w:pPr>
            <w:r w:rsidRPr="00E57A65">
              <w:rPr>
                <w:rFonts w:cstheme="minorHAnsi"/>
                <w:bCs/>
                <w:sz w:val="20"/>
                <w:szCs w:val="20"/>
                <w:lang w:val="ka-GE"/>
              </w:rPr>
              <w:t>1</w:t>
            </w:r>
          </w:p>
        </w:tc>
        <w:tc>
          <w:tcPr>
            <w:tcW w:w="826" w:type="dxa"/>
            <w:tcBorders>
              <w:left w:val="single" w:sz="4" w:space="0" w:color="000000"/>
              <w:right w:val="single" w:sz="4" w:space="0" w:color="000000"/>
            </w:tcBorders>
            <w:shd w:val="clear" w:color="auto" w:fill="E7E6E6"/>
          </w:tcPr>
          <w:p w:rsidR="00764047" w:rsidRPr="00E57A65" w:rsidRDefault="00764047" w:rsidP="000B1FD9">
            <w:pPr>
              <w:pStyle w:val="TableParagraph"/>
              <w:ind w:left="157"/>
              <w:jc w:val="center"/>
              <w:rPr>
                <w:rFonts w:cstheme="minorHAnsi"/>
                <w:sz w:val="20"/>
                <w:szCs w:val="20"/>
                <w:lang w:val="ka-GE"/>
              </w:rPr>
            </w:pPr>
          </w:p>
          <w:p w:rsidR="00764047" w:rsidRPr="00E57A65" w:rsidRDefault="00764047" w:rsidP="000B1FD9">
            <w:pPr>
              <w:pStyle w:val="TableParagraph"/>
              <w:ind w:left="157"/>
              <w:jc w:val="center"/>
              <w:rPr>
                <w:rFonts w:cstheme="minorHAnsi"/>
                <w:sz w:val="20"/>
                <w:szCs w:val="20"/>
                <w:lang w:val="ka-GE"/>
              </w:rPr>
            </w:pPr>
          </w:p>
          <w:p w:rsidR="00764047" w:rsidRPr="00E57A65" w:rsidRDefault="00764047" w:rsidP="000B1FD9">
            <w:pPr>
              <w:pStyle w:val="TableParagraph"/>
              <w:ind w:left="157"/>
              <w:jc w:val="center"/>
              <w:rPr>
                <w:rFonts w:cstheme="minorHAnsi"/>
                <w:sz w:val="20"/>
                <w:szCs w:val="20"/>
                <w:lang w:val="ka-GE"/>
              </w:rPr>
            </w:pPr>
            <w:r w:rsidRPr="00E57A65">
              <w:rPr>
                <w:rFonts w:cstheme="minorHAnsi"/>
                <w:sz w:val="20"/>
                <w:szCs w:val="20"/>
                <w:lang w:val="ka-GE"/>
              </w:rPr>
              <w:t>1</w:t>
            </w:r>
          </w:p>
        </w:tc>
        <w:tc>
          <w:tcPr>
            <w:tcW w:w="991" w:type="dxa"/>
            <w:tcBorders>
              <w:left w:val="single" w:sz="4" w:space="0" w:color="000000"/>
              <w:right w:val="single" w:sz="4" w:space="0" w:color="000000"/>
            </w:tcBorders>
            <w:shd w:val="clear" w:color="auto" w:fill="E7E6E6"/>
          </w:tcPr>
          <w:p w:rsidR="00764047" w:rsidRPr="00E57A65" w:rsidRDefault="00764047" w:rsidP="000B1FD9">
            <w:pPr>
              <w:pStyle w:val="TableParagraph"/>
              <w:spacing w:before="155"/>
              <w:ind w:right="200"/>
              <w:jc w:val="center"/>
              <w:rPr>
                <w:rFonts w:cstheme="minorHAnsi"/>
                <w:sz w:val="20"/>
                <w:szCs w:val="20"/>
                <w:lang w:val="ka-GE"/>
              </w:rPr>
            </w:pPr>
          </w:p>
          <w:p w:rsidR="00764047" w:rsidRPr="00E57A65" w:rsidRDefault="00764047" w:rsidP="000B1FD9">
            <w:pPr>
              <w:pStyle w:val="TableParagraph"/>
              <w:spacing w:before="155"/>
              <w:ind w:right="200"/>
              <w:jc w:val="center"/>
              <w:rPr>
                <w:rFonts w:cstheme="minorHAnsi"/>
                <w:sz w:val="20"/>
                <w:szCs w:val="20"/>
                <w:lang w:val="ka-GE"/>
              </w:rPr>
            </w:pPr>
            <w:r w:rsidRPr="00E57A65">
              <w:rPr>
                <w:rFonts w:cstheme="minorHAnsi"/>
                <w:sz w:val="20"/>
                <w:szCs w:val="20"/>
                <w:lang w:val="ka-GE"/>
              </w:rPr>
              <w:t>1</w:t>
            </w:r>
          </w:p>
        </w:tc>
        <w:tc>
          <w:tcPr>
            <w:tcW w:w="826" w:type="dxa"/>
            <w:tcBorders>
              <w:left w:val="single" w:sz="4" w:space="0" w:color="000000"/>
              <w:right w:val="single" w:sz="4" w:space="0" w:color="000000"/>
            </w:tcBorders>
            <w:shd w:val="clear" w:color="auto" w:fill="E7E6E6"/>
          </w:tcPr>
          <w:p w:rsidR="00764047" w:rsidRPr="00E57A65" w:rsidRDefault="00764047" w:rsidP="000B1FD9">
            <w:pPr>
              <w:pStyle w:val="TableParagraph"/>
              <w:spacing w:before="155"/>
              <w:ind w:right="199"/>
              <w:jc w:val="center"/>
              <w:rPr>
                <w:rFonts w:cstheme="minorHAnsi"/>
                <w:sz w:val="20"/>
                <w:szCs w:val="20"/>
                <w:lang w:val="ka-GE"/>
              </w:rPr>
            </w:pPr>
          </w:p>
          <w:p w:rsidR="00764047" w:rsidRPr="00E57A65" w:rsidRDefault="00764047" w:rsidP="000B1FD9">
            <w:pPr>
              <w:pStyle w:val="TableParagraph"/>
              <w:spacing w:before="155"/>
              <w:ind w:right="199"/>
              <w:jc w:val="center"/>
              <w:rPr>
                <w:rFonts w:cstheme="minorHAnsi"/>
                <w:sz w:val="20"/>
                <w:szCs w:val="20"/>
                <w:lang w:val="ka-GE"/>
              </w:rPr>
            </w:pPr>
            <w:r w:rsidRPr="00E57A65">
              <w:rPr>
                <w:rFonts w:cstheme="minorHAnsi"/>
                <w:sz w:val="20"/>
                <w:szCs w:val="20"/>
                <w:lang w:val="ka-GE"/>
              </w:rPr>
              <w:t>1</w:t>
            </w:r>
          </w:p>
        </w:tc>
        <w:tc>
          <w:tcPr>
            <w:tcW w:w="991" w:type="dxa"/>
            <w:tcBorders>
              <w:left w:val="single" w:sz="4" w:space="0" w:color="000000"/>
              <w:right w:val="single" w:sz="4" w:space="0" w:color="000000"/>
            </w:tcBorders>
            <w:shd w:val="clear" w:color="auto" w:fill="E7E6E6"/>
          </w:tcPr>
          <w:p w:rsidR="00764047" w:rsidRPr="00E57A65" w:rsidRDefault="00764047" w:rsidP="000B1FD9">
            <w:pPr>
              <w:pStyle w:val="TableParagraph"/>
              <w:spacing w:before="155"/>
              <w:ind w:left="195" w:right="186"/>
              <w:jc w:val="center"/>
              <w:rPr>
                <w:rFonts w:cstheme="minorHAnsi"/>
                <w:sz w:val="20"/>
                <w:szCs w:val="20"/>
                <w:lang w:val="ka-GE"/>
              </w:rPr>
            </w:pPr>
          </w:p>
          <w:p w:rsidR="00764047" w:rsidRPr="00E57A65" w:rsidRDefault="00764047" w:rsidP="000B1FD9">
            <w:pPr>
              <w:pStyle w:val="TableParagraph"/>
              <w:spacing w:before="155"/>
              <w:ind w:left="195" w:right="186"/>
              <w:jc w:val="center"/>
              <w:rPr>
                <w:rFonts w:cstheme="minorHAnsi"/>
                <w:sz w:val="20"/>
                <w:szCs w:val="20"/>
                <w:lang w:val="ka-GE"/>
              </w:rPr>
            </w:pPr>
            <w:r w:rsidRPr="00E57A65">
              <w:rPr>
                <w:rFonts w:cstheme="minorHAnsi"/>
                <w:sz w:val="20"/>
                <w:szCs w:val="20"/>
                <w:lang w:val="ka-GE"/>
              </w:rPr>
              <w:t>1</w:t>
            </w:r>
          </w:p>
        </w:tc>
        <w:tc>
          <w:tcPr>
            <w:tcW w:w="2761" w:type="dxa"/>
            <w:tcBorders>
              <w:left w:val="single" w:sz="4" w:space="0" w:color="000000"/>
              <w:right w:val="single" w:sz="4" w:space="0" w:color="000000"/>
            </w:tcBorders>
            <w:shd w:val="clear" w:color="auto" w:fill="E7E6E6"/>
          </w:tcPr>
          <w:p w:rsidR="00764047" w:rsidRPr="00E57A65" w:rsidRDefault="00764047" w:rsidP="000B1FD9">
            <w:pPr>
              <w:pStyle w:val="TableParagraph"/>
              <w:spacing w:before="147"/>
              <w:ind w:left="283" w:hanging="152"/>
              <w:rPr>
                <w:rFonts w:cstheme="minorHAnsi"/>
                <w:b/>
                <w:bCs/>
                <w:sz w:val="20"/>
                <w:szCs w:val="20"/>
              </w:rPr>
            </w:pPr>
          </w:p>
          <w:p w:rsidR="00764047" w:rsidRPr="00E57A65" w:rsidRDefault="00764047" w:rsidP="000B1FD9">
            <w:pPr>
              <w:pStyle w:val="TableParagraph"/>
              <w:spacing w:before="147"/>
              <w:ind w:left="283" w:hanging="152"/>
              <w:jc w:val="center"/>
              <w:rPr>
                <w:rFonts w:cstheme="minorHAnsi"/>
                <w:bCs/>
                <w:sz w:val="20"/>
                <w:szCs w:val="20"/>
                <w:lang w:val="ka-GE"/>
              </w:rPr>
            </w:pPr>
            <w:r w:rsidRPr="00E57A65">
              <w:rPr>
                <w:rFonts w:cstheme="minorHAnsi"/>
                <w:bCs/>
                <w:sz w:val="20"/>
                <w:szCs w:val="20"/>
                <w:lang w:val="ka-GE"/>
              </w:rPr>
              <w:t>ტურნირში</w:t>
            </w:r>
          </w:p>
          <w:p w:rsidR="00764047" w:rsidRPr="00E57A65" w:rsidRDefault="00764047" w:rsidP="000B1FD9">
            <w:pPr>
              <w:pStyle w:val="TableParagraph"/>
              <w:spacing w:before="147"/>
              <w:ind w:left="283" w:hanging="152"/>
              <w:jc w:val="center"/>
              <w:rPr>
                <w:rFonts w:cstheme="minorHAnsi"/>
                <w:bCs/>
                <w:sz w:val="20"/>
                <w:szCs w:val="20"/>
                <w:lang w:val="ka-GE"/>
              </w:rPr>
            </w:pPr>
            <w:r w:rsidRPr="00E57A65">
              <w:rPr>
                <w:rFonts w:cstheme="minorHAnsi"/>
                <w:bCs/>
                <w:sz w:val="20"/>
                <w:szCs w:val="20"/>
                <w:lang w:val="ka-GE"/>
              </w:rPr>
              <w:t>გამარჯვება</w:t>
            </w:r>
          </w:p>
        </w:tc>
        <w:tc>
          <w:tcPr>
            <w:tcW w:w="3471" w:type="dxa"/>
            <w:tcBorders>
              <w:left w:val="single" w:sz="4" w:space="0" w:color="000000"/>
            </w:tcBorders>
            <w:shd w:val="clear" w:color="auto" w:fill="E7E6E6"/>
          </w:tcPr>
          <w:p w:rsidR="00764047" w:rsidRPr="00E57A65" w:rsidRDefault="00764047" w:rsidP="000B1FD9">
            <w:pPr>
              <w:pStyle w:val="TableParagraph"/>
              <w:spacing w:line="268" w:lineRule="exact"/>
              <w:ind w:right="116"/>
              <w:rPr>
                <w:rFonts w:cstheme="minorHAnsi"/>
                <w:b/>
                <w:bCs/>
                <w:sz w:val="20"/>
                <w:szCs w:val="20"/>
              </w:rPr>
            </w:pPr>
          </w:p>
          <w:p w:rsidR="00764047" w:rsidRPr="00E57A65" w:rsidRDefault="00764047" w:rsidP="000B1FD9">
            <w:pPr>
              <w:pStyle w:val="TableParagraph"/>
              <w:spacing w:line="268" w:lineRule="exact"/>
              <w:ind w:left="131" w:right="116"/>
              <w:jc w:val="center"/>
              <w:rPr>
                <w:rFonts w:cstheme="minorHAnsi"/>
                <w:bCs/>
                <w:sz w:val="20"/>
                <w:szCs w:val="20"/>
              </w:rPr>
            </w:pPr>
            <w:r w:rsidRPr="00E57A65">
              <w:rPr>
                <w:rFonts w:cstheme="minorHAnsi"/>
                <w:bCs/>
                <w:sz w:val="20"/>
                <w:szCs w:val="20"/>
              </w:rPr>
              <w:t>ახალგაზრდები არიან მეტად მოტივირებულები,</w:t>
            </w:r>
          </w:p>
          <w:p w:rsidR="00764047" w:rsidRPr="00E57A65" w:rsidRDefault="00764047" w:rsidP="000B1FD9">
            <w:pPr>
              <w:pStyle w:val="TableParagraph"/>
              <w:spacing w:line="268" w:lineRule="exact"/>
              <w:ind w:left="131" w:right="116"/>
              <w:jc w:val="center"/>
              <w:rPr>
                <w:rFonts w:cstheme="minorHAnsi"/>
                <w:bCs/>
                <w:sz w:val="20"/>
                <w:szCs w:val="20"/>
              </w:rPr>
            </w:pPr>
            <w:r w:rsidRPr="00E57A65">
              <w:rPr>
                <w:rFonts w:cstheme="minorHAnsi"/>
                <w:bCs/>
                <w:sz w:val="20"/>
                <w:szCs w:val="20"/>
              </w:rPr>
              <w:t>აქტიურები და კონკურენტუნარიანები</w:t>
            </w:r>
          </w:p>
        </w:tc>
      </w:tr>
      <w:tr w:rsidR="004756EE" w:rsidRPr="00E57A65" w:rsidTr="004756EE">
        <w:trPr>
          <w:gridAfter w:val="1"/>
          <w:wAfter w:w="13" w:type="dxa"/>
          <w:trHeight w:val="335"/>
          <w:jc w:val="center"/>
        </w:trPr>
        <w:tc>
          <w:tcPr>
            <w:tcW w:w="3460" w:type="dxa"/>
            <w:tcBorders>
              <w:right w:val="single" w:sz="4" w:space="0" w:color="000000"/>
            </w:tcBorders>
          </w:tcPr>
          <w:p w:rsidR="00764047" w:rsidRPr="00E57A65" w:rsidRDefault="00764047" w:rsidP="000B1FD9">
            <w:pPr>
              <w:pStyle w:val="TableParagraph"/>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სრფფ-ს მიერ ორგანიზებული ჭაბუკთა შეჯიბრი</w:t>
            </w: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U-14</w:t>
            </w:r>
          </w:p>
        </w:tc>
        <w:tc>
          <w:tcPr>
            <w:tcW w:w="1488" w:type="dxa"/>
            <w:tcBorders>
              <w:left w:val="single" w:sz="4" w:space="0" w:color="000000"/>
              <w:right w:val="single" w:sz="4" w:space="0" w:color="000000"/>
            </w:tcBorders>
          </w:tcPr>
          <w:p w:rsidR="00764047" w:rsidRPr="00E57A65" w:rsidRDefault="00764047" w:rsidP="000B1FD9">
            <w:pPr>
              <w:pStyle w:val="TableParagraph"/>
              <w:rPr>
                <w:rFonts w:cstheme="minorHAnsi"/>
                <w:sz w:val="20"/>
                <w:szCs w:val="20"/>
                <w:lang w:val="ka-GE"/>
              </w:rPr>
            </w:pPr>
            <w:r w:rsidRPr="00E57A65">
              <w:rPr>
                <w:rFonts w:cstheme="minorHAnsi"/>
                <w:sz w:val="20"/>
                <w:szCs w:val="20"/>
                <w:lang w:val="ka-GE"/>
              </w:rPr>
              <w:t xml:space="preserve">     </w:t>
            </w:r>
          </w:p>
          <w:p w:rsidR="00764047" w:rsidRPr="00E57A65" w:rsidRDefault="00764047" w:rsidP="000B1FD9">
            <w:pPr>
              <w:pStyle w:val="TableParagraph"/>
              <w:rPr>
                <w:rFonts w:cstheme="minorHAnsi"/>
                <w:sz w:val="20"/>
                <w:szCs w:val="20"/>
                <w:lang w:val="ka-GE"/>
              </w:rPr>
            </w:pPr>
            <w:r w:rsidRPr="00E57A65">
              <w:rPr>
                <w:rFonts w:cstheme="minorHAnsi"/>
                <w:sz w:val="20"/>
                <w:szCs w:val="20"/>
                <w:lang w:val="ka-GE"/>
              </w:rPr>
              <w:t xml:space="preserve">         1</w:t>
            </w:r>
          </w:p>
        </w:tc>
        <w:tc>
          <w:tcPr>
            <w:tcW w:w="826" w:type="dxa"/>
            <w:tcBorders>
              <w:left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1</w:t>
            </w:r>
          </w:p>
        </w:tc>
        <w:tc>
          <w:tcPr>
            <w:tcW w:w="991" w:type="dxa"/>
            <w:tcBorders>
              <w:left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1</w:t>
            </w:r>
          </w:p>
        </w:tc>
        <w:tc>
          <w:tcPr>
            <w:tcW w:w="826" w:type="dxa"/>
            <w:tcBorders>
              <w:left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1</w:t>
            </w:r>
          </w:p>
        </w:tc>
        <w:tc>
          <w:tcPr>
            <w:tcW w:w="991" w:type="dxa"/>
            <w:tcBorders>
              <w:left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1</w:t>
            </w:r>
          </w:p>
        </w:tc>
        <w:tc>
          <w:tcPr>
            <w:tcW w:w="2761" w:type="dxa"/>
            <w:tcBorders>
              <w:left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ტურნირში</w:t>
            </w: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გამარჯვება</w:t>
            </w:r>
          </w:p>
        </w:tc>
        <w:tc>
          <w:tcPr>
            <w:tcW w:w="3471" w:type="dxa"/>
            <w:tcBorders>
              <w:left w:val="single" w:sz="4" w:space="0" w:color="000000"/>
            </w:tcBorders>
          </w:tcPr>
          <w:p w:rsidR="00764047" w:rsidRPr="00E57A65" w:rsidRDefault="00764047" w:rsidP="000B1FD9">
            <w:pPr>
              <w:pStyle w:val="TableParagraph"/>
              <w:rPr>
                <w:rFonts w:cstheme="minorHAnsi"/>
                <w:sz w:val="20"/>
                <w:szCs w:val="20"/>
              </w:rPr>
            </w:pPr>
            <w:r w:rsidRPr="00E57A65">
              <w:rPr>
                <w:rFonts w:cstheme="minorHAnsi"/>
                <w:sz w:val="20"/>
                <w:szCs w:val="20"/>
                <w:lang w:val="ka-GE"/>
              </w:rPr>
              <w:t>ბენეფიციარების გაზრდა და მათი თავისუფალი დროის გონივრული წარმართვა</w:t>
            </w:r>
          </w:p>
        </w:tc>
      </w:tr>
      <w:tr w:rsidR="004756EE" w:rsidRPr="00E57A65" w:rsidTr="004756EE">
        <w:trPr>
          <w:gridAfter w:val="1"/>
          <w:wAfter w:w="13" w:type="dxa"/>
          <w:trHeight w:val="335"/>
          <w:jc w:val="center"/>
        </w:trPr>
        <w:tc>
          <w:tcPr>
            <w:tcW w:w="3460" w:type="dxa"/>
            <w:tcBorders>
              <w:right w:val="single" w:sz="4" w:space="0" w:color="000000"/>
            </w:tcBorders>
          </w:tcPr>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სრფფ-ს მიერ ორგანიზებული ჭაბუკთა შეჯიბრი</w:t>
            </w: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lastRenderedPageBreak/>
              <w:t>U-12</w:t>
            </w:r>
          </w:p>
        </w:tc>
        <w:tc>
          <w:tcPr>
            <w:tcW w:w="1488" w:type="dxa"/>
            <w:tcBorders>
              <w:left w:val="single" w:sz="4" w:space="0" w:color="000000"/>
              <w:right w:val="single" w:sz="4" w:space="0" w:color="000000"/>
            </w:tcBorders>
          </w:tcPr>
          <w:p w:rsidR="00764047" w:rsidRPr="00E57A65" w:rsidRDefault="00764047" w:rsidP="000B1FD9">
            <w:pPr>
              <w:pStyle w:val="TableParagraph"/>
              <w:rPr>
                <w:rFonts w:cstheme="minorHAnsi"/>
                <w:sz w:val="20"/>
                <w:szCs w:val="20"/>
                <w:lang w:val="ka-GE"/>
              </w:rPr>
            </w:pPr>
          </w:p>
          <w:p w:rsidR="00764047" w:rsidRPr="00E57A65" w:rsidRDefault="00764047" w:rsidP="000B1FD9">
            <w:pPr>
              <w:pStyle w:val="TableParagraph"/>
              <w:rPr>
                <w:rFonts w:cstheme="minorHAnsi"/>
                <w:sz w:val="20"/>
                <w:szCs w:val="20"/>
                <w:lang w:val="ka-GE"/>
              </w:rPr>
            </w:pPr>
            <w:r w:rsidRPr="00E57A65">
              <w:rPr>
                <w:rFonts w:cstheme="minorHAnsi"/>
                <w:sz w:val="20"/>
                <w:szCs w:val="20"/>
                <w:lang w:val="ka-GE"/>
              </w:rPr>
              <w:t xml:space="preserve">          1</w:t>
            </w:r>
          </w:p>
        </w:tc>
        <w:tc>
          <w:tcPr>
            <w:tcW w:w="826" w:type="dxa"/>
            <w:tcBorders>
              <w:left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1</w:t>
            </w:r>
          </w:p>
        </w:tc>
        <w:tc>
          <w:tcPr>
            <w:tcW w:w="991" w:type="dxa"/>
            <w:tcBorders>
              <w:left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1</w:t>
            </w:r>
          </w:p>
        </w:tc>
        <w:tc>
          <w:tcPr>
            <w:tcW w:w="826" w:type="dxa"/>
            <w:tcBorders>
              <w:left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1</w:t>
            </w:r>
          </w:p>
        </w:tc>
        <w:tc>
          <w:tcPr>
            <w:tcW w:w="991" w:type="dxa"/>
            <w:tcBorders>
              <w:left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1</w:t>
            </w:r>
          </w:p>
        </w:tc>
        <w:tc>
          <w:tcPr>
            <w:tcW w:w="2761" w:type="dxa"/>
            <w:tcBorders>
              <w:left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ტურნირში</w:t>
            </w:r>
          </w:p>
          <w:p w:rsidR="00764047" w:rsidRPr="00E57A65" w:rsidRDefault="00764047" w:rsidP="000B1FD9">
            <w:pPr>
              <w:pStyle w:val="TableParagraph"/>
              <w:jc w:val="center"/>
              <w:rPr>
                <w:rFonts w:cstheme="minorHAnsi"/>
                <w:sz w:val="20"/>
                <w:szCs w:val="20"/>
              </w:rPr>
            </w:pPr>
            <w:r w:rsidRPr="00E57A65">
              <w:rPr>
                <w:rFonts w:cstheme="minorHAnsi"/>
                <w:sz w:val="20"/>
                <w:szCs w:val="20"/>
                <w:lang w:val="ka-GE"/>
              </w:rPr>
              <w:t>გამარჯვება</w:t>
            </w:r>
          </w:p>
        </w:tc>
        <w:tc>
          <w:tcPr>
            <w:tcW w:w="3471" w:type="dxa"/>
            <w:tcBorders>
              <w:left w:val="single" w:sz="4" w:space="0" w:color="000000"/>
            </w:tcBorders>
          </w:tcPr>
          <w:p w:rsidR="00764047" w:rsidRPr="00E57A65" w:rsidRDefault="00764047" w:rsidP="000B1FD9">
            <w:pPr>
              <w:pStyle w:val="TableParagraph"/>
              <w:rPr>
                <w:rFonts w:cstheme="minorHAnsi"/>
                <w:sz w:val="20"/>
                <w:szCs w:val="20"/>
                <w:lang w:val="ka-GE"/>
              </w:rPr>
            </w:pPr>
            <w:r w:rsidRPr="00E57A65">
              <w:rPr>
                <w:rFonts w:cstheme="minorHAnsi"/>
                <w:sz w:val="20"/>
                <w:szCs w:val="20"/>
                <w:lang w:val="ka-GE"/>
              </w:rPr>
              <w:t xml:space="preserve">ბენეფიციარების გაზრდა და მათი თავისუფალი დროის გონივრული </w:t>
            </w:r>
            <w:r w:rsidRPr="00E57A65">
              <w:rPr>
                <w:rFonts w:cstheme="minorHAnsi"/>
                <w:sz w:val="20"/>
                <w:szCs w:val="20"/>
                <w:lang w:val="ka-GE"/>
              </w:rPr>
              <w:lastRenderedPageBreak/>
              <w:t>წარმართვა</w:t>
            </w:r>
          </w:p>
          <w:p w:rsidR="004756EE" w:rsidRPr="00E57A65" w:rsidRDefault="004756EE" w:rsidP="000B1FD9">
            <w:pPr>
              <w:pStyle w:val="TableParagraph"/>
              <w:rPr>
                <w:rFonts w:cstheme="minorHAnsi"/>
                <w:sz w:val="20"/>
                <w:szCs w:val="20"/>
                <w:lang w:val="ka-GE"/>
              </w:rPr>
            </w:pPr>
          </w:p>
          <w:p w:rsidR="004756EE" w:rsidRPr="00E57A65" w:rsidRDefault="004756EE" w:rsidP="000B1FD9">
            <w:pPr>
              <w:pStyle w:val="TableParagraph"/>
              <w:rPr>
                <w:rFonts w:cstheme="minorHAnsi"/>
                <w:sz w:val="20"/>
                <w:szCs w:val="20"/>
              </w:rPr>
            </w:pPr>
          </w:p>
        </w:tc>
      </w:tr>
      <w:tr w:rsidR="004756EE" w:rsidRPr="00E57A65" w:rsidTr="004756EE">
        <w:trPr>
          <w:gridAfter w:val="1"/>
          <w:wAfter w:w="13" w:type="dxa"/>
          <w:trHeight w:val="335"/>
          <w:jc w:val="center"/>
        </w:trPr>
        <w:tc>
          <w:tcPr>
            <w:tcW w:w="3460" w:type="dxa"/>
            <w:tcBorders>
              <w:right w:val="single" w:sz="4" w:space="0" w:color="000000"/>
            </w:tcBorders>
          </w:tcPr>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lastRenderedPageBreak/>
              <w:t>სრფფ-ს მიერ ორგანიზებული ჭაბუკთა შეჯიბრი</w:t>
            </w: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U-10</w:t>
            </w:r>
          </w:p>
        </w:tc>
        <w:tc>
          <w:tcPr>
            <w:tcW w:w="1488" w:type="dxa"/>
            <w:tcBorders>
              <w:left w:val="single" w:sz="4" w:space="0" w:color="000000"/>
              <w:right w:val="single" w:sz="4" w:space="0" w:color="000000"/>
            </w:tcBorders>
          </w:tcPr>
          <w:p w:rsidR="00764047" w:rsidRPr="00E57A65" w:rsidRDefault="00764047" w:rsidP="000B1FD9">
            <w:pPr>
              <w:pStyle w:val="TableParagraph"/>
              <w:rPr>
                <w:rFonts w:cstheme="minorHAnsi"/>
                <w:sz w:val="20"/>
                <w:szCs w:val="20"/>
                <w:lang w:val="ka-GE"/>
              </w:rPr>
            </w:pPr>
            <w:r w:rsidRPr="00E57A65">
              <w:rPr>
                <w:rFonts w:cstheme="minorHAnsi"/>
                <w:sz w:val="20"/>
                <w:szCs w:val="20"/>
                <w:lang w:val="ka-GE"/>
              </w:rPr>
              <w:t xml:space="preserve">      </w:t>
            </w:r>
          </w:p>
          <w:p w:rsidR="00764047" w:rsidRPr="00E57A65" w:rsidRDefault="00764047" w:rsidP="000B1FD9">
            <w:pPr>
              <w:pStyle w:val="TableParagraph"/>
              <w:rPr>
                <w:rFonts w:cstheme="minorHAnsi"/>
                <w:sz w:val="20"/>
                <w:szCs w:val="20"/>
                <w:lang w:val="ka-GE"/>
              </w:rPr>
            </w:pPr>
            <w:r w:rsidRPr="00E57A65">
              <w:rPr>
                <w:rFonts w:cstheme="minorHAnsi"/>
                <w:sz w:val="20"/>
                <w:szCs w:val="20"/>
                <w:lang w:val="ka-GE"/>
              </w:rPr>
              <w:t xml:space="preserve">         1</w:t>
            </w:r>
          </w:p>
        </w:tc>
        <w:tc>
          <w:tcPr>
            <w:tcW w:w="826" w:type="dxa"/>
            <w:tcBorders>
              <w:left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1</w:t>
            </w:r>
          </w:p>
        </w:tc>
        <w:tc>
          <w:tcPr>
            <w:tcW w:w="991" w:type="dxa"/>
            <w:tcBorders>
              <w:left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1</w:t>
            </w:r>
          </w:p>
        </w:tc>
        <w:tc>
          <w:tcPr>
            <w:tcW w:w="826" w:type="dxa"/>
            <w:tcBorders>
              <w:left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1</w:t>
            </w:r>
          </w:p>
        </w:tc>
        <w:tc>
          <w:tcPr>
            <w:tcW w:w="991" w:type="dxa"/>
            <w:tcBorders>
              <w:left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1</w:t>
            </w:r>
          </w:p>
        </w:tc>
        <w:tc>
          <w:tcPr>
            <w:tcW w:w="2761" w:type="dxa"/>
            <w:tcBorders>
              <w:left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საბაზისო მაჩვენებლის ზრდა</w:t>
            </w:r>
          </w:p>
        </w:tc>
        <w:tc>
          <w:tcPr>
            <w:tcW w:w="3471" w:type="dxa"/>
            <w:tcBorders>
              <w:left w:val="single" w:sz="4" w:space="0" w:color="000000"/>
            </w:tcBorders>
          </w:tcPr>
          <w:p w:rsidR="00764047" w:rsidRPr="00E57A65" w:rsidRDefault="00764047" w:rsidP="000B1FD9">
            <w:pPr>
              <w:pStyle w:val="TableParagraph"/>
              <w:rPr>
                <w:rFonts w:cstheme="minorHAnsi"/>
                <w:sz w:val="20"/>
                <w:szCs w:val="20"/>
              </w:rPr>
            </w:pPr>
            <w:r w:rsidRPr="00E57A65">
              <w:rPr>
                <w:rFonts w:cstheme="minorHAnsi"/>
                <w:sz w:val="20"/>
                <w:szCs w:val="20"/>
                <w:lang w:val="ka-GE"/>
              </w:rPr>
              <w:t>ბენეფიციარების გაზრდა და მათი თავისუფალი დროის გონივრული წარმართვა</w:t>
            </w:r>
          </w:p>
        </w:tc>
      </w:tr>
      <w:tr w:rsidR="004756EE" w:rsidRPr="00E57A65" w:rsidTr="004756EE">
        <w:trPr>
          <w:gridAfter w:val="1"/>
          <w:wAfter w:w="13" w:type="dxa"/>
          <w:trHeight w:val="335"/>
          <w:jc w:val="center"/>
        </w:trPr>
        <w:tc>
          <w:tcPr>
            <w:tcW w:w="3460" w:type="dxa"/>
            <w:tcBorders>
              <w:right w:val="single" w:sz="4" w:space="0" w:color="000000"/>
            </w:tcBorders>
          </w:tcPr>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სფფ-ს მიერ ორგანიზებული ჭაბუკთა შეჯიბრი „ვერცხლის ლიგა“</w:t>
            </w: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U-19</w:t>
            </w:r>
          </w:p>
        </w:tc>
        <w:tc>
          <w:tcPr>
            <w:tcW w:w="1488" w:type="dxa"/>
            <w:tcBorders>
              <w:left w:val="single" w:sz="4" w:space="0" w:color="000000"/>
              <w:right w:val="single" w:sz="4" w:space="0" w:color="000000"/>
            </w:tcBorders>
          </w:tcPr>
          <w:p w:rsidR="00764047" w:rsidRPr="00E57A65" w:rsidRDefault="00764047" w:rsidP="000B1FD9">
            <w:pPr>
              <w:pStyle w:val="TableParagraph"/>
              <w:rPr>
                <w:rFonts w:cstheme="minorHAnsi"/>
                <w:sz w:val="20"/>
                <w:szCs w:val="20"/>
                <w:lang w:val="ka-GE"/>
              </w:rPr>
            </w:pPr>
          </w:p>
          <w:p w:rsidR="00764047" w:rsidRPr="00E57A65" w:rsidRDefault="00764047" w:rsidP="000B1FD9">
            <w:pPr>
              <w:pStyle w:val="TableParagraph"/>
              <w:rPr>
                <w:rFonts w:cstheme="minorHAnsi"/>
                <w:sz w:val="20"/>
                <w:szCs w:val="20"/>
                <w:lang w:val="ka-GE"/>
              </w:rPr>
            </w:pPr>
            <w:r w:rsidRPr="00E57A65">
              <w:rPr>
                <w:rFonts w:cstheme="minorHAnsi"/>
                <w:sz w:val="20"/>
                <w:szCs w:val="20"/>
                <w:lang w:val="ka-GE"/>
              </w:rPr>
              <w:t xml:space="preserve">         </w:t>
            </w:r>
          </w:p>
        </w:tc>
        <w:tc>
          <w:tcPr>
            <w:tcW w:w="826" w:type="dxa"/>
            <w:tcBorders>
              <w:left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1</w:t>
            </w:r>
          </w:p>
        </w:tc>
        <w:tc>
          <w:tcPr>
            <w:tcW w:w="991" w:type="dxa"/>
            <w:tcBorders>
              <w:left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1</w:t>
            </w:r>
          </w:p>
        </w:tc>
        <w:tc>
          <w:tcPr>
            <w:tcW w:w="826" w:type="dxa"/>
            <w:tcBorders>
              <w:left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1</w:t>
            </w:r>
          </w:p>
        </w:tc>
        <w:tc>
          <w:tcPr>
            <w:tcW w:w="991" w:type="dxa"/>
            <w:tcBorders>
              <w:left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1</w:t>
            </w:r>
          </w:p>
        </w:tc>
        <w:tc>
          <w:tcPr>
            <w:tcW w:w="2761" w:type="dxa"/>
            <w:tcBorders>
              <w:left w:val="single" w:sz="4" w:space="0" w:color="000000"/>
              <w:right w:val="single" w:sz="4" w:space="0" w:color="000000"/>
            </w:tcBorders>
          </w:tcPr>
          <w:p w:rsidR="00764047" w:rsidRPr="00E57A65" w:rsidRDefault="00764047" w:rsidP="000B1FD9">
            <w:pPr>
              <w:pStyle w:val="TableParagraph"/>
              <w:jc w:val="center"/>
              <w:rPr>
                <w:rFonts w:cstheme="minorHAnsi"/>
                <w:sz w:val="20"/>
                <w:szCs w:val="20"/>
              </w:rPr>
            </w:pPr>
            <w:r w:rsidRPr="00E57A65">
              <w:rPr>
                <w:rFonts w:cstheme="minorHAnsi"/>
                <w:sz w:val="20"/>
                <w:szCs w:val="20"/>
                <w:lang w:val="ka-GE"/>
              </w:rPr>
              <w:t>საბაზისო მაჩვენებლის ზრდა</w:t>
            </w:r>
          </w:p>
        </w:tc>
        <w:tc>
          <w:tcPr>
            <w:tcW w:w="3471" w:type="dxa"/>
            <w:tcBorders>
              <w:left w:val="single" w:sz="4" w:space="0" w:color="000000"/>
            </w:tcBorders>
          </w:tcPr>
          <w:p w:rsidR="00764047" w:rsidRPr="00E57A65" w:rsidRDefault="00764047" w:rsidP="000B1FD9">
            <w:pPr>
              <w:pStyle w:val="TableParagraph"/>
              <w:rPr>
                <w:rFonts w:cstheme="minorHAnsi"/>
                <w:sz w:val="20"/>
                <w:szCs w:val="20"/>
              </w:rPr>
            </w:pPr>
            <w:r w:rsidRPr="00E57A65">
              <w:rPr>
                <w:rFonts w:cstheme="minorHAnsi"/>
                <w:sz w:val="20"/>
                <w:szCs w:val="20"/>
                <w:lang w:val="ka-GE"/>
              </w:rPr>
              <w:t>ბენეფიციარების გაზრდა და მათი თავისუფალი დროის გონივრული წარმართვა</w:t>
            </w:r>
          </w:p>
        </w:tc>
      </w:tr>
      <w:tr w:rsidR="004756EE" w:rsidRPr="00E57A65" w:rsidTr="004756EE">
        <w:trPr>
          <w:gridAfter w:val="1"/>
          <w:wAfter w:w="13" w:type="dxa"/>
          <w:trHeight w:val="335"/>
          <w:jc w:val="center"/>
        </w:trPr>
        <w:tc>
          <w:tcPr>
            <w:tcW w:w="3460" w:type="dxa"/>
            <w:tcBorders>
              <w:right w:val="single" w:sz="4" w:space="0" w:color="000000"/>
            </w:tcBorders>
          </w:tcPr>
          <w:p w:rsidR="00764047" w:rsidRPr="00E57A65" w:rsidRDefault="00764047" w:rsidP="000B1FD9">
            <w:pPr>
              <w:pStyle w:val="TableParagraph"/>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სრფფ-ს მიერ ორგანიზებული ჭაბუკთა შეჯიბრი</w:t>
            </w: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U-13</w:t>
            </w:r>
          </w:p>
        </w:tc>
        <w:tc>
          <w:tcPr>
            <w:tcW w:w="1488" w:type="dxa"/>
            <w:tcBorders>
              <w:left w:val="single" w:sz="4" w:space="0" w:color="000000"/>
              <w:right w:val="single" w:sz="4" w:space="0" w:color="000000"/>
            </w:tcBorders>
          </w:tcPr>
          <w:p w:rsidR="00764047" w:rsidRPr="00E57A65" w:rsidRDefault="00764047" w:rsidP="000B1FD9">
            <w:pPr>
              <w:pStyle w:val="TableParagraph"/>
              <w:rPr>
                <w:rFonts w:cstheme="minorHAnsi"/>
                <w:sz w:val="20"/>
                <w:szCs w:val="20"/>
                <w:lang w:val="ka-GE"/>
              </w:rPr>
            </w:pPr>
          </w:p>
          <w:p w:rsidR="00764047" w:rsidRPr="00E57A65" w:rsidRDefault="00764047" w:rsidP="000B1FD9">
            <w:pPr>
              <w:pStyle w:val="TableParagraph"/>
              <w:rPr>
                <w:rFonts w:cstheme="minorHAnsi"/>
                <w:sz w:val="20"/>
                <w:szCs w:val="20"/>
                <w:lang w:val="ka-GE"/>
              </w:rPr>
            </w:pPr>
            <w:r w:rsidRPr="00E57A65">
              <w:rPr>
                <w:rFonts w:cstheme="minorHAnsi"/>
                <w:sz w:val="20"/>
                <w:szCs w:val="20"/>
                <w:lang w:val="ka-GE"/>
              </w:rPr>
              <w:t xml:space="preserve">          </w:t>
            </w:r>
          </w:p>
        </w:tc>
        <w:tc>
          <w:tcPr>
            <w:tcW w:w="826" w:type="dxa"/>
            <w:tcBorders>
              <w:left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1</w:t>
            </w:r>
          </w:p>
        </w:tc>
        <w:tc>
          <w:tcPr>
            <w:tcW w:w="991" w:type="dxa"/>
            <w:tcBorders>
              <w:left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1</w:t>
            </w:r>
          </w:p>
        </w:tc>
        <w:tc>
          <w:tcPr>
            <w:tcW w:w="826" w:type="dxa"/>
            <w:tcBorders>
              <w:left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1</w:t>
            </w:r>
          </w:p>
        </w:tc>
        <w:tc>
          <w:tcPr>
            <w:tcW w:w="991" w:type="dxa"/>
            <w:tcBorders>
              <w:left w:val="single" w:sz="4" w:space="0" w:color="000000"/>
              <w:right w:val="single" w:sz="4" w:space="0" w:color="000000"/>
            </w:tcBorders>
          </w:tcPr>
          <w:p w:rsidR="00764047" w:rsidRPr="00E57A65" w:rsidRDefault="00764047" w:rsidP="000B1FD9">
            <w:pPr>
              <w:pStyle w:val="TableParagraph"/>
              <w:jc w:val="center"/>
              <w:rPr>
                <w:rFonts w:cstheme="minorHAnsi"/>
                <w:sz w:val="20"/>
                <w:szCs w:val="20"/>
                <w:lang w:val="ka-GE"/>
              </w:rPr>
            </w:pPr>
          </w:p>
          <w:p w:rsidR="00764047" w:rsidRPr="00E57A65" w:rsidRDefault="00764047" w:rsidP="000B1FD9">
            <w:pPr>
              <w:pStyle w:val="TableParagraph"/>
              <w:jc w:val="center"/>
              <w:rPr>
                <w:rFonts w:cstheme="minorHAnsi"/>
                <w:sz w:val="20"/>
                <w:szCs w:val="20"/>
                <w:lang w:val="ka-GE"/>
              </w:rPr>
            </w:pPr>
            <w:r w:rsidRPr="00E57A65">
              <w:rPr>
                <w:rFonts w:cstheme="minorHAnsi"/>
                <w:sz w:val="20"/>
                <w:szCs w:val="20"/>
                <w:lang w:val="ka-GE"/>
              </w:rPr>
              <w:t>1</w:t>
            </w:r>
          </w:p>
        </w:tc>
        <w:tc>
          <w:tcPr>
            <w:tcW w:w="2761" w:type="dxa"/>
            <w:tcBorders>
              <w:left w:val="single" w:sz="4" w:space="0" w:color="000000"/>
              <w:right w:val="single" w:sz="4" w:space="0" w:color="000000"/>
            </w:tcBorders>
          </w:tcPr>
          <w:p w:rsidR="00764047" w:rsidRPr="00E57A65" w:rsidRDefault="00764047" w:rsidP="000B1FD9">
            <w:pPr>
              <w:pStyle w:val="TableParagraph"/>
              <w:jc w:val="center"/>
              <w:rPr>
                <w:rFonts w:cstheme="minorHAnsi"/>
                <w:sz w:val="20"/>
                <w:szCs w:val="20"/>
              </w:rPr>
            </w:pPr>
            <w:r w:rsidRPr="00E57A65">
              <w:rPr>
                <w:rFonts w:cstheme="minorHAnsi"/>
                <w:sz w:val="20"/>
                <w:szCs w:val="20"/>
                <w:lang w:val="ka-GE"/>
              </w:rPr>
              <w:t>საბაზისო მაჩვენებლის ზრდა</w:t>
            </w:r>
          </w:p>
        </w:tc>
        <w:tc>
          <w:tcPr>
            <w:tcW w:w="3471" w:type="dxa"/>
            <w:tcBorders>
              <w:left w:val="single" w:sz="4" w:space="0" w:color="000000"/>
            </w:tcBorders>
          </w:tcPr>
          <w:p w:rsidR="00764047" w:rsidRPr="00E57A65" w:rsidRDefault="00764047" w:rsidP="000B1FD9">
            <w:pPr>
              <w:pStyle w:val="TableParagraph"/>
              <w:rPr>
                <w:rFonts w:cstheme="minorHAnsi"/>
                <w:sz w:val="20"/>
                <w:szCs w:val="20"/>
              </w:rPr>
            </w:pPr>
            <w:r w:rsidRPr="00E57A65">
              <w:rPr>
                <w:rFonts w:cstheme="minorHAnsi"/>
                <w:sz w:val="20"/>
                <w:szCs w:val="20"/>
                <w:lang w:val="ka-GE"/>
              </w:rPr>
              <w:t>ბენეფიციარების გაზრდა და მათი თავისუფალი დროის გონივრული წარმართვა</w:t>
            </w:r>
          </w:p>
        </w:tc>
      </w:tr>
      <w:tr w:rsidR="004756EE" w:rsidRPr="00E57A65" w:rsidTr="004756EE">
        <w:trPr>
          <w:gridAfter w:val="1"/>
          <w:wAfter w:w="13" w:type="dxa"/>
          <w:trHeight w:val="335"/>
          <w:jc w:val="center"/>
        </w:trPr>
        <w:tc>
          <w:tcPr>
            <w:tcW w:w="3460" w:type="dxa"/>
            <w:tcBorders>
              <w:right w:val="single" w:sz="4" w:space="0" w:color="000000"/>
            </w:tcBorders>
          </w:tcPr>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r w:rsidRPr="00E57A65">
              <w:rPr>
                <w:rFonts w:ascii="Sylfaen" w:eastAsia="Sylfaen" w:hAnsi="Sylfaen" w:cstheme="minorHAnsi"/>
                <w:sz w:val="20"/>
                <w:szCs w:val="20"/>
                <w:lang w:val="ka-GE" w:eastAsia="en-US"/>
              </w:rPr>
              <w:t>ბადრი დარასელიასა და ზვიად ქაძანაიას ხსოვნისადმი მიძღვნილ ტურნირი  ფეხბურთში, სადაც მონაწილეობას იღებენ სხვადასხვა რეგიონებიდან 15 წლამდელთა ასაკობრივი გუნდები.</w:t>
            </w:r>
          </w:p>
        </w:tc>
        <w:tc>
          <w:tcPr>
            <w:tcW w:w="1488" w:type="dxa"/>
            <w:tcBorders>
              <w:left w:val="single" w:sz="4" w:space="0" w:color="000000"/>
              <w:right w:val="single" w:sz="4" w:space="0" w:color="000000"/>
            </w:tcBorders>
          </w:tcPr>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r w:rsidRPr="00E57A65">
              <w:rPr>
                <w:rFonts w:ascii="Sylfaen" w:eastAsia="Sylfaen" w:hAnsi="Sylfaen" w:cstheme="minorHAnsi"/>
                <w:sz w:val="20"/>
                <w:szCs w:val="20"/>
                <w:lang w:val="ka-GE" w:eastAsia="en-US"/>
              </w:rPr>
              <w:t>80 ფეხბურთელი (4 გუნდი)</w:t>
            </w:r>
          </w:p>
        </w:tc>
        <w:tc>
          <w:tcPr>
            <w:tcW w:w="826" w:type="dxa"/>
            <w:tcBorders>
              <w:left w:val="single" w:sz="4" w:space="0" w:color="000000"/>
              <w:right w:val="single" w:sz="4" w:space="0" w:color="000000"/>
            </w:tcBorders>
          </w:tcPr>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r w:rsidRPr="00E57A65">
              <w:rPr>
                <w:rFonts w:ascii="Sylfaen" w:eastAsia="Sylfaen" w:hAnsi="Sylfaen" w:cstheme="minorHAnsi"/>
                <w:sz w:val="20"/>
                <w:szCs w:val="20"/>
                <w:lang w:val="ka-GE" w:eastAsia="en-US"/>
              </w:rPr>
              <w:t>120 ფეხბურთელი (6 გუნდი)</w:t>
            </w:r>
          </w:p>
        </w:tc>
        <w:tc>
          <w:tcPr>
            <w:tcW w:w="991" w:type="dxa"/>
            <w:tcBorders>
              <w:left w:val="single" w:sz="4" w:space="0" w:color="000000"/>
              <w:right w:val="single" w:sz="4" w:space="0" w:color="000000"/>
            </w:tcBorders>
          </w:tcPr>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r w:rsidRPr="00E57A65">
              <w:rPr>
                <w:rFonts w:ascii="Sylfaen" w:eastAsia="Sylfaen" w:hAnsi="Sylfaen" w:cstheme="minorHAnsi"/>
                <w:sz w:val="20"/>
                <w:szCs w:val="20"/>
                <w:lang w:val="ka-GE" w:eastAsia="en-US"/>
              </w:rPr>
              <w:t>160 ფეხბურთელი (8 გუნდი)</w:t>
            </w:r>
          </w:p>
        </w:tc>
        <w:tc>
          <w:tcPr>
            <w:tcW w:w="826" w:type="dxa"/>
            <w:tcBorders>
              <w:left w:val="single" w:sz="4" w:space="0" w:color="000000"/>
              <w:right w:val="single" w:sz="4" w:space="0" w:color="000000"/>
            </w:tcBorders>
          </w:tcPr>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r w:rsidRPr="00E57A65">
              <w:rPr>
                <w:rFonts w:ascii="Sylfaen" w:eastAsia="Sylfaen" w:hAnsi="Sylfaen" w:cstheme="minorHAnsi"/>
                <w:sz w:val="20"/>
                <w:szCs w:val="20"/>
                <w:lang w:val="ka-GE" w:eastAsia="en-US"/>
              </w:rPr>
              <w:t>200 ფეხბურთელი (10 გუნდი)</w:t>
            </w:r>
          </w:p>
        </w:tc>
        <w:tc>
          <w:tcPr>
            <w:tcW w:w="991" w:type="dxa"/>
            <w:tcBorders>
              <w:left w:val="single" w:sz="4" w:space="0" w:color="000000"/>
              <w:right w:val="single" w:sz="4" w:space="0" w:color="000000"/>
            </w:tcBorders>
          </w:tcPr>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r w:rsidRPr="00E57A65">
              <w:rPr>
                <w:rFonts w:ascii="Sylfaen" w:eastAsia="Sylfaen" w:hAnsi="Sylfaen" w:cstheme="minorHAnsi"/>
                <w:sz w:val="20"/>
                <w:szCs w:val="20"/>
                <w:lang w:val="ka-GE" w:eastAsia="en-US"/>
              </w:rPr>
              <w:t>200 ფეხბურთელი (10 გუნდი)</w:t>
            </w:r>
          </w:p>
        </w:tc>
        <w:tc>
          <w:tcPr>
            <w:tcW w:w="2761" w:type="dxa"/>
            <w:tcBorders>
              <w:left w:val="single" w:sz="4" w:space="0" w:color="000000"/>
              <w:right w:val="single" w:sz="4" w:space="0" w:color="000000"/>
            </w:tcBorders>
          </w:tcPr>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val="ka-GE"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val="ka-GE" w:eastAsia="en-US"/>
              </w:rPr>
            </w:pPr>
            <w:r w:rsidRPr="00E57A65">
              <w:rPr>
                <w:rFonts w:ascii="Sylfaen" w:eastAsia="Sylfaen" w:hAnsi="Sylfaen" w:cstheme="minorHAnsi"/>
                <w:sz w:val="20"/>
                <w:szCs w:val="20"/>
                <w:lang w:val="ka-GE" w:eastAsia="en-US"/>
              </w:rPr>
              <w:t>ფეხბურთელების ცნობიერების ამაღლება, აწგარდაცვლილი ფეხბურთელების ხსოვნისადმი პატივისცემა</w:t>
            </w:r>
          </w:p>
        </w:tc>
        <w:tc>
          <w:tcPr>
            <w:tcW w:w="3471" w:type="dxa"/>
            <w:tcBorders>
              <w:left w:val="single" w:sz="4" w:space="0" w:color="000000"/>
            </w:tcBorders>
          </w:tcPr>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r w:rsidRPr="00E57A65">
              <w:rPr>
                <w:rFonts w:ascii="Sylfaen" w:eastAsia="Sylfaen" w:hAnsi="Sylfaen" w:cstheme="minorHAnsi"/>
                <w:sz w:val="20"/>
                <w:szCs w:val="20"/>
                <w:lang w:val="ka-GE" w:eastAsia="en-US"/>
              </w:rPr>
              <w:t>ახალგაზრდები არიან მეტად მოტივირებულები,</w:t>
            </w: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val="ka-GE" w:eastAsia="en-US"/>
              </w:rPr>
            </w:pPr>
            <w:r w:rsidRPr="00E57A65">
              <w:rPr>
                <w:rFonts w:ascii="Sylfaen" w:eastAsia="Sylfaen" w:hAnsi="Sylfaen" w:cstheme="minorHAnsi"/>
                <w:sz w:val="20"/>
                <w:szCs w:val="20"/>
                <w:lang w:val="ka-GE" w:eastAsia="en-US"/>
              </w:rPr>
              <w:t>აქტიურები და კონკურენტუნარიანები.</w:t>
            </w:r>
          </w:p>
        </w:tc>
      </w:tr>
      <w:tr w:rsidR="004756EE" w:rsidRPr="00E57A65" w:rsidTr="004756EE">
        <w:trPr>
          <w:gridAfter w:val="1"/>
          <w:wAfter w:w="13" w:type="dxa"/>
          <w:trHeight w:val="335"/>
          <w:jc w:val="center"/>
        </w:trPr>
        <w:tc>
          <w:tcPr>
            <w:tcW w:w="3460" w:type="dxa"/>
            <w:tcBorders>
              <w:bottom w:val="single" w:sz="4" w:space="0" w:color="000000"/>
              <w:right w:val="single" w:sz="4" w:space="0" w:color="000000"/>
            </w:tcBorders>
          </w:tcPr>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r w:rsidRPr="00E57A65">
              <w:rPr>
                <w:rFonts w:ascii="Sylfaen" w:eastAsia="Sylfaen" w:hAnsi="Sylfaen" w:cstheme="minorHAnsi"/>
                <w:sz w:val="20"/>
                <w:szCs w:val="20"/>
                <w:lang w:val="ka-GE" w:eastAsia="en-US"/>
              </w:rPr>
              <w:t>ტრადიციული ტურნირი ფეხბურთში „პიერო“-ს თასზე, რომელსაც საფეხბურთო კლუბ  „ოდიში 1919“-ის ხელმძღვანელობამ, საფუძველი ჩაუყარა 2020 წელს.  ბავშვთა საფეხბურთო ტურნირი ეძღვნება ახალგაზრდა ზუგდიდელის, აწგარდაცვლილი ზუკა კოკაიას (იგივე „პიერო“-ს) ხსოვნას.</w:t>
            </w:r>
          </w:p>
        </w:tc>
        <w:tc>
          <w:tcPr>
            <w:tcW w:w="1488" w:type="dxa"/>
            <w:tcBorders>
              <w:left w:val="single" w:sz="4" w:space="0" w:color="000000"/>
              <w:bottom w:val="single" w:sz="4" w:space="0" w:color="000000"/>
              <w:right w:val="single" w:sz="4" w:space="0" w:color="000000"/>
            </w:tcBorders>
          </w:tcPr>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eastAsia="en-US"/>
              </w:rPr>
            </w:pPr>
            <w:r w:rsidRPr="00E57A65">
              <w:rPr>
                <w:rFonts w:ascii="Sylfaen" w:eastAsia="Sylfaen" w:hAnsi="Sylfaen" w:cstheme="minorHAnsi"/>
                <w:sz w:val="20"/>
                <w:szCs w:val="20"/>
                <w:lang w:val="ka-GE" w:eastAsia="en-US"/>
              </w:rPr>
              <w:t xml:space="preserve">40 </w:t>
            </w:r>
            <w:r w:rsidRPr="00E57A65">
              <w:rPr>
                <w:rFonts w:ascii="Sylfaen" w:eastAsia="Sylfaen" w:hAnsi="Sylfaen" w:cstheme="minorHAnsi"/>
                <w:sz w:val="20"/>
                <w:szCs w:val="20"/>
                <w:lang w:eastAsia="en-US"/>
              </w:rPr>
              <w:t>ფეხბურთელი (</w:t>
            </w:r>
            <w:r w:rsidRPr="00E57A65">
              <w:rPr>
                <w:rFonts w:ascii="Sylfaen" w:eastAsia="Sylfaen" w:hAnsi="Sylfaen" w:cstheme="minorHAnsi"/>
                <w:sz w:val="20"/>
                <w:szCs w:val="20"/>
                <w:lang w:val="ka-GE" w:eastAsia="en-US"/>
              </w:rPr>
              <w:t>2</w:t>
            </w:r>
            <w:r w:rsidRPr="00E57A65">
              <w:rPr>
                <w:rFonts w:ascii="Sylfaen" w:eastAsia="Sylfaen" w:hAnsi="Sylfaen" w:cstheme="minorHAnsi"/>
                <w:sz w:val="20"/>
                <w:szCs w:val="20"/>
                <w:lang w:eastAsia="en-US"/>
              </w:rPr>
              <w:t xml:space="preserve"> გუნდი)</w:t>
            </w: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p>
        </w:tc>
        <w:tc>
          <w:tcPr>
            <w:tcW w:w="826" w:type="dxa"/>
            <w:tcBorders>
              <w:left w:val="single" w:sz="4" w:space="0" w:color="000000"/>
              <w:bottom w:val="single" w:sz="4" w:space="0" w:color="000000"/>
              <w:right w:val="single" w:sz="4" w:space="0" w:color="000000"/>
            </w:tcBorders>
          </w:tcPr>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eastAsia="en-US"/>
              </w:rPr>
            </w:pPr>
            <w:r w:rsidRPr="00E57A65">
              <w:rPr>
                <w:rFonts w:ascii="Sylfaen" w:eastAsia="Sylfaen" w:hAnsi="Sylfaen" w:cstheme="minorHAnsi"/>
                <w:sz w:val="20"/>
                <w:szCs w:val="20"/>
                <w:lang w:eastAsia="en-US"/>
              </w:rPr>
              <w:t xml:space="preserve">  </w:t>
            </w: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r w:rsidRPr="00E57A65">
              <w:rPr>
                <w:rFonts w:ascii="Sylfaen" w:eastAsia="Sylfaen" w:hAnsi="Sylfaen" w:cstheme="minorHAnsi"/>
                <w:sz w:val="20"/>
                <w:szCs w:val="20"/>
                <w:lang w:val="ka-GE" w:eastAsia="en-US"/>
              </w:rPr>
              <w:t>80 ფეხბურთელი (4 გუნდი)</w:t>
            </w: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p>
        </w:tc>
        <w:tc>
          <w:tcPr>
            <w:tcW w:w="991" w:type="dxa"/>
            <w:tcBorders>
              <w:left w:val="single" w:sz="4" w:space="0" w:color="000000"/>
              <w:bottom w:val="single" w:sz="4" w:space="0" w:color="000000"/>
              <w:right w:val="single" w:sz="4" w:space="0" w:color="000000"/>
            </w:tcBorders>
          </w:tcPr>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r w:rsidRPr="00E57A65">
              <w:rPr>
                <w:rFonts w:ascii="Sylfaen" w:eastAsia="Sylfaen" w:hAnsi="Sylfaen" w:cstheme="minorHAnsi"/>
                <w:sz w:val="20"/>
                <w:szCs w:val="20"/>
                <w:lang w:val="ka-GE" w:eastAsia="en-US"/>
              </w:rPr>
              <w:t>120 ფეხბურთელი (6 გუნდი)</w:t>
            </w:r>
          </w:p>
        </w:tc>
        <w:tc>
          <w:tcPr>
            <w:tcW w:w="826" w:type="dxa"/>
            <w:tcBorders>
              <w:left w:val="single" w:sz="4" w:space="0" w:color="000000"/>
              <w:bottom w:val="single" w:sz="4" w:space="0" w:color="000000"/>
              <w:right w:val="single" w:sz="4" w:space="0" w:color="000000"/>
            </w:tcBorders>
          </w:tcPr>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r w:rsidRPr="00E57A65">
              <w:rPr>
                <w:rFonts w:ascii="Sylfaen" w:eastAsia="Sylfaen" w:hAnsi="Sylfaen" w:cstheme="minorHAnsi"/>
                <w:sz w:val="20"/>
                <w:szCs w:val="20"/>
                <w:lang w:val="ka-GE" w:eastAsia="en-US"/>
              </w:rPr>
              <w:t>160 ფეხბურთელი (8 გუნდი)</w:t>
            </w:r>
          </w:p>
        </w:tc>
        <w:tc>
          <w:tcPr>
            <w:tcW w:w="991" w:type="dxa"/>
            <w:tcBorders>
              <w:left w:val="single" w:sz="4" w:space="0" w:color="000000"/>
              <w:bottom w:val="single" w:sz="4" w:space="0" w:color="000000"/>
              <w:right w:val="single" w:sz="4" w:space="0" w:color="000000"/>
            </w:tcBorders>
          </w:tcPr>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r w:rsidRPr="00E57A65">
              <w:rPr>
                <w:rFonts w:ascii="Sylfaen" w:eastAsia="Sylfaen" w:hAnsi="Sylfaen" w:cstheme="minorHAnsi"/>
                <w:sz w:val="20"/>
                <w:szCs w:val="20"/>
                <w:lang w:val="ka-GE" w:eastAsia="en-US"/>
              </w:rPr>
              <w:t>200 ფეხბურთელი (10 გუნდი)</w:t>
            </w:r>
          </w:p>
        </w:tc>
        <w:tc>
          <w:tcPr>
            <w:tcW w:w="2761" w:type="dxa"/>
            <w:tcBorders>
              <w:left w:val="single" w:sz="4" w:space="0" w:color="000000"/>
              <w:bottom w:val="single" w:sz="4" w:space="0" w:color="000000"/>
              <w:right w:val="single" w:sz="4" w:space="0" w:color="000000"/>
            </w:tcBorders>
          </w:tcPr>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p>
          <w:p w:rsidR="00764047" w:rsidRPr="00E57A65" w:rsidRDefault="00764047" w:rsidP="000B1FD9">
            <w:pPr>
              <w:pStyle w:val="Normal1"/>
              <w:pBdr>
                <w:top w:val="nil"/>
                <w:left w:val="nil"/>
                <w:bottom w:val="nil"/>
                <w:right w:val="nil"/>
                <w:between w:val="nil"/>
              </w:pBdr>
              <w:rPr>
                <w:rFonts w:ascii="Sylfaen" w:eastAsia="Sylfaen" w:hAnsi="Sylfaen" w:cstheme="minorHAnsi"/>
                <w:sz w:val="20"/>
                <w:szCs w:val="20"/>
                <w:lang w:val="ka-GE" w:eastAsia="en-US"/>
              </w:rPr>
            </w:pPr>
            <w:r w:rsidRPr="00E57A65">
              <w:rPr>
                <w:rFonts w:ascii="Sylfaen" w:eastAsia="Sylfaen" w:hAnsi="Sylfaen" w:cstheme="minorHAnsi"/>
                <w:sz w:val="20"/>
                <w:szCs w:val="20"/>
                <w:lang w:val="ka-GE" w:eastAsia="en-US"/>
              </w:rPr>
              <w:t>ტურნირში გამარჯვება</w:t>
            </w:r>
          </w:p>
        </w:tc>
        <w:tc>
          <w:tcPr>
            <w:tcW w:w="3471" w:type="dxa"/>
            <w:tcBorders>
              <w:left w:val="single" w:sz="4" w:space="0" w:color="000000"/>
              <w:bottom w:val="single" w:sz="4" w:space="0" w:color="000000"/>
            </w:tcBorders>
          </w:tcPr>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eastAsia="en-US"/>
              </w:rPr>
            </w:pPr>
            <w:r w:rsidRPr="00E57A65">
              <w:rPr>
                <w:rFonts w:ascii="Sylfaen" w:eastAsia="Sylfaen" w:hAnsi="Sylfaen" w:cstheme="minorHAnsi"/>
                <w:sz w:val="20"/>
                <w:szCs w:val="20"/>
                <w:lang w:val="ka-GE" w:eastAsia="en-US"/>
              </w:rPr>
              <w:t>ახალგაზრდები არიან მეტად მოტივირებულები,</w:t>
            </w:r>
          </w:p>
          <w:p w:rsidR="00764047" w:rsidRPr="00E57A65" w:rsidRDefault="00764047" w:rsidP="000B1FD9">
            <w:pPr>
              <w:pStyle w:val="Normal1"/>
              <w:pBdr>
                <w:top w:val="nil"/>
                <w:left w:val="nil"/>
                <w:bottom w:val="nil"/>
                <w:right w:val="nil"/>
                <w:between w:val="nil"/>
              </w:pBdr>
              <w:jc w:val="center"/>
              <w:rPr>
                <w:rFonts w:ascii="Sylfaen" w:eastAsia="Sylfaen" w:hAnsi="Sylfaen" w:cstheme="minorHAnsi"/>
                <w:sz w:val="20"/>
                <w:szCs w:val="20"/>
                <w:lang w:val="ka-GE" w:eastAsia="en-US"/>
              </w:rPr>
            </w:pPr>
            <w:r w:rsidRPr="00E57A65">
              <w:rPr>
                <w:rFonts w:ascii="Sylfaen" w:eastAsia="Sylfaen" w:hAnsi="Sylfaen" w:cstheme="minorHAnsi"/>
                <w:sz w:val="20"/>
                <w:szCs w:val="20"/>
                <w:lang w:val="ka-GE" w:eastAsia="en-US"/>
              </w:rPr>
              <w:t>აქტიურები და კონკურენტუნარიანები.</w:t>
            </w:r>
          </w:p>
        </w:tc>
      </w:tr>
    </w:tbl>
    <w:p w:rsidR="00764047" w:rsidRPr="00E57A65" w:rsidRDefault="00764047" w:rsidP="00365D33">
      <w:pPr>
        <w:spacing w:after="0"/>
        <w:ind w:right="90"/>
        <w:jc w:val="center"/>
        <w:rPr>
          <w:rFonts w:ascii="Sylfaen" w:hAnsi="Sylfaen" w:cstheme="minorHAnsi"/>
          <w:b/>
          <w:sz w:val="20"/>
          <w:szCs w:val="20"/>
          <w:lang w:val="ka-GE"/>
        </w:rPr>
      </w:pPr>
    </w:p>
    <w:p w:rsidR="00764047" w:rsidRPr="00E57A65" w:rsidRDefault="00764047" w:rsidP="00365D33">
      <w:pPr>
        <w:spacing w:after="0"/>
        <w:ind w:right="90"/>
        <w:jc w:val="center"/>
        <w:rPr>
          <w:rFonts w:ascii="Sylfaen" w:hAnsi="Sylfaen" w:cstheme="minorHAnsi"/>
          <w:b/>
          <w:sz w:val="20"/>
          <w:szCs w:val="20"/>
          <w:lang w:val="ka-GE"/>
        </w:rPr>
      </w:pPr>
    </w:p>
    <w:p w:rsidR="00764047" w:rsidRPr="00E57A65" w:rsidRDefault="00764047" w:rsidP="006848DE">
      <w:pPr>
        <w:spacing w:after="0"/>
        <w:ind w:right="90"/>
        <w:rPr>
          <w:rFonts w:ascii="Sylfaen" w:hAnsi="Sylfaen" w:cstheme="minorHAnsi"/>
          <w:b/>
          <w:sz w:val="20"/>
          <w:szCs w:val="20"/>
          <w:lang w:val="ka-GE"/>
        </w:rPr>
      </w:pPr>
    </w:p>
    <w:tbl>
      <w:tblPr>
        <w:tblpPr w:leftFromText="180" w:rightFromText="180" w:vertAnchor="text" w:horzAnchor="margin" w:tblpXSpec="center" w:tblpY="28"/>
        <w:tblW w:w="14818" w:type="dxa"/>
        <w:tblLayout w:type="fixed"/>
        <w:tblLook w:val="04A0" w:firstRow="1" w:lastRow="0" w:firstColumn="1" w:lastColumn="0" w:noHBand="0" w:noVBand="1"/>
      </w:tblPr>
      <w:tblGrid>
        <w:gridCol w:w="3275"/>
        <w:gridCol w:w="1753"/>
        <w:gridCol w:w="5339"/>
        <w:gridCol w:w="2222"/>
        <w:gridCol w:w="2229"/>
      </w:tblGrid>
      <w:tr w:rsidR="006848DE" w:rsidRPr="00E57A65" w:rsidTr="006848DE">
        <w:trPr>
          <w:trHeight w:val="695"/>
        </w:trPr>
        <w:tc>
          <w:tcPr>
            <w:tcW w:w="3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48DE" w:rsidRPr="00E57A65" w:rsidRDefault="006848DE" w:rsidP="006848DE">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პროგრამის დასახელება</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6848DE" w:rsidRPr="00E57A65" w:rsidRDefault="006848DE" w:rsidP="006848DE">
            <w:pPr>
              <w:spacing w:after="0" w:line="240" w:lineRule="auto"/>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კოდი</w:t>
            </w:r>
          </w:p>
        </w:tc>
        <w:tc>
          <w:tcPr>
            <w:tcW w:w="533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848DE" w:rsidRPr="00E57A65" w:rsidRDefault="00522A5E" w:rsidP="00522A5E">
            <w:pPr>
              <w:pStyle w:val="TableParagraph"/>
              <w:spacing w:line="235" w:lineRule="exact"/>
              <w:ind w:right="120"/>
              <w:rPr>
                <w:rFonts w:cstheme="minorHAnsi"/>
                <w:b/>
                <w:bCs/>
                <w:sz w:val="20"/>
                <w:szCs w:val="20"/>
                <w:lang w:val="ka-GE"/>
              </w:rPr>
            </w:pPr>
            <w:r w:rsidRPr="00E57A65">
              <w:rPr>
                <w:b/>
                <w:sz w:val="20"/>
                <w:szCs w:val="20"/>
                <w:lang w:val="ka-GE"/>
              </w:rPr>
              <w:t>ს.ს.ი.პ. ქალაქ ზუგდიდის შალვა დადიანის სახელობის სახელმწიფო პროფესიული დრამატული თეატრის ხელშეწყობის პროგრამა</w:t>
            </w:r>
          </w:p>
        </w:tc>
        <w:tc>
          <w:tcPr>
            <w:tcW w:w="2222" w:type="dxa"/>
            <w:tcBorders>
              <w:top w:val="single" w:sz="4" w:space="0" w:color="auto"/>
              <w:left w:val="nil"/>
              <w:bottom w:val="single" w:sz="4" w:space="0" w:color="auto"/>
              <w:right w:val="single" w:sz="4" w:space="0" w:color="auto"/>
            </w:tcBorders>
            <w:shd w:val="clear" w:color="auto" w:fill="auto"/>
            <w:vAlign w:val="center"/>
            <w:hideMark/>
          </w:tcPr>
          <w:p w:rsidR="006848DE" w:rsidRPr="00E57A65" w:rsidRDefault="00464771" w:rsidP="006848DE">
            <w:pPr>
              <w:spacing w:after="0" w:line="240" w:lineRule="auto"/>
              <w:jc w:val="center"/>
              <w:rPr>
                <w:rFonts w:ascii="Sylfaen" w:eastAsia="Times New Roman" w:hAnsi="Sylfaen" w:cstheme="minorHAnsi"/>
                <w:b/>
                <w:color w:val="000000"/>
                <w:sz w:val="20"/>
                <w:szCs w:val="20"/>
              </w:rPr>
            </w:pPr>
            <w:r>
              <w:rPr>
                <w:rFonts w:ascii="Sylfaen" w:eastAsia="Times New Roman" w:hAnsi="Sylfaen" w:cstheme="minorHAnsi"/>
                <w:b/>
                <w:color w:val="000000"/>
                <w:sz w:val="20"/>
                <w:szCs w:val="20"/>
              </w:rPr>
              <w:t>2024</w:t>
            </w:r>
            <w:r w:rsidR="006848DE" w:rsidRPr="00E57A65">
              <w:rPr>
                <w:rFonts w:ascii="Sylfaen" w:eastAsia="Times New Roman" w:hAnsi="Sylfaen" w:cstheme="minorHAnsi"/>
                <w:b/>
                <w:color w:val="000000"/>
                <w:sz w:val="20"/>
                <w:szCs w:val="20"/>
              </w:rPr>
              <w:t xml:space="preserve"> წლის დაფინანსება ათას ლარში</w:t>
            </w:r>
          </w:p>
        </w:tc>
        <w:tc>
          <w:tcPr>
            <w:tcW w:w="2229" w:type="dxa"/>
            <w:tcBorders>
              <w:top w:val="single" w:sz="4" w:space="0" w:color="auto"/>
              <w:left w:val="nil"/>
              <w:bottom w:val="single" w:sz="4" w:space="0" w:color="auto"/>
              <w:right w:val="single" w:sz="4" w:space="0" w:color="auto"/>
            </w:tcBorders>
            <w:shd w:val="clear" w:color="auto" w:fill="auto"/>
            <w:vAlign w:val="center"/>
            <w:hideMark/>
          </w:tcPr>
          <w:p w:rsidR="006848DE" w:rsidRPr="00E57A65" w:rsidRDefault="00464771" w:rsidP="006848DE">
            <w:pPr>
              <w:spacing w:after="0" w:line="240" w:lineRule="auto"/>
              <w:jc w:val="center"/>
              <w:rPr>
                <w:rFonts w:ascii="Sylfaen" w:eastAsia="Times New Roman" w:hAnsi="Sylfaen" w:cstheme="minorHAnsi"/>
                <w:b/>
                <w:color w:val="000000"/>
                <w:sz w:val="20"/>
                <w:szCs w:val="20"/>
              </w:rPr>
            </w:pPr>
            <w:r>
              <w:rPr>
                <w:rFonts w:ascii="Sylfaen" w:eastAsia="Times New Roman" w:hAnsi="Sylfaen" w:cstheme="minorHAnsi"/>
                <w:b/>
                <w:color w:val="000000"/>
                <w:sz w:val="20"/>
                <w:szCs w:val="20"/>
              </w:rPr>
              <w:t>2024-2027</w:t>
            </w:r>
            <w:r w:rsidR="006848DE" w:rsidRPr="00E57A65">
              <w:rPr>
                <w:rFonts w:ascii="Sylfaen" w:eastAsia="Times New Roman" w:hAnsi="Sylfaen" w:cstheme="minorHAnsi"/>
                <w:b/>
                <w:color w:val="000000"/>
                <w:sz w:val="20"/>
                <w:szCs w:val="20"/>
              </w:rPr>
              <w:t xml:space="preserve"> წლების დაფინანსება ათას ლარში</w:t>
            </w:r>
          </w:p>
        </w:tc>
      </w:tr>
      <w:tr w:rsidR="006848DE" w:rsidRPr="00E57A65" w:rsidTr="006848DE">
        <w:trPr>
          <w:trHeight w:val="293"/>
        </w:trPr>
        <w:tc>
          <w:tcPr>
            <w:tcW w:w="3275" w:type="dxa"/>
            <w:vMerge/>
            <w:tcBorders>
              <w:top w:val="single" w:sz="4" w:space="0" w:color="auto"/>
              <w:left w:val="single" w:sz="4" w:space="0" w:color="auto"/>
              <w:bottom w:val="single" w:sz="4" w:space="0" w:color="000000"/>
              <w:right w:val="single" w:sz="4" w:space="0" w:color="auto"/>
            </w:tcBorders>
            <w:vAlign w:val="center"/>
            <w:hideMark/>
          </w:tcPr>
          <w:p w:rsidR="006848DE" w:rsidRPr="00E57A65" w:rsidRDefault="006848DE" w:rsidP="006848DE">
            <w:pPr>
              <w:spacing w:after="0" w:line="240" w:lineRule="auto"/>
              <w:rPr>
                <w:rFonts w:ascii="Sylfaen" w:eastAsia="Times New Roman" w:hAnsi="Sylfaen" w:cstheme="minorHAnsi"/>
                <w:b/>
                <w:color w:val="000000"/>
                <w:sz w:val="20"/>
                <w:szCs w:val="20"/>
              </w:rPr>
            </w:pPr>
          </w:p>
        </w:tc>
        <w:tc>
          <w:tcPr>
            <w:tcW w:w="1753" w:type="dxa"/>
            <w:tcBorders>
              <w:top w:val="nil"/>
              <w:left w:val="nil"/>
              <w:bottom w:val="single" w:sz="4" w:space="0" w:color="auto"/>
              <w:right w:val="single" w:sz="4" w:space="0" w:color="auto"/>
            </w:tcBorders>
            <w:shd w:val="clear" w:color="auto" w:fill="auto"/>
            <w:vAlign w:val="center"/>
          </w:tcPr>
          <w:p w:rsidR="006848DE" w:rsidRPr="00E57A65" w:rsidRDefault="006848DE" w:rsidP="006848DE">
            <w:pPr>
              <w:spacing w:after="0" w:line="240" w:lineRule="auto"/>
              <w:jc w:val="center"/>
              <w:rPr>
                <w:rFonts w:ascii="Sylfaen" w:eastAsia="Times New Roman" w:hAnsi="Sylfaen" w:cstheme="minorHAnsi"/>
                <w:b/>
                <w:color w:val="000000"/>
                <w:sz w:val="20"/>
                <w:szCs w:val="20"/>
                <w:lang w:val="ka-GE"/>
              </w:rPr>
            </w:pPr>
            <w:r w:rsidRPr="00E57A65">
              <w:rPr>
                <w:rFonts w:ascii="Sylfaen" w:eastAsia="Times New Roman" w:hAnsi="Sylfaen" w:cstheme="minorHAnsi"/>
                <w:b/>
                <w:color w:val="000000"/>
                <w:sz w:val="20"/>
                <w:szCs w:val="20"/>
                <w:lang w:val="ka-GE"/>
              </w:rPr>
              <w:t>05 05</w:t>
            </w:r>
          </w:p>
        </w:tc>
        <w:tc>
          <w:tcPr>
            <w:tcW w:w="5339" w:type="dxa"/>
            <w:vMerge/>
            <w:tcBorders>
              <w:top w:val="single" w:sz="4" w:space="0" w:color="auto"/>
              <w:left w:val="single" w:sz="4" w:space="0" w:color="auto"/>
              <w:bottom w:val="single" w:sz="4" w:space="0" w:color="000000"/>
              <w:right w:val="single" w:sz="4" w:space="0" w:color="auto"/>
            </w:tcBorders>
            <w:hideMark/>
          </w:tcPr>
          <w:p w:rsidR="006848DE" w:rsidRPr="00E57A65" w:rsidRDefault="006848DE" w:rsidP="006848DE">
            <w:pPr>
              <w:spacing w:after="0" w:line="240" w:lineRule="auto"/>
              <w:rPr>
                <w:rFonts w:ascii="Sylfaen" w:eastAsia="Times New Roman" w:hAnsi="Sylfaen" w:cstheme="minorHAnsi"/>
                <w:b/>
                <w:color w:val="000000"/>
                <w:sz w:val="20"/>
                <w:szCs w:val="20"/>
              </w:rPr>
            </w:pPr>
          </w:p>
        </w:tc>
        <w:tc>
          <w:tcPr>
            <w:tcW w:w="2222" w:type="dxa"/>
            <w:tcBorders>
              <w:top w:val="nil"/>
              <w:left w:val="nil"/>
              <w:bottom w:val="single" w:sz="4" w:space="0" w:color="auto"/>
              <w:right w:val="single" w:sz="4" w:space="0" w:color="auto"/>
            </w:tcBorders>
            <w:shd w:val="clear" w:color="auto" w:fill="auto"/>
            <w:vAlign w:val="center"/>
            <w:hideMark/>
          </w:tcPr>
          <w:p w:rsidR="006848DE" w:rsidRPr="00E57A65" w:rsidRDefault="00464771" w:rsidP="006848DE">
            <w:pPr>
              <w:spacing w:after="0" w:line="240" w:lineRule="auto"/>
              <w:jc w:val="center"/>
              <w:rPr>
                <w:rFonts w:ascii="Sylfaen" w:eastAsia="Times New Roman" w:hAnsi="Sylfaen" w:cstheme="minorHAnsi"/>
                <w:b/>
                <w:color w:val="000000"/>
                <w:sz w:val="20"/>
                <w:szCs w:val="20"/>
              </w:rPr>
            </w:pPr>
            <w:r>
              <w:rPr>
                <w:rFonts w:ascii="Sylfaen" w:eastAsia="Times New Roman" w:hAnsi="Sylfaen" w:cstheme="minorHAnsi"/>
                <w:b/>
                <w:color w:val="000000"/>
                <w:sz w:val="20"/>
                <w:szCs w:val="20"/>
              </w:rPr>
              <w:t>30.0</w:t>
            </w:r>
          </w:p>
        </w:tc>
        <w:tc>
          <w:tcPr>
            <w:tcW w:w="2229" w:type="dxa"/>
            <w:tcBorders>
              <w:top w:val="nil"/>
              <w:left w:val="nil"/>
              <w:bottom w:val="single" w:sz="4" w:space="0" w:color="auto"/>
              <w:right w:val="single" w:sz="4" w:space="0" w:color="auto"/>
            </w:tcBorders>
            <w:shd w:val="clear" w:color="auto" w:fill="auto"/>
            <w:vAlign w:val="center"/>
            <w:hideMark/>
          </w:tcPr>
          <w:p w:rsidR="006848DE" w:rsidRPr="00464771" w:rsidRDefault="00464771" w:rsidP="006848DE">
            <w:pPr>
              <w:spacing w:after="0" w:line="240" w:lineRule="auto"/>
              <w:jc w:val="center"/>
              <w:rPr>
                <w:rFonts w:ascii="Sylfaen" w:eastAsia="Times New Roman" w:hAnsi="Sylfaen" w:cstheme="minorHAnsi"/>
                <w:b/>
                <w:color w:val="000000"/>
                <w:sz w:val="20"/>
                <w:szCs w:val="20"/>
              </w:rPr>
            </w:pPr>
            <w:r>
              <w:rPr>
                <w:rFonts w:ascii="Sylfaen" w:eastAsia="Times New Roman" w:hAnsi="Sylfaen" w:cstheme="minorHAnsi"/>
                <w:b/>
                <w:color w:val="000000"/>
                <w:sz w:val="20"/>
                <w:szCs w:val="20"/>
              </w:rPr>
              <w:t>160.0</w:t>
            </w:r>
          </w:p>
        </w:tc>
      </w:tr>
      <w:tr w:rsidR="006848DE" w:rsidRPr="00E57A65" w:rsidTr="006848DE">
        <w:trPr>
          <w:trHeight w:val="416"/>
        </w:trPr>
        <w:tc>
          <w:tcPr>
            <w:tcW w:w="3275" w:type="dxa"/>
            <w:tcBorders>
              <w:top w:val="nil"/>
              <w:left w:val="single" w:sz="4" w:space="0" w:color="auto"/>
              <w:bottom w:val="single" w:sz="4" w:space="0" w:color="auto"/>
              <w:right w:val="single" w:sz="4" w:space="0" w:color="auto"/>
            </w:tcBorders>
            <w:shd w:val="clear" w:color="auto" w:fill="auto"/>
            <w:vAlign w:val="center"/>
            <w:hideMark/>
          </w:tcPr>
          <w:p w:rsidR="006848DE" w:rsidRPr="00E57A65" w:rsidRDefault="006848DE" w:rsidP="006848DE">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პროგრამის განმახორციელებელი</w:t>
            </w:r>
          </w:p>
        </w:tc>
        <w:tc>
          <w:tcPr>
            <w:tcW w:w="11543" w:type="dxa"/>
            <w:gridSpan w:val="4"/>
            <w:tcBorders>
              <w:top w:val="single" w:sz="4" w:space="0" w:color="auto"/>
              <w:left w:val="nil"/>
              <w:bottom w:val="single" w:sz="4" w:space="0" w:color="auto"/>
              <w:right w:val="single" w:sz="4" w:space="0" w:color="000000"/>
            </w:tcBorders>
            <w:shd w:val="clear" w:color="auto" w:fill="auto"/>
          </w:tcPr>
          <w:p w:rsidR="006848DE" w:rsidRPr="00E57A65" w:rsidRDefault="00836927" w:rsidP="006848DE">
            <w:pPr>
              <w:pStyle w:val="TableParagraph"/>
              <w:spacing w:line="215" w:lineRule="exact"/>
              <w:rPr>
                <w:rFonts w:cstheme="minorHAnsi"/>
                <w:b/>
                <w:bCs/>
                <w:sz w:val="20"/>
                <w:szCs w:val="20"/>
              </w:rPr>
            </w:pPr>
            <w:r w:rsidRPr="00E57A65">
              <w:rPr>
                <w:b/>
                <w:sz w:val="20"/>
                <w:szCs w:val="20"/>
                <w:lang w:val="ka-GE"/>
              </w:rPr>
              <w:t>ზუგდიდის მუნიციპალიტეტის მერიის განათლების, ძეგლთა დაცვის, კულტურის, სპორტის და ახალგაზრდულ საქმეთა სამსახური</w:t>
            </w:r>
          </w:p>
        </w:tc>
      </w:tr>
      <w:tr w:rsidR="006848DE" w:rsidRPr="00E57A65" w:rsidTr="006848DE">
        <w:trPr>
          <w:trHeight w:val="971"/>
        </w:trPr>
        <w:tc>
          <w:tcPr>
            <w:tcW w:w="3275" w:type="dxa"/>
            <w:tcBorders>
              <w:top w:val="nil"/>
              <w:left w:val="single" w:sz="4" w:space="0" w:color="auto"/>
              <w:bottom w:val="single" w:sz="4" w:space="0" w:color="auto"/>
              <w:right w:val="single" w:sz="4" w:space="0" w:color="auto"/>
            </w:tcBorders>
            <w:shd w:val="clear" w:color="auto" w:fill="auto"/>
            <w:vAlign w:val="center"/>
            <w:hideMark/>
          </w:tcPr>
          <w:p w:rsidR="006848DE" w:rsidRPr="00E57A65" w:rsidRDefault="006848DE" w:rsidP="006848DE">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lastRenderedPageBreak/>
              <w:t>პროგრამის აღწერა და მიზანი</w:t>
            </w:r>
          </w:p>
        </w:tc>
        <w:tc>
          <w:tcPr>
            <w:tcW w:w="11543" w:type="dxa"/>
            <w:gridSpan w:val="4"/>
            <w:tcBorders>
              <w:top w:val="single" w:sz="4" w:space="0" w:color="auto"/>
              <w:left w:val="nil"/>
              <w:bottom w:val="single" w:sz="4" w:space="0" w:color="auto"/>
              <w:right w:val="single" w:sz="4" w:space="0" w:color="000000"/>
            </w:tcBorders>
            <w:shd w:val="clear" w:color="auto" w:fill="auto"/>
            <w:vAlign w:val="center"/>
          </w:tcPr>
          <w:p w:rsidR="006848DE" w:rsidRPr="00E57A65" w:rsidRDefault="0000263F" w:rsidP="006848DE">
            <w:pPr>
              <w:spacing w:after="0" w:line="240" w:lineRule="auto"/>
              <w:jc w:val="both"/>
              <w:rPr>
                <w:rFonts w:ascii="Sylfaen" w:eastAsia="Sylfaen" w:hAnsi="Sylfaen" w:cstheme="minorHAnsi"/>
                <w:sz w:val="20"/>
                <w:szCs w:val="20"/>
              </w:rPr>
            </w:pPr>
            <w:r w:rsidRPr="00E57A65">
              <w:rPr>
                <w:rFonts w:ascii="Sylfaen" w:eastAsia="Sylfaen" w:hAnsi="Sylfaen" w:cstheme="minorHAnsi"/>
                <w:sz w:val="20"/>
                <w:szCs w:val="20"/>
              </w:rPr>
              <w:t>აღნიშნული პროგრამა ითვალისწინებს ს.ს.ი.პ. ,,ქალაქ ზუგდიდის შალვა დადიანის სახელობის სახელმწიფო პროფესიული დრამატული თეატრის“ პოპულარიზაციის მიზნით საქართველოს ფარგლებში საგასტროლე ტურნეებისა და ახალი სპექტაკლების სადადგმო ხარჯების დაფინანსებას.</w:t>
            </w:r>
          </w:p>
        </w:tc>
      </w:tr>
      <w:tr w:rsidR="006848DE" w:rsidRPr="00E57A65" w:rsidTr="006848DE">
        <w:trPr>
          <w:trHeight w:val="612"/>
        </w:trPr>
        <w:tc>
          <w:tcPr>
            <w:tcW w:w="3275" w:type="dxa"/>
            <w:tcBorders>
              <w:top w:val="nil"/>
              <w:left w:val="single" w:sz="4" w:space="0" w:color="auto"/>
              <w:bottom w:val="single" w:sz="4" w:space="0" w:color="auto"/>
              <w:right w:val="single" w:sz="4" w:space="0" w:color="auto"/>
            </w:tcBorders>
            <w:shd w:val="clear" w:color="auto" w:fill="auto"/>
            <w:vAlign w:val="center"/>
            <w:hideMark/>
          </w:tcPr>
          <w:p w:rsidR="006848DE" w:rsidRPr="00E57A65" w:rsidRDefault="006848DE" w:rsidP="006848DE">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xml:space="preserve">მოსალოდნელი </w:t>
            </w:r>
            <w:r w:rsidRPr="00E57A65">
              <w:rPr>
                <w:rFonts w:ascii="Sylfaen" w:eastAsia="Times New Roman" w:hAnsi="Sylfaen" w:cstheme="minorHAnsi"/>
                <w:color w:val="000000"/>
                <w:sz w:val="20"/>
                <w:szCs w:val="20"/>
                <w:lang w:val="ka-GE"/>
              </w:rPr>
              <w:t>საბოლოო შე</w:t>
            </w:r>
            <w:r w:rsidRPr="00E57A65">
              <w:rPr>
                <w:rFonts w:ascii="Sylfaen" w:eastAsia="Times New Roman" w:hAnsi="Sylfaen" w:cstheme="minorHAnsi"/>
                <w:color w:val="000000"/>
                <w:sz w:val="20"/>
                <w:szCs w:val="20"/>
              </w:rPr>
              <w:t>დეგი</w:t>
            </w:r>
          </w:p>
        </w:tc>
        <w:tc>
          <w:tcPr>
            <w:tcW w:w="11543" w:type="dxa"/>
            <w:gridSpan w:val="4"/>
            <w:tcBorders>
              <w:top w:val="single" w:sz="4" w:space="0" w:color="auto"/>
              <w:left w:val="nil"/>
              <w:bottom w:val="single" w:sz="4" w:space="0" w:color="auto"/>
              <w:right w:val="single" w:sz="4" w:space="0" w:color="000000"/>
            </w:tcBorders>
            <w:shd w:val="clear" w:color="auto" w:fill="auto"/>
            <w:vAlign w:val="center"/>
          </w:tcPr>
          <w:p w:rsidR="0004513C" w:rsidRPr="00E57A65" w:rsidRDefault="0004513C" w:rsidP="0004513C">
            <w:pPr>
              <w:pStyle w:val="ListParagraph"/>
              <w:numPr>
                <w:ilvl w:val="0"/>
                <w:numId w:val="39"/>
              </w:numPr>
              <w:spacing w:after="200" w:line="276" w:lineRule="auto"/>
              <w:jc w:val="both"/>
              <w:rPr>
                <w:rFonts w:ascii="Sylfaen" w:hAnsi="Sylfaen" w:cs="Sylfaen"/>
                <w:sz w:val="20"/>
                <w:szCs w:val="20"/>
                <w:lang w:val="ka-GE"/>
              </w:rPr>
            </w:pPr>
            <w:r w:rsidRPr="00E57A65">
              <w:rPr>
                <w:rFonts w:ascii="Sylfaen" w:hAnsi="Sylfaen" w:cs="Sylfaen"/>
                <w:sz w:val="20"/>
                <w:szCs w:val="20"/>
                <w:lang w:val="ka-GE"/>
              </w:rPr>
              <w:t xml:space="preserve">ქალაქ ზუგდიდის შალვა დადიანის სახელობის სახელმწიფო დრამატული თეატრის ცნობადობის ამაღლება; </w:t>
            </w:r>
          </w:p>
          <w:p w:rsidR="006848DE" w:rsidRPr="00E57A65" w:rsidRDefault="0004513C" w:rsidP="0004513C">
            <w:pPr>
              <w:pStyle w:val="ListParagraph"/>
              <w:numPr>
                <w:ilvl w:val="0"/>
                <w:numId w:val="39"/>
              </w:numPr>
              <w:spacing w:after="0" w:line="240" w:lineRule="auto"/>
              <w:rPr>
                <w:rFonts w:ascii="Sylfaen" w:hAnsi="Sylfaen" w:cs="Sylfaen"/>
                <w:sz w:val="20"/>
                <w:szCs w:val="20"/>
                <w:lang w:val="ka-GE"/>
              </w:rPr>
            </w:pPr>
            <w:r w:rsidRPr="00E57A65">
              <w:rPr>
                <w:rFonts w:ascii="Sylfaen" w:hAnsi="Sylfaen" w:cs="Sylfaen"/>
                <w:sz w:val="20"/>
                <w:szCs w:val="20"/>
                <w:lang w:val="ka-GE"/>
              </w:rPr>
              <w:t>საზოგადოების კულტურულ-თეატრალური მოთხოვნილების დაკმაყოფილება;</w:t>
            </w:r>
          </w:p>
          <w:p w:rsidR="0004513C" w:rsidRPr="00E57A65" w:rsidRDefault="0004513C" w:rsidP="0004513C">
            <w:pPr>
              <w:pStyle w:val="ListParagraph"/>
              <w:numPr>
                <w:ilvl w:val="0"/>
                <w:numId w:val="39"/>
              </w:numPr>
              <w:spacing w:after="0" w:line="240" w:lineRule="auto"/>
              <w:rPr>
                <w:rFonts w:ascii="Sylfaen" w:eastAsia="Sylfaen" w:hAnsi="Sylfaen" w:cstheme="minorHAnsi"/>
                <w:b/>
                <w:sz w:val="20"/>
                <w:szCs w:val="20"/>
              </w:rPr>
            </w:pPr>
            <w:r w:rsidRPr="00E57A65">
              <w:rPr>
                <w:rFonts w:ascii="Sylfaen" w:hAnsi="Sylfaen" w:cs="Sylfaen"/>
                <w:sz w:val="20"/>
                <w:szCs w:val="20"/>
                <w:lang w:val="ka-GE"/>
              </w:rPr>
              <w:t>თეატრის</w:t>
            </w:r>
            <w:r w:rsidRPr="00E57A65">
              <w:rPr>
                <w:sz w:val="20"/>
                <w:szCs w:val="20"/>
                <w:lang w:val="ka-GE"/>
              </w:rPr>
              <w:t xml:space="preserve"> </w:t>
            </w:r>
            <w:r w:rsidRPr="00E57A65">
              <w:rPr>
                <w:rFonts w:ascii="Sylfaen" w:hAnsi="Sylfaen" w:cs="Sylfaen"/>
                <w:sz w:val="20"/>
                <w:szCs w:val="20"/>
                <w:lang w:val="ka-GE"/>
              </w:rPr>
              <w:t>რეპერტუარის</w:t>
            </w:r>
            <w:r w:rsidRPr="00E57A65">
              <w:rPr>
                <w:sz w:val="20"/>
                <w:szCs w:val="20"/>
                <w:lang w:val="ka-GE"/>
              </w:rPr>
              <w:t xml:space="preserve"> </w:t>
            </w:r>
            <w:r w:rsidRPr="00E57A65">
              <w:rPr>
                <w:rFonts w:ascii="Sylfaen" w:hAnsi="Sylfaen" w:cs="Sylfaen"/>
                <w:sz w:val="20"/>
                <w:szCs w:val="20"/>
                <w:lang w:val="ka-GE"/>
              </w:rPr>
              <w:t>პოპულარიზაცია</w:t>
            </w:r>
            <w:r w:rsidRPr="00E57A65">
              <w:rPr>
                <w:sz w:val="20"/>
                <w:szCs w:val="20"/>
                <w:lang w:val="ka-GE"/>
              </w:rPr>
              <w:t>.</w:t>
            </w:r>
          </w:p>
        </w:tc>
      </w:tr>
    </w:tbl>
    <w:p w:rsidR="00764047" w:rsidRPr="00E57A65" w:rsidRDefault="00764047" w:rsidP="00365D33">
      <w:pPr>
        <w:spacing w:after="0"/>
        <w:ind w:right="90"/>
        <w:jc w:val="center"/>
        <w:rPr>
          <w:rFonts w:ascii="Sylfaen" w:hAnsi="Sylfaen" w:cstheme="minorHAnsi"/>
          <w:b/>
          <w:sz w:val="20"/>
          <w:szCs w:val="20"/>
          <w:lang w:val="ka-GE"/>
        </w:rPr>
      </w:pPr>
    </w:p>
    <w:p w:rsidR="006848DE" w:rsidRPr="00E57A65" w:rsidRDefault="006848DE" w:rsidP="00365D33">
      <w:pPr>
        <w:spacing w:after="0"/>
        <w:ind w:right="90"/>
        <w:jc w:val="center"/>
        <w:rPr>
          <w:rFonts w:ascii="Sylfaen" w:hAnsi="Sylfaen" w:cstheme="minorHAnsi"/>
          <w:b/>
          <w:sz w:val="20"/>
          <w:szCs w:val="20"/>
          <w:lang w:val="ka-GE"/>
        </w:rPr>
      </w:pPr>
    </w:p>
    <w:p w:rsidR="006848DE" w:rsidRPr="00E57A65" w:rsidRDefault="006848DE" w:rsidP="006848DE">
      <w:pPr>
        <w:spacing w:after="0"/>
        <w:ind w:right="90"/>
        <w:jc w:val="both"/>
        <w:rPr>
          <w:rFonts w:ascii="Sylfaen" w:hAnsi="Sylfaen" w:cstheme="minorHAnsi"/>
          <w:b/>
          <w:sz w:val="20"/>
          <w:szCs w:val="20"/>
          <w:lang w:val="ka-GE"/>
        </w:rPr>
        <w:sectPr w:rsidR="006848DE" w:rsidRPr="00E57A65" w:rsidSect="004E33A5">
          <w:pgSz w:w="16840" w:h="11907" w:orient="landscape"/>
          <w:pgMar w:top="284" w:right="720" w:bottom="142" w:left="1080" w:header="720" w:footer="720" w:gutter="0"/>
          <w:pgNumType w:start="0"/>
          <w:cols w:space="720"/>
          <w:titlePg/>
          <w:docGrid w:linePitch="360"/>
        </w:sectPr>
      </w:pPr>
    </w:p>
    <w:p w:rsidR="00764047" w:rsidRPr="00E57A65" w:rsidRDefault="00764047" w:rsidP="00365D33">
      <w:pPr>
        <w:spacing w:after="0"/>
        <w:ind w:right="90"/>
        <w:jc w:val="center"/>
        <w:rPr>
          <w:rFonts w:ascii="Sylfaen" w:hAnsi="Sylfaen" w:cstheme="minorHAnsi"/>
          <w:b/>
          <w:sz w:val="20"/>
          <w:szCs w:val="20"/>
          <w:lang w:val="ka-GE"/>
        </w:rPr>
      </w:pPr>
    </w:p>
    <w:p w:rsidR="00C66A5C" w:rsidRPr="00E57A65" w:rsidRDefault="00C66A5C" w:rsidP="00365D33">
      <w:pPr>
        <w:spacing w:after="0"/>
        <w:ind w:right="90"/>
        <w:jc w:val="center"/>
        <w:rPr>
          <w:rFonts w:ascii="Sylfaen" w:hAnsi="Sylfaen" w:cstheme="minorHAnsi"/>
          <w:b/>
          <w:sz w:val="20"/>
          <w:szCs w:val="20"/>
          <w:lang w:val="ka-GE"/>
        </w:rPr>
      </w:pPr>
    </w:p>
    <w:p w:rsidR="00C66A5C" w:rsidRPr="00E57A65" w:rsidRDefault="00C66A5C" w:rsidP="00365D33">
      <w:pPr>
        <w:spacing w:after="0"/>
        <w:ind w:right="90"/>
        <w:jc w:val="center"/>
        <w:rPr>
          <w:rFonts w:ascii="Sylfaen" w:hAnsi="Sylfaen" w:cstheme="minorHAnsi"/>
          <w:b/>
          <w:sz w:val="20"/>
          <w:szCs w:val="20"/>
          <w:lang w:val="ka-GE"/>
        </w:rPr>
      </w:pPr>
    </w:p>
    <w:p w:rsidR="00C66A5C" w:rsidRPr="00E57A65" w:rsidRDefault="00C66A5C" w:rsidP="00365D33">
      <w:pPr>
        <w:spacing w:after="0"/>
        <w:ind w:right="90"/>
        <w:jc w:val="center"/>
        <w:rPr>
          <w:rFonts w:ascii="Sylfaen" w:hAnsi="Sylfaen" w:cstheme="minorHAnsi"/>
          <w:b/>
          <w:sz w:val="20"/>
          <w:szCs w:val="20"/>
          <w:lang w:val="ka-GE"/>
        </w:rPr>
      </w:pPr>
    </w:p>
    <w:p w:rsidR="00C66A5C" w:rsidRPr="00E57A65" w:rsidRDefault="00C66A5C" w:rsidP="00365D33">
      <w:pPr>
        <w:spacing w:after="0"/>
        <w:ind w:right="90"/>
        <w:jc w:val="center"/>
        <w:rPr>
          <w:rFonts w:ascii="Sylfaen" w:hAnsi="Sylfaen" w:cstheme="minorHAnsi"/>
          <w:b/>
          <w:sz w:val="20"/>
          <w:szCs w:val="20"/>
          <w:lang w:val="ka-GE"/>
        </w:rPr>
      </w:pPr>
    </w:p>
    <w:p w:rsidR="00C66A5C" w:rsidRPr="00E57A65" w:rsidRDefault="00C66A5C" w:rsidP="00365D33">
      <w:pPr>
        <w:spacing w:after="0"/>
        <w:ind w:right="90"/>
        <w:jc w:val="center"/>
        <w:rPr>
          <w:rFonts w:ascii="Sylfaen" w:hAnsi="Sylfaen" w:cstheme="minorHAnsi"/>
          <w:b/>
          <w:sz w:val="20"/>
          <w:szCs w:val="20"/>
          <w:lang w:val="ka-GE"/>
        </w:rPr>
      </w:pPr>
    </w:p>
    <w:p w:rsidR="005B3530" w:rsidRPr="00E57A65" w:rsidRDefault="005B3530" w:rsidP="00365D33">
      <w:pPr>
        <w:spacing w:after="0"/>
        <w:ind w:right="90"/>
        <w:jc w:val="center"/>
        <w:rPr>
          <w:rFonts w:ascii="Sylfaen" w:hAnsi="Sylfaen" w:cstheme="minorHAnsi"/>
          <w:b/>
          <w:sz w:val="20"/>
          <w:szCs w:val="20"/>
          <w:lang w:val="ka-GE"/>
        </w:rPr>
      </w:pPr>
      <w:r w:rsidRPr="00E57A65">
        <w:rPr>
          <w:rFonts w:ascii="Sylfaen" w:hAnsi="Sylfaen" w:cstheme="minorHAnsi"/>
          <w:b/>
          <w:sz w:val="20"/>
          <w:szCs w:val="20"/>
          <w:lang w:val="ka-GE"/>
        </w:rPr>
        <w:t>მოსახლეობის ჯანმრთელობის დაცვა და</w:t>
      </w:r>
      <w:r w:rsidRPr="00E57A65">
        <w:rPr>
          <w:rFonts w:ascii="Sylfaen" w:hAnsi="Sylfaen" w:cstheme="minorHAnsi"/>
          <w:b/>
          <w:sz w:val="20"/>
          <w:szCs w:val="20"/>
        </w:rPr>
        <w:t xml:space="preserve"> </w:t>
      </w:r>
      <w:r w:rsidRPr="00E57A65">
        <w:rPr>
          <w:rFonts w:ascii="Sylfaen" w:hAnsi="Sylfaen" w:cstheme="minorHAnsi"/>
          <w:b/>
          <w:sz w:val="20"/>
          <w:szCs w:val="20"/>
          <w:lang w:val="ka-GE"/>
        </w:rPr>
        <w:t>სოციალური უზრუნველყოფა</w:t>
      </w:r>
    </w:p>
    <w:p w:rsidR="001F2844" w:rsidRPr="00E57A65" w:rsidRDefault="001F2844" w:rsidP="005E1414">
      <w:pPr>
        <w:pStyle w:val="BodyText"/>
        <w:ind w:left="270" w:right="90"/>
        <w:jc w:val="both"/>
        <w:rPr>
          <w:rFonts w:cstheme="minorHAnsi"/>
          <w:sz w:val="20"/>
          <w:szCs w:val="20"/>
        </w:rPr>
      </w:pPr>
      <w:r w:rsidRPr="00E57A65">
        <w:rPr>
          <w:rFonts w:cstheme="minorHAnsi"/>
          <w:sz w:val="20"/>
          <w:szCs w:val="20"/>
        </w:rPr>
        <w:t xml:space="preserve">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შეღავათებით უზრუნველყოფას. ასევე </w:t>
      </w:r>
      <w:r w:rsidRPr="00E57A65">
        <w:rPr>
          <w:rFonts w:cstheme="minorHAnsi"/>
          <w:sz w:val="20"/>
          <w:szCs w:val="20"/>
          <w:lang w:val="ka-GE"/>
        </w:rPr>
        <w:t xml:space="preserve">განსაკუთრებული </w:t>
      </w:r>
      <w:r w:rsidRPr="00E57A65">
        <w:rPr>
          <w:rFonts w:cstheme="minorHAnsi"/>
          <w:color w:val="000000" w:themeColor="text1"/>
          <w:sz w:val="20"/>
          <w:szCs w:val="20"/>
          <w:lang w:val="ka-GE"/>
        </w:rPr>
        <w:t xml:space="preserve">საჭიროებების მქონე </w:t>
      </w:r>
      <w:r w:rsidRPr="00E57A65">
        <w:rPr>
          <w:rFonts w:cstheme="minorHAnsi"/>
          <w:color w:val="000000" w:themeColor="text1"/>
          <w:sz w:val="20"/>
          <w:szCs w:val="20"/>
        </w:rPr>
        <w:t>ქალებისა და ბვაშვების</w:t>
      </w:r>
      <w:r w:rsidRPr="00E57A65">
        <w:rPr>
          <w:rFonts w:cstheme="minorHAnsi"/>
          <w:color w:val="000000" w:themeColor="text1"/>
          <w:sz w:val="20"/>
          <w:szCs w:val="20"/>
          <w:lang w:val="ka-GE"/>
        </w:rPr>
        <w:t xml:space="preserve"> ეკონომიკური და ფსიქო-სოციალური მხარდაჭერას, გენდერული თანასწორობის ხელშემწყობი პროგრამების/ღონისძიებების განხორციელებას. </w:t>
      </w:r>
      <w:r w:rsidRPr="00E57A65">
        <w:rPr>
          <w:rFonts w:cstheme="minorHAnsi"/>
          <w:color w:val="000000" w:themeColor="text1"/>
          <w:sz w:val="20"/>
          <w:szCs w:val="20"/>
        </w:rPr>
        <w:t xml:space="preserve">სახელმწიფო ბიუჯეტიდან გამოყოფილი მიზნობრივი ტრანსფერის ფარგლებში საზოგადოებრივი </w:t>
      </w:r>
      <w:r w:rsidRPr="00E57A65">
        <w:rPr>
          <w:rFonts w:cstheme="minorHAnsi"/>
          <w:sz w:val="20"/>
          <w:szCs w:val="20"/>
        </w:rPr>
        <w:t>ჯანმრთელობის დაცვის მიზნით ხორციელდება სხვადასხვა ღონისძიებები, რაც უზრუნველყოფს მუნიციპალიტეტის მოსახლეობის ჯანმრთელობის დაცვას გადამდები და ინფექციური დაავადებებისგან.</w:t>
      </w:r>
    </w:p>
    <w:p w:rsidR="00C66A5C" w:rsidRPr="00E57A65" w:rsidRDefault="00C66A5C" w:rsidP="00173BD4">
      <w:pPr>
        <w:pStyle w:val="BodyText"/>
        <w:ind w:right="90"/>
        <w:jc w:val="both"/>
        <w:rPr>
          <w:rFonts w:cstheme="minorHAnsi"/>
          <w:sz w:val="20"/>
          <w:szCs w:val="20"/>
        </w:rPr>
      </w:pPr>
    </w:p>
    <w:p w:rsidR="00C66A5C" w:rsidRPr="00E57A65" w:rsidRDefault="00C66A5C" w:rsidP="00173BD4">
      <w:pPr>
        <w:pStyle w:val="BodyText"/>
        <w:ind w:right="90"/>
        <w:jc w:val="both"/>
        <w:rPr>
          <w:rFonts w:cstheme="minorHAnsi"/>
          <w:sz w:val="20"/>
          <w:szCs w:val="20"/>
        </w:rPr>
      </w:pPr>
    </w:p>
    <w:p w:rsidR="00C66A5C" w:rsidRPr="00E57A65" w:rsidRDefault="00C66A5C" w:rsidP="005E1414">
      <w:pPr>
        <w:pStyle w:val="BodyText"/>
        <w:ind w:left="270" w:right="90"/>
        <w:jc w:val="both"/>
        <w:rPr>
          <w:rFonts w:cstheme="minorHAnsi"/>
          <w:sz w:val="20"/>
          <w:szCs w:val="20"/>
        </w:rPr>
      </w:pPr>
    </w:p>
    <w:p w:rsidR="005E1414" w:rsidRPr="00E57A65" w:rsidRDefault="005E1414" w:rsidP="005E1414">
      <w:pPr>
        <w:pStyle w:val="BodyText"/>
        <w:ind w:left="270" w:right="90"/>
        <w:jc w:val="right"/>
        <w:rPr>
          <w:rFonts w:cstheme="minorHAnsi"/>
          <w:b/>
          <w:i/>
          <w:sz w:val="20"/>
          <w:szCs w:val="20"/>
          <w:lang w:val="ka-GE"/>
        </w:rPr>
      </w:pPr>
      <w:r w:rsidRPr="00E57A65">
        <w:rPr>
          <w:rFonts w:cstheme="minorHAnsi"/>
          <w:b/>
          <w:i/>
          <w:sz w:val="20"/>
          <w:szCs w:val="20"/>
          <w:lang w:val="ka-GE"/>
        </w:rPr>
        <w:t>ათასი ლარი</w:t>
      </w:r>
    </w:p>
    <w:tbl>
      <w:tblPr>
        <w:tblW w:w="14670" w:type="dxa"/>
        <w:tblInd w:w="265" w:type="dxa"/>
        <w:tblLook w:val="04A0" w:firstRow="1" w:lastRow="0" w:firstColumn="1" w:lastColumn="0" w:noHBand="0" w:noVBand="1"/>
      </w:tblPr>
      <w:tblGrid>
        <w:gridCol w:w="1475"/>
        <w:gridCol w:w="4730"/>
        <w:gridCol w:w="2136"/>
        <w:gridCol w:w="2139"/>
        <w:gridCol w:w="2139"/>
        <w:gridCol w:w="2051"/>
      </w:tblGrid>
      <w:tr w:rsidR="00055C74" w:rsidRPr="00E57A65" w:rsidTr="00611E51">
        <w:trPr>
          <w:trHeight w:val="1035"/>
        </w:trPr>
        <w:tc>
          <w:tcPr>
            <w:tcW w:w="1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1414" w:rsidRPr="00E57A65" w:rsidRDefault="005E1414" w:rsidP="005E1414">
            <w:pPr>
              <w:spacing w:after="0" w:line="240" w:lineRule="auto"/>
              <w:jc w:val="center"/>
              <w:rPr>
                <w:rFonts w:ascii="Sylfaen" w:eastAsia="Times New Roman" w:hAnsi="Sylfaen" w:cs="Calibri"/>
                <w:b/>
                <w:bCs/>
                <w:color w:val="000000"/>
                <w:sz w:val="20"/>
                <w:szCs w:val="20"/>
              </w:rPr>
            </w:pPr>
            <w:r w:rsidRPr="00E57A65">
              <w:rPr>
                <w:rFonts w:ascii="Sylfaen" w:eastAsia="Times New Roman" w:hAnsi="Sylfaen" w:cs="Calibri"/>
                <w:b/>
                <w:bCs/>
                <w:color w:val="000000"/>
                <w:sz w:val="20"/>
                <w:szCs w:val="20"/>
              </w:rPr>
              <w:t>პროგრამული კოდი</w:t>
            </w:r>
          </w:p>
        </w:tc>
        <w:tc>
          <w:tcPr>
            <w:tcW w:w="4730" w:type="dxa"/>
            <w:tcBorders>
              <w:top w:val="single" w:sz="4" w:space="0" w:color="auto"/>
              <w:left w:val="nil"/>
              <w:bottom w:val="single" w:sz="4" w:space="0" w:color="auto"/>
              <w:right w:val="single" w:sz="4" w:space="0" w:color="auto"/>
            </w:tcBorders>
            <w:shd w:val="clear" w:color="auto" w:fill="auto"/>
            <w:vAlign w:val="center"/>
            <w:hideMark/>
          </w:tcPr>
          <w:p w:rsidR="005E1414" w:rsidRPr="00E57A65" w:rsidRDefault="005E1414" w:rsidP="005E1414">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დასახელება</w:t>
            </w:r>
          </w:p>
        </w:tc>
        <w:tc>
          <w:tcPr>
            <w:tcW w:w="2136" w:type="dxa"/>
            <w:tcBorders>
              <w:top w:val="single" w:sz="4" w:space="0" w:color="auto"/>
              <w:left w:val="nil"/>
              <w:bottom w:val="single" w:sz="4" w:space="0" w:color="auto"/>
              <w:right w:val="single" w:sz="4" w:space="0" w:color="auto"/>
            </w:tcBorders>
            <w:shd w:val="clear" w:color="auto" w:fill="auto"/>
            <w:vAlign w:val="center"/>
            <w:hideMark/>
          </w:tcPr>
          <w:p w:rsidR="005E1414" w:rsidRPr="00E57A65" w:rsidRDefault="00E47D30" w:rsidP="005E1414">
            <w:pPr>
              <w:spacing w:after="0" w:line="240" w:lineRule="auto"/>
              <w:jc w:val="center"/>
              <w:rPr>
                <w:rFonts w:ascii="Sylfaen" w:eastAsia="Times New Roman" w:hAnsi="Sylfaen" w:cs="Calibri"/>
                <w:b/>
                <w:bCs/>
                <w:color w:val="000000"/>
                <w:sz w:val="20"/>
                <w:szCs w:val="20"/>
              </w:rPr>
            </w:pPr>
            <w:r w:rsidRPr="00E57A65">
              <w:rPr>
                <w:rFonts w:ascii="Sylfaen" w:eastAsia="Times New Roman" w:hAnsi="Sylfaen" w:cs="Calibri"/>
                <w:b/>
                <w:bCs/>
                <w:color w:val="000000"/>
                <w:sz w:val="20"/>
                <w:szCs w:val="20"/>
              </w:rPr>
              <w:t>2024</w:t>
            </w:r>
            <w:r w:rsidR="005E1414" w:rsidRPr="00E57A65">
              <w:rPr>
                <w:rFonts w:ascii="Sylfaen" w:eastAsia="Times New Roman" w:hAnsi="Sylfaen" w:cs="Calibri"/>
                <w:b/>
                <w:bCs/>
                <w:color w:val="000000"/>
                <w:sz w:val="20"/>
                <w:szCs w:val="20"/>
              </w:rPr>
              <w:t xml:space="preserve"> წლის პროექტი</w:t>
            </w:r>
          </w:p>
        </w:tc>
        <w:tc>
          <w:tcPr>
            <w:tcW w:w="2139" w:type="dxa"/>
            <w:tcBorders>
              <w:top w:val="single" w:sz="4" w:space="0" w:color="auto"/>
              <w:left w:val="nil"/>
              <w:bottom w:val="single" w:sz="4" w:space="0" w:color="auto"/>
              <w:right w:val="single" w:sz="4" w:space="0" w:color="auto"/>
            </w:tcBorders>
            <w:shd w:val="clear" w:color="auto" w:fill="auto"/>
            <w:vAlign w:val="center"/>
            <w:hideMark/>
          </w:tcPr>
          <w:p w:rsidR="005E1414" w:rsidRPr="00E57A65" w:rsidRDefault="00E47D30" w:rsidP="005E1414">
            <w:pPr>
              <w:spacing w:after="0" w:line="240" w:lineRule="auto"/>
              <w:jc w:val="center"/>
              <w:rPr>
                <w:rFonts w:ascii="Sylfaen" w:eastAsia="Times New Roman" w:hAnsi="Sylfaen" w:cs="Calibri"/>
                <w:b/>
                <w:bCs/>
                <w:color w:val="000000"/>
                <w:sz w:val="20"/>
                <w:szCs w:val="20"/>
              </w:rPr>
            </w:pPr>
            <w:r w:rsidRPr="00E57A65">
              <w:rPr>
                <w:rFonts w:ascii="Sylfaen" w:eastAsia="Times New Roman" w:hAnsi="Sylfaen" w:cs="Calibri"/>
                <w:b/>
                <w:bCs/>
                <w:color w:val="000000"/>
                <w:sz w:val="20"/>
                <w:szCs w:val="20"/>
              </w:rPr>
              <w:t>2025</w:t>
            </w:r>
            <w:r w:rsidR="005E1414" w:rsidRPr="00E57A65">
              <w:rPr>
                <w:rFonts w:ascii="Sylfaen" w:eastAsia="Times New Roman" w:hAnsi="Sylfaen" w:cs="Calibri"/>
                <w:b/>
                <w:bCs/>
                <w:color w:val="000000"/>
                <w:sz w:val="20"/>
                <w:szCs w:val="20"/>
              </w:rPr>
              <w:t xml:space="preserve"> წლის პროგნოზი</w:t>
            </w:r>
          </w:p>
        </w:tc>
        <w:tc>
          <w:tcPr>
            <w:tcW w:w="2139" w:type="dxa"/>
            <w:tcBorders>
              <w:top w:val="single" w:sz="4" w:space="0" w:color="auto"/>
              <w:left w:val="nil"/>
              <w:bottom w:val="single" w:sz="4" w:space="0" w:color="auto"/>
              <w:right w:val="single" w:sz="4" w:space="0" w:color="auto"/>
            </w:tcBorders>
            <w:shd w:val="clear" w:color="auto" w:fill="auto"/>
            <w:vAlign w:val="center"/>
            <w:hideMark/>
          </w:tcPr>
          <w:p w:rsidR="005E1414" w:rsidRPr="00E57A65" w:rsidRDefault="00E47D30" w:rsidP="005E1414">
            <w:pPr>
              <w:spacing w:after="0" w:line="240" w:lineRule="auto"/>
              <w:jc w:val="center"/>
              <w:rPr>
                <w:rFonts w:ascii="Sylfaen" w:eastAsia="Times New Roman" w:hAnsi="Sylfaen" w:cs="Calibri"/>
                <w:b/>
                <w:bCs/>
                <w:color w:val="000000"/>
                <w:sz w:val="20"/>
                <w:szCs w:val="20"/>
              </w:rPr>
            </w:pPr>
            <w:r w:rsidRPr="00E57A65">
              <w:rPr>
                <w:rFonts w:ascii="Sylfaen" w:eastAsia="Times New Roman" w:hAnsi="Sylfaen" w:cs="Calibri"/>
                <w:b/>
                <w:bCs/>
                <w:color w:val="000000"/>
                <w:sz w:val="20"/>
                <w:szCs w:val="20"/>
              </w:rPr>
              <w:t>2026</w:t>
            </w:r>
            <w:r w:rsidR="005E1414" w:rsidRPr="00E57A65">
              <w:rPr>
                <w:rFonts w:ascii="Sylfaen" w:eastAsia="Times New Roman" w:hAnsi="Sylfaen" w:cs="Calibri"/>
                <w:b/>
                <w:bCs/>
                <w:color w:val="000000"/>
                <w:sz w:val="20"/>
                <w:szCs w:val="20"/>
              </w:rPr>
              <w:t xml:space="preserve"> წლის პროგნოზი</w:t>
            </w:r>
          </w:p>
        </w:tc>
        <w:tc>
          <w:tcPr>
            <w:tcW w:w="2051" w:type="dxa"/>
            <w:tcBorders>
              <w:top w:val="single" w:sz="4" w:space="0" w:color="auto"/>
              <w:left w:val="nil"/>
              <w:bottom w:val="single" w:sz="4" w:space="0" w:color="auto"/>
              <w:right w:val="single" w:sz="4" w:space="0" w:color="auto"/>
            </w:tcBorders>
            <w:shd w:val="clear" w:color="auto" w:fill="auto"/>
            <w:vAlign w:val="center"/>
            <w:hideMark/>
          </w:tcPr>
          <w:p w:rsidR="005E1414" w:rsidRPr="00E57A65" w:rsidRDefault="00E47D30" w:rsidP="005E1414">
            <w:pPr>
              <w:spacing w:after="0" w:line="240" w:lineRule="auto"/>
              <w:jc w:val="center"/>
              <w:rPr>
                <w:rFonts w:ascii="Sylfaen" w:eastAsia="Times New Roman" w:hAnsi="Sylfaen" w:cs="Calibri"/>
                <w:b/>
                <w:bCs/>
                <w:color w:val="000000"/>
                <w:sz w:val="20"/>
                <w:szCs w:val="20"/>
              </w:rPr>
            </w:pPr>
            <w:r w:rsidRPr="00E57A65">
              <w:rPr>
                <w:rFonts w:ascii="Sylfaen" w:eastAsia="Times New Roman" w:hAnsi="Sylfaen" w:cs="Calibri"/>
                <w:b/>
                <w:bCs/>
                <w:color w:val="000000"/>
                <w:sz w:val="20"/>
                <w:szCs w:val="20"/>
              </w:rPr>
              <w:t>2027</w:t>
            </w:r>
            <w:r w:rsidR="005E1414" w:rsidRPr="00E57A65">
              <w:rPr>
                <w:rFonts w:ascii="Sylfaen" w:eastAsia="Times New Roman" w:hAnsi="Sylfaen" w:cs="Calibri"/>
                <w:b/>
                <w:bCs/>
                <w:color w:val="000000"/>
                <w:sz w:val="20"/>
                <w:szCs w:val="20"/>
              </w:rPr>
              <w:t xml:space="preserve"> წლის პროგნოზი</w:t>
            </w:r>
          </w:p>
        </w:tc>
      </w:tr>
      <w:tr w:rsidR="007A1B9C" w:rsidRPr="00E57A65" w:rsidTr="00611E51">
        <w:trPr>
          <w:trHeight w:val="465"/>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rPr>
            </w:pPr>
            <w:r w:rsidRPr="00611E51">
              <w:rPr>
                <w:rFonts w:ascii="Sylfaen" w:eastAsia="Times New Roman" w:hAnsi="Sylfaen" w:cs="Calibri"/>
                <w:b/>
                <w:bCs/>
                <w:color w:val="000000" w:themeColor="text1"/>
                <w:sz w:val="20"/>
                <w:szCs w:val="20"/>
              </w:rPr>
              <w:t>06 00</w:t>
            </w:r>
          </w:p>
        </w:tc>
        <w:tc>
          <w:tcPr>
            <w:tcW w:w="4730" w:type="dxa"/>
            <w:tcBorders>
              <w:top w:val="nil"/>
              <w:left w:val="nil"/>
              <w:bottom w:val="single" w:sz="4" w:space="0" w:color="auto"/>
              <w:right w:val="single" w:sz="4" w:space="0" w:color="auto"/>
            </w:tcBorders>
            <w:shd w:val="clear" w:color="auto" w:fill="auto"/>
            <w:vAlign w:val="center"/>
            <w:hideMark/>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rPr>
            </w:pPr>
            <w:r w:rsidRPr="00611E51">
              <w:rPr>
                <w:rFonts w:ascii="Sylfaen" w:eastAsia="Times New Roman" w:hAnsi="Sylfaen" w:cs="Calibri"/>
                <w:b/>
                <w:bCs/>
                <w:color w:val="000000" w:themeColor="text1"/>
                <w:sz w:val="20"/>
                <w:szCs w:val="20"/>
              </w:rPr>
              <w:t xml:space="preserve">ჯანმრთელობის დაცვა და  </w:t>
            </w:r>
            <w:r w:rsidRPr="00611E51">
              <w:rPr>
                <w:rFonts w:ascii="Sylfaen" w:eastAsia="Times New Roman" w:hAnsi="Sylfaen" w:cs="Calibri"/>
                <w:b/>
                <w:bCs/>
                <w:color w:val="000000" w:themeColor="text1"/>
                <w:sz w:val="20"/>
                <w:szCs w:val="20"/>
              </w:rPr>
              <w:br/>
              <w:t>სოციალური უზრუნველყოფა</w:t>
            </w:r>
          </w:p>
        </w:tc>
        <w:tc>
          <w:tcPr>
            <w:tcW w:w="2136" w:type="dxa"/>
            <w:tcBorders>
              <w:top w:val="nil"/>
              <w:left w:val="nil"/>
              <w:bottom w:val="single" w:sz="4" w:space="0" w:color="auto"/>
              <w:right w:val="single" w:sz="4" w:space="0" w:color="auto"/>
            </w:tcBorders>
            <w:shd w:val="clear" w:color="auto" w:fill="auto"/>
            <w:vAlign w:val="center"/>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rPr>
            </w:pPr>
            <w:r w:rsidRPr="00611E51">
              <w:rPr>
                <w:rFonts w:ascii="Sylfaen" w:eastAsia="Times New Roman" w:hAnsi="Sylfaen" w:cs="Calibri"/>
                <w:b/>
                <w:bCs/>
                <w:color w:val="000000" w:themeColor="text1"/>
                <w:sz w:val="20"/>
                <w:szCs w:val="20"/>
              </w:rPr>
              <w:t>4,945.0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5,079.0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5,230.0</w:t>
            </w:r>
          </w:p>
        </w:tc>
        <w:tc>
          <w:tcPr>
            <w:tcW w:w="2051"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5,280.0</w:t>
            </w:r>
          </w:p>
        </w:tc>
      </w:tr>
      <w:tr w:rsidR="007A1B9C" w:rsidRPr="00E57A65" w:rsidTr="00611E51">
        <w:trPr>
          <w:trHeight w:val="315"/>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rPr>
            </w:pPr>
            <w:r w:rsidRPr="00611E51">
              <w:rPr>
                <w:rFonts w:ascii="Sylfaen" w:eastAsia="Times New Roman" w:hAnsi="Sylfaen" w:cs="Calibri"/>
                <w:b/>
                <w:bCs/>
                <w:color w:val="000000" w:themeColor="text1"/>
                <w:sz w:val="20"/>
                <w:szCs w:val="20"/>
              </w:rPr>
              <w:t>06 01</w:t>
            </w:r>
          </w:p>
        </w:tc>
        <w:tc>
          <w:tcPr>
            <w:tcW w:w="4730" w:type="dxa"/>
            <w:tcBorders>
              <w:top w:val="nil"/>
              <w:left w:val="nil"/>
              <w:bottom w:val="single" w:sz="4" w:space="0" w:color="auto"/>
              <w:right w:val="single" w:sz="4" w:space="0" w:color="auto"/>
            </w:tcBorders>
            <w:shd w:val="clear" w:color="auto" w:fill="auto"/>
            <w:vAlign w:val="center"/>
            <w:hideMark/>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rPr>
            </w:pPr>
            <w:r w:rsidRPr="00611E51">
              <w:rPr>
                <w:rFonts w:ascii="Sylfaen" w:eastAsia="Times New Roman" w:hAnsi="Sylfaen" w:cs="Calibri"/>
                <w:b/>
                <w:bCs/>
                <w:color w:val="000000" w:themeColor="text1"/>
                <w:sz w:val="20"/>
                <w:szCs w:val="20"/>
              </w:rPr>
              <w:t>ჯანმრთელობის დაცვა</w:t>
            </w:r>
          </w:p>
        </w:tc>
        <w:tc>
          <w:tcPr>
            <w:tcW w:w="2136" w:type="dxa"/>
            <w:tcBorders>
              <w:top w:val="nil"/>
              <w:left w:val="nil"/>
              <w:bottom w:val="single" w:sz="4" w:space="0" w:color="auto"/>
              <w:right w:val="single" w:sz="4" w:space="0" w:color="auto"/>
            </w:tcBorders>
            <w:shd w:val="clear" w:color="auto" w:fill="auto"/>
            <w:vAlign w:val="center"/>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lang w:val="ka-GE"/>
              </w:rPr>
            </w:pPr>
            <w:r w:rsidRPr="00611E51">
              <w:rPr>
                <w:rFonts w:ascii="Sylfaen" w:eastAsia="Times New Roman" w:hAnsi="Sylfaen" w:cs="Calibri"/>
                <w:b/>
                <w:bCs/>
                <w:color w:val="000000" w:themeColor="text1"/>
                <w:sz w:val="20"/>
                <w:szCs w:val="20"/>
                <w:lang w:val="ka-GE"/>
              </w:rPr>
              <w:t>2</w:t>
            </w:r>
            <w:r w:rsidRPr="00611E51">
              <w:rPr>
                <w:rFonts w:ascii="Sylfaen" w:eastAsia="Times New Roman" w:hAnsi="Sylfaen" w:cs="Calibri"/>
                <w:b/>
                <w:bCs/>
                <w:color w:val="000000" w:themeColor="text1"/>
                <w:sz w:val="20"/>
                <w:szCs w:val="20"/>
              </w:rPr>
              <w:t>,</w:t>
            </w:r>
            <w:r w:rsidRPr="00611E51">
              <w:rPr>
                <w:rFonts w:ascii="Sylfaen" w:eastAsia="Times New Roman" w:hAnsi="Sylfaen" w:cs="Calibri"/>
                <w:b/>
                <w:bCs/>
                <w:color w:val="000000" w:themeColor="text1"/>
                <w:sz w:val="20"/>
                <w:szCs w:val="20"/>
                <w:lang w:val="ka-GE"/>
              </w:rPr>
              <w:t>100.0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2,150.0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2,200.0</w:t>
            </w:r>
          </w:p>
        </w:tc>
        <w:tc>
          <w:tcPr>
            <w:tcW w:w="2051"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2,250.0</w:t>
            </w:r>
          </w:p>
        </w:tc>
      </w:tr>
      <w:tr w:rsidR="007A1B9C" w:rsidRPr="00E57A65" w:rsidTr="00611E51">
        <w:trPr>
          <w:trHeight w:val="465"/>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rPr>
            </w:pPr>
            <w:r w:rsidRPr="00611E51">
              <w:rPr>
                <w:rFonts w:ascii="Sylfaen" w:eastAsia="Times New Roman" w:hAnsi="Sylfaen" w:cs="Calibri"/>
                <w:b/>
                <w:bCs/>
                <w:color w:val="000000" w:themeColor="text1"/>
                <w:sz w:val="20"/>
                <w:szCs w:val="20"/>
              </w:rPr>
              <w:t>06 01 01</w:t>
            </w:r>
          </w:p>
        </w:tc>
        <w:tc>
          <w:tcPr>
            <w:tcW w:w="4730" w:type="dxa"/>
            <w:tcBorders>
              <w:top w:val="nil"/>
              <w:left w:val="nil"/>
              <w:bottom w:val="single" w:sz="4" w:space="0" w:color="auto"/>
              <w:right w:val="single" w:sz="4" w:space="0" w:color="auto"/>
            </w:tcBorders>
            <w:shd w:val="clear" w:color="auto" w:fill="auto"/>
            <w:vAlign w:val="center"/>
            <w:hideMark/>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rPr>
            </w:pPr>
            <w:r w:rsidRPr="00611E51">
              <w:rPr>
                <w:rFonts w:ascii="Sylfaen" w:eastAsia="Times New Roman" w:hAnsi="Sylfaen" w:cs="Calibri"/>
                <w:b/>
                <w:bCs/>
                <w:color w:val="000000" w:themeColor="text1"/>
                <w:sz w:val="20"/>
                <w:szCs w:val="20"/>
              </w:rPr>
              <w:t>საზოგადოებრივი ჯანდაცვის მომსახურება</w:t>
            </w:r>
          </w:p>
        </w:tc>
        <w:tc>
          <w:tcPr>
            <w:tcW w:w="2136" w:type="dxa"/>
            <w:tcBorders>
              <w:top w:val="nil"/>
              <w:left w:val="nil"/>
              <w:bottom w:val="single" w:sz="4" w:space="0" w:color="auto"/>
              <w:right w:val="single" w:sz="4" w:space="0" w:color="auto"/>
            </w:tcBorders>
            <w:shd w:val="clear" w:color="auto" w:fill="auto"/>
            <w:vAlign w:val="center"/>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lang w:val="ka-GE"/>
              </w:rPr>
            </w:pPr>
            <w:r w:rsidRPr="00611E51">
              <w:rPr>
                <w:rFonts w:ascii="Sylfaen" w:eastAsia="Times New Roman" w:hAnsi="Sylfaen" w:cs="Calibri"/>
                <w:b/>
                <w:bCs/>
                <w:color w:val="000000" w:themeColor="text1"/>
                <w:sz w:val="20"/>
                <w:szCs w:val="20"/>
                <w:lang w:val="ka-GE"/>
              </w:rPr>
              <w:t>450.0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450.0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450.0</w:t>
            </w:r>
          </w:p>
        </w:tc>
        <w:tc>
          <w:tcPr>
            <w:tcW w:w="2051"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450.0</w:t>
            </w:r>
          </w:p>
        </w:tc>
      </w:tr>
      <w:tr w:rsidR="007A1B9C" w:rsidRPr="00E57A65" w:rsidTr="00611E51">
        <w:trPr>
          <w:trHeight w:val="315"/>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rPr>
            </w:pPr>
            <w:r w:rsidRPr="00611E51">
              <w:rPr>
                <w:rFonts w:ascii="Sylfaen" w:eastAsia="Times New Roman" w:hAnsi="Sylfaen" w:cs="Calibri"/>
                <w:b/>
                <w:bCs/>
                <w:color w:val="000000" w:themeColor="text1"/>
                <w:sz w:val="20"/>
                <w:szCs w:val="20"/>
              </w:rPr>
              <w:t>06 01 03</w:t>
            </w:r>
          </w:p>
        </w:tc>
        <w:tc>
          <w:tcPr>
            <w:tcW w:w="4730" w:type="dxa"/>
            <w:tcBorders>
              <w:top w:val="nil"/>
              <w:left w:val="nil"/>
              <w:bottom w:val="single" w:sz="4" w:space="0" w:color="auto"/>
              <w:right w:val="single" w:sz="4" w:space="0" w:color="auto"/>
            </w:tcBorders>
            <w:shd w:val="clear" w:color="auto" w:fill="auto"/>
            <w:vAlign w:val="center"/>
            <w:hideMark/>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rPr>
            </w:pPr>
            <w:r w:rsidRPr="00611E51">
              <w:rPr>
                <w:rFonts w:ascii="Sylfaen" w:eastAsia="Times New Roman" w:hAnsi="Sylfaen" w:cs="Calibri"/>
                <w:b/>
                <w:bCs/>
                <w:color w:val="000000" w:themeColor="text1"/>
                <w:sz w:val="20"/>
                <w:szCs w:val="20"/>
              </w:rPr>
              <w:t>სამედიცინო დახმარების პროგრამა</w:t>
            </w:r>
          </w:p>
        </w:tc>
        <w:tc>
          <w:tcPr>
            <w:tcW w:w="2136" w:type="dxa"/>
            <w:tcBorders>
              <w:top w:val="nil"/>
              <w:left w:val="nil"/>
              <w:bottom w:val="single" w:sz="4" w:space="0" w:color="auto"/>
              <w:right w:val="single" w:sz="4" w:space="0" w:color="auto"/>
            </w:tcBorders>
            <w:shd w:val="clear" w:color="auto" w:fill="auto"/>
            <w:vAlign w:val="center"/>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lang w:val="ka-GE"/>
              </w:rPr>
            </w:pPr>
            <w:r w:rsidRPr="00611E51">
              <w:rPr>
                <w:rFonts w:ascii="Sylfaen" w:eastAsia="Times New Roman" w:hAnsi="Sylfaen" w:cs="Calibri"/>
                <w:b/>
                <w:bCs/>
                <w:color w:val="000000" w:themeColor="text1"/>
                <w:sz w:val="20"/>
                <w:szCs w:val="20"/>
                <w:lang w:val="ka-GE"/>
              </w:rPr>
              <w:t>1</w:t>
            </w:r>
            <w:r w:rsidRPr="00611E51">
              <w:rPr>
                <w:rFonts w:ascii="Sylfaen" w:eastAsia="Times New Roman" w:hAnsi="Sylfaen" w:cs="Calibri"/>
                <w:b/>
                <w:bCs/>
                <w:color w:val="000000" w:themeColor="text1"/>
                <w:sz w:val="20"/>
                <w:szCs w:val="20"/>
              </w:rPr>
              <w:t>,</w:t>
            </w:r>
            <w:r w:rsidRPr="00611E51">
              <w:rPr>
                <w:rFonts w:ascii="Sylfaen" w:eastAsia="Times New Roman" w:hAnsi="Sylfaen" w:cs="Calibri"/>
                <w:b/>
                <w:bCs/>
                <w:color w:val="000000" w:themeColor="text1"/>
                <w:sz w:val="20"/>
                <w:szCs w:val="20"/>
                <w:lang w:val="ka-GE"/>
              </w:rPr>
              <w:t>650.0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1,700.0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1,750.0</w:t>
            </w:r>
          </w:p>
        </w:tc>
        <w:tc>
          <w:tcPr>
            <w:tcW w:w="2051"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1,800.0</w:t>
            </w:r>
          </w:p>
        </w:tc>
      </w:tr>
      <w:tr w:rsidR="007A1B9C" w:rsidRPr="00E57A65" w:rsidTr="00611E51">
        <w:trPr>
          <w:trHeight w:val="315"/>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rPr>
            </w:pPr>
            <w:r w:rsidRPr="00611E51">
              <w:rPr>
                <w:rFonts w:ascii="Sylfaen" w:eastAsia="Times New Roman" w:hAnsi="Sylfaen" w:cs="Calibri"/>
                <w:b/>
                <w:bCs/>
                <w:color w:val="000000" w:themeColor="text1"/>
                <w:sz w:val="20"/>
                <w:szCs w:val="20"/>
              </w:rPr>
              <w:t>06 02</w:t>
            </w:r>
          </w:p>
        </w:tc>
        <w:tc>
          <w:tcPr>
            <w:tcW w:w="4730" w:type="dxa"/>
            <w:tcBorders>
              <w:top w:val="nil"/>
              <w:left w:val="nil"/>
              <w:bottom w:val="single" w:sz="4" w:space="0" w:color="auto"/>
              <w:right w:val="single" w:sz="4" w:space="0" w:color="auto"/>
            </w:tcBorders>
            <w:shd w:val="clear" w:color="auto" w:fill="auto"/>
            <w:vAlign w:val="center"/>
            <w:hideMark/>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rPr>
            </w:pPr>
            <w:r w:rsidRPr="00611E51">
              <w:rPr>
                <w:rFonts w:ascii="Sylfaen" w:eastAsia="Times New Roman" w:hAnsi="Sylfaen" w:cs="Calibri"/>
                <w:b/>
                <w:bCs/>
                <w:color w:val="000000" w:themeColor="text1"/>
                <w:sz w:val="20"/>
                <w:szCs w:val="20"/>
              </w:rPr>
              <w:t>სოციალური დაცვა</w:t>
            </w:r>
          </w:p>
        </w:tc>
        <w:tc>
          <w:tcPr>
            <w:tcW w:w="2136" w:type="dxa"/>
            <w:tcBorders>
              <w:top w:val="nil"/>
              <w:left w:val="nil"/>
              <w:bottom w:val="single" w:sz="4" w:space="0" w:color="auto"/>
              <w:right w:val="single" w:sz="4" w:space="0" w:color="auto"/>
            </w:tcBorders>
            <w:shd w:val="clear" w:color="auto" w:fill="auto"/>
            <w:vAlign w:val="center"/>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rPr>
            </w:pPr>
            <w:r w:rsidRPr="00611E51">
              <w:rPr>
                <w:rFonts w:ascii="Sylfaen" w:eastAsia="Times New Roman" w:hAnsi="Sylfaen" w:cs="Calibri"/>
                <w:b/>
                <w:bCs/>
                <w:color w:val="000000" w:themeColor="text1"/>
                <w:sz w:val="20"/>
                <w:szCs w:val="20"/>
              </w:rPr>
              <w:t>2,785.0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2,840.0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2,935.0</w:t>
            </w:r>
          </w:p>
        </w:tc>
        <w:tc>
          <w:tcPr>
            <w:tcW w:w="2051"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2,935.0</w:t>
            </w:r>
          </w:p>
        </w:tc>
      </w:tr>
      <w:tr w:rsidR="007A1B9C" w:rsidRPr="00E57A65" w:rsidTr="00611E51">
        <w:trPr>
          <w:trHeight w:val="465"/>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rPr>
            </w:pPr>
            <w:r w:rsidRPr="00611E51">
              <w:rPr>
                <w:rFonts w:ascii="Sylfaen" w:eastAsia="Times New Roman" w:hAnsi="Sylfaen" w:cs="Calibri"/>
                <w:b/>
                <w:bCs/>
                <w:color w:val="000000" w:themeColor="text1"/>
                <w:sz w:val="20"/>
                <w:szCs w:val="20"/>
              </w:rPr>
              <w:t>06 02 01</w:t>
            </w:r>
          </w:p>
        </w:tc>
        <w:tc>
          <w:tcPr>
            <w:tcW w:w="4730" w:type="dxa"/>
            <w:tcBorders>
              <w:top w:val="nil"/>
              <w:left w:val="nil"/>
              <w:bottom w:val="single" w:sz="4" w:space="0" w:color="auto"/>
              <w:right w:val="single" w:sz="4" w:space="0" w:color="auto"/>
            </w:tcBorders>
            <w:shd w:val="clear" w:color="auto" w:fill="auto"/>
            <w:vAlign w:val="center"/>
            <w:hideMark/>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rPr>
            </w:pPr>
            <w:r w:rsidRPr="00611E51">
              <w:rPr>
                <w:rFonts w:ascii="Sylfaen" w:eastAsia="Times New Roman" w:hAnsi="Sylfaen" w:cs="Calibri"/>
                <w:b/>
                <w:bCs/>
                <w:color w:val="000000" w:themeColor="text1"/>
                <w:sz w:val="20"/>
                <w:szCs w:val="20"/>
              </w:rPr>
              <w:t>სოციალურად დაუცველი მოსახლეობის კვებით უზრუნველყოფის პროგრამა</w:t>
            </w:r>
          </w:p>
        </w:tc>
        <w:tc>
          <w:tcPr>
            <w:tcW w:w="2136" w:type="dxa"/>
            <w:tcBorders>
              <w:top w:val="nil"/>
              <w:left w:val="nil"/>
              <w:bottom w:val="single" w:sz="4" w:space="0" w:color="auto"/>
              <w:right w:val="single" w:sz="4" w:space="0" w:color="auto"/>
            </w:tcBorders>
            <w:shd w:val="clear" w:color="auto" w:fill="auto"/>
            <w:vAlign w:val="center"/>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lang w:val="ka-GE"/>
              </w:rPr>
            </w:pPr>
            <w:r w:rsidRPr="00611E51">
              <w:rPr>
                <w:rFonts w:ascii="Sylfaen" w:eastAsia="Times New Roman" w:hAnsi="Sylfaen" w:cs="Calibri"/>
                <w:b/>
                <w:bCs/>
                <w:color w:val="000000" w:themeColor="text1"/>
                <w:sz w:val="20"/>
                <w:szCs w:val="20"/>
                <w:lang w:val="ka-GE"/>
              </w:rPr>
              <w:t>370.0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375.0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380.0</w:t>
            </w:r>
          </w:p>
        </w:tc>
        <w:tc>
          <w:tcPr>
            <w:tcW w:w="2051"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385.0</w:t>
            </w:r>
          </w:p>
        </w:tc>
      </w:tr>
      <w:tr w:rsidR="007A1B9C" w:rsidRPr="00E57A65" w:rsidTr="00611E51">
        <w:trPr>
          <w:trHeight w:val="465"/>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06 02 02</w:t>
            </w:r>
          </w:p>
        </w:tc>
        <w:tc>
          <w:tcPr>
            <w:tcW w:w="4730" w:type="dxa"/>
            <w:tcBorders>
              <w:top w:val="nil"/>
              <w:left w:val="nil"/>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 xml:space="preserve">ომის ვეტერანთა სოციალური </w:t>
            </w:r>
            <w:r w:rsidRPr="00E57A65">
              <w:rPr>
                <w:rFonts w:ascii="Sylfaen" w:eastAsia="Times New Roman" w:hAnsi="Sylfaen" w:cs="Calibri"/>
                <w:b/>
                <w:bCs/>
                <w:sz w:val="20"/>
                <w:szCs w:val="20"/>
              </w:rPr>
              <w:br/>
              <w:t xml:space="preserve">დაცვის პროგრამა </w:t>
            </w:r>
          </w:p>
        </w:tc>
        <w:tc>
          <w:tcPr>
            <w:tcW w:w="2136" w:type="dxa"/>
            <w:tcBorders>
              <w:top w:val="nil"/>
              <w:left w:val="nil"/>
              <w:bottom w:val="single" w:sz="4" w:space="0" w:color="auto"/>
              <w:right w:val="single" w:sz="4" w:space="0" w:color="auto"/>
            </w:tcBorders>
            <w:shd w:val="clear" w:color="auto" w:fill="auto"/>
            <w:vAlign w:val="center"/>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lang w:val="ka-GE"/>
              </w:rPr>
            </w:pPr>
            <w:r w:rsidRPr="00611E51">
              <w:rPr>
                <w:rFonts w:ascii="Sylfaen" w:eastAsia="Times New Roman" w:hAnsi="Sylfaen" w:cs="Calibri"/>
                <w:b/>
                <w:bCs/>
                <w:color w:val="000000" w:themeColor="text1"/>
                <w:sz w:val="20"/>
                <w:szCs w:val="20"/>
                <w:lang w:val="ka-GE"/>
              </w:rPr>
              <w:t>45.0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45.0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50.0</w:t>
            </w:r>
          </w:p>
        </w:tc>
        <w:tc>
          <w:tcPr>
            <w:tcW w:w="2051"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50.0</w:t>
            </w:r>
          </w:p>
        </w:tc>
      </w:tr>
      <w:tr w:rsidR="007A1B9C" w:rsidRPr="00E57A65" w:rsidTr="00611E51">
        <w:trPr>
          <w:trHeight w:val="690"/>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06 02 03</w:t>
            </w:r>
          </w:p>
        </w:tc>
        <w:tc>
          <w:tcPr>
            <w:tcW w:w="4730" w:type="dxa"/>
            <w:tcBorders>
              <w:top w:val="nil"/>
              <w:left w:val="nil"/>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 xml:space="preserve">გენდერული თანასწორების, ოჯახებისა და ბავშვების   სოციალური </w:t>
            </w:r>
            <w:r w:rsidRPr="00E57A65">
              <w:rPr>
                <w:rFonts w:ascii="Sylfaen" w:eastAsia="Times New Roman" w:hAnsi="Sylfaen" w:cs="Calibri"/>
                <w:b/>
                <w:bCs/>
                <w:sz w:val="20"/>
                <w:szCs w:val="20"/>
              </w:rPr>
              <w:br/>
              <w:t>დაცვის პროგრამა</w:t>
            </w:r>
          </w:p>
        </w:tc>
        <w:tc>
          <w:tcPr>
            <w:tcW w:w="2136" w:type="dxa"/>
            <w:tcBorders>
              <w:top w:val="nil"/>
              <w:left w:val="nil"/>
              <w:bottom w:val="single" w:sz="4" w:space="0" w:color="auto"/>
              <w:right w:val="single" w:sz="4" w:space="0" w:color="auto"/>
            </w:tcBorders>
            <w:shd w:val="clear" w:color="auto" w:fill="auto"/>
            <w:vAlign w:val="center"/>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lang w:val="ka-GE"/>
              </w:rPr>
            </w:pPr>
            <w:r w:rsidRPr="00611E51">
              <w:rPr>
                <w:rFonts w:ascii="Sylfaen" w:eastAsia="Times New Roman" w:hAnsi="Sylfaen" w:cs="Calibri"/>
                <w:b/>
                <w:bCs/>
                <w:color w:val="000000" w:themeColor="text1"/>
                <w:sz w:val="20"/>
                <w:szCs w:val="20"/>
              </w:rPr>
              <w:t>85</w:t>
            </w:r>
            <w:r w:rsidRPr="00611E51">
              <w:rPr>
                <w:rFonts w:ascii="Sylfaen" w:eastAsia="Times New Roman" w:hAnsi="Sylfaen" w:cs="Calibri"/>
                <w:b/>
                <w:bCs/>
                <w:color w:val="000000" w:themeColor="text1"/>
                <w:sz w:val="20"/>
                <w:szCs w:val="20"/>
                <w:lang w:val="ka-GE"/>
              </w:rPr>
              <w:t>.0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105.0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110.0</w:t>
            </w:r>
          </w:p>
        </w:tc>
        <w:tc>
          <w:tcPr>
            <w:tcW w:w="2051"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105.0</w:t>
            </w:r>
          </w:p>
        </w:tc>
      </w:tr>
      <w:tr w:rsidR="007A1B9C" w:rsidRPr="00E57A65" w:rsidTr="00611E51">
        <w:trPr>
          <w:trHeight w:val="465"/>
        </w:trPr>
        <w:tc>
          <w:tcPr>
            <w:tcW w:w="1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06 02 04</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 xml:space="preserve">შეზღუდული   შესაძლებლობის   მქონე   პირთა სოციალური დაცვის პროგრამა  </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lang w:val="ka-GE"/>
              </w:rPr>
            </w:pPr>
            <w:r w:rsidRPr="00611E51">
              <w:rPr>
                <w:rFonts w:ascii="Sylfaen" w:eastAsia="Times New Roman" w:hAnsi="Sylfaen" w:cs="Calibri"/>
                <w:b/>
                <w:bCs/>
                <w:color w:val="000000" w:themeColor="text1"/>
                <w:sz w:val="20"/>
                <w:szCs w:val="20"/>
                <w:lang w:val="ka-GE"/>
              </w:rPr>
              <w:t>260.0</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270.0</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280.0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280.0</w:t>
            </w:r>
          </w:p>
        </w:tc>
      </w:tr>
      <w:tr w:rsidR="007A1B9C" w:rsidRPr="00E57A65" w:rsidTr="00611E51">
        <w:trPr>
          <w:trHeight w:val="465"/>
        </w:trPr>
        <w:tc>
          <w:tcPr>
            <w:tcW w:w="1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06 02 05</w:t>
            </w:r>
          </w:p>
        </w:tc>
        <w:tc>
          <w:tcPr>
            <w:tcW w:w="4730" w:type="dxa"/>
            <w:tcBorders>
              <w:top w:val="single" w:sz="4" w:space="0" w:color="auto"/>
              <w:left w:val="nil"/>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მარტოხელა მშობლის სოციალური დაცვის პროგრამა</w:t>
            </w:r>
          </w:p>
        </w:tc>
        <w:tc>
          <w:tcPr>
            <w:tcW w:w="2136" w:type="dxa"/>
            <w:tcBorders>
              <w:top w:val="single" w:sz="4" w:space="0" w:color="auto"/>
              <w:left w:val="nil"/>
              <w:bottom w:val="single" w:sz="4" w:space="0" w:color="auto"/>
              <w:right w:val="single" w:sz="4" w:space="0" w:color="auto"/>
            </w:tcBorders>
            <w:shd w:val="clear" w:color="auto" w:fill="auto"/>
            <w:vAlign w:val="center"/>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lang w:val="ka-GE"/>
              </w:rPr>
            </w:pPr>
            <w:r w:rsidRPr="00611E51">
              <w:rPr>
                <w:rFonts w:ascii="Sylfaen" w:eastAsia="Times New Roman" w:hAnsi="Sylfaen" w:cs="Calibri"/>
                <w:b/>
                <w:bCs/>
                <w:color w:val="000000" w:themeColor="text1"/>
                <w:sz w:val="20"/>
                <w:szCs w:val="20"/>
                <w:lang w:val="ka-GE"/>
              </w:rPr>
              <w:t>120.0</w:t>
            </w:r>
          </w:p>
        </w:tc>
        <w:tc>
          <w:tcPr>
            <w:tcW w:w="2139" w:type="dxa"/>
            <w:tcBorders>
              <w:top w:val="single" w:sz="4" w:space="0" w:color="auto"/>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120.0</w:t>
            </w:r>
          </w:p>
        </w:tc>
        <w:tc>
          <w:tcPr>
            <w:tcW w:w="2139" w:type="dxa"/>
            <w:tcBorders>
              <w:top w:val="single" w:sz="4" w:space="0" w:color="auto"/>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120.0</w:t>
            </w:r>
          </w:p>
        </w:tc>
        <w:tc>
          <w:tcPr>
            <w:tcW w:w="2051" w:type="dxa"/>
            <w:tcBorders>
              <w:top w:val="single" w:sz="4" w:space="0" w:color="auto"/>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120.0</w:t>
            </w:r>
          </w:p>
        </w:tc>
      </w:tr>
      <w:tr w:rsidR="007A1B9C" w:rsidRPr="00E57A65" w:rsidTr="00611E51">
        <w:trPr>
          <w:trHeight w:val="1140"/>
        </w:trPr>
        <w:tc>
          <w:tcPr>
            <w:tcW w:w="1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lastRenderedPageBreak/>
              <w:t>06 02 06</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ხანდაზმულთა,მარტოხელა მოხუცების შინმოვლისა და სოციალურად დაუცველი გარდაცვლილი ბენეფიციარების ოჯახების მხარდაჭერის პროგრამა</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lang w:val="ka-GE"/>
              </w:rPr>
            </w:pPr>
            <w:r w:rsidRPr="00611E51">
              <w:rPr>
                <w:rFonts w:ascii="Sylfaen" w:eastAsia="Times New Roman" w:hAnsi="Sylfaen" w:cs="Calibri"/>
                <w:b/>
                <w:bCs/>
                <w:color w:val="000000" w:themeColor="text1"/>
                <w:sz w:val="20"/>
                <w:szCs w:val="20"/>
                <w:lang w:val="ka-GE"/>
              </w:rPr>
              <w:t>40.0</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40.0</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40.0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40.0</w:t>
            </w:r>
          </w:p>
        </w:tc>
      </w:tr>
      <w:tr w:rsidR="007A1B9C" w:rsidRPr="00E57A65" w:rsidTr="00611E51">
        <w:trPr>
          <w:trHeight w:val="465"/>
        </w:trPr>
        <w:tc>
          <w:tcPr>
            <w:tcW w:w="1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06 02 07</w:t>
            </w:r>
          </w:p>
        </w:tc>
        <w:tc>
          <w:tcPr>
            <w:tcW w:w="4730" w:type="dxa"/>
            <w:tcBorders>
              <w:top w:val="single" w:sz="4" w:space="0" w:color="auto"/>
              <w:left w:val="nil"/>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 xml:space="preserve">სადღესასწაულო დღეების </w:t>
            </w:r>
            <w:r w:rsidRPr="00E57A65">
              <w:rPr>
                <w:rFonts w:ascii="Sylfaen" w:eastAsia="Times New Roman" w:hAnsi="Sylfaen" w:cs="Calibri"/>
                <w:b/>
                <w:bCs/>
                <w:sz w:val="20"/>
                <w:szCs w:val="20"/>
              </w:rPr>
              <w:br/>
              <w:t>დახმარების პროგრამა</w:t>
            </w:r>
          </w:p>
        </w:tc>
        <w:tc>
          <w:tcPr>
            <w:tcW w:w="2136" w:type="dxa"/>
            <w:tcBorders>
              <w:top w:val="single" w:sz="4" w:space="0" w:color="auto"/>
              <w:left w:val="nil"/>
              <w:bottom w:val="single" w:sz="4" w:space="0" w:color="auto"/>
              <w:right w:val="single" w:sz="4" w:space="0" w:color="auto"/>
            </w:tcBorders>
            <w:shd w:val="clear" w:color="auto" w:fill="auto"/>
            <w:vAlign w:val="center"/>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lang w:val="ka-GE"/>
              </w:rPr>
            </w:pPr>
            <w:r w:rsidRPr="00611E51">
              <w:rPr>
                <w:rFonts w:ascii="Sylfaen" w:eastAsia="Times New Roman" w:hAnsi="Sylfaen" w:cs="Calibri"/>
                <w:b/>
                <w:bCs/>
                <w:color w:val="000000" w:themeColor="text1"/>
                <w:sz w:val="20"/>
                <w:szCs w:val="20"/>
                <w:lang w:val="ka-GE"/>
              </w:rPr>
              <w:t>100.0</w:t>
            </w:r>
          </w:p>
        </w:tc>
        <w:tc>
          <w:tcPr>
            <w:tcW w:w="2139" w:type="dxa"/>
            <w:tcBorders>
              <w:top w:val="single" w:sz="4" w:space="0" w:color="auto"/>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100.0</w:t>
            </w:r>
          </w:p>
        </w:tc>
        <w:tc>
          <w:tcPr>
            <w:tcW w:w="2139" w:type="dxa"/>
            <w:tcBorders>
              <w:top w:val="single" w:sz="4" w:space="0" w:color="auto"/>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110.0</w:t>
            </w:r>
          </w:p>
        </w:tc>
        <w:tc>
          <w:tcPr>
            <w:tcW w:w="2051" w:type="dxa"/>
            <w:tcBorders>
              <w:top w:val="single" w:sz="4" w:space="0" w:color="auto"/>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110.0</w:t>
            </w:r>
          </w:p>
        </w:tc>
      </w:tr>
      <w:tr w:rsidR="007A1B9C" w:rsidRPr="00E57A65" w:rsidTr="00611E51">
        <w:trPr>
          <w:trHeight w:val="690"/>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06 02 08</w:t>
            </w:r>
          </w:p>
        </w:tc>
        <w:tc>
          <w:tcPr>
            <w:tcW w:w="4730" w:type="dxa"/>
            <w:tcBorders>
              <w:top w:val="nil"/>
              <w:left w:val="nil"/>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ტრანსპორტით შეღავათიანი მგზავრობის თანადაფინანსების პროგრამა</w:t>
            </w:r>
          </w:p>
        </w:tc>
        <w:tc>
          <w:tcPr>
            <w:tcW w:w="2136" w:type="dxa"/>
            <w:tcBorders>
              <w:top w:val="nil"/>
              <w:left w:val="nil"/>
              <w:bottom w:val="single" w:sz="4" w:space="0" w:color="auto"/>
              <w:right w:val="single" w:sz="4" w:space="0" w:color="auto"/>
            </w:tcBorders>
            <w:shd w:val="clear" w:color="auto" w:fill="auto"/>
            <w:vAlign w:val="center"/>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lang w:val="ka-GE"/>
              </w:rPr>
            </w:pPr>
            <w:r w:rsidRPr="00611E51">
              <w:rPr>
                <w:rFonts w:ascii="Sylfaen" w:eastAsia="Times New Roman" w:hAnsi="Sylfaen" w:cs="Calibri"/>
                <w:b/>
                <w:bCs/>
                <w:color w:val="000000" w:themeColor="text1"/>
                <w:sz w:val="20"/>
                <w:szCs w:val="20"/>
                <w:lang w:val="ka-GE"/>
              </w:rPr>
              <w:t>140.0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140.0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150.0</w:t>
            </w:r>
          </w:p>
        </w:tc>
        <w:tc>
          <w:tcPr>
            <w:tcW w:w="2051"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150.0</w:t>
            </w:r>
          </w:p>
        </w:tc>
      </w:tr>
      <w:tr w:rsidR="007A1B9C" w:rsidRPr="00E57A65" w:rsidTr="00611E51">
        <w:trPr>
          <w:trHeight w:val="690"/>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06 02 09</w:t>
            </w:r>
          </w:p>
        </w:tc>
        <w:tc>
          <w:tcPr>
            <w:tcW w:w="4730" w:type="dxa"/>
            <w:tcBorders>
              <w:top w:val="nil"/>
              <w:left w:val="nil"/>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სხვადასხვა მიზეზით უსახლკაროდ დარჩენილთა და დაზარალებულთა ხელშეწყობის პროგრამა</w:t>
            </w:r>
          </w:p>
        </w:tc>
        <w:tc>
          <w:tcPr>
            <w:tcW w:w="2136" w:type="dxa"/>
            <w:tcBorders>
              <w:top w:val="nil"/>
              <w:left w:val="nil"/>
              <w:bottom w:val="single" w:sz="4" w:space="0" w:color="auto"/>
              <w:right w:val="single" w:sz="4" w:space="0" w:color="auto"/>
            </w:tcBorders>
            <w:shd w:val="clear" w:color="auto" w:fill="auto"/>
            <w:vAlign w:val="center"/>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lang w:val="ka-GE"/>
              </w:rPr>
            </w:pPr>
            <w:r w:rsidRPr="00611E51">
              <w:rPr>
                <w:rFonts w:ascii="Sylfaen" w:eastAsia="Times New Roman" w:hAnsi="Sylfaen" w:cs="Calibri"/>
                <w:b/>
                <w:bCs/>
                <w:color w:val="000000" w:themeColor="text1"/>
                <w:sz w:val="20"/>
                <w:szCs w:val="20"/>
                <w:lang w:val="ka-GE"/>
              </w:rPr>
              <w:t>280.0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280.0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300.0</w:t>
            </w:r>
          </w:p>
        </w:tc>
        <w:tc>
          <w:tcPr>
            <w:tcW w:w="2051"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300.0</w:t>
            </w:r>
          </w:p>
        </w:tc>
      </w:tr>
      <w:tr w:rsidR="007A1B9C" w:rsidRPr="00E57A65" w:rsidTr="00611E51">
        <w:trPr>
          <w:trHeight w:val="315"/>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06 02 10</w:t>
            </w:r>
          </w:p>
        </w:tc>
        <w:tc>
          <w:tcPr>
            <w:tcW w:w="4730" w:type="dxa"/>
            <w:tcBorders>
              <w:top w:val="nil"/>
              <w:left w:val="nil"/>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დევნილთა მხარდაჭერის პროგრამა</w:t>
            </w:r>
          </w:p>
        </w:tc>
        <w:tc>
          <w:tcPr>
            <w:tcW w:w="2136" w:type="dxa"/>
            <w:tcBorders>
              <w:top w:val="nil"/>
              <w:left w:val="nil"/>
              <w:bottom w:val="single" w:sz="4" w:space="0" w:color="auto"/>
              <w:right w:val="single" w:sz="4" w:space="0" w:color="auto"/>
            </w:tcBorders>
            <w:shd w:val="clear" w:color="auto" w:fill="auto"/>
            <w:vAlign w:val="center"/>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lang w:val="ka-GE"/>
              </w:rPr>
            </w:pPr>
            <w:r w:rsidRPr="00611E51">
              <w:rPr>
                <w:rFonts w:ascii="Sylfaen" w:eastAsia="Times New Roman" w:hAnsi="Sylfaen" w:cs="Calibri"/>
                <w:b/>
                <w:bCs/>
                <w:color w:val="000000" w:themeColor="text1"/>
                <w:sz w:val="20"/>
                <w:szCs w:val="20"/>
                <w:lang w:val="ka-GE"/>
              </w:rPr>
              <w:t>50.0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50.0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55.0</w:t>
            </w:r>
          </w:p>
        </w:tc>
        <w:tc>
          <w:tcPr>
            <w:tcW w:w="2051"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55.0</w:t>
            </w:r>
          </w:p>
        </w:tc>
      </w:tr>
      <w:tr w:rsidR="007A1B9C" w:rsidRPr="00E57A65" w:rsidTr="00611E51">
        <w:trPr>
          <w:trHeight w:val="1140"/>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06 02 11</w:t>
            </w:r>
          </w:p>
        </w:tc>
        <w:tc>
          <w:tcPr>
            <w:tcW w:w="4730" w:type="dxa"/>
            <w:tcBorders>
              <w:top w:val="nil"/>
              <w:left w:val="nil"/>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სოციალურად დაუცველი მოსახლეობის  გათბობის  საშუალებებით მხარდაჭერის  და სოციალური საფრთხის წინაშე მყოფი ოჯახების მატერიალური დახმარების პროგრამა</w:t>
            </w:r>
          </w:p>
        </w:tc>
        <w:tc>
          <w:tcPr>
            <w:tcW w:w="2136" w:type="dxa"/>
            <w:tcBorders>
              <w:top w:val="nil"/>
              <w:left w:val="nil"/>
              <w:bottom w:val="single" w:sz="4" w:space="0" w:color="auto"/>
              <w:right w:val="single" w:sz="4" w:space="0" w:color="auto"/>
            </w:tcBorders>
            <w:shd w:val="clear" w:color="auto" w:fill="auto"/>
            <w:vAlign w:val="center"/>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lang w:val="ka-GE"/>
              </w:rPr>
            </w:pPr>
            <w:r w:rsidRPr="00611E51">
              <w:rPr>
                <w:rFonts w:ascii="Sylfaen" w:eastAsia="Times New Roman" w:hAnsi="Sylfaen" w:cs="Calibri"/>
                <w:b/>
                <w:bCs/>
                <w:color w:val="000000" w:themeColor="text1"/>
                <w:sz w:val="20"/>
                <w:szCs w:val="20"/>
                <w:lang w:val="ka-GE"/>
              </w:rPr>
              <w:t>250.0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260.0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280.0</w:t>
            </w:r>
          </w:p>
        </w:tc>
        <w:tc>
          <w:tcPr>
            <w:tcW w:w="2051"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280.0</w:t>
            </w:r>
          </w:p>
        </w:tc>
      </w:tr>
      <w:tr w:rsidR="007A1B9C" w:rsidRPr="00E57A65" w:rsidTr="00611E51">
        <w:trPr>
          <w:trHeight w:val="915"/>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06 02 12</w:t>
            </w:r>
          </w:p>
        </w:tc>
        <w:tc>
          <w:tcPr>
            <w:tcW w:w="4730" w:type="dxa"/>
            <w:tcBorders>
              <w:top w:val="nil"/>
              <w:left w:val="nil"/>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სოციალურად დაუცველი ოჯახების და მოწყვლადი ჯგუფების მხარდაჭერის  მიზნით წარმოდგენილი პროექტების თანადაფინანსება</w:t>
            </w:r>
          </w:p>
        </w:tc>
        <w:tc>
          <w:tcPr>
            <w:tcW w:w="2136" w:type="dxa"/>
            <w:tcBorders>
              <w:top w:val="nil"/>
              <w:left w:val="nil"/>
              <w:bottom w:val="single" w:sz="4" w:space="0" w:color="auto"/>
              <w:right w:val="single" w:sz="4" w:space="0" w:color="auto"/>
            </w:tcBorders>
            <w:shd w:val="clear" w:color="auto" w:fill="auto"/>
            <w:vAlign w:val="center"/>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lang w:val="ka-GE"/>
              </w:rPr>
            </w:pPr>
            <w:r w:rsidRPr="00611E51">
              <w:rPr>
                <w:rFonts w:ascii="Sylfaen" w:eastAsia="Times New Roman" w:hAnsi="Sylfaen" w:cs="Calibri"/>
                <w:b/>
                <w:bCs/>
                <w:color w:val="000000" w:themeColor="text1"/>
                <w:sz w:val="20"/>
                <w:szCs w:val="20"/>
                <w:lang w:val="ka-GE"/>
              </w:rPr>
              <w:t>50.0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60.0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60.0</w:t>
            </w:r>
          </w:p>
        </w:tc>
        <w:tc>
          <w:tcPr>
            <w:tcW w:w="2051"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60.0</w:t>
            </w:r>
          </w:p>
        </w:tc>
      </w:tr>
      <w:tr w:rsidR="007A1B9C" w:rsidRPr="00E57A65" w:rsidTr="00611E51">
        <w:trPr>
          <w:trHeight w:val="465"/>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06 02 13</w:t>
            </w:r>
          </w:p>
        </w:tc>
        <w:tc>
          <w:tcPr>
            <w:tcW w:w="4730" w:type="dxa"/>
            <w:tcBorders>
              <w:top w:val="nil"/>
              <w:left w:val="nil"/>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პროგრამა "სოციალური საცხოვრისი კეთილმოწყობილ გარემოში"</w:t>
            </w:r>
          </w:p>
        </w:tc>
        <w:tc>
          <w:tcPr>
            <w:tcW w:w="2136" w:type="dxa"/>
            <w:tcBorders>
              <w:top w:val="nil"/>
              <w:left w:val="nil"/>
              <w:bottom w:val="single" w:sz="4" w:space="0" w:color="auto"/>
              <w:right w:val="single" w:sz="4" w:space="0" w:color="auto"/>
            </w:tcBorders>
            <w:shd w:val="clear" w:color="auto" w:fill="auto"/>
            <w:vAlign w:val="center"/>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lang w:val="ka-GE"/>
              </w:rPr>
            </w:pPr>
            <w:r w:rsidRPr="00611E51">
              <w:rPr>
                <w:rFonts w:ascii="Sylfaen" w:eastAsia="Times New Roman" w:hAnsi="Sylfaen" w:cs="Calibri"/>
                <w:b/>
                <w:bCs/>
                <w:color w:val="000000" w:themeColor="text1"/>
                <w:sz w:val="20"/>
                <w:szCs w:val="20"/>
                <w:lang w:val="ka-GE"/>
              </w:rPr>
              <w:t>45.0</w:t>
            </w:r>
          </w:p>
          <w:p w:rsidR="007A1B9C" w:rsidRPr="00611E51" w:rsidRDefault="007A1B9C" w:rsidP="007A1B9C">
            <w:pPr>
              <w:spacing w:after="0" w:line="240" w:lineRule="auto"/>
              <w:jc w:val="center"/>
              <w:rPr>
                <w:rFonts w:ascii="Sylfaen" w:eastAsia="Times New Roman" w:hAnsi="Sylfaen" w:cs="Calibri"/>
                <w:b/>
                <w:bCs/>
                <w:color w:val="000000" w:themeColor="text1"/>
                <w:sz w:val="20"/>
                <w:szCs w:val="20"/>
                <w:lang w:val="ka-GE"/>
              </w:rPr>
            </w:pP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p>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45.0</w:t>
            </w:r>
          </w:p>
          <w:p w:rsidR="007A1B9C" w:rsidRPr="007A1B9C" w:rsidRDefault="007A1B9C" w:rsidP="007A1B9C">
            <w:pPr>
              <w:spacing w:after="0" w:line="240" w:lineRule="auto"/>
              <w:jc w:val="center"/>
              <w:rPr>
                <w:rFonts w:ascii="Sylfaen" w:eastAsia="Times New Roman" w:hAnsi="Sylfaen" w:cs="Calibri"/>
                <w:b/>
                <w:bCs/>
                <w:sz w:val="20"/>
                <w:szCs w:val="20"/>
                <w:lang w:val="ka-GE"/>
              </w:rPr>
            </w:pP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50.0</w:t>
            </w:r>
          </w:p>
        </w:tc>
        <w:tc>
          <w:tcPr>
            <w:tcW w:w="2051"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50.0</w:t>
            </w:r>
          </w:p>
        </w:tc>
      </w:tr>
      <w:tr w:rsidR="007A1B9C" w:rsidRPr="00E57A65" w:rsidTr="00611E51">
        <w:trPr>
          <w:trHeight w:val="690"/>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06 02 14</w:t>
            </w:r>
          </w:p>
        </w:tc>
        <w:tc>
          <w:tcPr>
            <w:tcW w:w="4730" w:type="dxa"/>
            <w:tcBorders>
              <w:top w:val="nil"/>
              <w:left w:val="nil"/>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უსახლკაროდ და მძიმე საცხოვრებელი პირობების მქონე პირთა საცხოვრებელი ფართით უზრუნველყოფის პროგრამა</w:t>
            </w:r>
          </w:p>
        </w:tc>
        <w:tc>
          <w:tcPr>
            <w:tcW w:w="2136" w:type="dxa"/>
            <w:tcBorders>
              <w:top w:val="nil"/>
              <w:left w:val="nil"/>
              <w:bottom w:val="single" w:sz="4" w:space="0" w:color="auto"/>
              <w:right w:val="single" w:sz="4" w:space="0" w:color="auto"/>
            </w:tcBorders>
            <w:shd w:val="clear" w:color="auto" w:fill="auto"/>
            <w:vAlign w:val="center"/>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lang w:val="ka-GE"/>
              </w:rPr>
            </w:pPr>
            <w:r w:rsidRPr="00611E51">
              <w:rPr>
                <w:rFonts w:ascii="Sylfaen" w:eastAsia="Times New Roman" w:hAnsi="Sylfaen" w:cs="Calibri"/>
                <w:b/>
                <w:bCs/>
                <w:color w:val="000000" w:themeColor="text1"/>
                <w:sz w:val="20"/>
                <w:szCs w:val="20"/>
                <w:lang w:val="ka-GE"/>
              </w:rPr>
              <w:t>950.0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950.0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950.0</w:t>
            </w:r>
          </w:p>
        </w:tc>
        <w:tc>
          <w:tcPr>
            <w:tcW w:w="2051"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950.0</w:t>
            </w:r>
          </w:p>
        </w:tc>
      </w:tr>
      <w:tr w:rsidR="007A1B9C" w:rsidRPr="00E57A65" w:rsidTr="00611E51">
        <w:trPr>
          <w:trHeight w:val="465"/>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rPr>
            </w:pPr>
            <w:r w:rsidRPr="00611E51">
              <w:rPr>
                <w:rFonts w:ascii="Sylfaen" w:eastAsia="Times New Roman" w:hAnsi="Sylfaen" w:cs="Calibri"/>
                <w:b/>
                <w:bCs/>
                <w:color w:val="000000" w:themeColor="text1"/>
                <w:sz w:val="20"/>
                <w:szCs w:val="20"/>
              </w:rPr>
              <w:t>06 03</w:t>
            </w:r>
          </w:p>
        </w:tc>
        <w:tc>
          <w:tcPr>
            <w:tcW w:w="4730" w:type="dxa"/>
            <w:tcBorders>
              <w:top w:val="nil"/>
              <w:left w:val="nil"/>
              <w:bottom w:val="single" w:sz="4" w:space="0" w:color="auto"/>
              <w:right w:val="single" w:sz="4" w:space="0" w:color="auto"/>
            </w:tcBorders>
            <w:shd w:val="clear" w:color="auto" w:fill="auto"/>
            <w:vAlign w:val="center"/>
            <w:hideMark/>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rPr>
            </w:pPr>
            <w:r w:rsidRPr="00611E51">
              <w:rPr>
                <w:rFonts w:ascii="Sylfaen" w:eastAsia="Times New Roman" w:hAnsi="Sylfaen" w:cs="Calibri"/>
                <w:b/>
                <w:bCs/>
                <w:color w:val="000000" w:themeColor="text1"/>
                <w:sz w:val="20"/>
                <w:szCs w:val="20"/>
              </w:rPr>
              <w:t>ბავშვის უფლებებისა და მხარდაჭერის პროგრამა</w:t>
            </w:r>
          </w:p>
        </w:tc>
        <w:tc>
          <w:tcPr>
            <w:tcW w:w="2136" w:type="dxa"/>
            <w:tcBorders>
              <w:top w:val="nil"/>
              <w:left w:val="nil"/>
              <w:bottom w:val="single" w:sz="4" w:space="0" w:color="auto"/>
              <w:right w:val="single" w:sz="4" w:space="0" w:color="auto"/>
            </w:tcBorders>
            <w:shd w:val="clear" w:color="auto" w:fill="auto"/>
            <w:vAlign w:val="center"/>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rPr>
            </w:pPr>
            <w:r w:rsidRPr="00611E51">
              <w:rPr>
                <w:rFonts w:ascii="Sylfaen" w:eastAsia="Times New Roman" w:hAnsi="Sylfaen" w:cs="Calibri"/>
                <w:b/>
                <w:bCs/>
                <w:color w:val="000000" w:themeColor="text1"/>
                <w:sz w:val="20"/>
                <w:szCs w:val="20"/>
              </w:rPr>
              <w:t>60.0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89.0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95.0</w:t>
            </w:r>
          </w:p>
        </w:tc>
        <w:tc>
          <w:tcPr>
            <w:tcW w:w="2051"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95.0</w:t>
            </w:r>
          </w:p>
        </w:tc>
      </w:tr>
      <w:tr w:rsidR="007A1B9C" w:rsidRPr="00E57A65" w:rsidTr="00611E51">
        <w:trPr>
          <w:trHeight w:val="690"/>
        </w:trPr>
        <w:tc>
          <w:tcPr>
            <w:tcW w:w="1475" w:type="dxa"/>
            <w:tcBorders>
              <w:top w:val="nil"/>
              <w:left w:val="single" w:sz="4" w:space="0" w:color="auto"/>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06 03 01</w:t>
            </w:r>
          </w:p>
        </w:tc>
        <w:tc>
          <w:tcPr>
            <w:tcW w:w="4730" w:type="dxa"/>
            <w:tcBorders>
              <w:top w:val="nil"/>
              <w:left w:val="nil"/>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უკიდურეს სიღარიბეში მყოფი სოციალურად დაუცველი ბავშვების მატერიალური დახმარების პროგრამა</w:t>
            </w:r>
          </w:p>
        </w:tc>
        <w:tc>
          <w:tcPr>
            <w:tcW w:w="2136" w:type="dxa"/>
            <w:tcBorders>
              <w:top w:val="nil"/>
              <w:left w:val="nil"/>
              <w:bottom w:val="single" w:sz="4" w:space="0" w:color="auto"/>
              <w:right w:val="single" w:sz="4" w:space="0" w:color="auto"/>
            </w:tcBorders>
            <w:shd w:val="clear" w:color="auto" w:fill="auto"/>
            <w:vAlign w:val="center"/>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rPr>
            </w:pPr>
            <w:r w:rsidRPr="00611E51">
              <w:rPr>
                <w:rFonts w:ascii="Sylfaen" w:eastAsia="Times New Roman" w:hAnsi="Sylfaen" w:cs="Calibri"/>
                <w:b/>
                <w:bCs/>
                <w:color w:val="000000" w:themeColor="text1"/>
                <w:sz w:val="20"/>
                <w:szCs w:val="20"/>
              </w:rPr>
              <w:t>20.0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38.0</w:t>
            </w:r>
          </w:p>
        </w:tc>
        <w:tc>
          <w:tcPr>
            <w:tcW w:w="2139"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40.0</w:t>
            </w:r>
          </w:p>
        </w:tc>
        <w:tc>
          <w:tcPr>
            <w:tcW w:w="2051" w:type="dxa"/>
            <w:tcBorders>
              <w:top w:val="nil"/>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40.0</w:t>
            </w:r>
          </w:p>
        </w:tc>
      </w:tr>
      <w:tr w:rsidR="007A1B9C" w:rsidRPr="00E57A65" w:rsidTr="00611E51">
        <w:trPr>
          <w:trHeight w:val="690"/>
        </w:trPr>
        <w:tc>
          <w:tcPr>
            <w:tcW w:w="1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06 03 03</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ბავშვთა სადღესასწაულო და სოლიდარობის დღეების აღნიშვნის პროგრამა</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rPr>
            </w:pPr>
            <w:r w:rsidRPr="00611E51">
              <w:rPr>
                <w:rFonts w:ascii="Sylfaen" w:eastAsia="Times New Roman" w:hAnsi="Sylfaen" w:cs="Calibri"/>
                <w:b/>
                <w:bCs/>
                <w:color w:val="000000" w:themeColor="text1"/>
                <w:sz w:val="20"/>
                <w:szCs w:val="20"/>
              </w:rPr>
              <w:t>5.0</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5.0</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5.0</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5.0</w:t>
            </w:r>
          </w:p>
        </w:tc>
      </w:tr>
      <w:tr w:rsidR="007A1B9C" w:rsidRPr="00E57A65" w:rsidTr="00611E51">
        <w:trPr>
          <w:trHeight w:val="915"/>
        </w:trPr>
        <w:tc>
          <w:tcPr>
            <w:tcW w:w="1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06 03 04</w:t>
            </w:r>
          </w:p>
        </w:tc>
        <w:tc>
          <w:tcPr>
            <w:tcW w:w="4730" w:type="dxa"/>
            <w:tcBorders>
              <w:top w:val="single" w:sz="4" w:space="0" w:color="auto"/>
              <w:left w:val="nil"/>
              <w:bottom w:val="single" w:sz="4" w:space="0" w:color="auto"/>
              <w:right w:val="single" w:sz="4" w:space="0" w:color="auto"/>
            </w:tcBorders>
            <w:shd w:val="clear" w:color="auto" w:fill="auto"/>
            <w:vAlign w:val="center"/>
            <w:hideMark/>
          </w:tcPr>
          <w:p w:rsidR="007A1B9C" w:rsidRPr="00E57A65" w:rsidRDefault="007A1B9C" w:rsidP="007A1B9C">
            <w:pPr>
              <w:spacing w:after="0" w:line="240" w:lineRule="auto"/>
              <w:jc w:val="center"/>
              <w:rPr>
                <w:rFonts w:ascii="Sylfaen" w:eastAsia="Times New Roman" w:hAnsi="Sylfaen" w:cs="Calibri"/>
                <w:b/>
                <w:bCs/>
                <w:sz w:val="20"/>
                <w:szCs w:val="20"/>
              </w:rPr>
            </w:pPr>
            <w:r w:rsidRPr="00E57A65">
              <w:rPr>
                <w:rFonts w:ascii="Sylfaen" w:eastAsia="Times New Roman" w:hAnsi="Sylfaen" w:cs="Calibri"/>
                <w:b/>
                <w:bCs/>
                <w:sz w:val="20"/>
                <w:szCs w:val="20"/>
              </w:rPr>
              <w:t>სოციალურად დაუცველი ბავშვებისთვის სპორტულ-გამაჯანსაღებელი და საგანმანათლებლო წრეების დაფინანსების პროგრამა</w:t>
            </w:r>
          </w:p>
        </w:tc>
        <w:tc>
          <w:tcPr>
            <w:tcW w:w="2136" w:type="dxa"/>
            <w:tcBorders>
              <w:top w:val="single" w:sz="4" w:space="0" w:color="auto"/>
              <w:left w:val="nil"/>
              <w:bottom w:val="single" w:sz="4" w:space="0" w:color="auto"/>
              <w:right w:val="single" w:sz="4" w:space="0" w:color="auto"/>
            </w:tcBorders>
            <w:shd w:val="clear" w:color="auto" w:fill="auto"/>
            <w:vAlign w:val="center"/>
          </w:tcPr>
          <w:p w:rsidR="007A1B9C" w:rsidRPr="00611E51" w:rsidRDefault="007A1B9C" w:rsidP="007A1B9C">
            <w:pPr>
              <w:spacing w:after="0" w:line="240" w:lineRule="auto"/>
              <w:jc w:val="center"/>
              <w:rPr>
                <w:rFonts w:ascii="Sylfaen" w:eastAsia="Times New Roman" w:hAnsi="Sylfaen" w:cs="Calibri"/>
                <w:b/>
                <w:bCs/>
                <w:color w:val="000000" w:themeColor="text1"/>
                <w:sz w:val="20"/>
                <w:szCs w:val="20"/>
              </w:rPr>
            </w:pPr>
            <w:r w:rsidRPr="00611E51">
              <w:rPr>
                <w:rFonts w:ascii="Sylfaen" w:eastAsia="Times New Roman" w:hAnsi="Sylfaen" w:cs="Calibri"/>
                <w:b/>
                <w:bCs/>
                <w:color w:val="000000" w:themeColor="text1"/>
                <w:sz w:val="20"/>
                <w:szCs w:val="20"/>
              </w:rPr>
              <w:t>35.0</w:t>
            </w:r>
          </w:p>
        </w:tc>
        <w:tc>
          <w:tcPr>
            <w:tcW w:w="2139" w:type="dxa"/>
            <w:tcBorders>
              <w:top w:val="single" w:sz="4" w:space="0" w:color="auto"/>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46.0</w:t>
            </w:r>
          </w:p>
        </w:tc>
        <w:tc>
          <w:tcPr>
            <w:tcW w:w="2139" w:type="dxa"/>
            <w:tcBorders>
              <w:top w:val="single" w:sz="4" w:space="0" w:color="auto"/>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50.0</w:t>
            </w:r>
          </w:p>
        </w:tc>
        <w:tc>
          <w:tcPr>
            <w:tcW w:w="2051" w:type="dxa"/>
            <w:tcBorders>
              <w:top w:val="single" w:sz="4" w:space="0" w:color="auto"/>
              <w:left w:val="nil"/>
              <w:bottom w:val="single" w:sz="4" w:space="0" w:color="auto"/>
              <w:right w:val="single" w:sz="4" w:space="0" w:color="auto"/>
            </w:tcBorders>
            <w:shd w:val="clear" w:color="auto" w:fill="auto"/>
            <w:vAlign w:val="center"/>
          </w:tcPr>
          <w:p w:rsidR="007A1B9C" w:rsidRPr="007A1B9C" w:rsidRDefault="007A1B9C" w:rsidP="007A1B9C">
            <w:pPr>
              <w:spacing w:after="0" w:line="240" w:lineRule="auto"/>
              <w:jc w:val="center"/>
              <w:rPr>
                <w:rFonts w:ascii="Sylfaen" w:eastAsia="Times New Roman" w:hAnsi="Sylfaen" w:cs="Calibri"/>
                <w:b/>
                <w:bCs/>
                <w:sz w:val="20"/>
                <w:szCs w:val="20"/>
                <w:lang w:val="ka-GE"/>
              </w:rPr>
            </w:pPr>
            <w:r w:rsidRPr="007A1B9C">
              <w:rPr>
                <w:rFonts w:ascii="Sylfaen" w:eastAsia="Times New Roman" w:hAnsi="Sylfaen" w:cs="Calibri"/>
                <w:b/>
                <w:bCs/>
                <w:sz w:val="20"/>
                <w:szCs w:val="20"/>
                <w:lang w:val="ka-GE"/>
              </w:rPr>
              <w:t>50.0</w:t>
            </w:r>
          </w:p>
        </w:tc>
      </w:tr>
    </w:tbl>
    <w:p w:rsidR="005E1414" w:rsidRPr="00E57A65" w:rsidRDefault="005E1414" w:rsidP="005E1414">
      <w:pPr>
        <w:pStyle w:val="BodyText"/>
        <w:ind w:left="270" w:right="90"/>
        <w:jc w:val="both"/>
        <w:rPr>
          <w:rFonts w:cstheme="minorHAnsi"/>
          <w:sz w:val="20"/>
          <w:szCs w:val="20"/>
        </w:rPr>
      </w:pPr>
    </w:p>
    <w:p w:rsidR="005E1414" w:rsidRPr="00E57A65" w:rsidRDefault="005E1414" w:rsidP="005E1414">
      <w:pPr>
        <w:pStyle w:val="BodyText"/>
        <w:ind w:left="270" w:right="90"/>
        <w:jc w:val="both"/>
        <w:rPr>
          <w:rFonts w:cstheme="minorHAnsi"/>
          <w:sz w:val="20"/>
          <w:szCs w:val="20"/>
        </w:rPr>
      </w:pPr>
    </w:p>
    <w:p w:rsidR="00EE7E82" w:rsidRPr="00E57A65" w:rsidRDefault="00EE7E82" w:rsidP="005E1414">
      <w:pPr>
        <w:pStyle w:val="BodyText"/>
        <w:ind w:left="270" w:right="358"/>
        <w:jc w:val="both"/>
        <w:rPr>
          <w:rFonts w:cstheme="minorHAnsi"/>
          <w:sz w:val="20"/>
          <w:szCs w:val="20"/>
        </w:rPr>
      </w:pPr>
    </w:p>
    <w:p w:rsidR="00EE7E82" w:rsidRPr="00E57A65" w:rsidRDefault="00EE7E82" w:rsidP="005E1414">
      <w:pPr>
        <w:pStyle w:val="BodyText"/>
        <w:ind w:left="270" w:right="358"/>
        <w:jc w:val="both"/>
        <w:rPr>
          <w:rFonts w:cstheme="minorHAnsi"/>
          <w:sz w:val="20"/>
          <w:szCs w:val="20"/>
        </w:rPr>
      </w:pPr>
    </w:p>
    <w:tbl>
      <w:tblPr>
        <w:tblW w:w="14540" w:type="dxa"/>
        <w:jc w:val="center"/>
        <w:tblLook w:val="04A0" w:firstRow="1" w:lastRow="0" w:firstColumn="1" w:lastColumn="0" w:noHBand="0" w:noVBand="1"/>
      </w:tblPr>
      <w:tblGrid>
        <w:gridCol w:w="3213"/>
        <w:gridCol w:w="1724"/>
        <w:gridCol w:w="3782"/>
        <w:gridCol w:w="2764"/>
        <w:gridCol w:w="3057"/>
      </w:tblGrid>
      <w:tr w:rsidR="00D7225A" w:rsidRPr="00E57A65" w:rsidTr="00935A11">
        <w:trPr>
          <w:trHeight w:val="379"/>
          <w:jc w:val="center"/>
        </w:trPr>
        <w:tc>
          <w:tcPr>
            <w:tcW w:w="32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225A" w:rsidRPr="00E57A65" w:rsidRDefault="00D7225A" w:rsidP="005E1414">
            <w:pPr>
              <w:spacing w:after="0" w:line="240" w:lineRule="auto"/>
              <w:ind w:left="270"/>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lang w:val="ka-GE"/>
              </w:rPr>
              <w:t>ქვე</w:t>
            </w:r>
            <w:r w:rsidRPr="00E57A65">
              <w:rPr>
                <w:rFonts w:ascii="Sylfaen" w:eastAsia="Times New Roman" w:hAnsi="Sylfaen" w:cstheme="minorHAnsi"/>
                <w:b/>
                <w:color w:val="000000"/>
                <w:sz w:val="20"/>
                <w:szCs w:val="20"/>
              </w:rPr>
              <w:t>პროგრამის დასახელება</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rsidR="00D7225A" w:rsidRPr="00E57A65" w:rsidRDefault="00D7225A" w:rsidP="005E1414">
            <w:pPr>
              <w:spacing w:after="0" w:line="240" w:lineRule="auto"/>
              <w:ind w:left="270"/>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კოდი</w:t>
            </w:r>
          </w:p>
        </w:tc>
        <w:tc>
          <w:tcPr>
            <w:tcW w:w="37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225A" w:rsidRPr="00E57A65" w:rsidRDefault="00D7225A" w:rsidP="005E1414">
            <w:pPr>
              <w:spacing w:after="0" w:line="240" w:lineRule="auto"/>
              <w:ind w:left="270"/>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 საზოგადოებრივი ჯანდაცვის მომსახურება</w:t>
            </w:r>
          </w:p>
        </w:tc>
        <w:tc>
          <w:tcPr>
            <w:tcW w:w="2764" w:type="dxa"/>
            <w:tcBorders>
              <w:top w:val="single" w:sz="4" w:space="0" w:color="auto"/>
              <w:left w:val="nil"/>
              <w:bottom w:val="single" w:sz="4" w:space="0" w:color="auto"/>
              <w:right w:val="single" w:sz="4" w:space="0" w:color="auto"/>
            </w:tcBorders>
            <w:shd w:val="clear" w:color="auto" w:fill="auto"/>
            <w:vAlign w:val="center"/>
            <w:hideMark/>
          </w:tcPr>
          <w:p w:rsidR="00D7225A" w:rsidRPr="00E57A65" w:rsidRDefault="00153C55" w:rsidP="005E1414">
            <w:pPr>
              <w:spacing w:after="0" w:line="240" w:lineRule="auto"/>
              <w:ind w:left="270"/>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202</w:t>
            </w:r>
            <w:r w:rsidR="003F20CA" w:rsidRPr="00E57A65">
              <w:rPr>
                <w:rFonts w:ascii="Sylfaen" w:eastAsia="Times New Roman" w:hAnsi="Sylfaen" w:cstheme="minorHAnsi"/>
                <w:b/>
                <w:color w:val="000000"/>
                <w:sz w:val="20"/>
                <w:szCs w:val="20"/>
                <w:lang w:val="ka-GE"/>
              </w:rPr>
              <w:t>4</w:t>
            </w:r>
            <w:r w:rsidR="00D7225A" w:rsidRPr="00E57A65">
              <w:rPr>
                <w:rFonts w:ascii="Sylfaen" w:eastAsia="Times New Roman" w:hAnsi="Sylfaen" w:cstheme="minorHAnsi"/>
                <w:b/>
                <w:color w:val="000000"/>
                <w:sz w:val="20"/>
                <w:szCs w:val="20"/>
              </w:rPr>
              <w:t xml:space="preserve"> წლის დაფინანსება ათას ლარში</w:t>
            </w:r>
          </w:p>
        </w:tc>
        <w:tc>
          <w:tcPr>
            <w:tcW w:w="3055" w:type="dxa"/>
            <w:tcBorders>
              <w:top w:val="single" w:sz="4" w:space="0" w:color="auto"/>
              <w:left w:val="nil"/>
              <w:bottom w:val="single" w:sz="4" w:space="0" w:color="auto"/>
              <w:right w:val="single" w:sz="4" w:space="0" w:color="auto"/>
            </w:tcBorders>
            <w:shd w:val="clear" w:color="auto" w:fill="auto"/>
            <w:vAlign w:val="center"/>
            <w:hideMark/>
          </w:tcPr>
          <w:p w:rsidR="00D7225A" w:rsidRPr="00E57A65" w:rsidRDefault="003F20CA" w:rsidP="005E1414">
            <w:pPr>
              <w:spacing w:after="0" w:line="240" w:lineRule="auto"/>
              <w:ind w:left="270"/>
              <w:jc w:val="center"/>
              <w:rPr>
                <w:rFonts w:ascii="Sylfaen" w:eastAsia="Times New Roman" w:hAnsi="Sylfaen" w:cstheme="minorHAnsi"/>
                <w:b/>
                <w:color w:val="000000"/>
                <w:sz w:val="20"/>
                <w:szCs w:val="20"/>
              </w:rPr>
            </w:pPr>
            <w:r w:rsidRPr="00E57A65">
              <w:rPr>
                <w:rFonts w:ascii="Sylfaen" w:eastAsia="Times New Roman" w:hAnsi="Sylfaen" w:cstheme="minorHAnsi"/>
                <w:b/>
                <w:color w:val="000000"/>
                <w:sz w:val="20"/>
                <w:szCs w:val="20"/>
              </w:rPr>
              <w:t>2024-2027</w:t>
            </w:r>
            <w:r w:rsidR="00D7225A" w:rsidRPr="00E57A65">
              <w:rPr>
                <w:rFonts w:ascii="Sylfaen" w:eastAsia="Times New Roman" w:hAnsi="Sylfaen" w:cstheme="minorHAnsi"/>
                <w:b/>
                <w:color w:val="000000"/>
                <w:sz w:val="20"/>
                <w:szCs w:val="20"/>
              </w:rPr>
              <w:t xml:space="preserve"> წლების დაფინანსება ათას ლარში</w:t>
            </w:r>
          </w:p>
        </w:tc>
      </w:tr>
      <w:tr w:rsidR="00D7225A" w:rsidRPr="00E57A65" w:rsidTr="00935A11">
        <w:trPr>
          <w:trHeight w:val="160"/>
          <w:jc w:val="center"/>
        </w:trPr>
        <w:tc>
          <w:tcPr>
            <w:tcW w:w="3213" w:type="dxa"/>
            <w:vMerge/>
            <w:tcBorders>
              <w:top w:val="single" w:sz="4" w:space="0" w:color="auto"/>
              <w:left w:val="single" w:sz="4" w:space="0" w:color="auto"/>
              <w:bottom w:val="single" w:sz="4" w:space="0" w:color="000000"/>
              <w:right w:val="single" w:sz="4" w:space="0" w:color="auto"/>
            </w:tcBorders>
            <w:vAlign w:val="center"/>
            <w:hideMark/>
          </w:tcPr>
          <w:p w:rsidR="00D7225A" w:rsidRPr="00E57A65" w:rsidRDefault="00D7225A" w:rsidP="005E1414">
            <w:pPr>
              <w:spacing w:after="0" w:line="240" w:lineRule="auto"/>
              <w:ind w:left="270"/>
              <w:rPr>
                <w:rFonts w:ascii="Sylfaen" w:eastAsia="Times New Roman" w:hAnsi="Sylfaen" w:cstheme="minorHAnsi"/>
                <w:b/>
                <w:color w:val="000000"/>
                <w:sz w:val="20"/>
                <w:szCs w:val="20"/>
              </w:rPr>
            </w:pPr>
          </w:p>
        </w:tc>
        <w:tc>
          <w:tcPr>
            <w:tcW w:w="1724" w:type="dxa"/>
            <w:tcBorders>
              <w:top w:val="nil"/>
              <w:left w:val="nil"/>
              <w:bottom w:val="single" w:sz="4" w:space="0" w:color="auto"/>
              <w:right w:val="single" w:sz="4" w:space="0" w:color="auto"/>
            </w:tcBorders>
            <w:shd w:val="clear" w:color="auto" w:fill="auto"/>
            <w:vAlign w:val="center"/>
            <w:hideMark/>
          </w:tcPr>
          <w:p w:rsidR="00D7225A" w:rsidRPr="00ED39B1" w:rsidRDefault="00D7225A" w:rsidP="005E1414">
            <w:pPr>
              <w:spacing w:after="0" w:line="240" w:lineRule="auto"/>
              <w:ind w:left="270"/>
              <w:jc w:val="center"/>
              <w:rPr>
                <w:rFonts w:ascii="Sylfaen" w:eastAsia="Times New Roman" w:hAnsi="Sylfaen" w:cstheme="minorHAnsi"/>
                <w:color w:val="000000"/>
                <w:sz w:val="20"/>
                <w:szCs w:val="20"/>
                <w:lang w:val="ka-GE"/>
              </w:rPr>
            </w:pPr>
            <w:r w:rsidRPr="00E57A65">
              <w:rPr>
                <w:rFonts w:ascii="Sylfaen" w:eastAsia="Times New Roman" w:hAnsi="Sylfaen" w:cstheme="minorHAnsi"/>
                <w:b/>
                <w:color w:val="FF0000"/>
                <w:sz w:val="20"/>
                <w:szCs w:val="20"/>
              </w:rPr>
              <w:t> </w:t>
            </w:r>
            <w:r w:rsidRPr="003E0B9D">
              <w:rPr>
                <w:rFonts w:ascii="Sylfaen" w:eastAsia="Times New Roman" w:hAnsi="Sylfaen" w:cstheme="minorHAnsi"/>
                <w:color w:val="000000" w:themeColor="text1"/>
                <w:sz w:val="20"/>
                <w:szCs w:val="20"/>
                <w:lang w:val="ka-GE"/>
              </w:rPr>
              <w:t>06 01 01</w:t>
            </w:r>
          </w:p>
        </w:tc>
        <w:tc>
          <w:tcPr>
            <w:tcW w:w="3782" w:type="dxa"/>
            <w:vMerge/>
            <w:tcBorders>
              <w:top w:val="single" w:sz="4" w:space="0" w:color="auto"/>
              <w:left w:val="single" w:sz="4" w:space="0" w:color="auto"/>
              <w:bottom w:val="single" w:sz="4" w:space="0" w:color="000000"/>
              <w:right w:val="single" w:sz="4" w:space="0" w:color="auto"/>
            </w:tcBorders>
            <w:vAlign w:val="center"/>
            <w:hideMark/>
          </w:tcPr>
          <w:p w:rsidR="00D7225A" w:rsidRPr="00E57A65" w:rsidRDefault="00D7225A" w:rsidP="005E1414">
            <w:pPr>
              <w:spacing w:after="0" w:line="240" w:lineRule="auto"/>
              <w:ind w:left="270"/>
              <w:rPr>
                <w:rFonts w:ascii="Sylfaen" w:eastAsia="Times New Roman" w:hAnsi="Sylfaen" w:cstheme="minorHAnsi"/>
                <w:b/>
                <w:color w:val="000000"/>
                <w:sz w:val="20"/>
                <w:szCs w:val="20"/>
              </w:rPr>
            </w:pPr>
          </w:p>
        </w:tc>
        <w:tc>
          <w:tcPr>
            <w:tcW w:w="2764" w:type="dxa"/>
            <w:tcBorders>
              <w:top w:val="nil"/>
              <w:left w:val="nil"/>
              <w:bottom w:val="single" w:sz="4" w:space="0" w:color="auto"/>
              <w:right w:val="single" w:sz="4" w:space="0" w:color="auto"/>
            </w:tcBorders>
            <w:shd w:val="clear" w:color="auto" w:fill="auto"/>
            <w:vAlign w:val="center"/>
            <w:hideMark/>
          </w:tcPr>
          <w:p w:rsidR="00D7225A" w:rsidRPr="003E0B9D" w:rsidRDefault="003E0B9D" w:rsidP="00EE6DB0">
            <w:pPr>
              <w:spacing w:after="0" w:line="240" w:lineRule="auto"/>
              <w:ind w:left="270"/>
              <w:jc w:val="center"/>
              <w:rPr>
                <w:rFonts w:ascii="Sylfaen" w:eastAsia="Times New Roman" w:hAnsi="Sylfaen" w:cstheme="minorHAnsi"/>
                <w:b/>
                <w:color w:val="000000"/>
                <w:sz w:val="20"/>
                <w:szCs w:val="20"/>
              </w:rPr>
            </w:pPr>
            <w:r>
              <w:rPr>
                <w:rFonts w:ascii="Sylfaen" w:eastAsia="Times New Roman" w:hAnsi="Sylfaen" w:cstheme="minorHAnsi"/>
                <w:b/>
                <w:color w:val="000000"/>
                <w:sz w:val="20"/>
                <w:szCs w:val="20"/>
              </w:rPr>
              <w:t>450.0</w:t>
            </w:r>
          </w:p>
        </w:tc>
        <w:tc>
          <w:tcPr>
            <w:tcW w:w="3055" w:type="dxa"/>
            <w:tcBorders>
              <w:top w:val="nil"/>
              <w:left w:val="nil"/>
              <w:bottom w:val="single" w:sz="4" w:space="0" w:color="auto"/>
              <w:right w:val="single" w:sz="4" w:space="0" w:color="auto"/>
            </w:tcBorders>
            <w:shd w:val="clear" w:color="auto" w:fill="auto"/>
            <w:vAlign w:val="center"/>
            <w:hideMark/>
          </w:tcPr>
          <w:p w:rsidR="00D7225A" w:rsidRPr="003E0B9D" w:rsidRDefault="007A1B9C" w:rsidP="007A1B9C">
            <w:pPr>
              <w:spacing w:after="0" w:line="240" w:lineRule="auto"/>
              <w:ind w:left="270"/>
              <w:jc w:val="center"/>
              <w:rPr>
                <w:rFonts w:ascii="Sylfaen" w:eastAsia="Times New Roman" w:hAnsi="Sylfaen" w:cstheme="minorHAnsi"/>
                <w:b/>
                <w:color w:val="000000"/>
                <w:sz w:val="20"/>
                <w:szCs w:val="20"/>
              </w:rPr>
            </w:pPr>
            <w:r>
              <w:rPr>
                <w:rFonts w:ascii="Sylfaen" w:eastAsia="Times New Roman" w:hAnsi="Sylfaen" w:cstheme="minorHAnsi"/>
                <w:b/>
                <w:color w:val="000000"/>
                <w:sz w:val="20"/>
                <w:szCs w:val="20"/>
              </w:rPr>
              <w:t>1</w:t>
            </w:r>
            <w:r w:rsidR="003E0B9D">
              <w:rPr>
                <w:rFonts w:ascii="Sylfaen" w:eastAsia="Times New Roman" w:hAnsi="Sylfaen" w:cstheme="minorHAnsi"/>
                <w:b/>
                <w:color w:val="000000"/>
                <w:sz w:val="20"/>
                <w:szCs w:val="20"/>
              </w:rPr>
              <w:t>,</w:t>
            </w:r>
            <w:r>
              <w:rPr>
                <w:rFonts w:ascii="Sylfaen" w:eastAsia="Times New Roman" w:hAnsi="Sylfaen" w:cstheme="minorHAnsi"/>
                <w:b/>
                <w:color w:val="000000"/>
                <w:sz w:val="20"/>
                <w:szCs w:val="20"/>
              </w:rPr>
              <w:t>800.0</w:t>
            </w:r>
          </w:p>
        </w:tc>
      </w:tr>
      <w:tr w:rsidR="00D7225A" w:rsidRPr="00E57A65" w:rsidTr="00935A11">
        <w:trPr>
          <w:trHeight w:val="326"/>
          <w:jc w:val="center"/>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D7225A" w:rsidRPr="00E57A65" w:rsidRDefault="00D7225A" w:rsidP="005E1414">
            <w:pPr>
              <w:spacing w:after="0" w:line="240" w:lineRule="auto"/>
              <w:ind w:left="270"/>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lang w:val="ka-GE"/>
              </w:rPr>
              <w:t>ქვე</w:t>
            </w:r>
            <w:r w:rsidRPr="00E57A65">
              <w:rPr>
                <w:rFonts w:ascii="Sylfaen" w:eastAsia="Times New Roman" w:hAnsi="Sylfaen" w:cstheme="minorHAnsi"/>
                <w:color w:val="000000"/>
                <w:sz w:val="20"/>
                <w:szCs w:val="20"/>
              </w:rPr>
              <w:t>პროგრამის განმახორციელებელი</w:t>
            </w:r>
          </w:p>
        </w:tc>
        <w:tc>
          <w:tcPr>
            <w:tcW w:w="11327" w:type="dxa"/>
            <w:gridSpan w:val="4"/>
            <w:tcBorders>
              <w:top w:val="single" w:sz="4" w:space="0" w:color="auto"/>
              <w:left w:val="nil"/>
              <w:bottom w:val="single" w:sz="4" w:space="0" w:color="auto"/>
              <w:right w:val="single" w:sz="4" w:space="0" w:color="000000"/>
            </w:tcBorders>
            <w:shd w:val="clear" w:color="auto" w:fill="auto"/>
            <w:vAlign w:val="center"/>
            <w:hideMark/>
          </w:tcPr>
          <w:p w:rsidR="00D7225A" w:rsidRPr="00E57A65" w:rsidRDefault="00D7225A" w:rsidP="005E1414">
            <w:pPr>
              <w:spacing w:after="0" w:line="240" w:lineRule="auto"/>
              <w:ind w:left="270"/>
              <w:rPr>
                <w:rFonts w:ascii="Sylfaen" w:eastAsia="Times New Roman" w:hAnsi="Sylfaen" w:cstheme="minorHAnsi"/>
                <w:color w:val="000000"/>
                <w:sz w:val="20"/>
                <w:szCs w:val="20"/>
              </w:rPr>
            </w:pPr>
            <w:r w:rsidRPr="00E57A65">
              <w:rPr>
                <w:rFonts w:ascii="Sylfaen" w:hAnsi="Sylfaen" w:cstheme="minorHAnsi"/>
                <w:b/>
                <w:bCs/>
                <w:sz w:val="20"/>
                <w:szCs w:val="20"/>
              </w:rPr>
              <w:t>ა(ა)იპ საზოგადოებრივი ჯანდაცვის ცენტრი</w:t>
            </w:r>
          </w:p>
        </w:tc>
      </w:tr>
      <w:tr w:rsidR="00D7225A" w:rsidRPr="00E57A65" w:rsidTr="00935A11">
        <w:trPr>
          <w:trHeight w:val="149"/>
          <w:jc w:val="center"/>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D7225A" w:rsidRPr="00E57A65" w:rsidRDefault="00D7225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lang w:val="ka-GE"/>
              </w:rPr>
              <w:t>ქვე</w:t>
            </w:r>
            <w:r w:rsidRPr="00E57A65">
              <w:rPr>
                <w:rFonts w:ascii="Sylfaen" w:eastAsia="Times New Roman" w:hAnsi="Sylfaen" w:cstheme="minorHAnsi"/>
                <w:color w:val="000000"/>
                <w:sz w:val="20"/>
                <w:szCs w:val="20"/>
              </w:rPr>
              <w:t>პროგრამის აღწერა და მიზანი</w:t>
            </w:r>
          </w:p>
        </w:tc>
        <w:tc>
          <w:tcPr>
            <w:tcW w:w="11327" w:type="dxa"/>
            <w:gridSpan w:val="4"/>
            <w:tcBorders>
              <w:top w:val="single" w:sz="4" w:space="0" w:color="auto"/>
              <w:left w:val="nil"/>
              <w:bottom w:val="single" w:sz="4" w:space="0" w:color="auto"/>
              <w:right w:val="single" w:sz="4" w:space="0" w:color="000000"/>
            </w:tcBorders>
            <w:shd w:val="clear" w:color="auto" w:fill="auto"/>
            <w:vAlign w:val="center"/>
            <w:hideMark/>
          </w:tcPr>
          <w:p w:rsidR="00D7225A" w:rsidRPr="00E57A65" w:rsidRDefault="00D7225A" w:rsidP="00365D33">
            <w:pPr>
              <w:pStyle w:val="Default"/>
              <w:ind w:right="180"/>
              <w:jc w:val="both"/>
              <w:rPr>
                <w:rFonts w:eastAsia="Times New Roman" w:cstheme="minorHAnsi"/>
                <w:sz w:val="20"/>
                <w:szCs w:val="20"/>
              </w:rPr>
            </w:pPr>
            <w:r w:rsidRPr="00E57A65">
              <w:rPr>
                <w:rFonts w:eastAsia="Times New Roman" w:cstheme="minorHAnsi"/>
                <w:sz w:val="20"/>
                <w:szCs w:val="20"/>
              </w:rPr>
              <w:t xml:space="preserve">ჯანდაცვის მიმართულებით მუნიციპალიტეტში ხორციელდება სახელმწიფოს მიერ დელეგირებული საზოგადოებრივი ჯანდაცვის პროგრამები, რომელიც მიმდინარეობს ჯანდაცვის მინისტრის მიერ დამტკიცებული ეროვნული რეკომენდაციის (გაიდლაინის) შესაბამისად. </w:t>
            </w:r>
          </w:p>
          <w:p w:rsidR="00D7225A" w:rsidRPr="00E57A65" w:rsidRDefault="00D7225A" w:rsidP="00365D33">
            <w:pPr>
              <w:pStyle w:val="Default"/>
              <w:ind w:right="180"/>
              <w:jc w:val="both"/>
              <w:rPr>
                <w:rFonts w:eastAsia="Times New Roman" w:cstheme="minorHAnsi"/>
                <w:sz w:val="20"/>
                <w:szCs w:val="20"/>
              </w:rPr>
            </w:pPr>
            <w:r w:rsidRPr="00E57A65">
              <w:rPr>
                <w:rFonts w:eastAsia="Times New Roman" w:cstheme="minorHAnsi"/>
                <w:sz w:val="20"/>
                <w:szCs w:val="20"/>
              </w:rPr>
              <w:t xml:space="preserve">საზოგადოებრივი ჯანდაცვის ინტეგრირებული პროგრამა ითვალისწინებს გადამდებ დაავადებათა გავრცელების პრევენციას ეპიდზედამხედველობის სისტემით, იმუნოპროფილაქტიკის დაგეგმვის,  განხორციელების ხელშეწყობას საინფორმაციო სისტემის უზრუნველყოფით, იმუნოპროფილაქტიკის ლოჯისტიკის უზრუნველყოფას, მუნიციპალიტეტის ტერიტორიაზე გადამტანების ფაუნის გავრცელების შეზღუდვას, პარაზიტული დაავადებების პირველადი  ეპიდკვლევას დაავადების დიაგნოსტიკისა და პროფილაქტიკური მკურნალობისას, სანიტარული ღონისძიებების დაცვის ზედამხეველობას სკოლამდელ დაწესებულებებსა და სკოლებში. ჯანმრთელობის დაცვის ფარგლებში ფინანსდება საზოგადოებრივი ჯანდაცვის ისეთი ღონისძიებები როგორიცაა იმუნიზაცია, ეპიდზედამხედველობა, C ჰეპატიტზე, აივ/შიდსსა და ტუბერკულოზზე ინტეგრირებული სკრინინგის პროგრამა და ა. შ. </w:t>
            </w:r>
          </w:p>
        </w:tc>
      </w:tr>
      <w:tr w:rsidR="00C63D40" w:rsidRPr="00E57A65" w:rsidTr="00935A11">
        <w:trPr>
          <w:trHeight w:val="149"/>
          <w:jc w:val="center"/>
        </w:trPr>
        <w:tc>
          <w:tcPr>
            <w:tcW w:w="3213" w:type="dxa"/>
            <w:tcBorders>
              <w:top w:val="nil"/>
              <w:left w:val="single" w:sz="4" w:space="0" w:color="auto"/>
              <w:bottom w:val="single" w:sz="4" w:space="0" w:color="auto"/>
              <w:right w:val="single" w:sz="4" w:space="0" w:color="auto"/>
            </w:tcBorders>
            <w:shd w:val="clear" w:color="auto" w:fill="auto"/>
            <w:vAlign w:val="center"/>
          </w:tcPr>
          <w:p w:rsidR="00C63D40" w:rsidRPr="00E57A65" w:rsidRDefault="00C63D40" w:rsidP="00365D33">
            <w:pPr>
              <w:spacing w:after="0" w:line="240" w:lineRule="auto"/>
              <w:jc w:val="center"/>
              <w:rPr>
                <w:rFonts w:ascii="Sylfaen" w:eastAsia="Times New Roman" w:hAnsi="Sylfaen" w:cstheme="minorHAnsi"/>
                <w:color w:val="000000"/>
                <w:sz w:val="20"/>
                <w:szCs w:val="20"/>
                <w:lang w:val="ka-GE"/>
              </w:rPr>
            </w:pPr>
            <w:r w:rsidRPr="00E57A65">
              <w:rPr>
                <w:rFonts w:ascii="Sylfaen" w:hAnsi="Sylfaen" w:cs="Sylfaen"/>
                <w:b/>
                <w:bCs/>
                <w:sz w:val="20"/>
                <w:szCs w:val="20"/>
              </w:rPr>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Calibri"/>
                <w:b/>
                <w:bCs/>
                <w:sz w:val="20"/>
                <w:szCs w:val="20"/>
                <w:lang w:val="ka-GE"/>
              </w:rPr>
              <w:t>ქვე</w:t>
            </w:r>
            <w:r w:rsidRPr="00E57A65">
              <w:rPr>
                <w:rFonts w:ascii="Sylfaen" w:hAnsi="Sylfaen" w:cs="Sylfaen"/>
                <w:b/>
                <w:bCs/>
                <w:sz w:val="20"/>
                <w:szCs w:val="20"/>
              </w:rPr>
              <w:t>პროგრამა</w:t>
            </w:r>
          </w:p>
        </w:tc>
        <w:tc>
          <w:tcPr>
            <w:tcW w:w="11327" w:type="dxa"/>
            <w:gridSpan w:val="4"/>
            <w:tcBorders>
              <w:top w:val="single" w:sz="4" w:space="0" w:color="auto"/>
              <w:left w:val="nil"/>
              <w:bottom w:val="single" w:sz="4" w:space="0" w:color="auto"/>
              <w:right w:val="single" w:sz="4" w:space="0" w:color="000000"/>
            </w:tcBorders>
            <w:shd w:val="clear" w:color="auto" w:fill="auto"/>
            <w:vAlign w:val="center"/>
          </w:tcPr>
          <w:p w:rsidR="000B132F" w:rsidRPr="00E57A65" w:rsidRDefault="000B132F" w:rsidP="000B132F">
            <w:pPr>
              <w:pStyle w:val="Default"/>
              <w:ind w:right="180"/>
              <w:jc w:val="both"/>
              <w:rPr>
                <w:sz w:val="18"/>
                <w:szCs w:val="18"/>
              </w:rPr>
            </w:pPr>
            <w:r w:rsidRPr="00E57A65">
              <w:rPr>
                <w:sz w:val="18"/>
                <w:szCs w:val="18"/>
              </w:rPr>
              <w:t>მიზანი</w:t>
            </w:r>
            <w:r w:rsidRPr="00E57A65">
              <w:rPr>
                <w:rFonts w:ascii="Calibri" w:hAnsi="Calibri" w:cs="Calibri"/>
                <w:sz w:val="18"/>
                <w:szCs w:val="18"/>
              </w:rPr>
              <w:t xml:space="preserve"> 3 - </w:t>
            </w:r>
            <w:r w:rsidRPr="00E57A65">
              <w:rPr>
                <w:sz w:val="18"/>
                <w:szCs w:val="18"/>
              </w:rPr>
              <w:t>ჯანსაღი ცხოვრებისა და კეთილდღეობის უზრუნველყოფა ყველა ასაკის ადამიანისათვის</w:t>
            </w:r>
          </w:p>
          <w:p w:rsidR="00C63D40" w:rsidRPr="00E57A65" w:rsidRDefault="000B132F" w:rsidP="000B132F">
            <w:pPr>
              <w:pStyle w:val="Default"/>
              <w:ind w:right="180"/>
              <w:jc w:val="both"/>
              <w:rPr>
                <w:rFonts w:eastAsia="Times New Roman" w:cstheme="minorHAnsi"/>
                <w:sz w:val="20"/>
                <w:szCs w:val="20"/>
              </w:rPr>
            </w:pPr>
            <w:r w:rsidRPr="00E57A65">
              <w:rPr>
                <w:sz w:val="18"/>
                <w:szCs w:val="18"/>
                <w:lang w:val="ka-GE"/>
              </w:rPr>
              <w:t>მიზანი 16 - მშვიდობიანი და ინკლუზიური საზოგადოების ჩამოყალიბების ხელშეწყობა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r w:rsidRPr="00E57A65">
              <w:rPr>
                <w:sz w:val="18"/>
                <w:szCs w:val="18"/>
              </w:rPr>
              <w:t xml:space="preserve">      </w:t>
            </w:r>
          </w:p>
        </w:tc>
      </w:tr>
      <w:tr w:rsidR="00D7225A" w:rsidRPr="00E57A65" w:rsidTr="00935A11">
        <w:trPr>
          <w:trHeight w:val="394"/>
          <w:jc w:val="center"/>
        </w:trPr>
        <w:tc>
          <w:tcPr>
            <w:tcW w:w="3213" w:type="dxa"/>
            <w:tcBorders>
              <w:top w:val="nil"/>
              <w:left w:val="single" w:sz="4" w:space="0" w:color="auto"/>
              <w:bottom w:val="single" w:sz="4" w:space="0" w:color="auto"/>
              <w:right w:val="single" w:sz="4" w:space="0" w:color="auto"/>
            </w:tcBorders>
            <w:shd w:val="clear" w:color="auto" w:fill="auto"/>
            <w:vAlign w:val="center"/>
            <w:hideMark/>
          </w:tcPr>
          <w:p w:rsidR="00D7225A" w:rsidRPr="00E57A65" w:rsidRDefault="00D7225A" w:rsidP="00365D33">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მოსალოდნელი შედეგი</w:t>
            </w:r>
          </w:p>
        </w:tc>
        <w:tc>
          <w:tcPr>
            <w:tcW w:w="11327" w:type="dxa"/>
            <w:gridSpan w:val="4"/>
            <w:tcBorders>
              <w:top w:val="single" w:sz="4" w:space="0" w:color="auto"/>
              <w:left w:val="nil"/>
              <w:bottom w:val="single" w:sz="4" w:space="0" w:color="auto"/>
              <w:right w:val="single" w:sz="4" w:space="0" w:color="000000"/>
            </w:tcBorders>
            <w:shd w:val="clear" w:color="auto" w:fill="auto"/>
            <w:vAlign w:val="center"/>
            <w:hideMark/>
          </w:tcPr>
          <w:p w:rsidR="00D7225A" w:rsidRPr="00E57A65" w:rsidRDefault="00D7225A" w:rsidP="00365D33">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xml:space="preserve">ინფექციური და არაინფექციური დაავადებების, მ/შ ტუბერკულოზის, აივ ინფექციის და C ჰეპატიტის ადრეული გამოვლენა, მკურნალობაში დროული ჩართვა, </w:t>
            </w:r>
            <w:r w:rsidR="00DD240A" w:rsidRPr="00E57A65">
              <w:rPr>
                <w:rFonts w:ascii="Sylfaen" w:eastAsia="Times New Roman" w:hAnsi="Sylfaen" w:cstheme="minorHAnsi"/>
                <w:color w:val="000000"/>
                <w:sz w:val="20"/>
                <w:szCs w:val="20"/>
                <w:lang w:val="ka-GE"/>
              </w:rPr>
              <w:t>ელიმინაცია.</w:t>
            </w:r>
          </w:p>
        </w:tc>
      </w:tr>
    </w:tbl>
    <w:p w:rsidR="005B3530" w:rsidRPr="00E57A65" w:rsidRDefault="005B3530" w:rsidP="00365D33">
      <w:pPr>
        <w:spacing w:after="0"/>
        <w:rPr>
          <w:rFonts w:ascii="Sylfaen" w:hAnsi="Sylfaen" w:cstheme="minorHAnsi"/>
          <w:b/>
          <w:sz w:val="20"/>
          <w:szCs w:val="20"/>
          <w:lang w:val="ka-GE"/>
        </w:rPr>
      </w:pPr>
    </w:p>
    <w:tbl>
      <w:tblPr>
        <w:tblW w:w="14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23"/>
        <w:gridCol w:w="1614"/>
        <w:gridCol w:w="1467"/>
        <w:gridCol w:w="1321"/>
        <w:gridCol w:w="1467"/>
        <w:gridCol w:w="1467"/>
        <w:gridCol w:w="1761"/>
        <w:gridCol w:w="2647"/>
      </w:tblGrid>
      <w:tr w:rsidR="0044559E" w:rsidRPr="00E57A65" w:rsidTr="00935A11">
        <w:trPr>
          <w:trHeight w:val="571"/>
          <w:jc w:val="center"/>
        </w:trPr>
        <w:tc>
          <w:tcPr>
            <w:tcW w:w="14467" w:type="dxa"/>
            <w:gridSpan w:val="8"/>
            <w:shd w:val="clear" w:color="auto" w:fill="E7E6E6"/>
          </w:tcPr>
          <w:p w:rsidR="0044559E" w:rsidRPr="00E57A65" w:rsidRDefault="0044559E" w:rsidP="00365D33">
            <w:pPr>
              <w:pStyle w:val="TableParagraph"/>
              <w:rPr>
                <w:rFonts w:cstheme="minorHAnsi"/>
                <w:b/>
                <w:sz w:val="20"/>
                <w:szCs w:val="20"/>
              </w:rPr>
            </w:pPr>
          </w:p>
          <w:p w:rsidR="0044559E" w:rsidRPr="00E57A65" w:rsidRDefault="0044559E" w:rsidP="00365D33">
            <w:pPr>
              <w:pStyle w:val="TableParagraph"/>
              <w:ind w:left="3127" w:right="3118"/>
              <w:jc w:val="center"/>
              <w:rPr>
                <w:rFonts w:cstheme="minorHAnsi"/>
                <w:b/>
                <w:bCs/>
                <w:sz w:val="20"/>
                <w:szCs w:val="20"/>
              </w:rPr>
            </w:pPr>
            <w:r w:rsidRPr="00E57A65">
              <w:rPr>
                <w:rFonts w:cstheme="minorHAnsi"/>
                <w:b/>
                <w:bCs/>
                <w:sz w:val="20"/>
                <w:szCs w:val="20"/>
              </w:rPr>
              <w:t>შეფასების</w:t>
            </w:r>
            <w:r w:rsidRPr="00E57A65">
              <w:rPr>
                <w:rFonts w:cstheme="minorHAnsi"/>
                <w:b/>
                <w:bCs/>
                <w:spacing w:val="19"/>
                <w:sz w:val="20"/>
                <w:szCs w:val="20"/>
              </w:rPr>
              <w:t xml:space="preserve"> </w:t>
            </w:r>
            <w:r w:rsidRPr="00E57A65">
              <w:rPr>
                <w:rFonts w:cstheme="minorHAnsi"/>
                <w:b/>
                <w:bCs/>
                <w:sz w:val="20"/>
                <w:szCs w:val="20"/>
              </w:rPr>
              <w:t>ინდიკატორები</w:t>
            </w:r>
          </w:p>
        </w:tc>
      </w:tr>
      <w:tr w:rsidR="0044559E" w:rsidRPr="00E57A65" w:rsidTr="00935A11">
        <w:trPr>
          <w:trHeight w:val="867"/>
          <w:jc w:val="center"/>
        </w:trPr>
        <w:tc>
          <w:tcPr>
            <w:tcW w:w="2723" w:type="dxa"/>
            <w:tcBorders>
              <w:right w:val="single" w:sz="4" w:space="0" w:color="000000"/>
            </w:tcBorders>
            <w:shd w:val="clear" w:color="auto" w:fill="E7E6E6"/>
          </w:tcPr>
          <w:p w:rsidR="0044559E" w:rsidRPr="00E57A65" w:rsidRDefault="0044559E" w:rsidP="00365D33">
            <w:pPr>
              <w:pStyle w:val="TableParagraph"/>
              <w:rPr>
                <w:rFonts w:cstheme="minorHAnsi"/>
                <w:b/>
                <w:sz w:val="20"/>
                <w:szCs w:val="20"/>
              </w:rPr>
            </w:pPr>
          </w:p>
          <w:p w:rsidR="0044559E" w:rsidRPr="00E57A65" w:rsidRDefault="0044559E" w:rsidP="00365D33">
            <w:pPr>
              <w:pStyle w:val="TableParagraph"/>
              <w:spacing w:line="289" w:lineRule="exact"/>
              <w:ind w:left="157" w:right="144"/>
              <w:jc w:val="center"/>
              <w:rPr>
                <w:rFonts w:cstheme="minorHAnsi"/>
                <w:b/>
                <w:bCs/>
                <w:sz w:val="20"/>
                <w:szCs w:val="20"/>
              </w:rPr>
            </w:pPr>
            <w:r w:rsidRPr="00E57A65">
              <w:rPr>
                <w:rFonts w:cstheme="minorHAnsi"/>
                <w:b/>
                <w:bCs/>
                <w:sz w:val="20"/>
                <w:szCs w:val="20"/>
              </w:rPr>
              <w:t>საბოლოო</w:t>
            </w:r>
            <w:r w:rsidRPr="00E57A65">
              <w:rPr>
                <w:rFonts w:cstheme="minorHAnsi"/>
                <w:b/>
                <w:bCs/>
                <w:spacing w:val="5"/>
                <w:sz w:val="20"/>
                <w:szCs w:val="20"/>
              </w:rPr>
              <w:t xml:space="preserve"> </w:t>
            </w:r>
            <w:r w:rsidRPr="00E57A65">
              <w:rPr>
                <w:rFonts w:cstheme="minorHAnsi"/>
                <w:b/>
                <w:bCs/>
                <w:sz w:val="20"/>
                <w:szCs w:val="20"/>
              </w:rPr>
              <w:t>შედეგი</w:t>
            </w:r>
          </w:p>
          <w:p w:rsidR="0044559E" w:rsidRPr="00E57A65" w:rsidRDefault="0044559E" w:rsidP="00365D33">
            <w:pPr>
              <w:pStyle w:val="TableParagraph"/>
              <w:spacing w:line="268" w:lineRule="exact"/>
              <w:ind w:left="157" w:right="146"/>
              <w:jc w:val="center"/>
              <w:rPr>
                <w:rFonts w:cstheme="minorHAnsi"/>
                <w:b/>
                <w:sz w:val="20"/>
                <w:szCs w:val="20"/>
              </w:rPr>
            </w:pPr>
            <w:r w:rsidRPr="00E57A65">
              <w:rPr>
                <w:rFonts w:cstheme="minorHAnsi"/>
                <w:b/>
                <w:sz w:val="20"/>
                <w:szCs w:val="20"/>
              </w:rPr>
              <w:t>(OUTCOME)</w:t>
            </w:r>
          </w:p>
        </w:tc>
        <w:tc>
          <w:tcPr>
            <w:tcW w:w="1614" w:type="dxa"/>
            <w:tcBorders>
              <w:left w:val="single" w:sz="4" w:space="0" w:color="000000"/>
              <w:right w:val="single" w:sz="4" w:space="0" w:color="000000"/>
            </w:tcBorders>
            <w:shd w:val="clear" w:color="auto" w:fill="E7E6E6"/>
          </w:tcPr>
          <w:p w:rsidR="0044559E" w:rsidRPr="00E57A65" w:rsidRDefault="00DA7B59" w:rsidP="00365D33">
            <w:pPr>
              <w:pStyle w:val="TableParagraph"/>
              <w:ind w:left="224"/>
              <w:rPr>
                <w:rFonts w:cstheme="minorHAnsi"/>
                <w:b/>
                <w:sz w:val="20"/>
                <w:szCs w:val="20"/>
              </w:rPr>
            </w:pPr>
            <w:r w:rsidRPr="00E57A65">
              <w:rPr>
                <w:rFonts w:cstheme="minorHAnsi"/>
                <w:b/>
                <w:sz w:val="20"/>
                <w:szCs w:val="20"/>
              </w:rPr>
              <w:t>2023</w:t>
            </w:r>
          </w:p>
          <w:p w:rsidR="0044559E" w:rsidRPr="00E57A65" w:rsidRDefault="0044559E" w:rsidP="00365D33">
            <w:pPr>
              <w:pStyle w:val="TableParagraph"/>
              <w:ind w:left="256" w:right="138" w:hanging="94"/>
              <w:rPr>
                <w:rFonts w:cstheme="minorHAnsi"/>
                <w:b/>
                <w:bCs/>
                <w:sz w:val="20"/>
                <w:szCs w:val="20"/>
              </w:rPr>
            </w:pPr>
            <w:r w:rsidRPr="00E57A65">
              <w:rPr>
                <w:rFonts w:cstheme="minorHAnsi"/>
                <w:b/>
                <w:bCs/>
                <w:sz w:val="20"/>
                <w:szCs w:val="20"/>
              </w:rPr>
              <w:t>საბაზ</w:t>
            </w:r>
            <w:r w:rsidRPr="00E57A65">
              <w:rPr>
                <w:rFonts w:cstheme="minorHAnsi"/>
                <w:b/>
                <w:bCs/>
                <w:spacing w:val="-52"/>
                <w:sz w:val="20"/>
                <w:szCs w:val="20"/>
              </w:rPr>
              <w:t xml:space="preserve"> </w:t>
            </w:r>
            <w:r w:rsidRPr="00E57A65">
              <w:rPr>
                <w:rFonts w:cstheme="minorHAnsi"/>
                <w:b/>
                <w:bCs/>
                <w:sz w:val="20"/>
                <w:szCs w:val="20"/>
              </w:rPr>
              <w:t>ისო</w:t>
            </w:r>
          </w:p>
        </w:tc>
        <w:tc>
          <w:tcPr>
            <w:tcW w:w="1467" w:type="dxa"/>
            <w:tcBorders>
              <w:left w:val="single" w:sz="4" w:space="0" w:color="000000"/>
              <w:right w:val="single" w:sz="4" w:space="0" w:color="000000"/>
            </w:tcBorders>
            <w:shd w:val="clear" w:color="auto" w:fill="E7E6E6"/>
          </w:tcPr>
          <w:p w:rsidR="0044559E" w:rsidRPr="00E57A65" w:rsidRDefault="0044559E" w:rsidP="00365D33">
            <w:pPr>
              <w:pStyle w:val="TableParagraph"/>
              <w:rPr>
                <w:rFonts w:cstheme="minorHAnsi"/>
                <w:b/>
                <w:sz w:val="20"/>
                <w:szCs w:val="20"/>
              </w:rPr>
            </w:pPr>
          </w:p>
          <w:p w:rsidR="0044559E" w:rsidRPr="00E57A65" w:rsidRDefault="00DA7B59" w:rsidP="00365D33">
            <w:pPr>
              <w:pStyle w:val="TableParagraph"/>
              <w:ind w:left="157"/>
              <w:rPr>
                <w:rFonts w:cstheme="minorHAnsi"/>
                <w:b/>
                <w:sz w:val="20"/>
                <w:szCs w:val="20"/>
              </w:rPr>
            </w:pPr>
            <w:r w:rsidRPr="00E57A65">
              <w:rPr>
                <w:rFonts w:cstheme="minorHAnsi"/>
                <w:b/>
                <w:sz w:val="20"/>
                <w:szCs w:val="20"/>
              </w:rPr>
              <w:t>2024</w:t>
            </w:r>
          </w:p>
        </w:tc>
        <w:tc>
          <w:tcPr>
            <w:tcW w:w="1321" w:type="dxa"/>
            <w:tcBorders>
              <w:left w:val="single" w:sz="4" w:space="0" w:color="000000"/>
              <w:right w:val="single" w:sz="4" w:space="0" w:color="000000"/>
            </w:tcBorders>
            <w:shd w:val="clear" w:color="auto" w:fill="E7E6E6"/>
          </w:tcPr>
          <w:p w:rsidR="0044559E" w:rsidRPr="00E57A65" w:rsidRDefault="0044559E" w:rsidP="00365D33">
            <w:pPr>
              <w:pStyle w:val="TableParagraph"/>
              <w:rPr>
                <w:rFonts w:cstheme="minorHAnsi"/>
                <w:b/>
                <w:sz w:val="20"/>
                <w:szCs w:val="20"/>
              </w:rPr>
            </w:pPr>
          </w:p>
          <w:p w:rsidR="0044559E" w:rsidRPr="00E57A65" w:rsidRDefault="00DA7B59" w:rsidP="00365D33">
            <w:pPr>
              <w:pStyle w:val="TableParagraph"/>
              <w:ind w:right="200"/>
              <w:jc w:val="right"/>
              <w:rPr>
                <w:rFonts w:cstheme="minorHAnsi"/>
                <w:b/>
                <w:sz w:val="20"/>
                <w:szCs w:val="20"/>
              </w:rPr>
            </w:pPr>
            <w:r w:rsidRPr="00E57A65">
              <w:rPr>
                <w:rFonts w:cstheme="minorHAnsi"/>
                <w:b/>
                <w:sz w:val="20"/>
                <w:szCs w:val="20"/>
              </w:rPr>
              <w:t>2025</w:t>
            </w:r>
          </w:p>
        </w:tc>
        <w:tc>
          <w:tcPr>
            <w:tcW w:w="1467" w:type="dxa"/>
            <w:tcBorders>
              <w:left w:val="single" w:sz="4" w:space="0" w:color="000000"/>
              <w:right w:val="single" w:sz="4" w:space="0" w:color="000000"/>
            </w:tcBorders>
            <w:shd w:val="clear" w:color="auto" w:fill="E7E6E6"/>
          </w:tcPr>
          <w:p w:rsidR="0044559E" w:rsidRPr="00E57A65" w:rsidRDefault="0044559E" w:rsidP="00365D33">
            <w:pPr>
              <w:pStyle w:val="TableParagraph"/>
              <w:rPr>
                <w:rFonts w:cstheme="minorHAnsi"/>
                <w:b/>
                <w:sz w:val="20"/>
                <w:szCs w:val="20"/>
              </w:rPr>
            </w:pPr>
          </w:p>
          <w:p w:rsidR="0044559E" w:rsidRPr="00E57A65" w:rsidRDefault="00DA7B59" w:rsidP="00365D33">
            <w:pPr>
              <w:pStyle w:val="TableParagraph"/>
              <w:ind w:right="199"/>
              <w:jc w:val="right"/>
              <w:rPr>
                <w:rFonts w:cstheme="minorHAnsi"/>
                <w:b/>
                <w:sz w:val="20"/>
                <w:szCs w:val="20"/>
              </w:rPr>
            </w:pPr>
            <w:r w:rsidRPr="00E57A65">
              <w:rPr>
                <w:rFonts w:cstheme="minorHAnsi"/>
                <w:b/>
                <w:sz w:val="20"/>
                <w:szCs w:val="20"/>
              </w:rPr>
              <w:t>2026</w:t>
            </w:r>
          </w:p>
        </w:tc>
        <w:tc>
          <w:tcPr>
            <w:tcW w:w="1467" w:type="dxa"/>
            <w:tcBorders>
              <w:left w:val="single" w:sz="4" w:space="0" w:color="000000"/>
              <w:right w:val="single" w:sz="4" w:space="0" w:color="000000"/>
            </w:tcBorders>
            <w:shd w:val="clear" w:color="auto" w:fill="E7E6E6"/>
          </w:tcPr>
          <w:p w:rsidR="0044559E" w:rsidRPr="00E57A65" w:rsidRDefault="0044559E" w:rsidP="00365D33">
            <w:pPr>
              <w:pStyle w:val="TableParagraph"/>
              <w:rPr>
                <w:rFonts w:cstheme="minorHAnsi"/>
                <w:b/>
                <w:sz w:val="20"/>
                <w:szCs w:val="20"/>
              </w:rPr>
            </w:pPr>
          </w:p>
          <w:p w:rsidR="0044559E" w:rsidRPr="00E57A65" w:rsidRDefault="00DA7B59" w:rsidP="00365D33">
            <w:pPr>
              <w:pStyle w:val="TableParagraph"/>
              <w:ind w:left="195" w:right="186"/>
              <w:jc w:val="center"/>
              <w:rPr>
                <w:rFonts w:cstheme="minorHAnsi"/>
                <w:b/>
                <w:sz w:val="20"/>
                <w:szCs w:val="20"/>
              </w:rPr>
            </w:pPr>
            <w:r w:rsidRPr="00E57A65">
              <w:rPr>
                <w:rFonts w:cstheme="minorHAnsi"/>
                <w:b/>
                <w:sz w:val="20"/>
                <w:szCs w:val="20"/>
              </w:rPr>
              <w:t>2027</w:t>
            </w:r>
          </w:p>
        </w:tc>
        <w:tc>
          <w:tcPr>
            <w:tcW w:w="1761" w:type="dxa"/>
            <w:tcBorders>
              <w:left w:val="single" w:sz="4" w:space="0" w:color="000000"/>
              <w:right w:val="single" w:sz="4" w:space="0" w:color="000000"/>
            </w:tcBorders>
            <w:shd w:val="clear" w:color="auto" w:fill="E7E6E6"/>
          </w:tcPr>
          <w:p w:rsidR="0044559E" w:rsidRPr="00E57A65" w:rsidRDefault="0044559E" w:rsidP="00365D33">
            <w:pPr>
              <w:pStyle w:val="TableParagraph"/>
              <w:ind w:left="283" w:hanging="152"/>
              <w:rPr>
                <w:rFonts w:cstheme="minorHAnsi"/>
                <w:b/>
                <w:bCs/>
                <w:sz w:val="20"/>
                <w:szCs w:val="20"/>
              </w:rPr>
            </w:pPr>
            <w:r w:rsidRPr="00E57A65">
              <w:rPr>
                <w:rFonts w:cstheme="minorHAnsi"/>
                <w:b/>
                <w:bCs/>
                <w:sz w:val="20"/>
                <w:szCs w:val="20"/>
              </w:rPr>
              <w:t>სტრატეგი</w:t>
            </w:r>
            <w:r w:rsidRPr="00E57A65">
              <w:rPr>
                <w:rFonts w:cstheme="minorHAnsi"/>
                <w:b/>
                <w:bCs/>
                <w:spacing w:val="-52"/>
                <w:sz w:val="20"/>
                <w:szCs w:val="20"/>
              </w:rPr>
              <w:t xml:space="preserve"> </w:t>
            </w:r>
            <w:r w:rsidRPr="00E57A65">
              <w:rPr>
                <w:rFonts w:cstheme="minorHAnsi"/>
                <w:b/>
                <w:bCs/>
                <w:sz w:val="20"/>
                <w:szCs w:val="20"/>
              </w:rPr>
              <w:t>ული</w:t>
            </w:r>
            <w:r w:rsidRPr="00E57A65">
              <w:rPr>
                <w:rFonts w:cstheme="minorHAnsi"/>
                <w:b/>
                <w:bCs/>
                <w:spacing w:val="1"/>
                <w:sz w:val="20"/>
                <w:szCs w:val="20"/>
              </w:rPr>
              <w:t xml:space="preserve"> </w:t>
            </w:r>
            <w:r w:rsidRPr="00E57A65">
              <w:rPr>
                <w:rFonts w:cstheme="minorHAnsi"/>
                <w:b/>
                <w:bCs/>
                <w:sz w:val="20"/>
                <w:szCs w:val="20"/>
              </w:rPr>
              <w:t>მიზანი</w:t>
            </w:r>
          </w:p>
        </w:tc>
        <w:tc>
          <w:tcPr>
            <w:tcW w:w="2642" w:type="dxa"/>
            <w:tcBorders>
              <w:left w:val="single" w:sz="4" w:space="0" w:color="000000"/>
            </w:tcBorders>
            <w:shd w:val="clear" w:color="auto" w:fill="E7E6E6"/>
          </w:tcPr>
          <w:p w:rsidR="0044559E" w:rsidRPr="00E57A65" w:rsidRDefault="0044559E" w:rsidP="00365D33">
            <w:pPr>
              <w:pStyle w:val="TableParagraph"/>
              <w:ind w:left="136" w:right="116"/>
              <w:jc w:val="center"/>
              <w:rPr>
                <w:rFonts w:cstheme="minorHAnsi"/>
                <w:b/>
                <w:bCs/>
                <w:sz w:val="20"/>
                <w:szCs w:val="20"/>
              </w:rPr>
            </w:pPr>
            <w:r w:rsidRPr="00E57A65">
              <w:rPr>
                <w:rFonts w:cstheme="minorHAnsi"/>
                <w:b/>
                <w:bCs/>
                <w:sz w:val="20"/>
                <w:szCs w:val="20"/>
              </w:rPr>
              <w:t>შეფასებ</w:t>
            </w:r>
            <w:r w:rsidRPr="00E57A65">
              <w:rPr>
                <w:rFonts w:cstheme="minorHAnsi"/>
                <w:b/>
                <w:bCs/>
                <w:spacing w:val="1"/>
                <w:sz w:val="20"/>
                <w:szCs w:val="20"/>
              </w:rPr>
              <w:t xml:space="preserve"> </w:t>
            </w:r>
            <w:r w:rsidRPr="00E57A65">
              <w:rPr>
                <w:rFonts w:cstheme="minorHAnsi"/>
                <w:b/>
                <w:bCs/>
                <w:sz w:val="20"/>
                <w:szCs w:val="20"/>
              </w:rPr>
              <w:t>ის</w:t>
            </w:r>
            <w:r w:rsidRPr="00E57A65">
              <w:rPr>
                <w:rFonts w:cstheme="minorHAnsi"/>
                <w:b/>
                <w:bCs/>
                <w:spacing w:val="1"/>
                <w:sz w:val="20"/>
                <w:szCs w:val="20"/>
              </w:rPr>
              <w:t xml:space="preserve"> </w:t>
            </w:r>
            <w:r w:rsidRPr="00E57A65">
              <w:rPr>
                <w:rFonts w:cstheme="minorHAnsi"/>
                <w:b/>
                <w:bCs/>
                <w:sz w:val="20"/>
                <w:szCs w:val="20"/>
              </w:rPr>
              <w:t>მაჩვენებ</w:t>
            </w:r>
          </w:p>
          <w:p w:rsidR="0044559E" w:rsidRPr="00E57A65" w:rsidRDefault="0044559E" w:rsidP="00365D33">
            <w:pPr>
              <w:pStyle w:val="TableParagraph"/>
              <w:spacing w:line="268" w:lineRule="exact"/>
              <w:ind w:left="131" w:right="116"/>
              <w:jc w:val="center"/>
              <w:rPr>
                <w:rFonts w:cstheme="minorHAnsi"/>
                <w:b/>
                <w:bCs/>
                <w:sz w:val="20"/>
                <w:szCs w:val="20"/>
              </w:rPr>
            </w:pPr>
            <w:r w:rsidRPr="00E57A65">
              <w:rPr>
                <w:rFonts w:cstheme="minorHAnsi"/>
                <w:b/>
                <w:bCs/>
                <w:sz w:val="20"/>
                <w:szCs w:val="20"/>
              </w:rPr>
              <w:t>ელი</w:t>
            </w:r>
          </w:p>
        </w:tc>
      </w:tr>
      <w:tr w:rsidR="0044559E" w:rsidRPr="00E57A65" w:rsidTr="00935A11">
        <w:trPr>
          <w:trHeight w:val="403"/>
          <w:jc w:val="center"/>
        </w:trPr>
        <w:tc>
          <w:tcPr>
            <w:tcW w:w="2723" w:type="dxa"/>
            <w:tcBorders>
              <w:bottom w:val="single" w:sz="4" w:space="0" w:color="000000"/>
              <w:right w:val="single" w:sz="4" w:space="0" w:color="000000"/>
            </w:tcBorders>
          </w:tcPr>
          <w:p w:rsidR="0044559E" w:rsidRPr="00E57A65" w:rsidRDefault="0044559E" w:rsidP="00365D33">
            <w:pPr>
              <w:pStyle w:val="TableParagraph"/>
              <w:rPr>
                <w:rFonts w:cstheme="minorHAnsi"/>
                <w:sz w:val="20"/>
                <w:szCs w:val="20"/>
                <w:lang w:val="ka-GE"/>
              </w:rPr>
            </w:pPr>
            <w:r w:rsidRPr="00E57A65">
              <w:rPr>
                <w:rFonts w:cstheme="minorHAnsi"/>
                <w:sz w:val="20"/>
                <w:szCs w:val="20"/>
                <w:lang w:val="ka-GE"/>
              </w:rPr>
              <w:t>იმუნიზაცია</w:t>
            </w:r>
          </w:p>
        </w:tc>
        <w:tc>
          <w:tcPr>
            <w:tcW w:w="1614" w:type="dxa"/>
            <w:tcBorders>
              <w:left w:val="single" w:sz="4" w:space="0" w:color="000000"/>
              <w:bottom w:val="single" w:sz="4" w:space="0" w:color="000000"/>
              <w:right w:val="single" w:sz="4" w:space="0" w:color="000000"/>
            </w:tcBorders>
          </w:tcPr>
          <w:p w:rsidR="0044559E" w:rsidRPr="00E57A65" w:rsidRDefault="00DA7B59" w:rsidP="00365D33">
            <w:pPr>
              <w:pStyle w:val="TableParagraph"/>
              <w:rPr>
                <w:rFonts w:cstheme="minorHAnsi"/>
                <w:sz w:val="20"/>
                <w:szCs w:val="20"/>
                <w:lang w:val="ka-GE"/>
              </w:rPr>
            </w:pPr>
            <w:r w:rsidRPr="00E57A65">
              <w:rPr>
                <w:rFonts w:cstheme="minorHAnsi"/>
                <w:sz w:val="20"/>
                <w:szCs w:val="20"/>
                <w:lang w:val="ka-GE"/>
              </w:rPr>
              <w:t>75</w:t>
            </w:r>
            <w:r w:rsidR="0044559E" w:rsidRPr="00E57A65">
              <w:rPr>
                <w:rFonts w:cstheme="minorHAnsi"/>
                <w:sz w:val="20"/>
                <w:szCs w:val="20"/>
                <w:lang w:val="ka-GE"/>
              </w:rPr>
              <w:t>%</w:t>
            </w:r>
          </w:p>
        </w:tc>
        <w:tc>
          <w:tcPr>
            <w:tcW w:w="1467" w:type="dxa"/>
            <w:tcBorders>
              <w:left w:val="single" w:sz="4" w:space="0" w:color="000000"/>
              <w:bottom w:val="single" w:sz="4" w:space="0" w:color="000000"/>
              <w:right w:val="single" w:sz="4" w:space="0" w:color="000000"/>
            </w:tcBorders>
          </w:tcPr>
          <w:p w:rsidR="0044559E" w:rsidRPr="00E57A65" w:rsidRDefault="00DA7B59" w:rsidP="00365D33">
            <w:pPr>
              <w:pStyle w:val="TableParagraph"/>
              <w:rPr>
                <w:rFonts w:cstheme="minorHAnsi"/>
                <w:sz w:val="20"/>
                <w:szCs w:val="20"/>
                <w:lang w:val="ka-GE"/>
              </w:rPr>
            </w:pPr>
            <w:r w:rsidRPr="00E57A65">
              <w:rPr>
                <w:rFonts w:cstheme="minorHAnsi"/>
                <w:sz w:val="20"/>
                <w:szCs w:val="20"/>
                <w:lang w:val="ka-GE"/>
              </w:rPr>
              <w:t>80</w:t>
            </w:r>
            <w:r w:rsidR="0044559E" w:rsidRPr="00E57A65">
              <w:rPr>
                <w:rFonts w:cstheme="minorHAnsi"/>
                <w:sz w:val="20"/>
                <w:szCs w:val="20"/>
                <w:lang w:val="ka-GE"/>
              </w:rPr>
              <w:t>%</w:t>
            </w:r>
          </w:p>
        </w:tc>
        <w:tc>
          <w:tcPr>
            <w:tcW w:w="1321" w:type="dxa"/>
            <w:tcBorders>
              <w:left w:val="single" w:sz="4" w:space="0" w:color="000000"/>
              <w:bottom w:val="single" w:sz="4" w:space="0" w:color="000000"/>
              <w:right w:val="single" w:sz="4" w:space="0" w:color="000000"/>
            </w:tcBorders>
          </w:tcPr>
          <w:p w:rsidR="0044559E" w:rsidRPr="00E57A65" w:rsidRDefault="00DA7B59" w:rsidP="00365D33">
            <w:pPr>
              <w:pStyle w:val="TableParagraph"/>
              <w:rPr>
                <w:rFonts w:cstheme="minorHAnsi"/>
                <w:sz w:val="20"/>
                <w:szCs w:val="20"/>
                <w:lang w:val="ka-GE"/>
              </w:rPr>
            </w:pPr>
            <w:r w:rsidRPr="00E57A65">
              <w:rPr>
                <w:rFonts w:cstheme="minorHAnsi"/>
                <w:sz w:val="20"/>
                <w:szCs w:val="20"/>
                <w:lang w:val="ka-GE"/>
              </w:rPr>
              <w:t>85</w:t>
            </w:r>
            <w:r w:rsidR="0044559E" w:rsidRPr="00E57A65">
              <w:rPr>
                <w:rFonts w:cstheme="minorHAnsi"/>
                <w:sz w:val="20"/>
                <w:szCs w:val="20"/>
                <w:lang w:val="ka-GE"/>
              </w:rPr>
              <w:t>%</w:t>
            </w:r>
          </w:p>
        </w:tc>
        <w:tc>
          <w:tcPr>
            <w:tcW w:w="1467" w:type="dxa"/>
            <w:tcBorders>
              <w:left w:val="single" w:sz="4" w:space="0" w:color="000000"/>
              <w:bottom w:val="single" w:sz="4" w:space="0" w:color="000000"/>
              <w:right w:val="single" w:sz="4" w:space="0" w:color="000000"/>
            </w:tcBorders>
          </w:tcPr>
          <w:p w:rsidR="0044559E" w:rsidRPr="00E57A65" w:rsidRDefault="00DA7B59" w:rsidP="00365D33">
            <w:pPr>
              <w:pStyle w:val="TableParagraph"/>
              <w:rPr>
                <w:rFonts w:cstheme="minorHAnsi"/>
                <w:sz w:val="20"/>
                <w:szCs w:val="20"/>
                <w:lang w:val="ka-GE"/>
              </w:rPr>
            </w:pPr>
            <w:r w:rsidRPr="00E57A65">
              <w:rPr>
                <w:rFonts w:cstheme="minorHAnsi"/>
                <w:sz w:val="20"/>
                <w:szCs w:val="20"/>
                <w:lang w:val="ka-GE"/>
              </w:rPr>
              <w:t>95</w:t>
            </w:r>
            <w:r w:rsidR="0044559E" w:rsidRPr="00E57A65">
              <w:rPr>
                <w:rFonts w:cstheme="minorHAnsi"/>
                <w:sz w:val="20"/>
                <w:szCs w:val="20"/>
                <w:lang w:val="ka-GE"/>
              </w:rPr>
              <w:t>%</w:t>
            </w:r>
          </w:p>
        </w:tc>
        <w:tc>
          <w:tcPr>
            <w:tcW w:w="1467" w:type="dxa"/>
            <w:tcBorders>
              <w:left w:val="single" w:sz="4" w:space="0" w:color="000000"/>
              <w:bottom w:val="single" w:sz="4" w:space="0" w:color="000000"/>
              <w:right w:val="single" w:sz="4" w:space="0" w:color="000000"/>
            </w:tcBorders>
          </w:tcPr>
          <w:p w:rsidR="0044559E" w:rsidRPr="00E57A65" w:rsidRDefault="00DA7B59" w:rsidP="00365D33">
            <w:pPr>
              <w:pStyle w:val="TableParagraph"/>
              <w:rPr>
                <w:rFonts w:cstheme="minorHAnsi"/>
                <w:sz w:val="20"/>
                <w:szCs w:val="20"/>
                <w:lang w:val="ka-GE"/>
              </w:rPr>
            </w:pPr>
            <w:r w:rsidRPr="00E57A65">
              <w:rPr>
                <w:rFonts w:cstheme="minorHAnsi"/>
                <w:sz w:val="20"/>
                <w:szCs w:val="20"/>
                <w:lang w:val="ka-GE"/>
              </w:rPr>
              <w:t>95</w:t>
            </w:r>
            <w:r w:rsidR="0044559E" w:rsidRPr="00E57A65">
              <w:rPr>
                <w:rFonts w:cstheme="minorHAnsi"/>
                <w:sz w:val="20"/>
                <w:szCs w:val="20"/>
                <w:lang w:val="ka-GE"/>
              </w:rPr>
              <w:t>%</w:t>
            </w:r>
          </w:p>
        </w:tc>
        <w:tc>
          <w:tcPr>
            <w:tcW w:w="1761" w:type="dxa"/>
            <w:tcBorders>
              <w:left w:val="single" w:sz="4" w:space="0" w:color="000000"/>
              <w:bottom w:val="single" w:sz="4" w:space="0" w:color="000000"/>
              <w:right w:val="single" w:sz="4" w:space="0" w:color="000000"/>
            </w:tcBorders>
          </w:tcPr>
          <w:p w:rsidR="0044559E" w:rsidRPr="00E57A65" w:rsidRDefault="00DA7B59" w:rsidP="00365D33">
            <w:pPr>
              <w:pStyle w:val="TableParagraph"/>
              <w:rPr>
                <w:rFonts w:cstheme="minorHAnsi"/>
                <w:sz w:val="20"/>
                <w:szCs w:val="20"/>
                <w:lang w:val="ka-GE"/>
              </w:rPr>
            </w:pPr>
            <w:r w:rsidRPr="00E57A65">
              <w:rPr>
                <w:sz w:val="18"/>
                <w:lang w:val="ka-GE"/>
              </w:rPr>
              <w:t>იმუნიზაციის მოცვის მაჩვენებლის გაუმჯობესება</w:t>
            </w:r>
          </w:p>
        </w:tc>
        <w:tc>
          <w:tcPr>
            <w:tcW w:w="2642" w:type="dxa"/>
            <w:tcBorders>
              <w:left w:val="single" w:sz="4" w:space="0" w:color="000000"/>
              <w:bottom w:val="single" w:sz="4" w:space="0" w:color="000000"/>
            </w:tcBorders>
          </w:tcPr>
          <w:p w:rsidR="0044559E" w:rsidRPr="00E57A65" w:rsidRDefault="00DA7B59" w:rsidP="00365D33">
            <w:pPr>
              <w:pStyle w:val="TableParagraph"/>
              <w:rPr>
                <w:rFonts w:cstheme="minorHAnsi"/>
                <w:sz w:val="20"/>
                <w:szCs w:val="20"/>
              </w:rPr>
            </w:pPr>
            <w:r w:rsidRPr="00E57A65">
              <w:rPr>
                <w:sz w:val="18"/>
                <w:lang w:val="ka-GE"/>
              </w:rPr>
              <w:t>ვაქცინირებულ პირთა პროცენტული რაოდენობა</w:t>
            </w:r>
          </w:p>
        </w:tc>
      </w:tr>
      <w:tr w:rsidR="0044559E" w:rsidRPr="00E57A65" w:rsidTr="00935A11">
        <w:trPr>
          <w:trHeight w:val="403"/>
          <w:jc w:val="center"/>
        </w:trPr>
        <w:tc>
          <w:tcPr>
            <w:tcW w:w="2723" w:type="dxa"/>
            <w:tcBorders>
              <w:top w:val="single" w:sz="4" w:space="0" w:color="000000"/>
              <w:bottom w:val="single" w:sz="4" w:space="0" w:color="000000"/>
              <w:right w:val="single" w:sz="4" w:space="0" w:color="000000"/>
            </w:tcBorders>
          </w:tcPr>
          <w:p w:rsidR="0044559E" w:rsidRPr="00E57A65" w:rsidRDefault="0044559E" w:rsidP="00365D33">
            <w:pPr>
              <w:pStyle w:val="TableParagraph"/>
              <w:rPr>
                <w:rFonts w:cstheme="minorHAnsi"/>
                <w:sz w:val="20"/>
                <w:szCs w:val="20"/>
                <w:lang w:val="ka-GE"/>
              </w:rPr>
            </w:pPr>
            <w:r w:rsidRPr="00E57A65">
              <w:rPr>
                <w:rFonts w:cstheme="minorHAnsi"/>
                <w:sz w:val="20"/>
                <w:szCs w:val="20"/>
                <w:lang w:val="ka-GE"/>
              </w:rPr>
              <w:t xml:space="preserve">ანტირაბიული </w:t>
            </w:r>
            <w:r w:rsidR="00DA7B59" w:rsidRPr="00E57A65">
              <w:rPr>
                <w:sz w:val="18"/>
                <w:lang w:val="ka-GE"/>
              </w:rPr>
              <w:t xml:space="preserve"> მომსახურების შედეგად დაკბენილ-დადორბლილ პაციენტთა შორის ჰიდროფობიის შემთხვევათა ნულოვანი მაჩვენებელი</w:t>
            </w:r>
            <w:r w:rsidR="00E502DA" w:rsidRPr="00E57A65">
              <w:rPr>
                <w:rFonts w:cstheme="minorHAnsi"/>
                <w:sz w:val="20"/>
                <w:szCs w:val="20"/>
                <w:lang w:val="ka-GE"/>
              </w:rPr>
              <w:t>.</w:t>
            </w:r>
          </w:p>
        </w:tc>
        <w:tc>
          <w:tcPr>
            <w:tcW w:w="1614" w:type="dxa"/>
            <w:tcBorders>
              <w:top w:val="single" w:sz="4" w:space="0" w:color="000000"/>
              <w:left w:val="single" w:sz="4" w:space="0" w:color="000000"/>
              <w:bottom w:val="single" w:sz="4" w:space="0" w:color="000000"/>
              <w:right w:val="single" w:sz="4" w:space="0" w:color="000000"/>
            </w:tcBorders>
          </w:tcPr>
          <w:p w:rsidR="0044559E" w:rsidRPr="00E57A65" w:rsidRDefault="0044559E" w:rsidP="00365D33">
            <w:pPr>
              <w:pStyle w:val="TableParagraph"/>
              <w:rPr>
                <w:rFonts w:cstheme="minorHAnsi"/>
                <w:sz w:val="20"/>
                <w:szCs w:val="20"/>
                <w:lang w:val="ka-GE"/>
              </w:rPr>
            </w:pPr>
            <w:r w:rsidRPr="00E57A65">
              <w:rPr>
                <w:rFonts w:cstheme="minorHAnsi"/>
                <w:sz w:val="20"/>
                <w:szCs w:val="20"/>
                <w:lang w:val="ka-GE"/>
              </w:rPr>
              <w:t>96 %</w:t>
            </w:r>
          </w:p>
        </w:tc>
        <w:tc>
          <w:tcPr>
            <w:tcW w:w="1467" w:type="dxa"/>
            <w:tcBorders>
              <w:top w:val="single" w:sz="4" w:space="0" w:color="000000"/>
              <w:left w:val="single" w:sz="4" w:space="0" w:color="000000"/>
              <w:bottom w:val="single" w:sz="4" w:space="0" w:color="000000"/>
              <w:right w:val="single" w:sz="4" w:space="0" w:color="000000"/>
            </w:tcBorders>
          </w:tcPr>
          <w:p w:rsidR="0044559E" w:rsidRPr="00E57A65" w:rsidRDefault="0044559E" w:rsidP="00365D33">
            <w:pPr>
              <w:pStyle w:val="TableParagraph"/>
              <w:rPr>
                <w:rFonts w:cstheme="minorHAnsi"/>
                <w:sz w:val="20"/>
                <w:szCs w:val="20"/>
                <w:lang w:val="ka-GE"/>
              </w:rPr>
            </w:pPr>
            <w:r w:rsidRPr="00E57A65">
              <w:rPr>
                <w:rFonts w:cstheme="minorHAnsi"/>
                <w:sz w:val="20"/>
                <w:szCs w:val="20"/>
                <w:lang w:val="ka-GE"/>
              </w:rPr>
              <w:t>97 %</w:t>
            </w:r>
          </w:p>
        </w:tc>
        <w:tc>
          <w:tcPr>
            <w:tcW w:w="1321" w:type="dxa"/>
            <w:tcBorders>
              <w:top w:val="single" w:sz="4" w:space="0" w:color="000000"/>
              <w:left w:val="single" w:sz="4" w:space="0" w:color="000000"/>
              <w:bottom w:val="single" w:sz="4" w:space="0" w:color="000000"/>
              <w:right w:val="single" w:sz="4" w:space="0" w:color="000000"/>
            </w:tcBorders>
          </w:tcPr>
          <w:p w:rsidR="0044559E" w:rsidRPr="00E57A65" w:rsidRDefault="0044559E" w:rsidP="00365D33">
            <w:pPr>
              <w:pStyle w:val="TableParagraph"/>
              <w:rPr>
                <w:rFonts w:cstheme="minorHAnsi"/>
                <w:sz w:val="20"/>
                <w:szCs w:val="20"/>
                <w:lang w:val="ka-GE"/>
              </w:rPr>
            </w:pPr>
            <w:r w:rsidRPr="00E57A65">
              <w:rPr>
                <w:rFonts w:cstheme="minorHAnsi"/>
                <w:sz w:val="20"/>
                <w:szCs w:val="20"/>
                <w:lang w:val="ka-GE"/>
              </w:rPr>
              <w:t>99%</w:t>
            </w:r>
          </w:p>
        </w:tc>
        <w:tc>
          <w:tcPr>
            <w:tcW w:w="1467" w:type="dxa"/>
            <w:tcBorders>
              <w:top w:val="single" w:sz="4" w:space="0" w:color="000000"/>
              <w:left w:val="single" w:sz="4" w:space="0" w:color="000000"/>
              <w:bottom w:val="single" w:sz="4" w:space="0" w:color="000000"/>
              <w:right w:val="single" w:sz="4" w:space="0" w:color="000000"/>
            </w:tcBorders>
          </w:tcPr>
          <w:p w:rsidR="0044559E" w:rsidRPr="00E57A65" w:rsidRDefault="0044559E" w:rsidP="00365D33">
            <w:pPr>
              <w:pStyle w:val="TableParagraph"/>
              <w:rPr>
                <w:rFonts w:cstheme="minorHAnsi"/>
                <w:sz w:val="20"/>
                <w:szCs w:val="20"/>
                <w:lang w:val="ka-GE"/>
              </w:rPr>
            </w:pPr>
            <w:r w:rsidRPr="00E57A65">
              <w:rPr>
                <w:rFonts w:cstheme="minorHAnsi"/>
                <w:sz w:val="20"/>
                <w:szCs w:val="20"/>
                <w:lang w:val="ka-GE"/>
              </w:rPr>
              <w:t>99%</w:t>
            </w:r>
          </w:p>
        </w:tc>
        <w:tc>
          <w:tcPr>
            <w:tcW w:w="1467" w:type="dxa"/>
            <w:tcBorders>
              <w:top w:val="single" w:sz="4" w:space="0" w:color="000000"/>
              <w:left w:val="single" w:sz="4" w:space="0" w:color="000000"/>
              <w:bottom w:val="single" w:sz="4" w:space="0" w:color="000000"/>
              <w:right w:val="single" w:sz="4" w:space="0" w:color="000000"/>
            </w:tcBorders>
          </w:tcPr>
          <w:p w:rsidR="0044559E" w:rsidRPr="00E57A65" w:rsidRDefault="0044559E" w:rsidP="00365D33">
            <w:pPr>
              <w:pStyle w:val="TableParagraph"/>
              <w:rPr>
                <w:rFonts w:cstheme="minorHAnsi"/>
                <w:sz w:val="20"/>
                <w:szCs w:val="20"/>
                <w:lang w:val="ka-GE"/>
              </w:rPr>
            </w:pPr>
            <w:r w:rsidRPr="00E57A65">
              <w:rPr>
                <w:rFonts w:cstheme="minorHAnsi"/>
                <w:sz w:val="20"/>
                <w:szCs w:val="20"/>
                <w:lang w:val="ka-GE"/>
              </w:rPr>
              <w:t>100%</w:t>
            </w:r>
          </w:p>
        </w:tc>
        <w:tc>
          <w:tcPr>
            <w:tcW w:w="1761" w:type="dxa"/>
            <w:tcBorders>
              <w:top w:val="single" w:sz="4" w:space="0" w:color="000000"/>
              <w:left w:val="single" w:sz="4" w:space="0" w:color="000000"/>
              <w:bottom w:val="single" w:sz="4" w:space="0" w:color="000000"/>
              <w:right w:val="single" w:sz="4" w:space="0" w:color="000000"/>
            </w:tcBorders>
          </w:tcPr>
          <w:p w:rsidR="0044559E" w:rsidRPr="00E57A65" w:rsidRDefault="00DA7B59" w:rsidP="00365D33">
            <w:pPr>
              <w:pStyle w:val="TableParagraph"/>
              <w:rPr>
                <w:rFonts w:cstheme="minorHAnsi"/>
                <w:sz w:val="20"/>
                <w:szCs w:val="20"/>
                <w:lang w:val="ka-GE"/>
              </w:rPr>
            </w:pPr>
            <w:r w:rsidRPr="00E57A65">
              <w:rPr>
                <w:rFonts w:eastAsia="Times New Roman" w:cs="Calibri"/>
                <w:sz w:val="20"/>
                <w:szCs w:val="20"/>
              </w:rPr>
              <w:t>დაკბენილ პაციენტთა შორის</w:t>
            </w:r>
            <w:r w:rsidRPr="00E57A65">
              <w:rPr>
                <w:rFonts w:eastAsia="Times New Roman" w:cs="Calibri"/>
                <w:sz w:val="20"/>
                <w:szCs w:val="20"/>
                <w:lang w:val="ka-GE"/>
              </w:rPr>
              <w:t xml:space="preserve"> </w:t>
            </w:r>
            <w:r w:rsidRPr="00E57A65">
              <w:rPr>
                <w:rFonts w:eastAsia="Times New Roman" w:cs="Calibri"/>
                <w:sz w:val="20"/>
                <w:szCs w:val="20"/>
              </w:rPr>
              <w:t xml:space="preserve">ჰიდროფობიის  შემთხვევათა </w:t>
            </w:r>
            <w:r w:rsidRPr="00E57A65">
              <w:rPr>
                <w:rFonts w:eastAsia="Times New Roman" w:cs="Calibri"/>
                <w:sz w:val="20"/>
                <w:szCs w:val="20"/>
                <w:lang w:val="ka-GE"/>
              </w:rPr>
              <w:t>გამორიცხვა</w:t>
            </w:r>
          </w:p>
        </w:tc>
        <w:tc>
          <w:tcPr>
            <w:tcW w:w="2642" w:type="dxa"/>
            <w:tcBorders>
              <w:top w:val="single" w:sz="4" w:space="0" w:color="000000"/>
              <w:left w:val="single" w:sz="4" w:space="0" w:color="000000"/>
              <w:bottom w:val="single" w:sz="4" w:space="0" w:color="000000"/>
            </w:tcBorders>
          </w:tcPr>
          <w:p w:rsidR="0044559E" w:rsidRPr="00E57A65" w:rsidRDefault="00E502DA" w:rsidP="00365D33">
            <w:pPr>
              <w:pStyle w:val="TableParagraph"/>
              <w:rPr>
                <w:rFonts w:cstheme="minorHAnsi"/>
                <w:sz w:val="20"/>
                <w:szCs w:val="20"/>
              </w:rPr>
            </w:pPr>
            <w:r w:rsidRPr="00E57A65">
              <w:rPr>
                <w:sz w:val="18"/>
                <w:lang w:val="ka-GE"/>
              </w:rPr>
              <w:t>ანტირაბიული მომსახურებით მოსარგებლე პირთა პროცენტული რაოდენობა</w:t>
            </w:r>
          </w:p>
        </w:tc>
      </w:tr>
      <w:tr w:rsidR="0044559E" w:rsidRPr="00E57A65" w:rsidTr="00935A11">
        <w:trPr>
          <w:trHeight w:val="404"/>
          <w:jc w:val="center"/>
        </w:trPr>
        <w:tc>
          <w:tcPr>
            <w:tcW w:w="2723" w:type="dxa"/>
            <w:tcBorders>
              <w:top w:val="single" w:sz="4" w:space="0" w:color="000000"/>
              <w:right w:val="single" w:sz="4" w:space="0" w:color="000000"/>
            </w:tcBorders>
          </w:tcPr>
          <w:p w:rsidR="0044559E" w:rsidRPr="00E57A65" w:rsidRDefault="00E502DA" w:rsidP="00365D33">
            <w:pPr>
              <w:pStyle w:val="TableParagraph"/>
              <w:rPr>
                <w:rFonts w:cstheme="minorHAnsi"/>
                <w:sz w:val="20"/>
                <w:szCs w:val="20"/>
                <w:lang w:val="ka-GE"/>
              </w:rPr>
            </w:pPr>
            <w:r w:rsidRPr="00E57A65">
              <w:rPr>
                <w:rFonts w:cstheme="minorHAnsi"/>
                <w:sz w:val="20"/>
                <w:szCs w:val="20"/>
                <w:lang w:val="ka-GE"/>
              </w:rPr>
              <w:lastRenderedPageBreak/>
              <w:t xml:space="preserve">ტუპერკულიოზით, აივ ინფექციით და </w:t>
            </w:r>
            <w:r w:rsidRPr="00E57A65">
              <w:rPr>
                <w:rFonts w:cstheme="minorHAnsi"/>
                <w:sz w:val="20"/>
                <w:szCs w:val="20"/>
              </w:rPr>
              <w:t>c</w:t>
            </w:r>
            <w:r w:rsidRPr="00E57A65">
              <w:rPr>
                <w:rFonts w:cstheme="minorHAnsi"/>
                <w:sz w:val="20"/>
                <w:szCs w:val="20"/>
                <w:lang w:val="ka-GE"/>
              </w:rPr>
              <w:t xml:space="preserve"> ჰეპატიტით ავადობის შემცირების მაჩვენებელი</w:t>
            </w:r>
          </w:p>
        </w:tc>
        <w:tc>
          <w:tcPr>
            <w:tcW w:w="1614" w:type="dxa"/>
            <w:tcBorders>
              <w:top w:val="single" w:sz="4" w:space="0" w:color="000000"/>
              <w:left w:val="single" w:sz="4" w:space="0" w:color="000000"/>
              <w:right w:val="single" w:sz="4" w:space="0" w:color="000000"/>
            </w:tcBorders>
          </w:tcPr>
          <w:p w:rsidR="0044559E" w:rsidRPr="00E57A65" w:rsidRDefault="00E502DA" w:rsidP="00365D33">
            <w:pPr>
              <w:pStyle w:val="TableParagraph"/>
              <w:rPr>
                <w:rFonts w:cstheme="minorHAnsi"/>
                <w:sz w:val="20"/>
                <w:szCs w:val="20"/>
                <w:lang w:val="ka-GE"/>
              </w:rPr>
            </w:pPr>
            <w:r w:rsidRPr="00E57A65">
              <w:rPr>
                <w:rFonts w:cstheme="minorHAnsi"/>
                <w:sz w:val="20"/>
                <w:szCs w:val="20"/>
                <w:lang w:val="ka-GE"/>
              </w:rPr>
              <w:t>46 %</w:t>
            </w:r>
          </w:p>
        </w:tc>
        <w:tc>
          <w:tcPr>
            <w:tcW w:w="1467" w:type="dxa"/>
            <w:tcBorders>
              <w:top w:val="single" w:sz="4" w:space="0" w:color="000000"/>
              <w:left w:val="single" w:sz="4" w:space="0" w:color="000000"/>
              <w:right w:val="single" w:sz="4" w:space="0" w:color="000000"/>
            </w:tcBorders>
          </w:tcPr>
          <w:p w:rsidR="0044559E" w:rsidRPr="00E57A65" w:rsidRDefault="00E502DA" w:rsidP="00365D33">
            <w:pPr>
              <w:pStyle w:val="TableParagraph"/>
              <w:rPr>
                <w:rFonts w:cstheme="minorHAnsi"/>
                <w:sz w:val="20"/>
                <w:szCs w:val="20"/>
                <w:lang w:val="ka-GE"/>
              </w:rPr>
            </w:pPr>
            <w:r w:rsidRPr="00E57A65">
              <w:rPr>
                <w:rFonts w:cstheme="minorHAnsi"/>
                <w:sz w:val="20"/>
                <w:szCs w:val="20"/>
                <w:lang w:val="ka-GE"/>
              </w:rPr>
              <w:t>43%</w:t>
            </w:r>
          </w:p>
        </w:tc>
        <w:tc>
          <w:tcPr>
            <w:tcW w:w="1321" w:type="dxa"/>
            <w:tcBorders>
              <w:top w:val="single" w:sz="4" w:space="0" w:color="000000"/>
              <w:left w:val="single" w:sz="4" w:space="0" w:color="000000"/>
              <w:right w:val="single" w:sz="4" w:space="0" w:color="000000"/>
            </w:tcBorders>
          </w:tcPr>
          <w:p w:rsidR="0044559E" w:rsidRPr="00E57A65" w:rsidRDefault="00E502DA" w:rsidP="00365D33">
            <w:pPr>
              <w:pStyle w:val="TableParagraph"/>
              <w:rPr>
                <w:rFonts w:cstheme="minorHAnsi"/>
                <w:sz w:val="20"/>
                <w:szCs w:val="20"/>
                <w:lang w:val="ka-GE"/>
              </w:rPr>
            </w:pPr>
            <w:r w:rsidRPr="00E57A65">
              <w:rPr>
                <w:rFonts w:cstheme="minorHAnsi"/>
                <w:sz w:val="20"/>
                <w:szCs w:val="20"/>
                <w:lang w:val="ka-GE"/>
              </w:rPr>
              <w:t>40%</w:t>
            </w:r>
          </w:p>
        </w:tc>
        <w:tc>
          <w:tcPr>
            <w:tcW w:w="1467" w:type="dxa"/>
            <w:tcBorders>
              <w:top w:val="single" w:sz="4" w:space="0" w:color="000000"/>
              <w:left w:val="single" w:sz="4" w:space="0" w:color="000000"/>
              <w:right w:val="single" w:sz="4" w:space="0" w:color="000000"/>
            </w:tcBorders>
          </w:tcPr>
          <w:p w:rsidR="0044559E" w:rsidRPr="00E57A65" w:rsidRDefault="00E502DA" w:rsidP="00365D33">
            <w:pPr>
              <w:pStyle w:val="TableParagraph"/>
              <w:rPr>
                <w:rFonts w:cstheme="minorHAnsi"/>
                <w:sz w:val="20"/>
                <w:szCs w:val="20"/>
                <w:lang w:val="ka-GE"/>
              </w:rPr>
            </w:pPr>
            <w:r w:rsidRPr="00E57A65">
              <w:rPr>
                <w:rFonts w:cstheme="minorHAnsi"/>
                <w:sz w:val="20"/>
                <w:szCs w:val="20"/>
                <w:lang w:val="ka-GE"/>
              </w:rPr>
              <w:t>37%</w:t>
            </w:r>
          </w:p>
        </w:tc>
        <w:tc>
          <w:tcPr>
            <w:tcW w:w="1467" w:type="dxa"/>
            <w:tcBorders>
              <w:top w:val="single" w:sz="4" w:space="0" w:color="000000"/>
              <w:left w:val="single" w:sz="4" w:space="0" w:color="000000"/>
              <w:right w:val="single" w:sz="4" w:space="0" w:color="000000"/>
            </w:tcBorders>
          </w:tcPr>
          <w:p w:rsidR="0044559E" w:rsidRPr="00E57A65" w:rsidRDefault="00E502DA" w:rsidP="00365D33">
            <w:pPr>
              <w:pStyle w:val="TableParagraph"/>
              <w:rPr>
                <w:rFonts w:cstheme="minorHAnsi"/>
                <w:sz w:val="20"/>
                <w:szCs w:val="20"/>
                <w:lang w:val="ka-GE"/>
              </w:rPr>
            </w:pPr>
            <w:r w:rsidRPr="00E57A65">
              <w:rPr>
                <w:rFonts w:cstheme="minorHAnsi"/>
                <w:sz w:val="20"/>
                <w:szCs w:val="20"/>
                <w:lang w:val="ka-GE"/>
              </w:rPr>
              <w:t>35%</w:t>
            </w:r>
          </w:p>
        </w:tc>
        <w:tc>
          <w:tcPr>
            <w:tcW w:w="1761" w:type="dxa"/>
            <w:tcBorders>
              <w:top w:val="single" w:sz="4" w:space="0" w:color="000000"/>
              <w:left w:val="single" w:sz="4" w:space="0" w:color="000000"/>
              <w:right w:val="single" w:sz="4" w:space="0" w:color="000000"/>
            </w:tcBorders>
          </w:tcPr>
          <w:p w:rsidR="0044559E" w:rsidRPr="00E57A65" w:rsidRDefault="00E502DA" w:rsidP="00365D33">
            <w:pPr>
              <w:pStyle w:val="TableParagraph"/>
              <w:rPr>
                <w:rFonts w:cstheme="minorHAnsi"/>
                <w:sz w:val="20"/>
                <w:szCs w:val="20"/>
              </w:rPr>
            </w:pPr>
            <w:r w:rsidRPr="00E57A65">
              <w:rPr>
                <w:sz w:val="18"/>
                <w:lang w:val="ka-GE"/>
              </w:rPr>
              <w:t>ეპიდზედამხედველობის სისტემის გაძლიერებით დავადებების ელიმინაცია</w:t>
            </w:r>
          </w:p>
        </w:tc>
        <w:tc>
          <w:tcPr>
            <w:tcW w:w="2642" w:type="dxa"/>
            <w:tcBorders>
              <w:top w:val="single" w:sz="4" w:space="0" w:color="000000"/>
              <w:left w:val="single" w:sz="4" w:space="0" w:color="000000"/>
            </w:tcBorders>
          </w:tcPr>
          <w:p w:rsidR="0044559E" w:rsidRPr="00E57A65" w:rsidRDefault="00E502DA" w:rsidP="00365D33">
            <w:pPr>
              <w:pStyle w:val="TableParagraph"/>
              <w:rPr>
                <w:rFonts w:cstheme="minorHAnsi"/>
                <w:sz w:val="20"/>
                <w:szCs w:val="20"/>
                <w:lang w:val="ka-GE"/>
              </w:rPr>
            </w:pPr>
            <w:r w:rsidRPr="00E57A65">
              <w:rPr>
                <w:rFonts w:cstheme="minorHAnsi"/>
                <w:sz w:val="20"/>
                <w:szCs w:val="20"/>
                <w:lang w:val="ka-GE"/>
              </w:rPr>
              <w:t>ინფიცირებულ პირთა პროცენტული რაოდენობა</w:t>
            </w:r>
          </w:p>
        </w:tc>
      </w:tr>
      <w:tr w:rsidR="0044559E" w:rsidRPr="00E57A65" w:rsidTr="00935A11">
        <w:trPr>
          <w:trHeight w:val="868"/>
          <w:jc w:val="center"/>
        </w:trPr>
        <w:tc>
          <w:tcPr>
            <w:tcW w:w="2723" w:type="dxa"/>
            <w:tcBorders>
              <w:right w:val="single" w:sz="4" w:space="0" w:color="000000"/>
            </w:tcBorders>
            <w:shd w:val="clear" w:color="auto" w:fill="E7E6E6"/>
          </w:tcPr>
          <w:p w:rsidR="0044559E" w:rsidRPr="00E57A65" w:rsidRDefault="0044559E" w:rsidP="00365D33">
            <w:pPr>
              <w:pStyle w:val="TableParagraph"/>
              <w:rPr>
                <w:rFonts w:cstheme="minorHAnsi"/>
                <w:b/>
                <w:sz w:val="20"/>
                <w:szCs w:val="20"/>
              </w:rPr>
            </w:pPr>
          </w:p>
          <w:p w:rsidR="0044559E" w:rsidRPr="00E57A65" w:rsidRDefault="0044559E" w:rsidP="00365D33">
            <w:pPr>
              <w:pStyle w:val="TableParagraph"/>
              <w:spacing w:line="289" w:lineRule="exact"/>
              <w:ind w:left="157" w:right="146"/>
              <w:jc w:val="center"/>
              <w:rPr>
                <w:rFonts w:cstheme="minorHAnsi"/>
                <w:b/>
                <w:bCs/>
                <w:sz w:val="20"/>
                <w:szCs w:val="20"/>
              </w:rPr>
            </w:pPr>
            <w:r w:rsidRPr="00E57A65">
              <w:rPr>
                <w:rFonts w:cstheme="minorHAnsi"/>
                <w:b/>
                <w:bCs/>
                <w:sz w:val="20"/>
                <w:szCs w:val="20"/>
              </w:rPr>
              <w:t>შუალედური</w:t>
            </w:r>
            <w:r w:rsidRPr="00E57A65">
              <w:rPr>
                <w:rFonts w:cstheme="minorHAnsi"/>
                <w:b/>
                <w:bCs/>
                <w:spacing w:val="8"/>
                <w:sz w:val="20"/>
                <w:szCs w:val="20"/>
              </w:rPr>
              <w:t xml:space="preserve"> </w:t>
            </w:r>
            <w:r w:rsidRPr="00E57A65">
              <w:rPr>
                <w:rFonts w:cstheme="minorHAnsi"/>
                <w:b/>
                <w:bCs/>
                <w:sz w:val="20"/>
                <w:szCs w:val="20"/>
              </w:rPr>
              <w:t>შედეგი</w:t>
            </w:r>
          </w:p>
          <w:p w:rsidR="0044559E" w:rsidRPr="00E57A65" w:rsidRDefault="0044559E" w:rsidP="00365D33">
            <w:pPr>
              <w:pStyle w:val="TableParagraph"/>
              <w:spacing w:line="268" w:lineRule="exact"/>
              <w:ind w:left="157" w:right="146"/>
              <w:jc w:val="center"/>
              <w:rPr>
                <w:rFonts w:cstheme="minorHAnsi"/>
                <w:b/>
                <w:sz w:val="20"/>
                <w:szCs w:val="20"/>
              </w:rPr>
            </w:pPr>
            <w:r w:rsidRPr="00E57A65">
              <w:rPr>
                <w:rFonts w:cstheme="minorHAnsi"/>
                <w:b/>
                <w:sz w:val="20"/>
                <w:szCs w:val="20"/>
              </w:rPr>
              <w:t>(OUTPUT)</w:t>
            </w:r>
          </w:p>
        </w:tc>
        <w:tc>
          <w:tcPr>
            <w:tcW w:w="1614" w:type="dxa"/>
            <w:tcBorders>
              <w:left w:val="single" w:sz="4" w:space="0" w:color="000000"/>
              <w:right w:val="single" w:sz="4" w:space="0" w:color="000000"/>
            </w:tcBorders>
            <w:shd w:val="clear" w:color="auto" w:fill="E7E6E6"/>
          </w:tcPr>
          <w:p w:rsidR="0044559E" w:rsidRPr="00E57A65" w:rsidRDefault="00DA7B59" w:rsidP="00365D33">
            <w:pPr>
              <w:pStyle w:val="TableParagraph"/>
              <w:ind w:left="224"/>
              <w:rPr>
                <w:rFonts w:cstheme="minorHAnsi"/>
                <w:b/>
                <w:sz w:val="20"/>
                <w:szCs w:val="20"/>
              </w:rPr>
            </w:pPr>
            <w:r w:rsidRPr="00E57A65">
              <w:rPr>
                <w:rFonts w:cstheme="minorHAnsi"/>
                <w:b/>
                <w:sz w:val="20"/>
                <w:szCs w:val="20"/>
              </w:rPr>
              <w:t>2023</w:t>
            </w:r>
          </w:p>
          <w:p w:rsidR="0044559E" w:rsidRPr="00E57A65" w:rsidRDefault="0044559E" w:rsidP="00365D33">
            <w:pPr>
              <w:pStyle w:val="TableParagraph"/>
              <w:ind w:left="256" w:right="138" w:hanging="94"/>
              <w:rPr>
                <w:rFonts w:cstheme="minorHAnsi"/>
                <w:b/>
                <w:bCs/>
                <w:sz w:val="20"/>
                <w:szCs w:val="20"/>
              </w:rPr>
            </w:pPr>
            <w:r w:rsidRPr="00E57A65">
              <w:rPr>
                <w:rFonts w:cstheme="minorHAnsi"/>
                <w:b/>
                <w:bCs/>
                <w:sz w:val="20"/>
                <w:szCs w:val="20"/>
              </w:rPr>
              <w:t>საბაზ</w:t>
            </w:r>
            <w:r w:rsidRPr="00E57A65">
              <w:rPr>
                <w:rFonts w:cstheme="minorHAnsi"/>
                <w:b/>
                <w:bCs/>
                <w:spacing w:val="-52"/>
                <w:sz w:val="20"/>
                <w:szCs w:val="20"/>
              </w:rPr>
              <w:t xml:space="preserve"> </w:t>
            </w:r>
            <w:r w:rsidRPr="00E57A65">
              <w:rPr>
                <w:rFonts w:cstheme="minorHAnsi"/>
                <w:b/>
                <w:bCs/>
                <w:sz w:val="20"/>
                <w:szCs w:val="20"/>
              </w:rPr>
              <w:t>ისო</w:t>
            </w:r>
          </w:p>
        </w:tc>
        <w:tc>
          <w:tcPr>
            <w:tcW w:w="1467" w:type="dxa"/>
            <w:tcBorders>
              <w:left w:val="single" w:sz="4" w:space="0" w:color="000000"/>
              <w:right w:val="single" w:sz="4" w:space="0" w:color="000000"/>
            </w:tcBorders>
            <w:shd w:val="clear" w:color="auto" w:fill="E7E6E6"/>
          </w:tcPr>
          <w:p w:rsidR="0044559E" w:rsidRPr="00E57A65" w:rsidRDefault="0044559E" w:rsidP="00365D33">
            <w:pPr>
              <w:pStyle w:val="TableParagraph"/>
              <w:rPr>
                <w:rFonts w:cstheme="minorHAnsi"/>
                <w:b/>
                <w:sz w:val="20"/>
                <w:szCs w:val="20"/>
              </w:rPr>
            </w:pPr>
          </w:p>
          <w:p w:rsidR="0044559E" w:rsidRPr="00E57A65" w:rsidRDefault="00DA7B59" w:rsidP="00365D33">
            <w:pPr>
              <w:pStyle w:val="TableParagraph"/>
              <w:ind w:left="157"/>
              <w:rPr>
                <w:rFonts w:cstheme="minorHAnsi"/>
                <w:b/>
                <w:sz w:val="20"/>
                <w:szCs w:val="20"/>
              </w:rPr>
            </w:pPr>
            <w:r w:rsidRPr="00E57A65">
              <w:rPr>
                <w:rFonts w:cstheme="minorHAnsi"/>
                <w:b/>
                <w:sz w:val="20"/>
                <w:szCs w:val="20"/>
              </w:rPr>
              <w:t>2024</w:t>
            </w:r>
          </w:p>
        </w:tc>
        <w:tc>
          <w:tcPr>
            <w:tcW w:w="1321" w:type="dxa"/>
            <w:tcBorders>
              <w:left w:val="single" w:sz="4" w:space="0" w:color="000000"/>
              <w:right w:val="single" w:sz="4" w:space="0" w:color="000000"/>
            </w:tcBorders>
            <w:shd w:val="clear" w:color="auto" w:fill="E7E6E6"/>
          </w:tcPr>
          <w:p w:rsidR="0044559E" w:rsidRPr="00E57A65" w:rsidRDefault="0044559E" w:rsidP="00365D33">
            <w:pPr>
              <w:pStyle w:val="TableParagraph"/>
              <w:rPr>
                <w:rFonts w:cstheme="minorHAnsi"/>
                <w:b/>
                <w:sz w:val="20"/>
                <w:szCs w:val="20"/>
              </w:rPr>
            </w:pPr>
          </w:p>
          <w:p w:rsidR="0044559E" w:rsidRPr="00E57A65" w:rsidRDefault="00DA7B59" w:rsidP="00365D33">
            <w:pPr>
              <w:pStyle w:val="TableParagraph"/>
              <w:ind w:right="200"/>
              <w:jc w:val="right"/>
              <w:rPr>
                <w:rFonts w:cstheme="minorHAnsi"/>
                <w:b/>
                <w:sz w:val="20"/>
                <w:szCs w:val="20"/>
              </w:rPr>
            </w:pPr>
            <w:r w:rsidRPr="00E57A65">
              <w:rPr>
                <w:rFonts w:cstheme="minorHAnsi"/>
                <w:b/>
                <w:sz w:val="20"/>
                <w:szCs w:val="20"/>
              </w:rPr>
              <w:t>2025</w:t>
            </w:r>
          </w:p>
        </w:tc>
        <w:tc>
          <w:tcPr>
            <w:tcW w:w="1467" w:type="dxa"/>
            <w:tcBorders>
              <w:left w:val="single" w:sz="4" w:space="0" w:color="000000"/>
              <w:right w:val="single" w:sz="4" w:space="0" w:color="000000"/>
            </w:tcBorders>
            <w:shd w:val="clear" w:color="auto" w:fill="E7E6E6"/>
          </w:tcPr>
          <w:p w:rsidR="0044559E" w:rsidRPr="00E57A65" w:rsidRDefault="0044559E" w:rsidP="00365D33">
            <w:pPr>
              <w:pStyle w:val="TableParagraph"/>
              <w:rPr>
                <w:rFonts w:cstheme="minorHAnsi"/>
                <w:b/>
                <w:sz w:val="20"/>
                <w:szCs w:val="20"/>
              </w:rPr>
            </w:pPr>
          </w:p>
          <w:p w:rsidR="0044559E" w:rsidRPr="00E57A65" w:rsidRDefault="00DA7B59" w:rsidP="00365D33">
            <w:pPr>
              <w:pStyle w:val="TableParagraph"/>
              <w:ind w:right="199"/>
              <w:jc w:val="right"/>
              <w:rPr>
                <w:rFonts w:cstheme="minorHAnsi"/>
                <w:b/>
                <w:sz w:val="20"/>
                <w:szCs w:val="20"/>
              </w:rPr>
            </w:pPr>
            <w:r w:rsidRPr="00E57A65">
              <w:rPr>
                <w:rFonts w:cstheme="minorHAnsi"/>
                <w:b/>
                <w:sz w:val="20"/>
                <w:szCs w:val="20"/>
              </w:rPr>
              <w:t>2026</w:t>
            </w:r>
          </w:p>
        </w:tc>
        <w:tc>
          <w:tcPr>
            <w:tcW w:w="1467" w:type="dxa"/>
            <w:tcBorders>
              <w:left w:val="single" w:sz="4" w:space="0" w:color="000000"/>
              <w:right w:val="single" w:sz="4" w:space="0" w:color="000000"/>
            </w:tcBorders>
            <w:shd w:val="clear" w:color="auto" w:fill="E7E6E6"/>
          </w:tcPr>
          <w:p w:rsidR="0044559E" w:rsidRPr="00E57A65" w:rsidRDefault="0044559E" w:rsidP="00365D33">
            <w:pPr>
              <w:pStyle w:val="TableParagraph"/>
              <w:rPr>
                <w:rFonts w:cstheme="minorHAnsi"/>
                <w:b/>
                <w:sz w:val="20"/>
                <w:szCs w:val="20"/>
              </w:rPr>
            </w:pPr>
          </w:p>
          <w:p w:rsidR="0044559E" w:rsidRPr="00E57A65" w:rsidRDefault="00DA7B59" w:rsidP="00365D33">
            <w:pPr>
              <w:pStyle w:val="TableParagraph"/>
              <w:ind w:left="195" w:right="186"/>
              <w:jc w:val="center"/>
              <w:rPr>
                <w:rFonts w:cstheme="minorHAnsi"/>
                <w:b/>
                <w:sz w:val="20"/>
                <w:szCs w:val="20"/>
              </w:rPr>
            </w:pPr>
            <w:r w:rsidRPr="00E57A65">
              <w:rPr>
                <w:rFonts w:cstheme="minorHAnsi"/>
                <w:b/>
                <w:sz w:val="20"/>
                <w:szCs w:val="20"/>
              </w:rPr>
              <w:t>2027</w:t>
            </w:r>
          </w:p>
        </w:tc>
        <w:tc>
          <w:tcPr>
            <w:tcW w:w="1761" w:type="dxa"/>
            <w:tcBorders>
              <w:left w:val="single" w:sz="4" w:space="0" w:color="000000"/>
              <w:right w:val="single" w:sz="4" w:space="0" w:color="000000"/>
            </w:tcBorders>
            <w:shd w:val="clear" w:color="auto" w:fill="E7E6E6"/>
          </w:tcPr>
          <w:p w:rsidR="0044559E" w:rsidRPr="00E57A65" w:rsidRDefault="0044559E" w:rsidP="00365D33">
            <w:pPr>
              <w:pStyle w:val="TableParagraph"/>
              <w:ind w:left="283" w:hanging="152"/>
              <w:rPr>
                <w:rFonts w:cstheme="minorHAnsi"/>
                <w:b/>
                <w:bCs/>
                <w:sz w:val="20"/>
                <w:szCs w:val="20"/>
              </w:rPr>
            </w:pPr>
            <w:r w:rsidRPr="00E57A65">
              <w:rPr>
                <w:rFonts w:cstheme="minorHAnsi"/>
                <w:b/>
                <w:bCs/>
                <w:sz w:val="20"/>
                <w:szCs w:val="20"/>
              </w:rPr>
              <w:t>სტრატეგი</w:t>
            </w:r>
            <w:r w:rsidRPr="00E57A65">
              <w:rPr>
                <w:rFonts w:cstheme="minorHAnsi"/>
                <w:b/>
                <w:bCs/>
                <w:spacing w:val="-52"/>
                <w:sz w:val="20"/>
                <w:szCs w:val="20"/>
              </w:rPr>
              <w:t xml:space="preserve"> </w:t>
            </w:r>
            <w:r w:rsidRPr="00E57A65">
              <w:rPr>
                <w:rFonts w:cstheme="minorHAnsi"/>
                <w:b/>
                <w:bCs/>
                <w:sz w:val="20"/>
                <w:szCs w:val="20"/>
              </w:rPr>
              <w:t>ული</w:t>
            </w:r>
            <w:r w:rsidRPr="00E57A65">
              <w:rPr>
                <w:rFonts w:cstheme="minorHAnsi"/>
                <w:b/>
                <w:bCs/>
                <w:spacing w:val="1"/>
                <w:sz w:val="20"/>
                <w:szCs w:val="20"/>
              </w:rPr>
              <w:t xml:space="preserve"> </w:t>
            </w:r>
            <w:r w:rsidRPr="00E57A65">
              <w:rPr>
                <w:rFonts w:cstheme="minorHAnsi"/>
                <w:b/>
                <w:bCs/>
                <w:sz w:val="20"/>
                <w:szCs w:val="20"/>
              </w:rPr>
              <w:t>მიზანი</w:t>
            </w:r>
          </w:p>
        </w:tc>
        <w:tc>
          <w:tcPr>
            <w:tcW w:w="2642" w:type="dxa"/>
            <w:tcBorders>
              <w:left w:val="single" w:sz="4" w:space="0" w:color="000000"/>
            </w:tcBorders>
            <w:shd w:val="clear" w:color="auto" w:fill="E7E6E6"/>
          </w:tcPr>
          <w:p w:rsidR="0044559E" w:rsidRPr="00E57A65" w:rsidRDefault="0044559E" w:rsidP="00365D33">
            <w:pPr>
              <w:pStyle w:val="TableParagraph"/>
              <w:ind w:left="136" w:right="116"/>
              <w:jc w:val="center"/>
              <w:rPr>
                <w:rFonts w:cstheme="minorHAnsi"/>
                <w:b/>
                <w:bCs/>
                <w:sz w:val="20"/>
                <w:szCs w:val="20"/>
              </w:rPr>
            </w:pPr>
            <w:r w:rsidRPr="00E57A65">
              <w:rPr>
                <w:rFonts w:cstheme="minorHAnsi"/>
                <w:b/>
                <w:bCs/>
                <w:sz w:val="20"/>
                <w:szCs w:val="20"/>
              </w:rPr>
              <w:t>შეფასებ</w:t>
            </w:r>
            <w:r w:rsidRPr="00E57A65">
              <w:rPr>
                <w:rFonts w:cstheme="minorHAnsi"/>
                <w:b/>
                <w:bCs/>
                <w:spacing w:val="1"/>
                <w:sz w:val="20"/>
                <w:szCs w:val="20"/>
              </w:rPr>
              <w:t xml:space="preserve"> </w:t>
            </w:r>
            <w:r w:rsidRPr="00E57A65">
              <w:rPr>
                <w:rFonts w:cstheme="minorHAnsi"/>
                <w:b/>
                <w:bCs/>
                <w:sz w:val="20"/>
                <w:szCs w:val="20"/>
              </w:rPr>
              <w:t>ის</w:t>
            </w:r>
            <w:r w:rsidRPr="00E57A65">
              <w:rPr>
                <w:rFonts w:cstheme="minorHAnsi"/>
                <w:b/>
                <w:bCs/>
                <w:spacing w:val="1"/>
                <w:sz w:val="20"/>
                <w:szCs w:val="20"/>
              </w:rPr>
              <w:t xml:space="preserve"> </w:t>
            </w:r>
            <w:r w:rsidRPr="00E57A65">
              <w:rPr>
                <w:rFonts w:cstheme="minorHAnsi"/>
                <w:b/>
                <w:bCs/>
                <w:sz w:val="20"/>
                <w:szCs w:val="20"/>
              </w:rPr>
              <w:t>მაჩვენებ</w:t>
            </w:r>
          </w:p>
          <w:p w:rsidR="0044559E" w:rsidRPr="00E57A65" w:rsidRDefault="0044559E" w:rsidP="00365D33">
            <w:pPr>
              <w:pStyle w:val="TableParagraph"/>
              <w:spacing w:line="268" w:lineRule="exact"/>
              <w:ind w:left="131" w:right="116"/>
              <w:jc w:val="center"/>
              <w:rPr>
                <w:rFonts w:cstheme="minorHAnsi"/>
                <w:b/>
                <w:bCs/>
                <w:sz w:val="20"/>
                <w:szCs w:val="20"/>
              </w:rPr>
            </w:pPr>
            <w:r w:rsidRPr="00E57A65">
              <w:rPr>
                <w:rFonts w:cstheme="minorHAnsi"/>
                <w:b/>
                <w:bCs/>
                <w:sz w:val="20"/>
                <w:szCs w:val="20"/>
              </w:rPr>
              <w:t>ელი</w:t>
            </w:r>
          </w:p>
        </w:tc>
      </w:tr>
      <w:tr w:rsidR="0044559E" w:rsidRPr="00E57A65" w:rsidTr="00935A11">
        <w:trPr>
          <w:trHeight w:val="403"/>
          <w:jc w:val="center"/>
        </w:trPr>
        <w:tc>
          <w:tcPr>
            <w:tcW w:w="2723" w:type="dxa"/>
            <w:tcBorders>
              <w:bottom w:val="single" w:sz="4" w:space="0" w:color="000000"/>
              <w:right w:val="single" w:sz="4" w:space="0" w:color="000000"/>
            </w:tcBorders>
          </w:tcPr>
          <w:p w:rsidR="0044559E" w:rsidRPr="00E57A65" w:rsidRDefault="0044559E" w:rsidP="00365D33">
            <w:pPr>
              <w:pStyle w:val="TableParagraph"/>
              <w:rPr>
                <w:rFonts w:cstheme="minorHAnsi"/>
                <w:sz w:val="20"/>
                <w:szCs w:val="20"/>
                <w:lang w:val="ka-GE"/>
              </w:rPr>
            </w:pPr>
            <w:r w:rsidRPr="00E57A65">
              <w:rPr>
                <w:rFonts w:cstheme="minorHAnsi"/>
                <w:sz w:val="20"/>
                <w:szCs w:val="20"/>
                <w:lang w:val="ka-GE"/>
              </w:rPr>
              <w:t>იმუნიზაცია</w:t>
            </w:r>
          </w:p>
        </w:tc>
        <w:tc>
          <w:tcPr>
            <w:tcW w:w="1614" w:type="dxa"/>
            <w:tcBorders>
              <w:left w:val="single" w:sz="4" w:space="0" w:color="000000"/>
              <w:bottom w:val="single" w:sz="4" w:space="0" w:color="000000"/>
              <w:right w:val="single" w:sz="4" w:space="0" w:color="000000"/>
            </w:tcBorders>
          </w:tcPr>
          <w:p w:rsidR="0044559E" w:rsidRPr="00E57A65" w:rsidRDefault="0044559E" w:rsidP="00365D33">
            <w:pPr>
              <w:pStyle w:val="TableParagraph"/>
              <w:rPr>
                <w:rFonts w:cstheme="minorHAnsi"/>
                <w:sz w:val="20"/>
                <w:szCs w:val="20"/>
                <w:lang w:val="ka-GE"/>
              </w:rPr>
            </w:pPr>
            <w:r w:rsidRPr="00E57A65">
              <w:rPr>
                <w:rFonts w:cstheme="minorHAnsi"/>
                <w:sz w:val="20"/>
                <w:szCs w:val="20"/>
                <w:lang w:val="ka-GE"/>
              </w:rPr>
              <w:t>80 %</w:t>
            </w:r>
          </w:p>
        </w:tc>
        <w:tc>
          <w:tcPr>
            <w:tcW w:w="1467" w:type="dxa"/>
            <w:tcBorders>
              <w:left w:val="single" w:sz="4" w:space="0" w:color="000000"/>
              <w:bottom w:val="single" w:sz="4" w:space="0" w:color="000000"/>
              <w:right w:val="single" w:sz="4" w:space="0" w:color="000000"/>
            </w:tcBorders>
          </w:tcPr>
          <w:p w:rsidR="0044559E" w:rsidRPr="00E57A65" w:rsidRDefault="0044559E" w:rsidP="00365D33">
            <w:pPr>
              <w:pStyle w:val="TableParagraph"/>
              <w:rPr>
                <w:rFonts w:cstheme="minorHAnsi"/>
                <w:sz w:val="20"/>
                <w:szCs w:val="20"/>
                <w:lang w:val="ka-GE"/>
              </w:rPr>
            </w:pPr>
            <w:r w:rsidRPr="00E57A65">
              <w:rPr>
                <w:rFonts w:cstheme="minorHAnsi"/>
                <w:sz w:val="20"/>
                <w:szCs w:val="20"/>
                <w:lang w:val="ka-GE"/>
              </w:rPr>
              <w:t>84 %</w:t>
            </w:r>
          </w:p>
        </w:tc>
        <w:tc>
          <w:tcPr>
            <w:tcW w:w="1321" w:type="dxa"/>
            <w:tcBorders>
              <w:left w:val="single" w:sz="4" w:space="0" w:color="000000"/>
              <w:bottom w:val="single" w:sz="4" w:space="0" w:color="000000"/>
              <w:right w:val="single" w:sz="4" w:space="0" w:color="000000"/>
            </w:tcBorders>
          </w:tcPr>
          <w:p w:rsidR="0044559E" w:rsidRPr="00E57A65" w:rsidRDefault="0044559E" w:rsidP="00365D33">
            <w:pPr>
              <w:pStyle w:val="TableParagraph"/>
              <w:rPr>
                <w:rFonts w:cstheme="minorHAnsi"/>
                <w:sz w:val="20"/>
                <w:szCs w:val="20"/>
                <w:lang w:val="ka-GE"/>
              </w:rPr>
            </w:pPr>
            <w:r w:rsidRPr="00E57A65">
              <w:rPr>
                <w:rFonts w:cstheme="minorHAnsi"/>
                <w:sz w:val="20"/>
                <w:szCs w:val="20"/>
                <w:lang w:val="ka-GE"/>
              </w:rPr>
              <w:t>88 %</w:t>
            </w:r>
          </w:p>
        </w:tc>
        <w:tc>
          <w:tcPr>
            <w:tcW w:w="1467" w:type="dxa"/>
            <w:tcBorders>
              <w:left w:val="single" w:sz="4" w:space="0" w:color="000000"/>
              <w:bottom w:val="single" w:sz="4" w:space="0" w:color="000000"/>
              <w:right w:val="single" w:sz="4" w:space="0" w:color="000000"/>
            </w:tcBorders>
          </w:tcPr>
          <w:p w:rsidR="0044559E" w:rsidRPr="00E57A65" w:rsidRDefault="0044559E" w:rsidP="00365D33">
            <w:pPr>
              <w:pStyle w:val="TableParagraph"/>
              <w:rPr>
                <w:rFonts w:cstheme="minorHAnsi"/>
                <w:sz w:val="20"/>
                <w:szCs w:val="20"/>
                <w:lang w:val="ka-GE"/>
              </w:rPr>
            </w:pPr>
            <w:r w:rsidRPr="00E57A65">
              <w:rPr>
                <w:rFonts w:cstheme="minorHAnsi"/>
                <w:sz w:val="20"/>
                <w:szCs w:val="20"/>
                <w:lang w:val="ka-GE"/>
              </w:rPr>
              <w:t>91 %</w:t>
            </w:r>
          </w:p>
        </w:tc>
        <w:tc>
          <w:tcPr>
            <w:tcW w:w="1467" w:type="dxa"/>
            <w:tcBorders>
              <w:left w:val="single" w:sz="4" w:space="0" w:color="000000"/>
              <w:bottom w:val="single" w:sz="4" w:space="0" w:color="000000"/>
              <w:right w:val="single" w:sz="4" w:space="0" w:color="000000"/>
            </w:tcBorders>
          </w:tcPr>
          <w:p w:rsidR="0044559E" w:rsidRPr="00E57A65" w:rsidRDefault="0044559E" w:rsidP="00365D33">
            <w:pPr>
              <w:pStyle w:val="TableParagraph"/>
              <w:rPr>
                <w:rFonts w:cstheme="minorHAnsi"/>
                <w:sz w:val="20"/>
                <w:szCs w:val="20"/>
                <w:lang w:val="ka-GE"/>
              </w:rPr>
            </w:pPr>
            <w:r w:rsidRPr="00E57A65">
              <w:rPr>
                <w:rFonts w:cstheme="minorHAnsi"/>
                <w:sz w:val="20"/>
                <w:szCs w:val="20"/>
                <w:lang w:val="ka-GE"/>
              </w:rPr>
              <w:t>93 %</w:t>
            </w:r>
          </w:p>
        </w:tc>
        <w:tc>
          <w:tcPr>
            <w:tcW w:w="1761" w:type="dxa"/>
            <w:tcBorders>
              <w:left w:val="single" w:sz="4" w:space="0" w:color="000000"/>
              <w:bottom w:val="single" w:sz="4" w:space="0" w:color="000000"/>
              <w:right w:val="single" w:sz="4" w:space="0" w:color="000000"/>
            </w:tcBorders>
          </w:tcPr>
          <w:p w:rsidR="0044559E" w:rsidRPr="00E57A65" w:rsidRDefault="0044559E" w:rsidP="00365D33">
            <w:pPr>
              <w:pStyle w:val="TableParagraph"/>
              <w:rPr>
                <w:rFonts w:cstheme="minorHAnsi"/>
                <w:sz w:val="20"/>
                <w:szCs w:val="20"/>
                <w:lang w:val="ka-GE"/>
              </w:rPr>
            </w:pPr>
            <w:r w:rsidRPr="00E57A65">
              <w:rPr>
                <w:rFonts w:cstheme="minorHAnsi"/>
                <w:sz w:val="20"/>
                <w:szCs w:val="20"/>
                <w:lang w:val="ka-GE"/>
              </w:rPr>
              <w:t>93 %</w:t>
            </w:r>
          </w:p>
        </w:tc>
        <w:tc>
          <w:tcPr>
            <w:tcW w:w="2642" w:type="dxa"/>
            <w:tcBorders>
              <w:left w:val="single" w:sz="4" w:space="0" w:color="000000"/>
              <w:bottom w:val="single" w:sz="4" w:space="0" w:color="000000"/>
            </w:tcBorders>
          </w:tcPr>
          <w:p w:rsidR="0044559E" w:rsidRPr="00E57A65" w:rsidRDefault="0044559E" w:rsidP="00365D33">
            <w:pPr>
              <w:pStyle w:val="TableParagraph"/>
              <w:rPr>
                <w:rFonts w:cstheme="minorHAnsi"/>
                <w:sz w:val="20"/>
                <w:szCs w:val="20"/>
              </w:rPr>
            </w:pPr>
          </w:p>
        </w:tc>
      </w:tr>
      <w:tr w:rsidR="0044559E" w:rsidRPr="00E57A65" w:rsidTr="00935A11">
        <w:trPr>
          <w:trHeight w:val="403"/>
          <w:jc w:val="center"/>
        </w:trPr>
        <w:tc>
          <w:tcPr>
            <w:tcW w:w="2723" w:type="dxa"/>
            <w:tcBorders>
              <w:top w:val="single" w:sz="4" w:space="0" w:color="000000"/>
              <w:bottom w:val="single" w:sz="4" w:space="0" w:color="000000"/>
              <w:right w:val="single" w:sz="4" w:space="0" w:color="000000"/>
            </w:tcBorders>
          </w:tcPr>
          <w:p w:rsidR="0044559E" w:rsidRPr="00E57A65" w:rsidRDefault="0044559E" w:rsidP="00365D33">
            <w:pPr>
              <w:pStyle w:val="TableParagraph"/>
              <w:rPr>
                <w:rFonts w:cstheme="minorHAnsi"/>
                <w:sz w:val="20"/>
                <w:szCs w:val="20"/>
                <w:lang w:val="ka-GE"/>
              </w:rPr>
            </w:pPr>
            <w:r w:rsidRPr="00E57A65">
              <w:rPr>
                <w:rFonts w:cstheme="minorHAnsi"/>
                <w:sz w:val="20"/>
                <w:szCs w:val="20"/>
                <w:lang w:val="ka-GE"/>
              </w:rPr>
              <w:t>ანტირაბიული მომსახურება</w:t>
            </w:r>
          </w:p>
        </w:tc>
        <w:tc>
          <w:tcPr>
            <w:tcW w:w="1614" w:type="dxa"/>
            <w:tcBorders>
              <w:top w:val="single" w:sz="4" w:space="0" w:color="000000"/>
              <w:left w:val="single" w:sz="4" w:space="0" w:color="000000"/>
              <w:bottom w:val="single" w:sz="4" w:space="0" w:color="000000"/>
              <w:right w:val="single" w:sz="4" w:space="0" w:color="000000"/>
            </w:tcBorders>
          </w:tcPr>
          <w:p w:rsidR="0044559E" w:rsidRPr="00E57A65" w:rsidRDefault="0044559E" w:rsidP="00365D33">
            <w:pPr>
              <w:pStyle w:val="TableParagraph"/>
              <w:rPr>
                <w:rFonts w:cstheme="minorHAnsi"/>
                <w:sz w:val="20"/>
                <w:szCs w:val="20"/>
                <w:lang w:val="ka-GE"/>
              </w:rPr>
            </w:pPr>
            <w:r w:rsidRPr="00E57A65">
              <w:rPr>
                <w:rFonts w:cstheme="minorHAnsi"/>
                <w:sz w:val="20"/>
                <w:szCs w:val="20"/>
                <w:lang w:val="ka-GE"/>
              </w:rPr>
              <w:t>96 %</w:t>
            </w:r>
          </w:p>
        </w:tc>
        <w:tc>
          <w:tcPr>
            <w:tcW w:w="1467" w:type="dxa"/>
            <w:tcBorders>
              <w:top w:val="single" w:sz="4" w:space="0" w:color="000000"/>
              <w:left w:val="single" w:sz="4" w:space="0" w:color="000000"/>
              <w:bottom w:val="single" w:sz="4" w:space="0" w:color="000000"/>
              <w:right w:val="single" w:sz="4" w:space="0" w:color="000000"/>
            </w:tcBorders>
          </w:tcPr>
          <w:p w:rsidR="0044559E" w:rsidRPr="00E57A65" w:rsidRDefault="0044559E" w:rsidP="00365D33">
            <w:pPr>
              <w:pStyle w:val="TableParagraph"/>
              <w:rPr>
                <w:rFonts w:cstheme="minorHAnsi"/>
                <w:sz w:val="20"/>
                <w:szCs w:val="20"/>
                <w:lang w:val="ka-GE"/>
              </w:rPr>
            </w:pPr>
            <w:r w:rsidRPr="00E57A65">
              <w:rPr>
                <w:rFonts w:cstheme="minorHAnsi"/>
                <w:sz w:val="20"/>
                <w:szCs w:val="20"/>
                <w:lang w:val="ka-GE"/>
              </w:rPr>
              <w:t>98 %</w:t>
            </w:r>
          </w:p>
        </w:tc>
        <w:tc>
          <w:tcPr>
            <w:tcW w:w="1321" w:type="dxa"/>
            <w:tcBorders>
              <w:top w:val="single" w:sz="4" w:space="0" w:color="000000"/>
              <w:left w:val="single" w:sz="4" w:space="0" w:color="000000"/>
              <w:bottom w:val="single" w:sz="4" w:space="0" w:color="000000"/>
              <w:right w:val="single" w:sz="4" w:space="0" w:color="000000"/>
            </w:tcBorders>
          </w:tcPr>
          <w:p w:rsidR="0044559E" w:rsidRPr="00E57A65" w:rsidRDefault="0044559E" w:rsidP="00365D33">
            <w:pPr>
              <w:pStyle w:val="TableParagraph"/>
              <w:rPr>
                <w:rFonts w:cstheme="minorHAnsi"/>
                <w:sz w:val="20"/>
                <w:szCs w:val="20"/>
                <w:lang w:val="ka-GE"/>
              </w:rPr>
            </w:pPr>
            <w:r w:rsidRPr="00E57A65">
              <w:rPr>
                <w:rFonts w:cstheme="minorHAnsi"/>
                <w:sz w:val="20"/>
                <w:szCs w:val="20"/>
                <w:lang w:val="ka-GE"/>
              </w:rPr>
              <w:t>98 %</w:t>
            </w:r>
          </w:p>
        </w:tc>
        <w:tc>
          <w:tcPr>
            <w:tcW w:w="1467" w:type="dxa"/>
            <w:tcBorders>
              <w:top w:val="single" w:sz="4" w:space="0" w:color="000000"/>
              <w:left w:val="single" w:sz="4" w:space="0" w:color="000000"/>
              <w:bottom w:val="single" w:sz="4" w:space="0" w:color="000000"/>
              <w:right w:val="single" w:sz="4" w:space="0" w:color="000000"/>
            </w:tcBorders>
          </w:tcPr>
          <w:p w:rsidR="0044559E" w:rsidRPr="00E57A65" w:rsidRDefault="0044559E" w:rsidP="00365D33">
            <w:pPr>
              <w:pStyle w:val="TableParagraph"/>
              <w:rPr>
                <w:rFonts w:cstheme="minorHAnsi"/>
                <w:sz w:val="20"/>
                <w:szCs w:val="20"/>
                <w:lang w:val="ka-GE"/>
              </w:rPr>
            </w:pPr>
            <w:r w:rsidRPr="00E57A65">
              <w:rPr>
                <w:rFonts w:cstheme="minorHAnsi"/>
                <w:sz w:val="20"/>
                <w:szCs w:val="20"/>
                <w:lang w:val="ka-GE"/>
              </w:rPr>
              <w:t>98 %</w:t>
            </w:r>
          </w:p>
        </w:tc>
        <w:tc>
          <w:tcPr>
            <w:tcW w:w="1467" w:type="dxa"/>
            <w:tcBorders>
              <w:top w:val="single" w:sz="4" w:space="0" w:color="000000"/>
              <w:left w:val="single" w:sz="4" w:space="0" w:color="000000"/>
              <w:bottom w:val="single" w:sz="4" w:space="0" w:color="000000"/>
              <w:right w:val="single" w:sz="4" w:space="0" w:color="000000"/>
            </w:tcBorders>
          </w:tcPr>
          <w:p w:rsidR="0044559E" w:rsidRPr="00E57A65" w:rsidRDefault="0044559E" w:rsidP="00365D33">
            <w:pPr>
              <w:pStyle w:val="TableParagraph"/>
              <w:rPr>
                <w:rFonts w:cstheme="minorHAnsi"/>
                <w:sz w:val="20"/>
                <w:szCs w:val="20"/>
                <w:lang w:val="ka-GE"/>
              </w:rPr>
            </w:pPr>
            <w:r w:rsidRPr="00E57A65">
              <w:rPr>
                <w:rFonts w:cstheme="minorHAnsi"/>
                <w:sz w:val="20"/>
                <w:szCs w:val="20"/>
                <w:lang w:val="ka-GE"/>
              </w:rPr>
              <w:t>99 %</w:t>
            </w:r>
          </w:p>
        </w:tc>
        <w:tc>
          <w:tcPr>
            <w:tcW w:w="1761" w:type="dxa"/>
            <w:tcBorders>
              <w:top w:val="single" w:sz="4" w:space="0" w:color="000000"/>
              <w:left w:val="single" w:sz="4" w:space="0" w:color="000000"/>
              <w:bottom w:val="single" w:sz="4" w:space="0" w:color="000000"/>
              <w:right w:val="single" w:sz="4" w:space="0" w:color="000000"/>
            </w:tcBorders>
          </w:tcPr>
          <w:p w:rsidR="0044559E" w:rsidRPr="00E57A65" w:rsidRDefault="0044559E" w:rsidP="00365D33">
            <w:pPr>
              <w:pStyle w:val="TableParagraph"/>
              <w:rPr>
                <w:rFonts w:cstheme="minorHAnsi"/>
                <w:sz w:val="20"/>
                <w:szCs w:val="20"/>
                <w:lang w:val="ka-GE"/>
              </w:rPr>
            </w:pPr>
            <w:r w:rsidRPr="00E57A65">
              <w:rPr>
                <w:rFonts w:cstheme="minorHAnsi"/>
                <w:sz w:val="20"/>
                <w:szCs w:val="20"/>
                <w:lang w:val="ka-GE"/>
              </w:rPr>
              <w:t>99 %</w:t>
            </w:r>
          </w:p>
        </w:tc>
        <w:tc>
          <w:tcPr>
            <w:tcW w:w="2642" w:type="dxa"/>
            <w:tcBorders>
              <w:top w:val="single" w:sz="4" w:space="0" w:color="000000"/>
              <w:left w:val="single" w:sz="4" w:space="0" w:color="000000"/>
              <w:bottom w:val="single" w:sz="4" w:space="0" w:color="000000"/>
            </w:tcBorders>
          </w:tcPr>
          <w:p w:rsidR="0044559E" w:rsidRPr="00E57A65" w:rsidRDefault="0044559E" w:rsidP="00365D33">
            <w:pPr>
              <w:pStyle w:val="TableParagraph"/>
              <w:rPr>
                <w:rFonts w:cstheme="minorHAnsi"/>
                <w:sz w:val="20"/>
                <w:szCs w:val="20"/>
              </w:rPr>
            </w:pPr>
          </w:p>
        </w:tc>
      </w:tr>
    </w:tbl>
    <w:p w:rsidR="00935A11" w:rsidRPr="00E57A65" w:rsidRDefault="00935A11" w:rsidP="00365D33">
      <w:pPr>
        <w:spacing w:after="0"/>
        <w:rPr>
          <w:rFonts w:ascii="Sylfaen" w:hAnsi="Sylfaen" w:cstheme="minorHAnsi"/>
          <w:b/>
          <w:sz w:val="20"/>
          <w:szCs w:val="20"/>
          <w:lang w:val="ka-GE"/>
        </w:rPr>
        <w:sectPr w:rsidR="00935A11" w:rsidRPr="00E57A65" w:rsidSect="00611E51">
          <w:pgSz w:w="16840" w:h="11907" w:orient="landscape"/>
          <w:pgMar w:top="284" w:right="720" w:bottom="180" w:left="1080" w:header="720" w:footer="720" w:gutter="0"/>
          <w:pgNumType w:start="0"/>
          <w:cols w:space="720"/>
          <w:titlePg/>
          <w:docGrid w:linePitch="360"/>
        </w:sectPr>
      </w:pPr>
    </w:p>
    <w:p w:rsidR="0044559E" w:rsidRPr="00E57A65" w:rsidRDefault="0044559E" w:rsidP="00365D33">
      <w:pPr>
        <w:spacing w:after="0"/>
        <w:rPr>
          <w:rFonts w:ascii="Sylfaen" w:hAnsi="Sylfaen" w:cstheme="minorHAnsi"/>
          <w:b/>
          <w:sz w:val="20"/>
          <w:szCs w:val="20"/>
          <w:lang w:val="ka-GE"/>
        </w:rPr>
      </w:pPr>
    </w:p>
    <w:p w:rsidR="0044559E" w:rsidRPr="00E57A65" w:rsidRDefault="00F3526F" w:rsidP="00365D33">
      <w:pPr>
        <w:spacing w:after="0"/>
        <w:rPr>
          <w:rFonts w:ascii="Sylfaen" w:hAnsi="Sylfaen" w:cstheme="minorHAnsi"/>
          <w:b/>
          <w:sz w:val="20"/>
          <w:szCs w:val="20"/>
          <w:lang w:val="ka-GE"/>
        </w:rPr>
      </w:pPr>
      <w:r w:rsidRPr="00E57A65">
        <w:rPr>
          <w:rFonts w:ascii="Sylfaen" w:hAnsi="Sylfaen" w:cstheme="minorHAnsi"/>
          <w:b/>
          <w:bCs/>
          <w:sz w:val="20"/>
          <w:szCs w:val="20"/>
          <w:lang w:val="ka-GE"/>
        </w:rPr>
        <w:t xml:space="preserve">                                             </w:t>
      </w:r>
    </w:p>
    <w:p w:rsidR="0044559E" w:rsidRPr="00E57A65" w:rsidRDefault="0044559E" w:rsidP="00365D33">
      <w:pPr>
        <w:framePr w:hSpace="180" w:wrap="around" w:hAnchor="margin" w:y="390"/>
        <w:spacing w:after="0"/>
        <w:rPr>
          <w:rFonts w:ascii="Sylfaen" w:hAnsi="Sylfaen" w:cstheme="minorHAnsi"/>
          <w:b/>
          <w:sz w:val="20"/>
          <w:szCs w:val="20"/>
          <w:lang w:val="ka-GE"/>
        </w:rPr>
      </w:pPr>
    </w:p>
    <w:tbl>
      <w:tblPr>
        <w:tblpPr w:leftFromText="180" w:rightFromText="180" w:horzAnchor="margin" w:tblpY="390"/>
        <w:tblW w:w="144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47"/>
        <w:gridCol w:w="2985"/>
        <w:gridCol w:w="1336"/>
        <w:gridCol w:w="1320"/>
        <w:gridCol w:w="1614"/>
        <w:gridCol w:w="1320"/>
        <w:gridCol w:w="1717"/>
        <w:gridCol w:w="1470"/>
      </w:tblGrid>
      <w:tr w:rsidR="0044559E" w:rsidRPr="00E57A65" w:rsidTr="00232535">
        <w:trPr>
          <w:trHeight w:val="431"/>
        </w:trPr>
        <w:tc>
          <w:tcPr>
            <w:tcW w:w="2647" w:type="dxa"/>
            <w:tcBorders>
              <w:right w:val="single" w:sz="4" w:space="0" w:color="000000"/>
            </w:tcBorders>
            <w:shd w:val="clear" w:color="auto" w:fill="E7E6E6"/>
          </w:tcPr>
          <w:p w:rsidR="0044559E" w:rsidRPr="00E57A65" w:rsidRDefault="0044559E" w:rsidP="00232535">
            <w:pPr>
              <w:pStyle w:val="TableParagraph"/>
              <w:rPr>
                <w:rFonts w:cstheme="minorHAnsi"/>
                <w:b/>
                <w:sz w:val="20"/>
                <w:szCs w:val="20"/>
              </w:rPr>
            </w:pPr>
          </w:p>
          <w:p w:rsidR="0044559E" w:rsidRPr="00E57A65" w:rsidRDefault="0044559E" w:rsidP="00232535">
            <w:pPr>
              <w:pStyle w:val="TableParagraph"/>
              <w:spacing w:line="289" w:lineRule="exact"/>
              <w:ind w:left="181" w:right="168"/>
              <w:jc w:val="center"/>
              <w:rPr>
                <w:rFonts w:cstheme="minorHAnsi"/>
                <w:b/>
                <w:bCs/>
                <w:sz w:val="20"/>
                <w:szCs w:val="20"/>
              </w:rPr>
            </w:pPr>
            <w:r w:rsidRPr="00E57A65">
              <w:rPr>
                <w:rFonts w:cstheme="minorHAnsi"/>
                <w:b/>
                <w:bCs/>
                <w:sz w:val="20"/>
                <w:szCs w:val="20"/>
              </w:rPr>
              <w:t>საბოლოო</w:t>
            </w:r>
            <w:r w:rsidRPr="00E57A65">
              <w:rPr>
                <w:rFonts w:cstheme="minorHAnsi"/>
                <w:b/>
                <w:bCs/>
                <w:spacing w:val="5"/>
                <w:sz w:val="20"/>
                <w:szCs w:val="20"/>
              </w:rPr>
              <w:t xml:space="preserve"> </w:t>
            </w:r>
            <w:r w:rsidRPr="00E57A65">
              <w:rPr>
                <w:rFonts w:cstheme="minorHAnsi"/>
                <w:b/>
                <w:bCs/>
                <w:sz w:val="20"/>
                <w:szCs w:val="20"/>
              </w:rPr>
              <w:t>შედეგი</w:t>
            </w:r>
          </w:p>
          <w:p w:rsidR="0044559E" w:rsidRPr="00E57A65" w:rsidRDefault="0044559E" w:rsidP="00232535">
            <w:pPr>
              <w:pStyle w:val="TableParagraph"/>
              <w:spacing w:line="268" w:lineRule="exact"/>
              <w:ind w:left="181" w:right="170"/>
              <w:jc w:val="center"/>
              <w:rPr>
                <w:rFonts w:cstheme="minorHAnsi"/>
                <w:b/>
                <w:sz w:val="20"/>
                <w:szCs w:val="20"/>
              </w:rPr>
            </w:pPr>
            <w:r w:rsidRPr="00E57A65">
              <w:rPr>
                <w:rFonts w:cstheme="minorHAnsi"/>
                <w:b/>
                <w:sz w:val="20"/>
                <w:szCs w:val="20"/>
              </w:rPr>
              <w:t>(OUTCOME)</w:t>
            </w:r>
          </w:p>
        </w:tc>
        <w:tc>
          <w:tcPr>
            <w:tcW w:w="2985" w:type="dxa"/>
            <w:tcBorders>
              <w:left w:val="single" w:sz="4" w:space="0" w:color="000000"/>
              <w:right w:val="single" w:sz="4" w:space="0" w:color="000000"/>
            </w:tcBorders>
            <w:shd w:val="clear" w:color="auto" w:fill="E7E6E6"/>
          </w:tcPr>
          <w:p w:rsidR="0044559E" w:rsidRPr="00E57A65" w:rsidRDefault="00232535" w:rsidP="00232535">
            <w:pPr>
              <w:pStyle w:val="TableParagraph"/>
              <w:ind w:left="220"/>
              <w:rPr>
                <w:rFonts w:cstheme="minorHAnsi"/>
                <w:b/>
                <w:sz w:val="20"/>
                <w:szCs w:val="20"/>
              </w:rPr>
            </w:pPr>
            <w:r w:rsidRPr="00E57A65">
              <w:rPr>
                <w:rFonts w:cstheme="minorHAnsi"/>
                <w:b/>
                <w:sz w:val="20"/>
                <w:szCs w:val="20"/>
              </w:rPr>
              <w:t>2023</w:t>
            </w:r>
          </w:p>
          <w:p w:rsidR="0044559E" w:rsidRPr="00E57A65" w:rsidRDefault="0044559E" w:rsidP="00232535">
            <w:pPr>
              <w:pStyle w:val="TableParagraph"/>
              <w:ind w:left="251" w:right="133" w:hanging="92"/>
              <w:rPr>
                <w:rFonts w:cstheme="minorHAnsi"/>
                <w:b/>
                <w:bCs/>
                <w:sz w:val="20"/>
                <w:szCs w:val="20"/>
              </w:rPr>
            </w:pPr>
            <w:r w:rsidRPr="00E57A65">
              <w:rPr>
                <w:rFonts w:cstheme="minorHAnsi"/>
                <w:b/>
                <w:bCs/>
                <w:sz w:val="20"/>
                <w:szCs w:val="20"/>
              </w:rPr>
              <w:t>საბაზ</w:t>
            </w:r>
            <w:r w:rsidRPr="00E57A65">
              <w:rPr>
                <w:rFonts w:cstheme="minorHAnsi"/>
                <w:b/>
                <w:bCs/>
                <w:spacing w:val="-52"/>
                <w:sz w:val="20"/>
                <w:szCs w:val="20"/>
              </w:rPr>
              <w:t xml:space="preserve"> </w:t>
            </w:r>
            <w:r w:rsidRPr="00E57A65">
              <w:rPr>
                <w:rFonts w:cstheme="minorHAnsi"/>
                <w:b/>
                <w:bCs/>
                <w:sz w:val="20"/>
                <w:szCs w:val="20"/>
              </w:rPr>
              <w:t>ისო</w:t>
            </w:r>
          </w:p>
        </w:tc>
        <w:tc>
          <w:tcPr>
            <w:tcW w:w="1336" w:type="dxa"/>
            <w:tcBorders>
              <w:left w:val="single" w:sz="4" w:space="0" w:color="000000"/>
              <w:right w:val="single" w:sz="4" w:space="0" w:color="000000"/>
            </w:tcBorders>
            <w:shd w:val="clear" w:color="auto" w:fill="E7E6E6"/>
          </w:tcPr>
          <w:p w:rsidR="0044559E" w:rsidRPr="00E57A65" w:rsidRDefault="0044559E" w:rsidP="00232535">
            <w:pPr>
              <w:pStyle w:val="TableParagraph"/>
              <w:rPr>
                <w:rFonts w:cstheme="minorHAnsi"/>
                <w:b/>
                <w:sz w:val="20"/>
                <w:szCs w:val="20"/>
              </w:rPr>
            </w:pPr>
          </w:p>
          <w:p w:rsidR="0044559E" w:rsidRPr="00E57A65" w:rsidRDefault="00232535" w:rsidP="00232535">
            <w:pPr>
              <w:pStyle w:val="TableParagraph"/>
              <w:ind w:left="155"/>
              <w:rPr>
                <w:rFonts w:cstheme="minorHAnsi"/>
                <w:b/>
                <w:sz w:val="20"/>
                <w:szCs w:val="20"/>
              </w:rPr>
            </w:pPr>
            <w:r w:rsidRPr="00E57A65">
              <w:rPr>
                <w:rFonts w:cstheme="minorHAnsi"/>
                <w:b/>
                <w:sz w:val="20"/>
                <w:szCs w:val="20"/>
              </w:rPr>
              <w:t>2024</w:t>
            </w:r>
          </w:p>
        </w:tc>
        <w:tc>
          <w:tcPr>
            <w:tcW w:w="1320" w:type="dxa"/>
            <w:tcBorders>
              <w:left w:val="single" w:sz="4" w:space="0" w:color="000000"/>
              <w:right w:val="single" w:sz="4" w:space="0" w:color="000000"/>
            </w:tcBorders>
            <w:shd w:val="clear" w:color="auto" w:fill="E7E6E6"/>
          </w:tcPr>
          <w:p w:rsidR="0044559E" w:rsidRPr="00E57A65" w:rsidRDefault="0044559E" w:rsidP="00232535">
            <w:pPr>
              <w:pStyle w:val="TableParagraph"/>
              <w:rPr>
                <w:rFonts w:cstheme="minorHAnsi"/>
                <w:b/>
                <w:sz w:val="20"/>
                <w:szCs w:val="20"/>
              </w:rPr>
            </w:pPr>
          </w:p>
          <w:p w:rsidR="0044559E" w:rsidRPr="00E57A65" w:rsidRDefault="00232535" w:rsidP="00232535">
            <w:pPr>
              <w:pStyle w:val="TableParagraph"/>
              <w:ind w:left="215"/>
              <w:rPr>
                <w:rFonts w:cstheme="minorHAnsi"/>
                <w:b/>
                <w:sz w:val="20"/>
                <w:szCs w:val="20"/>
                <w:lang w:val="ka-GE"/>
              </w:rPr>
            </w:pPr>
            <w:r w:rsidRPr="00E57A65">
              <w:rPr>
                <w:rFonts w:cstheme="minorHAnsi"/>
                <w:b/>
                <w:sz w:val="20"/>
                <w:szCs w:val="20"/>
              </w:rPr>
              <w:t>202</w:t>
            </w:r>
            <w:r w:rsidRPr="00E57A65">
              <w:rPr>
                <w:rFonts w:cstheme="minorHAnsi"/>
                <w:b/>
                <w:sz w:val="20"/>
                <w:szCs w:val="20"/>
                <w:lang w:val="ka-GE"/>
              </w:rPr>
              <w:t>5</w:t>
            </w:r>
          </w:p>
        </w:tc>
        <w:tc>
          <w:tcPr>
            <w:tcW w:w="1614" w:type="dxa"/>
            <w:tcBorders>
              <w:left w:val="single" w:sz="4" w:space="0" w:color="000000"/>
              <w:right w:val="single" w:sz="4" w:space="0" w:color="000000"/>
            </w:tcBorders>
            <w:shd w:val="clear" w:color="auto" w:fill="E7E6E6"/>
          </w:tcPr>
          <w:p w:rsidR="0044559E" w:rsidRPr="00E57A65" w:rsidRDefault="0044559E" w:rsidP="00232535">
            <w:pPr>
              <w:pStyle w:val="TableParagraph"/>
              <w:rPr>
                <w:rFonts w:cstheme="minorHAnsi"/>
                <w:b/>
                <w:sz w:val="20"/>
                <w:szCs w:val="20"/>
              </w:rPr>
            </w:pPr>
          </w:p>
          <w:p w:rsidR="0044559E" w:rsidRPr="00E57A65" w:rsidRDefault="00232535" w:rsidP="00232535">
            <w:pPr>
              <w:pStyle w:val="TableParagraph"/>
              <w:ind w:left="215"/>
              <w:rPr>
                <w:rFonts w:cstheme="minorHAnsi"/>
                <w:b/>
                <w:sz w:val="20"/>
                <w:szCs w:val="20"/>
              </w:rPr>
            </w:pPr>
            <w:r w:rsidRPr="00E57A65">
              <w:rPr>
                <w:rFonts w:cstheme="minorHAnsi"/>
                <w:b/>
                <w:sz w:val="20"/>
                <w:szCs w:val="20"/>
              </w:rPr>
              <w:t>2026</w:t>
            </w:r>
          </w:p>
        </w:tc>
        <w:tc>
          <w:tcPr>
            <w:tcW w:w="1320" w:type="dxa"/>
            <w:tcBorders>
              <w:left w:val="single" w:sz="4" w:space="0" w:color="000000"/>
              <w:right w:val="single" w:sz="4" w:space="0" w:color="000000"/>
            </w:tcBorders>
            <w:shd w:val="clear" w:color="auto" w:fill="E7E6E6"/>
          </w:tcPr>
          <w:p w:rsidR="0044559E" w:rsidRPr="00E57A65" w:rsidRDefault="0044559E" w:rsidP="00232535">
            <w:pPr>
              <w:pStyle w:val="TableParagraph"/>
              <w:rPr>
                <w:rFonts w:cstheme="minorHAnsi"/>
                <w:b/>
                <w:sz w:val="20"/>
                <w:szCs w:val="20"/>
              </w:rPr>
            </w:pPr>
          </w:p>
          <w:p w:rsidR="0044559E" w:rsidRPr="00E57A65" w:rsidRDefault="00232535" w:rsidP="00232535">
            <w:pPr>
              <w:pStyle w:val="TableParagraph"/>
              <w:ind w:left="196" w:right="177"/>
              <w:jc w:val="center"/>
              <w:rPr>
                <w:rFonts w:cstheme="minorHAnsi"/>
                <w:b/>
                <w:sz w:val="20"/>
                <w:szCs w:val="20"/>
              </w:rPr>
            </w:pPr>
            <w:r w:rsidRPr="00E57A65">
              <w:rPr>
                <w:rFonts w:cstheme="minorHAnsi"/>
                <w:b/>
                <w:sz w:val="20"/>
                <w:szCs w:val="20"/>
              </w:rPr>
              <w:t>2027</w:t>
            </w:r>
          </w:p>
        </w:tc>
        <w:tc>
          <w:tcPr>
            <w:tcW w:w="1717" w:type="dxa"/>
            <w:tcBorders>
              <w:left w:val="single" w:sz="4" w:space="0" w:color="000000"/>
              <w:right w:val="single" w:sz="4" w:space="0" w:color="000000"/>
            </w:tcBorders>
            <w:shd w:val="clear" w:color="auto" w:fill="E7E6E6"/>
          </w:tcPr>
          <w:p w:rsidR="0044559E" w:rsidRPr="00E57A65" w:rsidRDefault="0044559E" w:rsidP="00232535">
            <w:pPr>
              <w:pStyle w:val="TableParagraph"/>
              <w:ind w:left="282" w:hanging="152"/>
              <w:rPr>
                <w:rFonts w:cstheme="minorHAnsi"/>
                <w:b/>
                <w:bCs/>
                <w:sz w:val="20"/>
                <w:szCs w:val="20"/>
              </w:rPr>
            </w:pPr>
            <w:r w:rsidRPr="00E57A65">
              <w:rPr>
                <w:rFonts w:cstheme="minorHAnsi"/>
                <w:b/>
                <w:bCs/>
                <w:sz w:val="20"/>
                <w:szCs w:val="20"/>
              </w:rPr>
              <w:t>სტრატეგი</w:t>
            </w:r>
            <w:r w:rsidRPr="00E57A65">
              <w:rPr>
                <w:rFonts w:cstheme="minorHAnsi"/>
                <w:b/>
                <w:bCs/>
                <w:spacing w:val="-52"/>
                <w:sz w:val="20"/>
                <w:szCs w:val="20"/>
              </w:rPr>
              <w:t xml:space="preserve"> </w:t>
            </w:r>
            <w:r w:rsidRPr="00E57A65">
              <w:rPr>
                <w:rFonts w:cstheme="minorHAnsi"/>
                <w:b/>
                <w:bCs/>
                <w:sz w:val="20"/>
                <w:szCs w:val="20"/>
              </w:rPr>
              <w:t>ული</w:t>
            </w:r>
            <w:r w:rsidRPr="00E57A65">
              <w:rPr>
                <w:rFonts w:cstheme="minorHAnsi"/>
                <w:b/>
                <w:bCs/>
                <w:spacing w:val="1"/>
                <w:sz w:val="20"/>
                <w:szCs w:val="20"/>
              </w:rPr>
              <w:t xml:space="preserve"> </w:t>
            </w:r>
            <w:r w:rsidRPr="00E57A65">
              <w:rPr>
                <w:rFonts w:cstheme="minorHAnsi"/>
                <w:b/>
                <w:bCs/>
                <w:sz w:val="20"/>
                <w:szCs w:val="20"/>
              </w:rPr>
              <w:t>მიზანი</w:t>
            </w:r>
          </w:p>
        </w:tc>
        <w:tc>
          <w:tcPr>
            <w:tcW w:w="1470" w:type="dxa"/>
            <w:tcBorders>
              <w:left w:val="single" w:sz="4" w:space="0" w:color="000000"/>
            </w:tcBorders>
            <w:shd w:val="clear" w:color="auto" w:fill="E7E6E6"/>
          </w:tcPr>
          <w:p w:rsidR="0044559E" w:rsidRPr="00E57A65" w:rsidRDefault="0044559E" w:rsidP="00232535">
            <w:pPr>
              <w:pStyle w:val="TableParagraph"/>
              <w:ind w:left="135" w:right="110"/>
              <w:jc w:val="center"/>
              <w:rPr>
                <w:rFonts w:cstheme="minorHAnsi"/>
                <w:b/>
                <w:bCs/>
                <w:sz w:val="20"/>
                <w:szCs w:val="20"/>
              </w:rPr>
            </w:pPr>
            <w:r w:rsidRPr="00E57A65">
              <w:rPr>
                <w:rFonts w:cstheme="minorHAnsi"/>
                <w:b/>
                <w:bCs/>
                <w:sz w:val="20"/>
                <w:szCs w:val="20"/>
              </w:rPr>
              <w:t>შეფასებ</w:t>
            </w:r>
            <w:r w:rsidRPr="00E57A65">
              <w:rPr>
                <w:rFonts w:cstheme="minorHAnsi"/>
                <w:b/>
                <w:bCs/>
                <w:spacing w:val="1"/>
                <w:sz w:val="20"/>
                <w:szCs w:val="20"/>
              </w:rPr>
              <w:t xml:space="preserve"> </w:t>
            </w:r>
            <w:r w:rsidRPr="00E57A65">
              <w:rPr>
                <w:rFonts w:cstheme="minorHAnsi"/>
                <w:b/>
                <w:bCs/>
                <w:sz w:val="20"/>
                <w:szCs w:val="20"/>
              </w:rPr>
              <w:t>ის</w:t>
            </w:r>
            <w:r w:rsidRPr="00E57A65">
              <w:rPr>
                <w:rFonts w:cstheme="minorHAnsi"/>
                <w:b/>
                <w:bCs/>
                <w:spacing w:val="1"/>
                <w:sz w:val="20"/>
                <w:szCs w:val="20"/>
              </w:rPr>
              <w:t xml:space="preserve"> </w:t>
            </w:r>
            <w:r w:rsidRPr="00E57A65">
              <w:rPr>
                <w:rFonts w:cstheme="minorHAnsi"/>
                <w:b/>
                <w:bCs/>
                <w:sz w:val="20"/>
                <w:szCs w:val="20"/>
              </w:rPr>
              <w:t>მაჩვენებ</w:t>
            </w:r>
          </w:p>
          <w:p w:rsidR="0044559E" w:rsidRPr="00E57A65" w:rsidRDefault="0044559E" w:rsidP="00232535">
            <w:pPr>
              <w:pStyle w:val="TableParagraph"/>
              <w:spacing w:line="268" w:lineRule="exact"/>
              <w:ind w:left="131" w:right="110"/>
              <w:jc w:val="center"/>
              <w:rPr>
                <w:rFonts w:cstheme="minorHAnsi"/>
                <w:b/>
                <w:bCs/>
                <w:sz w:val="20"/>
                <w:szCs w:val="20"/>
              </w:rPr>
            </w:pPr>
            <w:r w:rsidRPr="00E57A65">
              <w:rPr>
                <w:rFonts w:cstheme="minorHAnsi"/>
                <w:b/>
                <w:bCs/>
                <w:sz w:val="20"/>
                <w:szCs w:val="20"/>
              </w:rPr>
              <w:t>ელი</w:t>
            </w:r>
          </w:p>
        </w:tc>
      </w:tr>
      <w:tr w:rsidR="0044559E" w:rsidRPr="00E57A65" w:rsidTr="00232535">
        <w:trPr>
          <w:trHeight w:val="201"/>
        </w:trPr>
        <w:tc>
          <w:tcPr>
            <w:tcW w:w="2647" w:type="dxa"/>
            <w:tcBorders>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იმუნიზაცია</w:t>
            </w:r>
          </w:p>
        </w:tc>
        <w:tc>
          <w:tcPr>
            <w:tcW w:w="2985" w:type="dxa"/>
            <w:tcBorders>
              <w:left w:val="single" w:sz="4" w:space="0" w:color="000000"/>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80 %</w:t>
            </w:r>
          </w:p>
        </w:tc>
        <w:tc>
          <w:tcPr>
            <w:tcW w:w="1336" w:type="dxa"/>
            <w:tcBorders>
              <w:left w:val="single" w:sz="4" w:space="0" w:color="000000"/>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87%</w:t>
            </w:r>
          </w:p>
        </w:tc>
        <w:tc>
          <w:tcPr>
            <w:tcW w:w="1320" w:type="dxa"/>
            <w:tcBorders>
              <w:left w:val="single" w:sz="4" w:space="0" w:color="000000"/>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90%</w:t>
            </w:r>
          </w:p>
        </w:tc>
        <w:tc>
          <w:tcPr>
            <w:tcW w:w="1614" w:type="dxa"/>
            <w:tcBorders>
              <w:left w:val="single" w:sz="4" w:space="0" w:color="000000"/>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92%</w:t>
            </w:r>
          </w:p>
        </w:tc>
        <w:tc>
          <w:tcPr>
            <w:tcW w:w="1320" w:type="dxa"/>
            <w:tcBorders>
              <w:left w:val="single" w:sz="4" w:space="0" w:color="000000"/>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95%</w:t>
            </w:r>
          </w:p>
        </w:tc>
        <w:tc>
          <w:tcPr>
            <w:tcW w:w="1717" w:type="dxa"/>
            <w:tcBorders>
              <w:left w:val="single" w:sz="4" w:space="0" w:color="000000"/>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95%</w:t>
            </w:r>
          </w:p>
        </w:tc>
        <w:tc>
          <w:tcPr>
            <w:tcW w:w="1470" w:type="dxa"/>
            <w:tcBorders>
              <w:left w:val="single" w:sz="4" w:space="0" w:color="000000"/>
              <w:bottom w:val="single" w:sz="4" w:space="0" w:color="000000"/>
            </w:tcBorders>
          </w:tcPr>
          <w:p w:rsidR="0044559E" w:rsidRPr="00E57A65" w:rsidRDefault="0044559E" w:rsidP="00232535">
            <w:pPr>
              <w:pStyle w:val="TableParagraph"/>
              <w:rPr>
                <w:rFonts w:cstheme="minorHAnsi"/>
                <w:sz w:val="20"/>
                <w:szCs w:val="20"/>
              </w:rPr>
            </w:pPr>
          </w:p>
        </w:tc>
      </w:tr>
      <w:tr w:rsidR="0044559E" w:rsidRPr="00E57A65" w:rsidTr="00232535">
        <w:trPr>
          <w:trHeight w:val="201"/>
        </w:trPr>
        <w:tc>
          <w:tcPr>
            <w:tcW w:w="2647" w:type="dxa"/>
            <w:tcBorders>
              <w:top w:val="single" w:sz="4" w:space="0" w:color="000000"/>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ანტირაბიული მომსახურება</w:t>
            </w:r>
          </w:p>
        </w:tc>
        <w:tc>
          <w:tcPr>
            <w:tcW w:w="2985" w:type="dxa"/>
            <w:tcBorders>
              <w:top w:val="single" w:sz="4" w:space="0" w:color="000000"/>
              <w:left w:val="single" w:sz="4" w:space="0" w:color="000000"/>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96 %</w:t>
            </w:r>
          </w:p>
        </w:tc>
        <w:tc>
          <w:tcPr>
            <w:tcW w:w="1336" w:type="dxa"/>
            <w:tcBorders>
              <w:top w:val="single" w:sz="4" w:space="0" w:color="000000"/>
              <w:left w:val="single" w:sz="4" w:space="0" w:color="000000"/>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97 %</w:t>
            </w:r>
          </w:p>
        </w:tc>
        <w:tc>
          <w:tcPr>
            <w:tcW w:w="1320" w:type="dxa"/>
            <w:tcBorders>
              <w:top w:val="single" w:sz="4" w:space="0" w:color="000000"/>
              <w:left w:val="single" w:sz="4" w:space="0" w:color="000000"/>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100%</w:t>
            </w:r>
          </w:p>
        </w:tc>
        <w:tc>
          <w:tcPr>
            <w:tcW w:w="1614" w:type="dxa"/>
            <w:tcBorders>
              <w:top w:val="single" w:sz="4" w:space="0" w:color="000000"/>
              <w:left w:val="single" w:sz="4" w:space="0" w:color="000000"/>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100%</w:t>
            </w:r>
          </w:p>
        </w:tc>
        <w:tc>
          <w:tcPr>
            <w:tcW w:w="1320" w:type="dxa"/>
            <w:tcBorders>
              <w:top w:val="single" w:sz="4" w:space="0" w:color="000000"/>
              <w:left w:val="single" w:sz="4" w:space="0" w:color="000000"/>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100%</w:t>
            </w:r>
          </w:p>
        </w:tc>
        <w:tc>
          <w:tcPr>
            <w:tcW w:w="1717" w:type="dxa"/>
            <w:tcBorders>
              <w:top w:val="single" w:sz="4" w:space="0" w:color="000000"/>
              <w:left w:val="single" w:sz="4" w:space="0" w:color="000000"/>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100%</w:t>
            </w:r>
          </w:p>
        </w:tc>
        <w:tc>
          <w:tcPr>
            <w:tcW w:w="1470" w:type="dxa"/>
            <w:tcBorders>
              <w:top w:val="single" w:sz="4" w:space="0" w:color="000000"/>
              <w:left w:val="single" w:sz="4" w:space="0" w:color="000000"/>
              <w:bottom w:val="single" w:sz="4" w:space="0" w:color="000000"/>
            </w:tcBorders>
          </w:tcPr>
          <w:p w:rsidR="0044559E" w:rsidRPr="00E57A65" w:rsidRDefault="0044559E" w:rsidP="00232535">
            <w:pPr>
              <w:pStyle w:val="TableParagraph"/>
              <w:rPr>
                <w:rFonts w:cstheme="minorHAnsi"/>
                <w:sz w:val="20"/>
                <w:szCs w:val="20"/>
              </w:rPr>
            </w:pPr>
          </w:p>
        </w:tc>
      </w:tr>
      <w:tr w:rsidR="0044559E" w:rsidRPr="00E57A65" w:rsidTr="00232535">
        <w:trPr>
          <w:trHeight w:val="201"/>
        </w:trPr>
        <w:tc>
          <w:tcPr>
            <w:tcW w:w="2647" w:type="dxa"/>
            <w:tcBorders>
              <w:top w:val="single" w:sz="4" w:space="0" w:color="000000"/>
              <w:right w:val="single" w:sz="4" w:space="0" w:color="000000"/>
            </w:tcBorders>
          </w:tcPr>
          <w:p w:rsidR="0044559E" w:rsidRPr="00E57A65" w:rsidRDefault="0044559E" w:rsidP="00232535">
            <w:pPr>
              <w:pStyle w:val="TableParagraph"/>
              <w:rPr>
                <w:rFonts w:cstheme="minorHAnsi"/>
                <w:sz w:val="20"/>
                <w:szCs w:val="20"/>
              </w:rPr>
            </w:pPr>
          </w:p>
        </w:tc>
        <w:tc>
          <w:tcPr>
            <w:tcW w:w="2985" w:type="dxa"/>
            <w:tcBorders>
              <w:top w:val="single" w:sz="4" w:space="0" w:color="000000"/>
              <w:left w:val="single" w:sz="4" w:space="0" w:color="000000"/>
              <w:right w:val="single" w:sz="4" w:space="0" w:color="000000"/>
            </w:tcBorders>
          </w:tcPr>
          <w:p w:rsidR="0044559E" w:rsidRPr="00E57A65" w:rsidRDefault="0044559E" w:rsidP="00232535">
            <w:pPr>
              <w:pStyle w:val="TableParagraph"/>
              <w:rPr>
                <w:rFonts w:cstheme="minorHAnsi"/>
                <w:sz w:val="20"/>
                <w:szCs w:val="20"/>
              </w:rPr>
            </w:pPr>
          </w:p>
        </w:tc>
        <w:tc>
          <w:tcPr>
            <w:tcW w:w="1336" w:type="dxa"/>
            <w:tcBorders>
              <w:top w:val="single" w:sz="4" w:space="0" w:color="000000"/>
              <w:left w:val="single" w:sz="4" w:space="0" w:color="000000"/>
              <w:right w:val="single" w:sz="4" w:space="0" w:color="000000"/>
            </w:tcBorders>
          </w:tcPr>
          <w:p w:rsidR="0044559E" w:rsidRPr="00E57A65" w:rsidRDefault="0044559E" w:rsidP="00232535">
            <w:pPr>
              <w:pStyle w:val="TableParagraph"/>
              <w:rPr>
                <w:rFonts w:cstheme="minorHAnsi"/>
                <w:sz w:val="20"/>
                <w:szCs w:val="20"/>
              </w:rPr>
            </w:pPr>
          </w:p>
        </w:tc>
        <w:tc>
          <w:tcPr>
            <w:tcW w:w="1320" w:type="dxa"/>
            <w:tcBorders>
              <w:top w:val="single" w:sz="4" w:space="0" w:color="000000"/>
              <w:left w:val="single" w:sz="4" w:space="0" w:color="000000"/>
              <w:right w:val="single" w:sz="4" w:space="0" w:color="000000"/>
            </w:tcBorders>
          </w:tcPr>
          <w:p w:rsidR="0044559E" w:rsidRPr="00E57A65" w:rsidRDefault="0044559E" w:rsidP="00232535">
            <w:pPr>
              <w:pStyle w:val="TableParagraph"/>
              <w:rPr>
                <w:rFonts w:cstheme="minorHAnsi"/>
                <w:sz w:val="20"/>
                <w:szCs w:val="20"/>
              </w:rPr>
            </w:pPr>
          </w:p>
        </w:tc>
        <w:tc>
          <w:tcPr>
            <w:tcW w:w="1614" w:type="dxa"/>
            <w:tcBorders>
              <w:top w:val="single" w:sz="4" w:space="0" w:color="000000"/>
              <w:left w:val="single" w:sz="4" w:space="0" w:color="000000"/>
              <w:right w:val="single" w:sz="4" w:space="0" w:color="000000"/>
            </w:tcBorders>
          </w:tcPr>
          <w:p w:rsidR="0044559E" w:rsidRPr="00E57A65" w:rsidRDefault="0044559E" w:rsidP="00232535">
            <w:pPr>
              <w:pStyle w:val="TableParagraph"/>
              <w:rPr>
                <w:rFonts w:cstheme="minorHAnsi"/>
                <w:sz w:val="20"/>
                <w:szCs w:val="20"/>
              </w:rPr>
            </w:pPr>
          </w:p>
        </w:tc>
        <w:tc>
          <w:tcPr>
            <w:tcW w:w="1320" w:type="dxa"/>
            <w:tcBorders>
              <w:top w:val="single" w:sz="4" w:space="0" w:color="000000"/>
              <w:left w:val="single" w:sz="4" w:space="0" w:color="000000"/>
              <w:right w:val="single" w:sz="4" w:space="0" w:color="000000"/>
            </w:tcBorders>
          </w:tcPr>
          <w:p w:rsidR="0044559E" w:rsidRPr="00E57A65" w:rsidRDefault="0044559E" w:rsidP="00232535">
            <w:pPr>
              <w:pStyle w:val="TableParagraph"/>
              <w:rPr>
                <w:rFonts w:cstheme="minorHAnsi"/>
                <w:sz w:val="20"/>
                <w:szCs w:val="20"/>
              </w:rPr>
            </w:pPr>
          </w:p>
        </w:tc>
        <w:tc>
          <w:tcPr>
            <w:tcW w:w="1717" w:type="dxa"/>
            <w:tcBorders>
              <w:top w:val="single" w:sz="4" w:space="0" w:color="000000"/>
              <w:left w:val="single" w:sz="4" w:space="0" w:color="000000"/>
              <w:right w:val="single" w:sz="4" w:space="0" w:color="000000"/>
            </w:tcBorders>
          </w:tcPr>
          <w:p w:rsidR="0044559E" w:rsidRPr="00E57A65" w:rsidRDefault="0044559E" w:rsidP="00232535">
            <w:pPr>
              <w:pStyle w:val="TableParagraph"/>
              <w:rPr>
                <w:rFonts w:cstheme="minorHAnsi"/>
                <w:sz w:val="20"/>
                <w:szCs w:val="20"/>
              </w:rPr>
            </w:pPr>
          </w:p>
        </w:tc>
        <w:tc>
          <w:tcPr>
            <w:tcW w:w="1470" w:type="dxa"/>
            <w:tcBorders>
              <w:top w:val="single" w:sz="4" w:space="0" w:color="000000"/>
              <w:left w:val="single" w:sz="4" w:space="0" w:color="000000"/>
            </w:tcBorders>
          </w:tcPr>
          <w:p w:rsidR="0044559E" w:rsidRPr="00E57A65" w:rsidRDefault="0044559E" w:rsidP="00232535">
            <w:pPr>
              <w:pStyle w:val="TableParagraph"/>
              <w:rPr>
                <w:rFonts w:cstheme="minorHAnsi"/>
                <w:sz w:val="20"/>
                <w:szCs w:val="20"/>
              </w:rPr>
            </w:pPr>
          </w:p>
        </w:tc>
      </w:tr>
      <w:tr w:rsidR="0044559E" w:rsidRPr="00E57A65" w:rsidTr="00232535">
        <w:trPr>
          <w:trHeight w:val="431"/>
        </w:trPr>
        <w:tc>
          <w:tcPr>
            <w:tcW w:w="2647" w:type="dxa"/>
            <w:tcBorders>
              <w:right w:val="single" w:sz="4" w:space="0" w:color="000000"/>
            </w:tcBorders>
            <w:shd w:val="clear" w:color="auto" w:fill="E7E6E6"/>
          </w:tcPr>
          <w:p w:rsidR="0044559E" w:rsidRPr="00E57A65" w:rsidRDefault="0044559E" w:rsidP="00232535">
            <w:pPr>
              <w:pStyle w:val="TableParagraph"/>
              <w:rPr>
                <w:rFonts w:cstheme="minorHAnsi"/>
                <w:b/>
                <w:sz w:val="20"/>
                <w:szCs w:val="20"/>
              </w:rPr>
            </w:pPr>
          </w:p>
          <w:p w:rsidR="0044559E" w:rsidRPr="00E57A65" w:rsidRDefault="0044559E" w:rsidP="00232535">
            <w:pPr>
              <w:pStyle w:val="TableParagraph"/>
              <w:spacing w:line="289" w:lineRule="exact"/>
              <w:ind w:left="181" w:right="170"/>
              <w:jc w:val="center"/>
              <w:rPr>
                <w:rFonts w:cstheme="minorHAnsi"/>
                <w:b/>
                <w:bCs/>
                <w:sz w:val="20"/>
                <w:szCs w:val="20"/>
              </w:rPr>
            </w:pPr>
            <w:r w:rsidRPr="00E57A65">
              <w:rPr>
                <w:rFonts w:cstheme="minorHAnsi"/>
                <w:b/>
                <w:bCs/>
                <w:sz w:val="20"/>
                <w:szCs w:val="20"/>
              </w:rPr>
              <w:t>შუალედური</w:t>
            </w:r>
            <w:r w:rsidRPr="00E57A65">
              <w:rPr>
                <w:rFonts w:cstheme="minorHAnsi"/>
                <w:b/>
                <w:bCs/>
                <w:spacing w:val="8"/>
                <w:sz w:val="20"/>
                <w:szCs w:val="20"/>
              </w:rPr>
              <w:t xml:space="preserve"> </w:t>
            </w:r>
            <w:r w:rsidRPr="00E57A65">
              <w:rPr>
                <w:rFonts w:cstheme="minorHAnsi"/>
                <w:b/>
                <w:bCs/>
                <w:sz w:val="20"/>
                <w:szCs w:val="20"/>
              </w:rPr>
              <w:t>შედეგი</w:t>
            </w:r>
          </w:p>
          <w:p w:rsidR="0044559E" w:rsidRPr="00E57A65" w:rsidRDefault="0044559E" w:rsidP="00232535">
            <w:pPr>
              <w:pStyle w:val="TableParagraph"/>
              <w:spacing w:line="268" w:lineRule="exact"/>
              <w:ind w:left="181" w:right="170"/>
              <w:jc w:val="center"/>
              <w:rPr>
                <w:rFonts w:cstheme="minorHAnsi"/>
                <w:b/>
                <w:sz w:val="20"/>
                <w:szCs w:val="20"/>
              </w:rPr>
            </w:pPr>
            <w:r w:rsidRPr="00E57A65">
              <w:rPr>
                <w:rFonts w:cstheme="minorHAnsi"/>
                <w:b/>
                <w:sz w:val="20"/>
                <w:szCs w:val="20"/>
              </w:rPr>
              <w:t>(OUTPUT)</w:t>
            </w:r>
          </w:p>
        </w:tc>
        <w:tc>
          <w:tcPr>
            <w:tcW w:w="2985" w:type="dxa"/>
            <w:tcBorders>
              <w:left w:val="single" w:sz="4" w:space="0" w:color="000000"/>
              <w:right w:val="single" w:sz="4" w:space="0" w:color="000000"/>
            </w:tcBorders>
            <w:shd w:val="clear" w:color="auto" w:fill="E7E6E6"/>
          </w:tcPr>
          <w:p w:rsidR="0044559E" w:rsidRPr="00E57A65" w:rsidRDefault="00CA3E63" w:rsidP="00232535">
            <w:pPr>
              <w:pStyle w:val="TableParagraph"/>
              <w:ind w:left="220"/>
              <w:rPr>
                <w:rFonts w:cstheme="minorHAnsi"/>
                <w:b/>
                <w:sz w:val="20"/>
                <w:szCs w:val="20"/>
              </w:rPr>
            </w:pPr>
            <w:r w:rsidRPr="00E57A65">
              <w:rPr>
                <w:rFonts w:cstheme="minorHAnsi"/>
                <w:b/>
                <w:sz w:val="20"/>
                <w:szCs w:val="20"/>
              </w:rPr>
              <w:t>2023</w:t>
            </w:r>
          </w:p>
          <w:p w:rsidR="0044559E" w:rsidRPr="00E57A65" w:rsidRDefault="0044559E" w:rsidP="00232535">
            <w:pPr>
              <w:pStyle w:val="TableParagraph"/>
              <w:ind w:left="251" w:right="133" w:hanging="92"/>
              <w:rPr>
                <w:rFonts w:cstheme="minorHAnsi"/>
                <w:b/>
                <w:bCs/>
                <w:sz w:val="20"/>
                <w:szCs w:val="20"/>
              </w:rPr>
            </w:pPr>
            <w:r w:rsidRPr="00E57A65">
              <w:rPr>
                <w:rFonts w:cstheme="minorHAnsi"/>
                <w:b/>
                <w:bCs/>
                <w:sz w:val="20"/>
                <w:szCs w:val="20"/>
              </w:rPr>
              <w:t>საბაზ</w:t>
            </w:r>
            <w:r w:rsidRPr="00E57A65">
              <w:rPr>
                <w:rFonts w:cstheme="minorHAnsi"/>
                <w:b/>
                <w:bCs/>
                <w:spacing w:val="-52"/>
                <w:sz w:val="20"/>
                <w:szCs w:val="20"/>
              </w:rPr>
              <w:t xml:space="preserve"> </w:t>
            </w:r>
            <w:r w:rsidRPr="00E57A65">
              <w:rPr>
                <w:rFonts w:cstheme="minorHAnsi"/>
                <w:b/>
                <w:bCs/>
                <w:sz w:val="20"/>
                <w:szCs w:val="20"/>
              </w:rPr>
              <w:t>ისო</w:t>
            </w:r>
          </w:p>
        </w:tc>
        <w:tc>
          <w:tcPr>
            <w:tcW w:w="1336" w:type="dxa"/>
            <w:tcBorders>
              <w:left w:val="single" w:sz="4" w:space="0" w:color="000000"/>
              <w:right w:val="single" w:sz="4" w:space="0" w:color="000000"/>
            </w:tcBorders>
            <w:shd w:val="clear" w:color="auto" w:fill="E7E6E6"/>
          </w:tcPr>
          <w:p w:rsidR="0044559E" w:rsidRPr="00E57A65" w:rsidRDefault="0044559E" w:rsidP="00232535">
            <w:pPr>
              <w:pStyle w:val="TableParagraph"/>
              <w:rPr>
                <w:rFonts w:cstheme="minorHAnsi"/>
                <w:b/>
                <w:sz w:val="20"/>
                <w:szCs w:val="20"/>
              </w:rPr>
            </w:pPr>
          </w:p>
          <w:p w:rsidR="0044559E" w:rsidRPr="00E57A65" w:rsidRDefault="00CA3E63" w:rsidP="00232535">
            <w:pPr>
              <w:pStyle w:val="TableParagraph"/>
              <w:ind w:left="155"/>
              <w:rPr>
                <w:rFonts w:cstheme="minorHAnsi"/>
                <w:b/>
                <w:sz w:val="20"/>
                <w:szCs w:val="20"/>
              </w:rPr>
            </w:pPr>
            <w:r w:rsidRPr="00E57A65">
              <w:rPr>
                <w:rFonts w:cstheme="minorHAnsi"/>
                <w:b/>
                <w:sz w:val="20"/>
                <w:szCs w:val="20"/>
              </w:rPr>
              <w:t>2024</w:t>
            </w:r>
          </w:p>
          <w:p w:rsidR="0044559E" w:rsidRPr="00E57A65" w:rsidRDefault="0044559E" w:rsidP="00232535">
            <w:pPr>
              <w:pStyle w:val="TableParagraph"/>
              <w:ind w:left="155"/>
              <w:rPr>
                <w:rFonts w:cstheme="minorHAnsi"/>
                <w:b/>
                <w:sz w:val="20"/>
                <w:szCs w:val="20"/>
              </w:rPr>
            </w:pPr>
          </w:p>
        </w:tc>
        <w:tc>
          <w:tcPr>
            <w:tcW w:w="1320" w:type="dxa"/>
            <w:tcBorders>
              <w:left w:val="single" w:sz="4" w:space="0" w:color="000000"/>
              <w:right w:val="single" w:sz="4" w:space="0" w:color="000000"/>
            </w:tcBorders>
            <w:shd w:val="clear" w:color="auto" w:fill="E7E6E6"/>
          </w:tcPr>
          <w:p w:rsidR="0044559E" w:rsidRPr="00E57A65" w:rsidRDefault="0044559E" w:rsidP="00232535">
            <w:pPr>
              <w:pStyle w:val="TableParagraph"/>
              <w:rPr>
                <w:rFonts w:cstheme="minorHAnsi"/>
                <w:b/>
                <w:sz w:val="20"/>
                <w:szCs w:val="20"/>
              </w:rPr>
            </w:pPr>
          </w:p>
          <w:p w:rsidR="0044559E" w:rsidRPr="00E57A65" w:rsidRDefault="00CA3E63" w:rsidP="00232535">
            <w:pPr>
              <w:pStyle w:val="TableParagraph"/>
              <w:ind w:left="215"/>
              <w:rPr>
                <w:rFonts w:cstheme="minorHAnsi"/>
                <w:b/>
                <w:sz w:val="20"/>
                <w:szCs w:val="20"/>
                <w:lang w:val="ka-GE"/>
              </w:rPr>
            </w:pPr>
            <w:r w:rsidRPr="00E57A65">
              <w:rPr>
                <w:rFonts w:cstheme="minorHAnsi"/>
                <w:b/>
                <w:sz w:val="20"/>
                <w:szCs w:val="20"/>
              </w:rPr>
              <w:t>202</w:t>
            </w:r>
            <w:r w:rsidRPr="00E57A65">
              <w:rPr>
                <w:rFonts w:cstheme="minorHAnsi"/>
                <w:b/>
                <w:sz w:val="20"/>
                <w:szCs w:val="20"/>
                <w:lang w:val="ka-GE"/>
              </w:rPr>
              <w:t>5</w:t>
            </w:r>
          </w:p>
        </w:tc>
        <w:tc>
          <w:tcPr>
            <w:tcW w:w="1614" w:type="dxa"/>
            <w:tcBorders>
              <w:left w:val="single" w:sz="4" w:space="0" w:color="000000"/>
              <w:right w:val="single" w:sz="4" w:space="0" w:color="000000"/>
            </w:tcBorders>
            <w:shd w:val="clear" w:color="auto" w:fill="E7E6E6"/>
          </w:tcPr>
          <w:p w:rsidR="0044559E" w:rsidRPr="00E57A65" w:rsidRDefault="0044559E" w:rsidP="00232535">
            <w:pPr>
              <w:pStyle w:val="TableParagraph"/>
              <w:rPr>
                <w:rFonts w:cstheme="minorHAnsi"/>
                <w:b/>
                <w:sz w:val="20"/>
                <w:szCs w:val="20"/>
              </w:rPr>
            </w:pPr>
          </w:p>
          <w:p w:rsidR="0044559E" w:rsidRPr="00E57A65" w:rsidRDefault="00CA3E63" w:rsidP="00232535">
            <w:pPr>
              <w:pStyle w:val="TableParagraph"/>
              <w:ind w:left="215"/>
              <w:rPr>
                <w:rFonts w:cstheme="minorHAnsi"/>
                <w:b/>
                <w:sz w:val="20"/>
                <w:szCs w:val="20"/>
              </w:rPr>
            </w:pPr>
            <w:r w:rsidRPr="00E57A65">
              <w:rPr>
                <w:rFonts w:cstheme="minorHAnsi"/>
                <w:b/>
                <w:sz w:val="20"/>
                <w:szCs w:val="20"/>
              </w:rPr>
              <w:t>2026</w:t>
            </w:r>
          </w:p>
        </w:tc>
        <w:tc>
          <w:tcPr>
            <w:tcW w:w="1320" w:type="dxa"/>
            <w:tcBorders>
              <w:left w:val="single" w:sz="4" w:space="0" w:color="000000"/>
              <w:right w:val="single" w:sz="4" w:space="0" w:color="000000"/>
            </w:tcBorders>
            <w:shd w:val="clear" w:color="auto" w:fill="E7E6E6"/>
          </w:tcPr>
          <w:p w:rsidR="0044559E" w:rsidRPr="00E57A65" w:rsidRDefault="0044559E" w:rsidP="00232535">
            <w:pPr>
              <w:pStyle w:val="TableParagraph"/>
              <w:rPr>
                <w:rFonts w:cstheme="minorHAnsi"/>
                <w:b/>
                <w:sz w:val="20"/>
                <w:szCs w:val="20"/>
              </w:rPr>
            </w:pPr>
          </w:p>
          <w:p w:rsidR="0044559E" w:rsidRPr="00E57A65" w:rsidRDefault="00CA3E63" w:rsidP="00232535">
            <w:pPr>
              <w:pStyle w:val="TableParagraph"/>
              <w:ind w:left="196" w:right="177"/>
              <w:jc w:val="center"/>
              <w:rPr>
                <w:rFonts w:cstheme="minorHAnsi"/>
                <w:b/>
                <w:sz w:val="20"/>
                <w:szCs w:val="20"/>
              </w:rPr>
            </w:pPr>
            <w:r w:rsidRPr="00E57A65">
              <w:rPr>
                <w:rFonts w:cstheme="minorHAnsi"/>
                <w:b/>
                <w:sz w:val="20"/>
                <w:szCs w:val="20"/>
              </w:rPr>
              <w:t>2026</w:t>
            </w:r>
          </w:p>
        </w:tc>
        <w:tc>
          <w:tcPr>
            <w:tcW w:w="1717" w:type="dxa"/>
            <w:tcBorders>
              <w:left w:val="single" w:sz="4" w:space="0" w:color="000000"/>
              <w:right w:val="single" w:sz="4" w:space="0" w:color="000000"/>
            </w:tcBorders>
            <w:shd w:val="clear" w:color="auto" w:fill="E7E6E6"/>
          </w:tcPr>
          <w:p w:rsidR="0044559E" w:rsidRPr="00E57A65" w:rsidRDefault="0044559E" w:rsidP="00232535">
            <w:pPr>
              <w:pStyle w:val="TableParagraph"/>
              <w:ind w:left="282" w:hanging="152"/>
              <w:rPr>
                <w:rFonts w:cstheme="minorHAnsi"/>
                <w:b/>
                <w:bCs/>
                <w:sz w:val="20"/>
                <w:szCs w:val="20"/>
              </w:rPr>
            </w:pPr>
            <w:r w:rsidRPr="00E57A65">
              <w:rPr>
                <w:rFonts w:cstheme="minorHAnsi"/>
                <w:b/>
                <w:bCs/>
                <w:sz w:val="20"/>
                <w:szCs w:val="20"/>
              </w:rPr>
              <w:t>სტრატეგი</w:t>
            </w:r>
            <w:r w:rsidRPr="00E57A65">
              <w:rPr>
                <w:rFonts w:cstheme="minorHAnsi"/>
                <w:b/>
                <w:bCs/>
                <w:spacing w:val="-52"/>
                <w:sz w:val="20"/>
                <w:szCs w:val="20"/>
              </w:rPr>
              <w:t xml:space="preserve"> </w:t>
            </w:r>
            <w:r w:rsidRPr="00E57A65">
              <w:rPr>
                <w:rFonts w:cstheme="minorHAnsi"/>
                <w:b/>
                <w:bCs/>
                <w:sz w:val="20"/>
                <w:szCs w:val="20"/>
              </w:rPr>
              <w:t>ული</w:t>
            </w:r>
            <w:r w:rsidRPr="00E57A65">
              <w:rPr>
                <w:rFonts w:cstheme="minorHAnsi"/>
                <w:b/>
                <w:bCs/>
                <w:spacing w:val="1"/>
                <w:sz w:val="20"/>
                <w:szCs w:val="20"/>
              </w:rPr>
              <w:t xml:space="preserve"> </w:t>
            </w:r>
            <w:r w:rsidRPr="00E57A65">
              <w:rPr>
                <w:rFonts w:cstheme="minorHAnsi"/>
                <w:b/>
                <w:bCs/>
                <w:sz w:val="20"/>
                <w:szCs w:val="20"/>
              </w:rPr>
              <w:t>მიზანი</w:t>
            </w:r>
          </w:p>
        </w:tc>
        <w:tc>
          <w:tcPr>
            <w:tcW w:w="1470" w:type="dxa"/>
            <w:tcBorders>
              <w:left w:val="single" w:sz="4" w:space="0" w:color="000000"/>
            </w:tcBorders>
            <w:shd w:val="clear" w:color="auto" w:fill="E7E6E6"/>
          </w:tcPr>
          <w:p w:rsidR="0044559E" w:rsidRPr="00E57A65" w:rsidRDefault="0044559E" w:rsidP="00232535">
            <w:pPr>
              <w:pStyle w:val="TableParagraph"/>
              <w:ind w:left="135" w:right="110"/>
              <w:jc w:val="center"/>
              <w:rPr>
                <w:rFonts w:cstheme="minorHAnsi"/>
                <w:b/>
                <w:bCs/>
                <w:sz w:val="20"/>
                <w:szCs w:val="20"/>
              </w:rPr>
            </w:pPr>
            <w:r w:rsidRPr="00E57A65">
              <w:rPr>
                <w:rFonts w:cstheme="minorHAnsi"/>
                <w:b/>
                <w:bCs/>
                <w:sz w:val="20"/>
                <w:szCs w:val="20"/>
              </w:rPr>
              <w:t>შეფასებ</w:t>
            </w:r>
            <w:r w:rsidRPr="00E57A65">
              <w:rPr>
                <w:rFonts w:cstheme="minorHAnsi"/>
                <w:b/>
                <w:bCs/>
                <w:spacing w:val="1"/>
                <w:sz w:val="20"/>
                <w:szCs w:val="20"/>
              </w:rPr>
              <w:t xml:space="preserve"> </w:t>
            </w:r>
            <w:r w:rsidRPr="00E57A65">
              <w:rPr>
                <w:rFonts w:cstheme="minorHAnsi"/>
                <w:b/>
                <w:bCs/>
                <w:sz w:val="20"/>
                <w:szCs w:val="20"/>
              </w:rPr>
              <w:t>ის</w:t>
            </w:r>
            <w:r w:rsidRPr="00E57A65">
              <w:rPr>
                <w:rFonts w:cstheme="minorHAnsi"/>
                <w:b/>
                <w:bCs/>
                <w:spacing w:val="1"/>
                <w:sz w:val="20"/>
                <w:szCs w:val="20"/>
              </w:rPr>
              <w:t xml:space="preserve"> </w:t>
            </w:r>
            <w:r w:rsidRPr="00E57A65">
              <w:rPr>
                <w:rFonts w:cstheme="minorHAnsi"/>
                <w:b/>
                <w:bCs/>
                <w:sz w:val="20"/>
                <w:szCs w:val="20"/>
              </w:rPr>
              <w:t>მაჩვენებ</w:t>
            </w:r>
          </w:p>
          <w:p w:rsidR="0044559E" w:rsidRPr="00E57A65" w:rsidRDefault="0044559E" w:rsidP="00232535">
            <w:pPr>
              <w:pStyle w:val="TableParagraph"/>
              <w:spacing w:line="268" w:lineRule="exact"/>
              <w:ind w:left="131" w:right="110"/>
              <w:jc w:val="center"/>
              <w:rPr>
                <w:rFonts w:cstheme="minorHAnsi"/>
                <w:b/>
                <w:bCs/>
                <w:sz w:val="20"/>
                <w:szCs w:val="20"/>
              </w:rPr>
            </w:pPr>
            <w:r w:rsidRPr="00E57A65">
              <w:rPr>
                <w:rFonts w:cstheme="minorHAnsi"/>
                <w:b/>
                <w:bCs/>
                <w:sz w:val="20"/>
                <w:szCs w:val="20"/>
              </w:rPr>
              <w:t>ელი</w:t>
            </w:r>
          </w:p>
        </w:tc>
      </w:tr>
      <w:tr w:rsidR="0044559E" w:rsidRPr="00E57A65" w:rsidTr="00232535">
        <w:trPr>
          <w:trHeight w:val="201"/>
        </w:trPr>
        <w:tc>
          <w:tcPr>
            <w:tcW w:w="2647" w:type="dxa"/>
            <w:tcBorders>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იმუნიზაცია</w:t>
            </w:r>
          </w:p>
        </w:tc>
        <w:tc>
          <w:tcPr>
            <w:tcW w:w="2985" w:type="dxa"/>
            <w:tcBorders>
              <w:left w:val="single" w:sz="4" w:space="0" w:color="000000"/>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80 %</w:t>
            </w:r>
          </w:p>
        </w:tc>
        <w:tc>
          <w:tcPr>
            <w:tcW w:w="1336" w:type="dxa"/>
            <w:tcBorders>
              <w:left w:val="single" w:sz="4" w:space="0" w:color="000000"/>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84 %</w:t>
            </w:r>
          </w:p>
        </w:tc>
        <w:tc>
          <w:tcPr>
            <w:tcW w:w="1320" w:type="dxa"/>
            <w:tcBorders>
              <w:left w:val="single" w:sz="4" w:space="0" w:color="000000"/>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88 %</w:t>
            </w:r>
          </w:p>
        </w:tc>
        <w:tc>
          <w:tcPr>
            <w:tcW w:w="1614" w:type="dxa"/>
            <w:tcBorders>
              <w:left w:val="single" w:sz="4" w:space="0" w:color="000000"/>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91 %</w:t>
            </w:r>
          </w:p>
        </w:tc>
        <w:tc>
          <w:tcPr>
            <w:tcW w:w="1320" w:type="dxa"/>
            <w:tcBorders>
              <w:left w:val="single" w:sz="4" w:space="0" w:color="000000"/>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93 %</w:t>
            </w:r>
          </w:p>
        </w:tc>
        <w:tc>
          <w:tcPr>
            <w:tcW w:w="1717" w:type="dxa"/>
            <w:tcBorders>
              <w:left w:val="single" w:sz="4" w:space="0" w:color="000000"/>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93 %</w:t>
            </w:r>
          </w:p>
        </w:tc>
        <w:tc>
          <w:tcPr>
            <w:tcW w:w="1470" w:type="dxa"/>
            <w:tcBorders>
              <w:left w:val="single" w:sz="4" w:space="0" w:color="000000"/>
              <w:bottom w:val="single" w:sz="4" w:space="0" w:color="000000"/>
            </w:tcBorders>
          </w:tcPr>
          <w:p w:rsidR="0044559E" w:rsidRPr="00E57A65" w:rsidRDefault="0044559E" w:rsidP="00232535">
            <w:pPr>
              <w:pStyle w:val="TableParagraph"/>
              <w:rPr>
                <w:rFonts w:cstheme="minorHAnsi"/>
                <w:sz w:val="20"/>
                <w:szCs w:val="20"/>
              </w:rPr>
            </w:pPr>
          </w:p>
        </w:tc>
      </w:tr>
      <w:tr w:rsidR="0044559E" w:rsidRPr="00E57A65" w:rsidTr="00232535">
        <w:trPr>
          <w:trHeight w:val="201"/>
        </w:trPr>
        <w:tc>
          <w:tcPr>
            <w:tcW w:w="2647" w:type="dxa"/>
            <w:tcBorders>
              <w:top w:val="single" w:sz="4" w:space="0" w:color="000000"/>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ანტირაბიული მომსახურება</w:t>
            </w:r>
          </w:p>
        </w:tc>
        <w:tc>
          <w:tcPr>
            <w:tcW w:w="2985" w:type="dxa"/>
            <w:tcBorders>
              <w:top w:val="single" w:sz="4" w:space="0" w:color="000000"/>
              <w:left w:val="single" w:sz="4" w:space="0" w:color="000000"/>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96 %</w:t>
            </w:r>
          </w:p>
        </w:tc>
        <w:tc>
          <w:tcPr>
            <w:tcW w:w="1336" w:type="dxa"/>
            <w:tcBorders>
              <w:top w:val="single" w:sz="4" w:space="0" w:color="000000"/>
              <w:left w:val="single" w:sz="4" w:space="0" w:color="000000"/>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98 %</w:t>
            </w:r>
          </w:p>
        </w:tc>
        <w:tc>
          <w:tcPr>
            <w:tcW w:w="1320" w:type="dxa"/>
            <w:tcBorders>
              <w:top w:val="single" w:sz="4" w:space="0" w:color="000000"/>
              <w:left w:val="single" w:sz="4" w:space="0" w:color="000000"/>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98 %</w:t>
            </w:r>
          </w:p>
        </w:tc>
        <w:tc>
          <w:tcPr>
            <w:tcW w:w="1614" w:type="dxa"/>
            <w:tcBorders>
              <w:top w:val="single" w:sz="4" w:space="0" w:color="000000"/>
              <w:left w:val="single" w:sz="4" w:space="0" w:color="000000"/>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98 %</w:t>
            </w:r>
          </w:p>
        </w:tc>
        <w:tc>
          <w:tcPr>
            <w:tcW w:w="1320" w:type="dxa"/>
            <w:tcBorders>
              <w:top w:val="single" w:sz="4" w:space="0" w:color="000000"/>
              <w:left w:val="single" w:sz="4" w:space="0" w:color="000000"/>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99 %</w:t>
            </w:r>
          </w:p>
        </w:tc>
        <w:tc>
          <w:tcPr>
            <w:tcW w:w="1717" w:type="dxa"/>
            <w:tcBorders>
              <w:top w:val="single" w:sz="4" w:space="0" w:color="000000"/>
              <w:left w:val="single" w:sz="4" w:space="0" w:color="000000"/>
              <w:bottom w:val="single" w:sz="4" w:space="0" w:color="000000"/>
              <w:right w:val="single" w:sz="4" w:space="0" w:color="000000"/>
            </w:tcBorders>
          </w:tcPr>
          <w:p w:rsidR="0044559E" w:rsidRPr="00E57A65" w:rsidRDefault="0044559E" w:rsidP="00232535">
            <w:pPr>
              <w:pStyle w:val="TableParagraph"/>
              <w:rPr>
                <w:rFonts w:cstheme="minorHAnsi"/>
                <w:sz w:val="20"/>
                <w:szCs w:val="20"/>
                <w:lang w:val="ka-GE"/>
              </w:rPr>
            </w:pPr>
            <w:r w:rsidRPr="00E57A65">
              <w:rPr>
                <w:rFonts w:cstheme="minorHAnsi"/>
                <w:sz w:val="20"/>
                <w:szCs w:val="20"/>
                <w:lang w:val="ka-GE"/>
              </w:rPr>
              <w:t>99 %</w:t>
            </w:r>
          </w:p>
        </w:tc>
        <w:tc>
          <w:tcPr>
            <w:tcW w:w="1470" w:type="dxa"/>
            <w:tcBorders>
              <w:top w:val="single" w:sz="4" w:space="0" w:color="000000"/>
              <w:left w:val="single" w:sz="4" w:space="0" w:color="000000"/>
              <w:bottom w:val="single" w:sz="4" w:space="0" w:color="000000"/>
            </w:tcBorders>
          </w:tcPr>
          <w:p w:rsidR="0044559E" w:rsidRPr="00E57A65" w:rsidRDefault="0044559E" w:rsidP="00232535">
            <w:pPr>
              <w:pStyle w:val="TableParagraph"/>
              <w:rPr>
                <w:rFonts w:cstheme="minorHAnsi"/>
                <w:sz w:val="20"/>
                <w:szCs w:val="20"/>
              </w:rPr>
            </w:pPr>
          </w:p>
        </w:tc>
      </w:tr>
      <w:tr w:rsidR="0044559E" w:rsidRPr="00E57A65" w:rsidTr="00232535">
        <w:trPr>
          <w:trHeight w:val="201"/>
        </w:trPr>
        <w:tc>
          <w:tcPr>
            <w:tcW w:w="2647" w:type="dxa"/>
            <w:tcBorders>
              <w:top w:val="single" w:sz="4" w:space="0" w:color="000000"/>
              <w:right w:val="single" w:sz="4" w:space="0" w:color="000000"/>
            </w:tcBorders>
          </w:tcPr>
          <w:p w:rsidR="0044559E" w:rsidRPr="00E57A65" w:rsidRDefault="0044559E" w:rsidP="00232535">
            <w:pPr>
              <w:pStyle w:val="TableParagraph"/>
              <w:rPr>
                <w:rFonts w:cstheme="minorHAnsi"/>
                <w:sz w:val="20"/>
                <w:szCs w:val="20"/>
              </w:rPr>
            </w:pPr>
          </w:p>
        </w:tc>
        <w:tc>
          <w:tcPr>
            <w:tcW w:w="2985" w:type="dxa"/>
            <w:tcBorders>
              <w:top w:val="single" w:sz="4" w:space="0" w:color="000000"/>
              <w:left w:val="single" w:sz="4" w:space="0" w:color="000000"/>
              <w:right w:val="single" w:sz="4" w:space="0" w:color="000000"/>
            </w:tcBorders>
          </w:tcPr>
          <w:p w:rsidR="0044559E" w:rsidRPr="00E57A65" w:rsidRDefault="0044559E" w:rsidP="00232535">
            <w:pPr>
              <w:pStyle w:val="TableParagraph"/>
              <w:rPr>
                <w:rFonts w:cstheme="minorHAnsi"/>
                <w:sz w:val="20"/>
                <w:szCs w:val="20"/>
              </w:rPr>
            </w:pPr>
          </w:p>
        </w:tc>
        <w:tc>
          <w:tcPr>
            <w:tcW w:w="1336" w:type="dxa"/>
            <w:tcBorders>
              <w:top w:val="single" w:sz="4" w:space="0" w:color="000000"/>
              <w:left w:val="single" w:sz="4" w:space="0" w:color="000000"/>
              <w:right w:val="single" w:sz="4" w:space="0" w:color="000000"/>
            </w:tcBorders>
          </w:tcPr>
          <w:p w:rsidR="0044559E" w:rsidRPr="00E57A65" w:rsidRDefault="0044559E" w:rsidP="00232535">
            <w:pPr>
              <w:pStyle w:val="TableParagraph"/>
              <w:rPr>
                <w:rFonts w:cstheme="minorHAnsi"/>
                <w:sz w:val="20"/>
                <w:szCs w:val="20"/>
              </w:rPr>
            </w:pPr>
          </w:p>
        </w:tc>
        <w:tc>
          <w:tcPr>
            <w:tcW w:w="1320" w:type="dxa"/>
            <w:tcBorders>
              <w:top w:val="single" w:sz="4" w:space="0" w:color="000000"/>
              <w:left w:val="single" w:sz="4" w:space="0" w:color="000000"/>
              <w:right w:val="single" w:sz="4" w:space="0" w:color="000000"/>
            </w:tcBorders>
          </w:tcPr>
          <w:p w:rsidR="0044559E" w:rsidRPr="00E57A65" w:rsidRDefault="0044559E" w:rsidP="00232535">
            <w:pPr>
              <w:pStyle w:val="TableParagraph"/>
              <w:rPr>
                <w:rFonts w:cstheme="minorHAnsi"/>
                <w:sz w:val="20"/>
                <w:szCs w:val="20"/>
              </w:rPr>
            </w:pPr>
          </w:p>
        </w:tc>
        <w:tc>
          <w:tcPr>
            <w:tcW w:w="1614" w:type="dxa"/>
            <w:tcBorders>
              <w:top w:val="single" w:sz="4" w:space="0" w:color="000000"/>
              <w:left w:val="single" w:sz="4" w:space="0" w:color="000000"/>
              <w:right w:val="single" w:sz="4" w:space="0" w:color="000000"/>
            </w:tcBorders>
          </w:tcPr>
          <w:p w:rsidR="0044559E" w:rsidRPr="00E57A65" w:rsidRDefault="0044559E" w:rsidP="00232535">
            <w:pPr>
              <w:pStyle w:val="TableParagraph"/>
              <w:rPr>
                <w:rFonts w:cstheme="minorHAnsi"/>
                <w:sz w:val="20"/>
                <w:szCs w:val="20"/>
              </w:rPr>
            </w:pPr>
          </w:p>
        </w:tc>
        <w:tc>
          <w:tcPr>
            <w:tcW w:w="1320" w:type="dxa"/>
            <w:tcBorders>
              <w:top w:val="single" w:sz="4" w:space="0" w:color="000000"/>
              <w:left w:val="single" w:sz="4" w:space="0" w:color="000000"/>
              <w:right w:val="single" w:sz="4" w:space="0" w:color="000000"/>
            </w:tcBorders>
          </w:tcPr>
          <w:p w:rsidR="0044559E" w:rsidRPr="00E57A65" w:rsidRDefault="0044559E" w:rsidP="00232535">
            <w:pPr>
              <w:pStyle w:val="TableParagraph"/>
              <w:rPr>
                <w:rFonts w:cstheme="minorHAnsi"/>
                <w:sz w:val="20"/>
                <w:szCs w:val="20"/>
              </w:rPr>
            </w:pPr>
          </w:p>
        </w:tc>
        <w:tc>
          <w:tcPr>
            <w:tcW w:w="1717" w:type="dxa"/>
            <w:tcBorders>
              <w:top w:val="single" w:sz="4" w:space="0" w:color="000000"/>
              <w:left w:val="single" w:sz="4" w:space="0" w:color="000000"/>
              <w:right w:val="single" w:sz="4" w:space="0" w:color="000000"/>
            </w:tcBorders>
          </w:tcPr>
          <w:p w:rsidR="0044559E" w:rsidRPr="00E57A65" w:rsidRDefault="0044559E" w:rsidP="00232535">
            <w:pPr>
              <w:pStyle w:val="TableParagraph"/>
              <w:rPr>
                <w:rFonts w:cstheme="minorHAnsi"/>
                <w:sz w:val="20"/>
                <w:szCs w:val="20"/>
              </w:rPr>
            </w:pPr>
          </w:p>
        </w:tc>
        <w:tc>
          <w:tcPr>
            <w:tcW w:w="1470" w:type="dxa"/>
            <w:tcBorders>
              <w:top w:val="single" w:sz="4" w:space="0" w:color="000000"/>
              <w:left w:val="single" w:sz="4" w:space="0" w:color="000000"/>
            </w:tcBorders>
          </w:tcPr>
          <w:p w:rsidR="0044559E" w:rsidRPr="00E57A65" w:rsidRDefault="0044559E" w:rsidP="00232535">
            <w:pPr>
              <w:pStyle w:val="TableParagraph"/>
              <w:rPr>
                <w:rFonts w:cstheme="minorHAnsi"/>
                <w:sz w:val="20"/>
                <w:szCs w:val="20"/>
              </w:rPr>
            </w:pPr>
          </w:p>
        </w:tc>
      </w:tr>
    </w:tbl>
    <w:p w:rsidR="00935A11" w:rsidRPr="00E57A65" w:rsidRDefault="00935A11" w:rsidP="00365D33">
      <w:pPr>
        <w:tabs>
          <w:tab w:val="left" w:pos="3772"/>
        </w:tabs>
        <w:spacing w:after="0"/>
        <w:rPr>
          <w:rFonts w:ascii="Sylfaen" w:hAnsi="Sylfaen" w:cstheme="minorHAnsi"/>
          <w:sz w:val="20"/>
          <w:szCs w:val="20"/>
          <w:lang w:val="ka-GE"/>
        </w:rPr>
      </w:pPr>
    </w:p>
    <w:p w:rsidR="00C66A5C" w:rsidRPr="00E57A65" w:rsidRDefault="00C66A5C" w:rsidP="00365D33">
      <w:pPr>
        <w:tabs>
          <w:tab w:val="left" w:pos="3772"/>
        </w:tabs>
        <w:spacing w:after="0"/>
        <w:rPr>
          <w:rFonts w:ascii="Sylfaen" w:hAnsi="Sylfaen" w:cstheme="minorHAnsi"/>
          <w:sz w:val="20"/>
          <w:szCs w:val="20"/>
          <w:lang w:val="ka-GE"/>
        </w:rPr>
      </w:pPr>
    </w:p>
    <w:p w:rsidR="00C66A5C" w:rsidRPr="00E57A65" w:rsidRDefault="00C66A5C" w:rsidP="00365D33">
      <w:pPr>
        <w:tabs>
          <w:tab w:val="left" w:pos="3772"/>
        </w:tabs>
        <w:spacing w:after="0"/>
        <w:rPr>
          <w:rFonts w:ascii="Sylfaen" w:hAnsi="Sylfaen" w:cstheme="minorHAnsi"/>
          <w:sz w:val="20"/>
          <w:szCs w:val="20"/>
          <w:lang w:val="ka-GE"/>
        </w:rPr>
        <w:sectPr w:rsidR="00C66A5C" w:rsidRPr="00E57A65" w:rsidSect="004E33A5">
          <w:pgSz w:w="16840" w:h="11907" w:orient="landscape"/>
          <w:pgMar w:top="284" w:right="720" w:bottom="142" w:left="1080" w:header="720" w:footer="720" w:gutter="0"/>
          <w:pgNumType w:start="0"/>
          <w:cols w:space="720"/>
          <w:titlePg/>
          <w:docGrid w:linePitch="360"/>
        </w:sectPr>
      </w:pPr>
    </w:p>
    <w:p w:rsidR="00935A11" w:rsidRPr="00E57A65" w:rsidRDefault="00935A11" w:rsidP="00C66A5C">
      <w:pPr>
        <w:spacing w:after="0"/>
        <w:rPr>
          <w:rFonts w:ascii="Sylfaen" w:hAnsi="Sylfaen" w:cstheme="minorHAnsi"/>
          <w:b/>
          <w:sz w:val="20"/>
          <w:szCs w:val="20"/>
          <w:lang w:val="ka-GE"/>
        </w:rPr>
      </w:pPr>
    </w:p>
    <w:tbl>
      <w:tblPr>
        <w:tblW w:w="1460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40"/>
        <w:gridCol w:w="910"/>
        <w:gridCol w:w="6110"/>
        <w:gridCol w:w="3690"/>
        <w:gridCol w:w="2551"/>
      </w:tblGrid>
      <w:tr w:rsidR="00140D73" w:rsidRPr="00E57A65" w:rsidTr="00140D73">
        <w:trPr>
          <w:trHeight w:val="862"/>
          <w:jc w:val="center"/>
        </w:trPr>
        <w:tc>
          <w:tcPr>
            <w:tcW w:w="1340" w:type="dxa"/>
            <w:vMerge w:val="restart"/>
          </w:tcPr>
          <w:p w:rsidR="00140D73" w:rsidRPr="00E57A65" w:rsidRDefault="00140D73" w:rsidP="00140D73">
            <w:pPr>
              <w:widowControl w:val="0"/>
              <w:autoSpaceDE w:val="0"/>
              <w:autoSpaceDN w:val="0"/>
              <w:spacing w:after="0" w:line="240" w:lineRule="auto"/>
              <w:rPr>
                <w:rFonts w:ascii="Sylfaen" w:eastAsia="Sylfaen" w:hAnsi="Sylfaen" w:cstheme="minorHAnsi"/>
                <w:b/>
                <w:bCs/>
                <w:sz w:val="20"/>
                <w:szCs w:val="20"/>
              </w:rPr>
            </w:pPr>
          </w:p>
          <w:p w:rsidR="00140D73" w:rsidRPr="00E57A65" w:rsidRDefault="00140D73" w:rsidP="00140D73">
            <w:pPr>
              <w:widowControl w:val="0"/>
              <w:autoSpaceDE w:val="0"/>
              <w:autoSpaceDN w:val="0"/>
              <w:spacing w:before="12" w:after="0" w:line="240" w:lineRule="auto"/>
              <w:rPr>
                <w:rFonts w:ascii="Sylfaen" w:eastAsia="Sylfaen" w:hAnsi="Sylfaen" w:cstheme="minorHAnsi"/>
                <w:b/>
                <w:bCs/>
                <w:sz w:val="20"/>
                <w:szCs w:val="20"/>
              </w:rPr>
            </w:pPr>
          </w:p>
          <w:p w:rsidR="00140D73" w:rsidRPr="00E57A65" w:rsidRDefault="00140D73" w:rsidP="00140D73">
            <w:pPr>
              <w:widowControl w:val="0"/>
              <w:autoSpaceDE w:val="0"/>
              <w:autoSpaceDN w:val="0"/>
              <w:spacing w:after="0" w:line="240" w:lineRule="auto"/>
              <w:ind w:left="136"/>
              <w:rPr>
                <w:rFonts w:ascii="Sylfaen" w:eastAsia="Sylfaen" w:hAnsi="Sylfaen" w:cstheme="minorHAnsi"/>
                <w:b/>
                <w:bCs/>
                <w:sz w:val="20"/>
                <w:szCs w:val="20"/>
              </w:rPr>
            </w:pPr>
            <w:r w:rsidRPr="00E57A65">
              <w:rPr>
                <w:rFonts w:ascii="Sylfaen" w:eastAsia="Sylfaen" w:hAnsi="Sylfaen" w:cstheme="minorHAnsi"/>
                <w:b/>
                <w:bCs/>
                <w:sz w:val="20"/>
                <w:szCs w:val="20"/>
              </w:rPr>
              <w:t>ქვეპროგრამის დასახელება</w:t>
            </w:r>
          </w:p>
        </w:tc>
        <w:tc>
          <w:tcPr>
            <w:tcW w:w="910" w:type="dxa"/>
            <w:tcBorders>
              <w:bottom w:val="single" w:sz="4" w:space="0" w:color="auto"/>
            </w:tcBorders>
          </w:tcPr>
          <w:p w:rsidR="00140D73" w:rsidRPr="00E57A65" w:rsidRDefault="00140D73" w:rsidP="00140D73">
            <w:pPr>
              <w:widowControl w:val="0"/>
              <w:autoSpaceDE w:val="0"/>
              <w:autoSpaceDN w:val="0"/>
              <w:spacing w:after="0" w:line="240" w:lineRule="auto"/>
              <w:rPr>
                <w:rFonts w:ascii="Sylfaen" w:eastAsia="Sylfaen" w:hAnsi="Sylfaen" w:cstheme="minorHAnsi"/>
                <w:b/>
                <w:bCs/>
                <w:sz w:val="20"/>
                <w:szCs w:val="20"/>
              </w:rPr>
            </w:pPr>
          </w:p>
          <w:p w:rsidR="00140D73" w:rsidRPr="00E57A65" w:rsidRDefault="00140D73" w:rsidP="00140D73">
            <w:pPr>
              <w:widowControl w:val="0"/>
              <w:autoSpaceDE w:val="0"/>
              <w:autoSpaceDN w:val="0"/>
              <w:spacing w:before="8" w:after="0" w:line="240" w:lineRule="auto"/>
              <w:rPr>
                <w:rFonts w:ascii="Sylfaen" w:eastAsia="Sylfaen" w:hAnsi="Sylfaen" w:cstheme="minorHAnsi"/>
                <w:b/>
                <w:bCs/>
                <w:sz w:val="20"/>
                <w:szCs w:val="20"/>
              </w:rPr>
            </w:pPr>
          </w:p>
          <w:p w:rsidR="00140D73" w:rsidRPr="00E57A65" w:rsidRDefault="00140D73" w:rsidP="00140D73">
            <w:pPr>
              <w:widowControl w:val="0"/>
              <w:autoSpaceDE w:val="0"/>
              <w:autoSpaceDN w:val="0"/>
              <w:spacing w:after="0" w:line="240" w:lineRule="auto"/>
              <w:ind w:left="1"/>
              <w:jc w:val="center"/>
              <w:rPr>
                <w:rFonts w:ascii="Sylfaen" w:eastAsia="Sylfaen" w:hAnsi="Sylfaen" w:cstheme="minorHAnsi"/>
                <w:b/>
                <w:bCs/>
                <w:sz w:val="20"/>
                <w:szCs w:val="20"/>
              </w:rPr>
            </w:pPr>
            <w:r w:rsidRPr="00E57A65">
              <w:rPr>
                <w:rFonts w:ascii="Sylfaen" w:eastAsia="Sylfaen" w:hAnsi="Sylfaen" w:cstheme="minorHAnsi"/>
                <w:b/>
                <w:bCs/>
                <w:sz w:val="20"/>
                <w:szCs w:val="20"/>
              </w:rPr>
              <w:t>კოდი</w:t>
            </w:r>
          </w:p>
        </w:tc>
        <w:tc>
          <w:tcPr>
            <w:tcW w:w="6110" w:type="dxa"/>
            <w:vMerge w:val="restart"/>
          </w:tcPr>
          <w:p w:rsidR="00140D73" w:rsidRPr="00E57A65" w:rsidRDefault="00140D73" w:rsidP="00140D73">
            <w:pPr>
              <w:widowControl w:val="0"/>
              <w:autoSpaceDE w:val="0"/>
              <w:autoSpaceDN w:val="0"/>
              <w:spacing w:after="0" w:line="240" w:lineRule="auto"/>
              <w:rPr>
                <w:rFonts w:ascii="Sylfaen" w:eastAsia="Sylfaen" w:hAnsi="Sylfaen" w:cstheme="minorHAnsi"/>
                <w:b/>
                <w:bCs/>
                <w:sz w:val="20"/>
                <w:szCs w:val="20"/>
              </w:rPr>
            </w:pPr>
          </w:p>
          <w:p w:rsidR="00140D73" w:rsidRPr="00E57A65" w:rsidRDefault="00140D73" w:rsidP="00140D73">
            <w:pPr>
              <w:widowControl w:val="0"/>
              <w:autoSpaceDE w:val="0"/>
              <w:autoSpaceDN w:val="0"/>
              <w:spacing w:after="0" w:line="240" w:lineRule="auto"/>
              <w:rPr>
                <w:rFonts w:ascii="Sylfaen" w:eastAsia="Sylfaen" w:hAnsi="Sylfaen" w:cstheme="minorHAnsi"/>
                <w:b/>
                <w:bCs/>
                <w:sz w:val="20"/>
                <w:szCs w:val="20"/>
              </w:rPr>
            </w:pPr>
          </w:p>
          <w:p w:rsidR="00140D73" w:rsidRPr="00E57A65" w:rsidRDefault="00140D73" w:rsidP="00140D73">
            <w:pPr>
              <w:widowControl w:val="0"/>
              <w:autoSpaceDE w:val="0"/>
              <w:autoSpaceDN w:val="0"/>
              <w:spacing w:after="0" w:line="240" w:lineRule="auto"/>
              <w:jc w:val="center"/>
              <w:rPr>
                <w:rFonts w:ascii="Sylfaen" w:eastAsia="Sylfaen" w:hAnsi="Sylfaen" w:cstheme="minorHAnsi"/>
                <w:b/>
                <w:bCs/>
                <w:sz w:val="20"/>
                <w:szCs w:val="20"/>
              </w:rPr>
            </w:pPr>
            <w:r w:rsidRPr="00E57A65">
              <w:rPr>
                <w:rFonts w:ascii="Sylfaen" w:eastAsia="Sylfaen" w:hAnsi="Sylfaen" w:cstheme="minorHAnsi"/>
                <w:b/>
                <w:bCs/>
                <w:sz w:val="20"/>
                <w:szCs w:val="20"/>
              </w:rPr>
              <w:t>ზუგდიდის მუნიციპალიტეტის ტერიტორიაზე რეგისტრირებულ (ადგილობრივი და დევნილი) პირთა ჯნმრთელობის დაცვის პროგრამა</w:t>
            </w:r>
          </w:p>
        </w:tc>
        <w:tc>
          <w:tcPr>
            <w:tcW w:w="3690" w:type="dxa"/>
            <w:vMerge w:val="restart"/>
          </w:tcPr>
          <w:p w:rsidR="00140D73" w:rsidRPr="00E57A65" w:rsidRDefault="00BC13C4" w:rsidP="00140D73">
            <w:pPr>
              <w:widowControl w:val="0"/>
              <w:autoSpaceDE w:val="0"/>
              <w:autoSpaceDN w:val="0"/>
              <w:spacing w:after="0" w:line="210" w:lineRule="exact"/>
              <w:ind w:left="251" w:right="245"/>
              <w:jc w:val="center"/>
              <w:rPr>
                <w:rFonts w:ascii="Sylfaen" w:eastAsia="Sylfaen" w:hAnsi="Sylfaen" w:cstheme="minorHAnsi"/>
                <w:b/>
                <w:bCs/>
                <w:sz w:val="20"/>
                <w:szCs w:val="20"/>
                <w:lang w:val="ka-GE"/>
              </w:rPr>
            </w:pPr>
            <w:r w:rsidRPr="00E57A65">
              <w:rPr>
                <w:rFonts w:ascii="Sylfaen" w:eastAsia="Sylfaen" w:hAnsi="Sylfaen" w:cstheme="minorHAnsi"/>
                <w:b/>
                <w:bCs/>
                <w:sz w:val="20"/>
                <w:szCs w:val="20"/>
              </w:rPr>
              <w:t>202</w:t>
            </w:r>
            <w:r w:rsidRPr="00E57A65">
              <w:rPr>
                <w:rFonts w:ascii="Sylfaen" w:eastAsia="Sylfaen" w:hAnsi="Sylfaen" w:cstheme="minorHAnsi"/>
                <w:b/>
                <w:bCs/>
                <w:sz w:val="20"/>
                <w:szCs w:val="20"/>
                <w:lang w:val="ka-GE"/>
              </w:rPr>
              <w:t>4</w:t>
            </w:r>
          </w:p>
          <w:p w:rsidR="00140D73" w:rsidRPr="00E57A65" w:rsidRDefault="00140D73" w:rsidP="00140D73">
            <w:pPr>
              <w:widowControl w:val="0"/>
              <w:autoSpaceDE w:val="0"/>
              <w:autoSpaceDN w:val="0"/>
              <w:spacing w:after="0" w:line="240" w:lineRule="auto"/>
              <w:ind w:left="115" w:right="101" w:hanging="5"/>
              <w:jc w:val="center"/>
              <w:rPr>
                <w:rFonts w:ascii="Sylfaen" w:eastAsia="Sylfaen" w:hAnsi="Sylfaen" w:cstheme="minorHAnsi"/>
                <w:b/>
                <w:bCs/>
                <w:sz w:val="20"/>
                <w:szCs w:val="20"/>
              </w:rPr>
            </w:pPr>
            <w:r w:rsidRPr="00E57A65">
              <w:rPr>
                <w:rFonts w:ascii="Sylfaen" w:eastAsia="Sylfaen" w:hAnsi="Sylfaen" w:cstheme="minorHAnsi"/>
                <w:b/>
                <w:bCs/>
                <w:sz w:val="20"/>
                <w:szCs w:val="20"/>
              </w:rPr>
              <w:t xml:space="preserve">წლის დაფინან სება </w:t>
            </w:r>
          </w:p>
          <w:p w:rsidR="00140D73" w:rsidRPr="00E57A65" w:rsidRDefault="00140D73" w:rsidP="00140D73">
            <w:pPr>
              <w:widowControl w:val="0"/>
              <w:autoSpaceDE w:val="0"/>
              <w:autoSpaceDN w:val="0"/>
              <w:spacing w:after="0" w:line="240" w:lineRule="auto"/>
              <w:ind w:left="115" w:right="101" w:hanging="5"/>
              <w:jc w:val="center"/>
              <w:rPr>
                <w:rFonts w:ascii="Sylfaen" w:eastAsia="Sylfaen" w:hAnsi="Sylfaen" w:cstheme="minorHAnsi"/>
                <w:b/>
                <w:bCs/>
                <w:sz w:val="20"/>
                <w:szCs w:val="20"/>
              </w:rPr>
            </w:pPr>
            <w:r w:rsidRPr="00E57A65">
              <w:rPr>
                <w:rFonts w:ascii="Sylfaen" w:eastAsia="Sylfaen" w:hAnsi="Sylfaen" w:cstheme="minorHAnsi"/>
                <w:b/>
                <w:bCs/>
                <w:sz w:val="20"/>
                <w:szCs w:val="20"/>
              </w:rPr>
              <w:t>ათას ლარში</w:t>
            </w:r>
          </w:p>
        </w:tc>
        <w:tc>
          <w:tcPr>
            <w:tcW w:w="2551" w:type="dxa"/>
            <w:vMerge w:val="restart"/>
          </w:tcPr>
          <w:p w:rsidR="00140D73" w:rsidRPr="00E57A65" w:rsidRDefault="00BC13C4" w:rsidP="00140D73">
            <w:pPr>
              <w:widowControl w:val="0"/>
              <w:autoSpaceDE w:val="0"/>
              <w:autoSpaceDN w:val="0"/>
              <w:spacing w:after="0" w:line="210" w:lineRule="exact"/>
              <w:ind w:left="255" w:right="244"/>
              <w:jc w:val="center"/>
              <w:rPr>
                <w:rFonts w:ascii="Sylfaen" w:eastAsia="Sylfaen" w:hAnsi="Sylfaen" w:cstheme="minorHAnsi"/>
                <w:b/>
                <w:bCs/>
                <w:sz w:val="20"/>
                <w:szCs w:val="20"/>
              </w:rPr>
            </w:pPr>
            <w:r w:rsidRPr="00E57A65">
              <w:rPr>
                <w:rFonts w:ascii="Sylfaen" w:eastAsia="Sylfaen" w:hAnsi="Sylfaen" w:cstheme="minorHAnsi"/>
                <w:b/>
                <w:bCs/>
                <w:sz w:val="20"/>
                <w:szCs w:val="20"/>
              </w:rPr>
              <w:t>2024-2027</w:t>
            </w:r>
            <w:r w:rsidR="00140D73" w:rsidRPr="00E57A65">
              <w:rPr>
                <w:rFonts w:ascii="Sylfaen" w:eastAsia="Sylfaen" w:hAnsi="Sylfaen" w:cstheme="minorHAnsi"/>
                <w:b/>
                <w:bCs/>
                <w:sz w:val="20"/>
                <w:szCs w:val="20"/>
              </w:rPr>
              <w:t xml:space="preserve"> წლის დაფინანსებ ა</w:t>
            </w:r>
          </w:p>
          <w:p w:rsidR="00140D73" w:rsidRPr="00E57A65" w:rsidRDefault="00140D73" w:rsidP="00140D73">
            <w:pPr>
              <w:widowControl w:val="0"/>
              <w:autoSpaceDE w:val="0"/>
              <w:autoSpaceDN w:val="0"/>
              <w:spacing w:after="0" w:line="192" w:lineRule="exact"/>
              <w:ind w:left="280"/>
              <w:rPr>
                <w:rFonts w:ascii="Sylfaen" w:eastAsia="Sylfaen" w:hAnsi="Sylfaen" w:cstheme="minorHAnsi"/>
                <w:b/>
                <w:bCs/>
                <w:sz w:val="20"/>
                <w:szCs w:val="20"/>
              </w:rPr>
            </w:pPr>
            <w:r w:rsidRPr="00E57A65">
              <w:rPr>
                <w:rFonts w:ascii="Sylfaen" w:eastAsia="Sylfaen" w:hAnsi="Sylfaen" w:cstheme="minorHAnsi"/>
                <w:b/>
                <w:bCs/>
                <w:sz w:val="20"/>
                <w:szCs w:val="20"/>
              </w:rPr>
              <w:t>ათას ლარში</w:t>
            </w:r>
          </w:p>
        </w:tc>
      </w:tr>
      <w:tr w:rsidR="00140D73" w:rsidRPr="00E57A65" w:rsidTr="00140D73">
        <w:trPr>
          <w:trHeight w:val="444"/>
          <w:jc w:val="center"/>
        </w:trPr>
        <w:tc>
          <w:tcPr>
            <w:tcW w:w="1340" w:type="dxa"/>
            <w:vMerge/>
          </w:tcPr>
          <w:p w:rsidR="00140D73" w:rsidRPr="00E57A65" w:rsidRDefault="00140D73" w:rsidP="00140D73">
            <w:pPr>
              <w:rPr>
                <w:rFonts w:ascii="Sylfaen" w:eastAsia="Sylfaen" w:hAnsi="Sylfaen" w:cstheme="minorHAnsi"/>
                <w:b/>
                <w:bCs/>
                <w:sz w:val="20"/>
                <w:szCs w:val="20"/>
              </w:rPr>
            </w:pPr>
          </w:p>
        </w:tc>
        <w:tc>
          <w:tcPr>
            <w:tcW w:w="910" w:type="dxa"/>
            <w:vMerge w:val="restart"/>
            <w:tcBorders>
              <w:top w:val="single" w:sz="4" w:space="0" w:color="auto"/>
            </w:tcBorders>
          </w:tcPr>
          <w:p w:rsidR="00140D73" w:rsidRPr="00E57A65" w:rsidRDefault="00140D73" w:rsidP="00140D73">
            <w:pPr>
              <w:widowControl w:val="0"/>
              <w:autoSpaceDE w:val="0"/>
              <w:autoSpaceDN w:val="0"/>
              <w:spacing w:after="0" w:line="240" w:lineRule="auto"/>
              <w:jc w:val="center"/>
              <w:rPr>
                <w:rFonts w:ascii="Sylfaen" w:eastAsia="Sylfaen" w:hAnsi="Sylfaen" w:cstheme="minorHAnsi"/>
                <w:b/>
                <w:bCs/>
                <w:sz w:val="20"/>
                <w:szCs w:val="20"/>
              </w:rPr>
            </w:pPr>
            <w:r w:rsidRPr="00E57A65">
              <w:rPr>
                <w:rFonts w:ascii="Sylfaen" w:eastAsia="Sylfaen" w:hAnsi="Sylfaen" w:cstheme="minorHAnsi"/>
                <w:b/>
                <w:bCs/>
                <w:sz w:val="20"/>
                <w:szCs w:val="20"/>
              </w:rPr>
              <w:t>06</w:t>
            </w:r>
            <w:r w:rsidRPr="00E57A65">
              <w:rPr>
                <w:rFonts w:ascii="Sylfaen" w:eastAsia="Sylfaen" w:hAnsi="Sylfaen" w:cstheme="minorHAnsi"/>
                <w:b/>
                <w:bCs/>
                <w:sz w:val="20"/>
                <w:szCs w:val="20"/>
                <w:lang w:val="ka-GE"/>
              </w:rPr>
              <w:t xml:space="preserve"> </w:t>
            </w:r>
            <w:r w:rsidRPr="00E57A65">
              <w:rPr>
                <w:rFonts w:ascii="Sylfaen" w:eastAsia="Sylfaen" w:hAnsi="Sylfaen" w:cstheme="minorHAnsi"/>
                <w:b/>
                <w:bCs/>
                <w:sz w:val="20"/>
                <w:szCs w:val="20"/>
              </w:rPr>
              <w:t>01</w:t>
            </w:r>
            <w:r w:rsidRPr="00E57A65">
              <w:rPr>
                <w:rFonts w:ascii="Sylfaen" w:eastAsia="Sylfaen" w:hAnsi="Sylfaen" w:cstheme="minorHAnsi"/>
                <w:b/>
                <w:bCs/>
                <w:sz w:val="20"/>
                <w:szCs w:val="20"/>
                <w:lang w:val="ka-GE"/>
              </w:rPr>
              <w:t xml:space="preserve"> </w:t>
            </w:r>
            <w:r w:rsidRPr="00E57A65">
              <w:rPr>
                <w:rFonts w:ascii="Sylfaen" w:eastAsia="Sylfaen" w:hAnsi="Sylfaen" w:cstheme="minorHAnsi"/>
                <w:b/>
                <w:bCs/>
                <w:sz w:val="20"/>
                <w:szCs w:val="20"/>
              </w:rPr>
              <w:t>03</w:t>
            </w:r>
          </w:p>
        </w:tc>
        <w:tc>
          <w:tcPr>
            <w:tcW w:w="6110" w:type="dxa"/>
            <w:vMerge/>
            <w:tcBorders>
              <w:top w:val="nil"/>
            </w:tcBorders>
          </w:tcPr>
          <w:p w:rsidR="00140D73" w:rsidRPr="00E57A65" w:rsidRDefault="00140D73" w:rsidP="00140D73">
            <w:pPr>
              <w:rPr>
                <w:rFonts w:ascii="Sylfaen" w:eastAsia="Sylfaen" w:hAnsi="Sylfaen" w:cstheme="minorHAnsi"/>
                <w:b/>
                <w:bCs/>
                <w:sz w:val="20"/>
                <w:szCs w:val="20"/>
              </w:rPr>
            </w:pPr>
          </w:p>
        </w:tc>
        <w:tc>
          <w:tcPr>
            <w:tcW w:w="3690" w:type="dxa"/>
            <w:vMerge/>
          </w:tcPr>
          <w:p w:rsidR="00140D73" w:rsidRPr="00E57A65" w:rsidRDefault="00140D73" w:rsidP="00140D73">
            <w:pPr>
              <w:widowControl w:val="0"/>
              <w:autoSpaceDE w:val="0"/>
              <w:autoSpaceDN w:val="0"/>
              <w:spacing w:after="0" w:line="191" w:lineRule="exact"/>
              <w:ind w:left="177"/>
              <w:rPr>
                <w:rFonts w:ascii="Sylfaen" w:eastAsia="Sylfaen" w:hAnsi="Sylfaen" w:cstheme="minorHAnsi"/>
                <w:b/>
                <w:bCs/>
                <w:sz w:val="20"/>
                <w:szCs w:val="20"/>
              </w:rPr>
            </w:pPr>
          </w:p>
        </w:tc>
        <w:tc>
          <w:tcPr>
            <w:tcW w:w="2551" w:type="dxa"/>
            <w:vMerge/>
          </w:tcPr>
          <w:p w:rsidR="00140D73" w:rsidRPr="00E57A65" w:rsidRDefault="00140D73" w:rsidP="00140D73">
            <w:pPr>
              <w:widowControl w:val="0"/>
              <w:autoSpaceDE w:val="0"/>
              <w:autoSpaceDN w:val="0"/>
              <w:spacing w:after="0" w:line="191" w:lineRule="exact"/>
              <w:ind w:left="301"/>
              <w:rPr>
                <w:rFonts w:ascii="Sylfaen" w:eastAsia="Sylfaen" w:hAnsi="Sylfaen" w:cstheme="minorHAnsi"/>
                <w:b/>
                <w:bCs/>
                <w:sz w:val="20"/>
                <w:szCs w:val="20"/>
              </w:rPr>
            </w:pPr>
          </w:p>
        </w:tc>
      </w:tr>
      <w:tr w:rsidR="00140D73" w:rsidRPr="00E57A65" w:rsidTr="00140D73">
        <w:trPr>
          <w:trHeight w:val="313"/>
          <w:jc w:val="center"/>
        </w:trPr>
        <w:tc>
          <w:tcPr>
            <w:tcW w:w="1340" w:type="dxa"/>
            <w:vMerge/>
          </w:tcPr>
          <w:p w:rsidR="00140D73" w:rsidRPr="00E57A65" w:rsidRDefault="00140D73" w:rsidP="00140D73">
            <w:pPr>
              <w:widowControl w:val="0"/>
              <w:autoSpaceDE w:val="0"/>
              <w:autoSpaceDN w:val="0"/>
              <w:spacing w:after="0" w:line="240" w:lineRule="auto"/>
              <w:rPr>
                <w:rFonts w:ascii="Sylfaen" w:eastAsia="Sylfaen" w:hAnsi="Sylfaen" w:cstheme="minorHAnsi"/>
                <w:b/>
                <w:bCs/>
                <w:sz w:val="20"/>
                <w:szCs w:val="20"/>
              </w:rPr>
            </w:pPr>
          </w:p>
        </w:tc>
        <w:tc>
          <w:tcPr>
            <w:tcW w:w="910" w:type="dxa"/>
            <w:vMerge/>
            <w:tcBorders>
              <w:top w:val="nil"/>
            </w:tcBorders>
          </w:tcPr>
          <w:p w:rsidR="00140D73" w:rsidRPr="00E57A65" w:rsidRDefault="00140D73" w:rsidP="00140D73">
            <w:pPr>
              <w:rPr>
                <w:rFonts w:ascii="Sylfaen" w:eastAsia="Sylfaen" w:hAnsi="Sylfaen" w:cstheme="minorHAnsi"/>
                <w:b/>
                <w:bCs/>
                <w:sz w:val="20"/>
                <w:szCs w:val="20"/>
              </w:rPr>
            </w:pPr>
          </w:p>
        </w:tc>
        <w:tc>
          <w:tcPr>
            <w:tcW w:w="6110" w:type="dxa"/>
            <w:vMerge/>
            <w:tcBorders>
              <w:top w:val="nil"/>
            </w:tcBorders>
          </w:tcPr>
          <w:p w:rsidR="00140D73" w:rsidRPr="00E57A65" w:rsidRDefault="00140D73" w:rsidP="00140D73">
            <w:pPr>
              <w:rPr>
                <w:rFonts w:ascii="Sylfaen" w:eastAsia="Sylfaen" w:hAnsi="Sylfaen" w:cstheme="minorHAnsi"/>
                <w:b/>
                <w:bCs/>
                <w:sz w:val="20"/>
                <w:szCs w:val="20"/>
              </w:rPr>
            </w:pPr>
          </w:p>
        </w:tc>
        <w:tc>
          <w:tcPr>
            <w:tcW w:w="3690" w:type="dxa"/>
          </w:tcPr>
          <w:p w:rsidR="00140D73" w:rsidRPr="00E57A65" w:rsidRDefault="003E0B9D" w:rsidP="00140D73">
            <w:pPr>
              <w:widowControl w:val="0"/>
              <w:autoSpaceDE w:val="0"/>
              <w:autoSpaceDN w:val="0"/>
              <w:spacing w:after="0" w:line="240" w:lineRule="auto"/>
              <w:jc w:val="center"/>
              <w:rPr>
                <w:rFonts w:ascii="Sylfaen" w:eastAsia="Sylfaen" w:hAnsi="Sylfaen" w:cstheme="minorHAnsi"/>
                <w:b/>
                <w:bCs/>
                <w:sz w:val="20"/>
                <w:szCs w:val="20"/>
              </w:rPr>
            </w:pPr>
            <w:r>
              <w:rPr>
                <w:rFonts w:ascii="Sylfaen" w:eastAsia="Sylfaen" w:hAnsi="Sylfaen" w:cstheme="minorHAnsi"/>
                <w:b/>
                <w:bCs/>
                <w:sz w:val="20"/>
                <w:szCs w:val="20"/>
              </w:rPr>
              <w:t>1,650.0</w:t>
            </w:r>
          </w:p>
        </w:tc>
        <w:tc>
          <w:tcPr>
            <w:tcW w:w="2551" w:type="dxa"/>
          </w:tcPr>
          <w:p w:rsidR="00140D73" w:rsidRPr="00E57A65" w:rsidRDefault="003E0B9D" w:rsidP="00140D73">
            <w:pPr>
              <w:widowControl w:val="0"/>
              <w:autoSpaceDE w:val="0"/>
              <w:autoSpaceDN w:val="0"/>
              <w:spacing w:after="0" w:line="240" w:lineRule="auto"/>
              <w:jc w:val="center"/>
              <w:rPr>
                <w:rFonts w:ascii="Sylfaen" w:eastAsia="Sylfaen" w:hAnsi="Sylfaen" w:cstheme="minorHAnsi"/>
                <w:b/>
                <w:bCs/>
                <w:sz w:val="20"/>
                <w:szCs w:val="20"/>
              </w:rPr>
            </w:pPr>
            <w:r>
              <w:rPr>
                <w:rFonts w:ascii="Sylfaen" w:eastAsia="Sylfaen" w:hAnsi="Sylfaen" w:cstheme="minorHAnsi"/>
                <w:b/>
                <w:bCs/>
                <w:sz w:val="20"/>
                <w:szCs w:val="20"/>
              </w:rPr>
              <w:t>6,900.0</w:t>
            </w:r>
          </w:p>
        </w:tc>
      </w:tr>
      <w:tr w:rsidR="00140D73" w:rsidRPr="00E57A65" w:rsidTr="00140D73">
        <w:trPr>
          <w:trHeight w:val="712"/>
          <w:jc w:val="center"/>
        </w:trPr>
        <w:tc>
          <w:tcPr>
            <w:tcW w:w="2250" w:type="dxa"/>
            <w:gridSpan w:val="2"/>
          </w:tcPr>
          <w:p w:rsidR="00140D73" w:rsidRPr="00E57A65" w:rsidRDefault="00140D73" w:rsidP="00140D73">
            <w:pPr>
              <w:widowControl w:val="0"/>
              <w:autoSpaceDE w:val="0"/>
              <w:autoSpaceDN w:val="0"/>
              <w:spacing w:after="0" w:line="230" w:lineRule="atLeast"/>
              <w:ind w:left="328" w:right="312" w:firstLine="3"/>
              <w:jc w:val="center"/>
              <w:rPr>
                <w:rFonts w:ascii="Sylfaen" w:eastAsia="Sylfaen" w:hAnsi="Sylfaen" w:cstheme="minorHAnsi"/>
                <w:b/>
                <w:bCs/>
                <w:sz w:val="20"/>
                <w:szCs w:val="20"/>
              </w:rPr>
            </w:pPr>
            <w:r w:rsidRPr="00E57A65">
              <w:rPr>
                <w:rFonts w:ascii="Sylfaen" w:eastAsia="Sylfaen" w:hAnsi="Sylfaen" w:cstheme="minorHAnsi"/>
                <w:b/>
                <w:bCs/>
                <w:sz w:val="20"/>
                <w:szCs w:val="20"/>
                <w:lang w:val="ka-GE"/>
              </w:rPr>
              <w:t>ქვე</w:t>
            </w:r>
            <w:r w:rsidRPr="00E57A65">
              <w:rPr>
                <w:rFonts w:ascii="Sylfaen" w:eastAsia="Sylfaen" w:hAnsi="Sylfaen" w:cstheme="minorHAnsi"/>
                <w:b/>
                <w:bCs/>
                <w:sz w:val="20"/>
                <w:szCs w:val="20"/>
              </w:rPr>
              <w:t>პროგრამის</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განმახორციელებელი</w:t>
            </w:r>
            <w:r w:rsidRPr="00E57A65">
              <w:rPr>
                <w:rFonts w:ascii="Sylfaen" w:eastAsia="Sylfaen" w:hAnsi="Sylfaen" w:cstheme="minorHAnsi"/>
                <w:b/>
                <w:bCs/>
                <w:spacing w:val="-42"/>
                <w:sz w:val="20"/>
                <w:szCs w:val="20"/>
              </w:rPr>
              <w:t xml:space="preserve"> </w:t>
            </w:r>
            <w:r w:rsidRPr="00E57A65">
              <w:rPr>
                <w:rFonts w:ascii="Sylfaen" w:eastAsia="Sylfaen" w:hAnsi="Sylfaen" w:cstheme="minorHAnsi"/>
                <w:b/>
                <w:bCs/>
                <w:sz w:val="20"/>
                <w:szCs w:val="20"/>
              </w:rPr>
              <w:t>სამსახური</w:t>
            </w:r>
          </w:p>
        </w:tc>
        <w:tc>
          <w:tcPr>
            <w:tcW w:w="12351" w:type="dxa"/>
            <w:gridSpan w:val="3"/>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სოციალური და ჯანდაცვის სამსახური</w:t>
            </w:r>
          </w:p>
        </w:tc>
      </w:tr>
      <w:tr w:rsidR="00140D73" w:rsidRPr="00E57A65" w:rsidTr="00140D73">
        <w:trPr>
          <w:trHeight w:val="1263"/>
          <w:jc w:val="center"/>
        </w:trPr>
        <w:tc>
          <w:tcPr>
            <w:tcW w:w="2250" w:type="dxa"/>
            <w:gridSpan w:val="2"/>
          </w:tcPr>
          <w:p w:rsidR="00140D73" w:rsidRPr="00E57A65" w:rsidRDefault="00140D73" w:rsidP="00140D73">
            <w:pPr>
              <w:widowControl w:val="0"/>
              <w:autoSpaceDE w:val="0"/>
              <w:autoSpaceDN w:val="0"/>
              <w:spacing w:after="0" w:line="240" w:lineRule="auto"/>
              <w:rPr>
                <w:rFonts w:ascii="Sylfaen" w:eastAsia="Sylfaen" w:hAnsi="Sylfaen" w:cstheme="minorHAnsi"/>
                <w:b/>
                <w:sz w:val="20"/>
                <w:szCs w:val="20"/>
              </w:rPr>
            </w:pPr>
          </w:p>
          <w:p w:rsidR="00140D73" w:rsidRPr="00E57A65" w:rsidRDefault="00140D73" w:rsidP="00140D73">
            <w:pPr>
              <w:widowControl w:val="0"/>
              <w:autoSpaceDE w:val="0"/>
              <w:autoSpaceDN w:val="0"/>
              <w:spacing w:after="0" w:line="240" w:lineRule="auto"/>
              <w:rPr>
                <w:rFonts w:ascii="Sylfaen" w:eastAsia="Sylfaen" w:hAnsi="Sylfaen" w:cstheme="minorHAnsi"/>
                <w:b/>
                <w:sz w:val="20"/>
                <w:szCs w:val="20"/>
              </w:rPr>
            </w:pPr>
          </w:p>
          <w:p w:rsidR="00140D73" w:rsidRPr="00E57A65" w:rsidRDefault="00140D73" w:rsidP="00140D73">
            <w:pPr>
              <w:widowControl w:val="0"/>
              <w:autoSpaceDE w:val="0"/>
              <w:autoSpaceDN w:val="0"/>
              <w:spacing w:after="0" w:line="240" w:lineRule="auto"/>
              <w:ind w:left="448"/>
              <w:rPr>
                <w:rFonts w:ascii="Sylfaen" w:eastAsia="Sylfaen" w:hAnsi="Sylfaen" w:cstheme="minorHAnsi"/>
                <w:b/>
                <w:bCs/>
                <w:sz w:val="20"/>
                <w:szCs w:val="20"/>
              </w:rPr>
            </w:pPr>
            <w:r w:rsidRPr="00E57A65">
              <w:rPr>
                <w:rFonts w:ascii="Sylfaen" w:eastAsia="Sylfaen" w:hAnsi="Sylfaen" w:cstheme="minorHAnsi"/>
                <w:b/>
                <w:bCs/>
                <w:sz w:val="20"/>
                <w:szCs w:val="20"/>
                <w:lang w:val="ka-GE"/>
              </w:rPr>
              <w:t>ქვე</w:t>
            </w:r>
            <w:r w:rsidRPr="00E57A65">
              <w:rPr>
                <w:rFonts w:ascii="Sylfaen" w:eastAsia="Sylfaen" w:hAnsi="Sylfaen" w:cstheme="minorHAnsi"/>
                <w:b/>
                <w:bCs/>
                <w:sz w:val="20"/>
                <w:szCs w:val="20"/>
              </w:rPr>
              <w:t>პროგრამის</w:t>
            </w:r>
            <w:r w:rsidRPr="00E57A65">
              <w:rPr>
                <w:rFonts w:ascii="Sylfaen" w:eastAsia="Sylfaen" w:hAnsi="Sylfaen" w:cstheme="minorHAnsi"/>
                <w:b/>
                <w:bCs/>
                <w:spacing w:val="11"/>
                <w:sz w:val="20"/>
                <w:szCs w:val="20"/>
              </w:rPr>
              <w:t xml:space="preserve"> </w:t>
            </w:r>
            <w:r w:rsidRPr="00E57A65">
              <w:rPr>
                <w:rFonts w:ascii="Sylfaen" w:eastAsia="Sylfaen" w:hAnsi="Sylfaen" w:cstheme="minorHAnsi"/>
                <w:b/>
                <w:bCs/>
                <w:sz w:val="20"/>
                <w:szCs w:val="20"/>
              </w:rPr>
              <w:t>აღწერა</w:t>
            </w:r>
          </w:p>
        </w:tc>
        <w:tc>
          <w:tcPr>
            <w:tcW w:w="12351" w:type="dxa"/>
            <w:gridSpan w:val="3"/>
          </w:tcPr>
          <w:p w:rsidR="00E549B9" w:rsidRPr="003E0B9D" w:rsidRDefault="00E549B9" w:rsidP="00E549B9">
            <w:pPr>
              <w:ind w:right="169" w:firstLine="629"/>
              <w:jc w:val="both"/>
              <w:rPr>
                <w:rFonts w:ascii="Sylfaen" w:hAnsi="Sylfaen"/>
                <w:b/>
                <w:sz w:val="18"/>
                <w:szCs w:val="18"/>
                <w:lang w:val="ka-GE"/>
              </w:rPr>
            </w:pPr>
            <w:r w:rsidRPr="003E0B9D">
              <w:rPr>
                <w:rFonts w:ascii="Sylfaen" w:hAnsi="Sylfaen"/>
                <w:sz w:val="18"/>
                <w:szCs w:val="18"/>
                <w:lang w:val="ka-GE"/>
              </w:rPr>
              <w:t xml:space="preserve">  პროგრამით გათვალისწინებული მომსახურებების  დაფინანსება/ თანადაფინანსება განისაზღვროს  შემდეგნაირად:</w:t>
            </w:r>
          </w:p>
          <w:p w:rsidR="00E549B9" w:rsidRPr="003E0B9D" w:rsidRDefault="00E549B9" w:rsidP="00E549B9">
            <w:pPr>
              <w:pStyle w:val="ListParagraph"/>
              <w:ind w:right="169" w:firstLine="629"/>
              <w:jc w:val="both"/>
              <w:rPr>
                <w:rFonts w:ascii="Sylfaen" w:hAnsi="Sylfaen"/>
                <w:sz w:val="18"/>
                <w:szCs w:val="18"/>
                <w:lang w:val="ka-GE"/>
              </w:rPr>
            </w:pPr>
            <w:r w:rsidRPr="003E0B9D">
              <w:rPr>
                <w:rFonts w:ascii="Sylfaen" w:hAnsi="Sylfaen"/>
                <w:sz w:val="18"/>
                <w:szCs w:val="18"/>
                <w:lang w:val="ka-GE"/>
              </w:rPr>
              <w:t xml:space="preserve">1. ძვირადღირებული გამოკვლევები: </w:t>
            </w:r>
          </w:p>
          <w:p w:rsidR="00E549B9" w:rsidRPr="003E0B9D" w:rsidRDefault="00E549B9" w:rsidP="00E549B9">
            <w:pPr>
              <w:ind w:right="169" w:firstLine="629"/>
              <w:jc w:val="both"/>
              <w:rPr>
                <w:rFonts w:ascii="Sylfaen" w:hAnsi="Sylfaen"/>
                <w:sz w:val="18"/>
                <w:szCs w:val="18"/>
                <w:lang w:val="ka-GE"/>
              </w:rPr>
            </w:pPr>
            <w:r w:rsidRPr="003E0B9D">
              <w:rPr>
                <w:rFonts w:ascii="Sylfaen" w:hAnsi="Sylfaen"/>
                <w:sz w:val="18"/>
                <w:szCs w:val="18"/>
                <w:lang w:val="ka-GE"/>
              </w:rPr>
              <w:t>ა) კომპიუტერული ტომოგრაფია, მაგნიტურ-რეზონანსული ტომოგრაფია, კორონაროგრაფია არაუმეტეს 250 (ორას ორმოცდაათი) ლარისა. დაფინანსება წელიწადში ერთხელ.</w:t>
            </w:r>
          </w:p>
          <w:p w:rsidR="00E549B9" w:rsidRPr="003E0B9D" w:rsidRDefault="00E549B9" w:rsidP="00E549B9">
            <w:pPr>
              <w:ind w:right="169" w:firstLine="629"/>
              <w:jc w:val="both"/>
              <w:rPr>
                <w:rFonts w:ascii="Sylfaen" w:eastAsia="Times New Roman" w:hAnsi="Sylfaen" w:cs="Calibri"/>
                <w:sz w:val="18"/>
                <w:szCs w:val="18"/>
                <w:lang w:val="ka-GE"/>
              </w:rPr>
            </w:pPr>
            <w:r w:rsidRPr="003E0B9D">
              <w:rPr>
                <w:rFonts w:ascii="Sylfaen" w:eastAsia="Times New Roman" w:hAnsi="Sylfaen" w:cs="Times New Roman"/>
                <w:sz w:val="18"/>
                <w:szCs w:val="18"/>
                <w:lang w:val="ka-GE" w:eastAsia="ru-RU"/>
              </w:rPr>
              <w:t xml:space="preserve">მოსარგებლეები: </w:t>
            </w:r>
            <w:r w:rsidRPr="003E0B9D">
              <w:rPr>
                <w:rFonts w:ascii="Sylfaen" w:hAnsi="Sylfaen"/>
                <w:sz w:val="18"/>
                <w:szCs w:val="18"/>
                <w:lang w:val="ka-GE"/>
              </w:rPr>
              <w:t xml:space="preserve">სოციალურად დაუცველი ოჯახების მონაცემთა ერთიანი ბაზაში დარეგისტრირებული (შემდგომში სოც. დაუცველები) პირები </w:t>
            </w:r>
            <w:r w:rsidRPr="003E0B9D">
              <w:rPr>
                <w:rFonts w:ascii="Sylfaen" w:eastAsia="Times New Roman" w:hAnsi="Sylfaen" w:cs="Calibri"/>
                <w:sz w:val="18"/>
                <w:szCs w:val="18"/>
                <w:lang w:val="ka-GE"/>
              </w:rPr>
              <w:t xml:space="preserve">(სარეიტინგო ქულა 100 001-ზე ნაკლები), 0-18 წლამდე ასაკის ბავშვები, შეზღუდული შესაძლებლობების მქონე (შემდგომში შშმ)  პირები, სიმსივნით დაავადებულები, სკოლის პედაგოგები, სკოლამდელი აღზრდის დაწესებულებების პედაგოგები/ტექ.პერსონალი, პენსიონერები, ომისა და შრომის ვეტერანები, სტუდენტები, პირები, რომელთა ზემოხსენებული მომსახურების ღირებულება 500 ლარი და მეტია . </w:t>
            </w:r>
          </w:p>
          <w:p w:rsidR="00E549B9" w:rsidRPr="003E0B9D" w:rsidRDefault="00E549B9" w:rsidP="00E549B9">
            <w:pPr>
              <w:ind w:right="169" w:firstLine="720"/>
              <w:jc w:val="both"/>
              <w:rPr>
                <w:rFonts w:ascii="Sylfaen" w:eastAsia="Times New Roman" w:hAnsi="Sylfaen" w:cs="Calibri"/>
                <w:sz w:val="18"/>
                <w:szCs w:val="18"/>
                <w:lang w:val="ka-GE"/>
              </w:rPr>
            </w:pPr>
            <w:r w:rsidRPr="003E0B9D">
              <w:rPr>
                <w:rFonts w:ascii="Sylfaen" w:eastAsia="Times New Roman" w:hAnsi="Sylfaen" w:cs="Times New Roman"/>
                <w:sz w:val="18"/>
                <w:szCs w:val="18"/>
                <w:lang w:val="ka-GE" w:eastAsia="ru-RU"/>
              </w:rPr>
              <w:t>ბ) PET/კტ კვლევის თანადაფინანსება - მაქსიმალური ლიმიტი 1000 (ერთი ათასი) ლარი. დაფინანსება წელიწადში ერთხელ.</w:t>
            </w:r>
          </w:p>
          <w:p w:rsidR="00E549B9" w:rsidRPr="003E0B9D" w:rsidRDefault="00E549B9" w:rsidP="00E549B9">
            <w:pPr>
              <w:ind w:right="169" w:firstLine="720"/>
              <w:jc w:val="both"/>
              <w:rPr>
                <w:rFonts w:ascii="Sylfaen" w:hAnsi="Sylfaen"/>
                <w:sz w:val="18"/>
                <w:szCs w:val="18"/>
                <w:lang w:val="ka-GE"/>
              </w:rPr>
            </w:pPr>
            <w:r w:rsidRPr="003E0B9D">
              <w:rPr>
                <w:rFonts w:ascii="Sylfaen" w:hAnsi="Sylfaen"/>
                <w:sz w:val="18"/>
                <w:szCs w:val="18"/>
                <w:lang w:val="ka-GE"/>
              </w:rPr>
              <w:t xml:space="preserve">2. სტაციონარული სამედიცინო მომსახურება: </w:t>
            </w:r>
          </w:p>
          <w:p w:rsidR="00E549B9" w:rsidRPr="003E0B9D" w:rsidRDefault="00E549B9" w:rsidP="00E549B9">
            <w:pPr>
              <w:ind w:right="169" w:firstLine="720"/>
              <w:jc w:val="both"/>
              <w:rPr>
                <w:rFonts w:ascii="Sylfaen" w:hAnsi="Sylfaen"/>
                <w:sz w:val="18"/>
                <w:szCs w:val="18"/>
                <w:lang w:val="ka-GE"/>
              </w:rPr>
            </w:pPr>
            <w:r w:rsidRPr="003E0B9D">
              <w:rPr>
                <w:rFonts w:ascii="Sylfaen" w:hAnsi="Sylfaen"/>
                <w:sz w:val="18"/>
                <w:szCs w:val="18"/>
                <w:lang w:val="ka-GE"/>
              </w:rPr>
              <w:t xml:space="preserve"> ა)  ქირურგიული ოპერაციების თანადაფინანსება წელიწადში ერთხელ. </w:t>
            </w:r>
          </w:p>
          <w:p w:rsidR="00E549B9" w:rsidRPr="003E0B9D" w:rsidRDefault="00E549B9" w:rsidP="00E549B9">
            <w:pPr>
              <w:ind w:right="169" w:firstLine="720"/>
              <w:jc w:val="both"/>
              <w:rPr>
                <w:rFonts w:ascii="Sylfaen" w:hAnsi="Sylfaen"/>
                <w:sz w:val="18"/>
                <w:szCs w:val="18"/>
                <w:lang w:val="ka-GE"/>
              </w:rPr>
            </w:pPr>
            <w:r w:rsidRPr="003E0B9D">
              <w:rPr>
                <w:rFonts w:ascii="Sylfaen" w:hAnsi="Sylfaen"/>
                <w:sz w:val="18"/>
                <w:szCs w:val="18"/>
                <w:lang w:val="ka-GE"/>
              </w:rPr>
              <w:t xml:space="preserve">მოსარგებლეები: სოციალურად დაუცველი პირები (სარეიტინგო ქულა 65 001-ზე ნაკლები), შშმ პირები, სიმსივნით დაავადებული პირები, პენსიონრები, 0-18 წლამდე ასაკის ბავშვები; </w:t>
            </w:r>
          </w:p>
          <w:p w:rsidR="00E549B9" w:rsidRPr="003E0B9D" w:rsidRDefault="00E549B9" w:rsidP="00E549B9">
            <w:pPr>
              <w:ind w:right="169" w:firstLine="720"/>
              <w:jc w:val="both"/>
              <w:rPr>
                <w:rFonts w:ascii="Sylfaen" w:hAnsi="Sylfaen"/>
                <w:sz w:val="18"/>
                <w:szCs w:val="18"/>
                <w:lang w:val="ka-GE"/>
              </w:rPr>
            </w:pPr>
            <w:r w:rsidRPr="003E0B9D">
              <w:rPr>
                <w:rFonts w:ascii="Sylfaen" w:hAnsi="Sylfaen"/>
                <w:sz w:val="18"/>
                <w:szCs w:val="18"/>
                <w:lang w:val="ka-GE"/>
              </w:rPr>
              <w:t>ბ)  ჯანდაცვის სახელმწიფო   პროგრამებიდან ან რომელიმე კერძო სადაზღვევო კომპანიის მიერ ოპერაციის  ღირებულების ნაწილის დაფინანსების შემთხვევაში, თანადაფინანსების ოდენობა განისაზღვროს შემდეგნაირად: ოპერაცია,  რომლის თანაგადახდა  პაციენტის მხრიდან არ აღემატება 500 ლარს, არ ფინანსდება (გარდა  0-18 წლამდე შშმ ბავშვებისა, რომლებსაც სარეაბილიტაციო ოპერაციული მკურნალობის თანაგადახდა  500 ლარამდე დაუფინანსდებათ სრულად).  500 (ხუთასი) ლარიდან - 2000 (ორი ათასი)  არაუმეტს 50 %-სა, 2000 (ორი ათასი)-ლარიდან  5000 (ხუთი  ათასი)  ლარამდე მაქსიმალური ლიმიტი 1000 (ერთი ათასი) ლარი,  5000 (ხუთი ათასი) ლარი და  ზევით -მაქსიმალური ლიმიტი 1 500 (ერთი ათას ხუთასი) ლარი. დაფინანსების ოდენობა განისაზღვროს კომისიურად.</w:t>
            </w:r>
          </w:p>
          <w:p w:rsidR="00E549B9" w:rsidRPr="003E0B9D" w:rsidRDefault="00E549B9" w:rsidP="00E549B9">
            <w:pPr>
              <w:ind w:right="169" w:firstLine="720"/>
              <w:jc w:val="both"/>
              <w:rPr>
                <w:rFonts w:ascii="Sylfaen" w:hAnsi="Sylfaen"/>
                <w:sz w:val="18"/>
                <w:szCs w:val="18"/>
                <w:lang w:val="ka-GE"/>
              </w:rPr>
            </w:pPr>
            <w:r w:rsidRPr="003E0B9D">
              <w:rPr>
                <w:rFonts w:ascii="Sylfaen" w:hAnsi="Sylfaen"/>
                <w:sz w:val="18"/>
                <w:szCs w:val="18"/>
                <w:lang w:val="ka-GE"/>
              </w:rPr>
              <w:t>გ) მოქალაქეები, რომლებსაც ოპერაციის (გარდა ესთეტიური და რეპროდუქტოლოგიური ქირურგიისა) ღირებულება არ უფინანსდება საყოველთაო ჯანდაცვის სახელმწიფო  ან რომელიმე კერძო სადაზღვევო კომპანიის პროგრამების ფარგლებში - მაქსიმალური ლიმიტი 1 000 (ერთი ათასი) ლარი (ჯანდაცვის კომისიის გადაწყვეტილებით);</w:t>
            </w:r>
          </w:p>
          <w:p w:rsidR="00E549B9" w:rsidRPr="003E0B9D" w:rsidRDefault="00E549B9" w:rsidP="00E549B9">
            <w:pPr>
              <w:spacing w:before="240"/>
              <w:ind w:right="169" w:firstLine="629"/>
              <w:jc w:val="both"/>
              <w:rPr>
                <w:rFonts w:ascii="Sylfaen" w:hAnsi="Sylfaen"/>
                <w:sz w:val="18"/>
                <w:szCs w:val="18"/>
                <w:lang w:val="ka-GE"/>
              </w:rPr>
            </w:pPr>
            <w:r w:rsidRPr="003E0B9D">
              <w:rPr>
                <w:rFonts w:ascii="Sylfaen" w:hAnsi="Sylfaen"/>
                <w:sz w:val="18"/>
                <w:szCs w:val="18"/>
                <w:lang w:val="ka-GE"/>
              </w:rPr>
              <w:lastRenderedPageBreak/>
              <w:t xml:space="preserve">3  ძვირადღირებული მედიკამენტების თანადაფინანსება, რომელთა ერთეულის ღირებულება  50 (ორმოცდაათი) ლარი და მეტია - მაქსიმალური ლიმიტი - 150 (ას  ორმოცდაათი) ლარი, ონკოლოგიური ავადმყოფებისთვის - 250 (ორას ორმოცდაათი) ლარი. დაფინანსება წელიწადში ერთხელ. </w:t>
            </w:r>
          </w:p>
          <w:p w:rsidR="00E549B9" w:rsidRPr="003E0B9D" w:rsidRDefault="00E549B9" w:rsidP="00E549B9">
            <w:pPr>
              <w:spacing w:before="240"/>
              <w:ind w:right="169" w:firstLine="629"/>
              <w:jc w:val="both"/>
              <w:rPr>
                <w:rFonts w:ascii="Sylfaen" w:hAnsi="Sylfaen"/>
                <w:sz w:val="18"/>
                <w:szCs w:val="18"/>
                <w:lang w:val="ka-GE"/>
              </w:rPr>
            </w:pPr>
            <w:r w:rsidRPr="003E0B9D">
              <w:rPr>
                <w:rFonts w:ascii="Sylfaen" w:hAnsi="Sylfaen"/>
                <w:sz w:val="18"/>
                <w:szCs w:val="18"/>
                <w:lang w:val="ka-GE"/>
              </w:rPr>
              <w:t xml:space="preserve">მოსარგებლეები: </w:t>
            </w:r>
          </w:p>
          <w:p w:rsidR="00E549B9" w:rsidRPr="003E0B9D" w:rsidRDefault="00E549B9" w:rsidP="00E549B9">
            <w:pPr>
              <w:spacing w:before="240"/>
              <w:ind w:right="169" w:firstLine="629"/>
              <w:jc w:val="both"/>
              <w:rPr>
                <w:rFonts w:ascii="Sylfaen" w:hAnsi="Sylfaen"/>
                <w:sz w:val="18"/>
                <w:szCs w:val="18"/>
                <w:lang w:val="ka-GE"/>
              </w:rPr>
            </w:pPr>
            <w:r w:rsidRPr="003E0B9D">
              <w:rPr>
                <w:rFonts w:ascii="Sylfaen" w:hAnsi="Sylfaen"/>
                <w:sz w:val="18"/>
                <w:szCs w:val="18"/>
                <w:lang w:val="ka-GE"/>
              </w:rPr>
              <w:t>ა)  სოციალურად დაუცველი პირები (სარეიტინგო ქულა 65 001-ზე ნაკლები);</w:t>
            </w:r>
          </w:p>
          <w:p w:rsidR="00E549B9" w:rsidRPr="003E0B9D" w:rsidRDefault="00E549B9" w:rsidP="00E549B9">
            <w:pPr>
              <w:spacing w:before="240"/>
              <w:ind w:right="169" w:firstLine="629"/>
              <w:jc w:val="both"/>
              <w:rPr>
                <w:rFonts w:ascii="Sylfaen" w:hAnsi="Sylfaen"/>
                <w:sz w:val="18"/>
                <w:szCs w:val="18"/>
                <w:lang w:val="ka-GE"/>
              </w:rPr>
            </w:pPr>
            <w:r w:rsidRPr="003E0B9D">
              <w:rPr>
                <w:rFonts w:ascii="Sylfaen" w:hAnsi="Sylfaen"/>
                <w:sz w:val="18"/>
                <w:szCs w:val="18"/>
                <w:lang w:val="ka-GE"/>
              </w:rPr>
              <w:t>ბ)   0-18 წლამდე ასაკის ბავშვები:</w:t>
            </w:r>
          </w:p>
          <w:p w:rsidR="00E549B9" w:rsidRPr="003E0B9D" w:rsidRDefault="00E549B9" w:rsidP="00E549B9">
            <w:pPr>
              <w:spacing w:before="240"/>
              <w:ind w:right="169" w:firstLine="629"/>
              <w:jc w:val="both"/>
              <w:rPr>
                <w:rFonts w:ascii="Sylfaen" w:hAnsi="Sylfaen"/>
                <w:sz w:val="18"/>
                <w:szCs w:val="18"/>
                <w:lang w:val="ka-GE"/>
              </w:rPr>
            </w:pPr>
            <w:r w:rsidRPr="003E0B9D">
              <w:rPr>
                <w:rFonts w:ascii="Sylfaen" w:hAnsi="Sylfaen"/>
                <w:sz w:val="18"/>
                <w:szCs w:val="18"/>
                <w:lang w:val="ka-GE"/>
              </w:rPr>
              <w:t>გ) შშმ  პირები;</w:t>
            </w:r>
          </w:p>
          <w:p w:rsidR="00E549B9" w:rsidRPr="003E0B9D" w:rsidRDefault="00E549B9" w:rsidP="00E549B9">
            <w:pPr>
              <w:spacing w:before="240"/>
              <w:ind w:right="169" w:firstLine="629"/>
              <w:jc w:val="both"/>
              <w:rPr>
                <w:rFonts w:ascii="Sylfaen" w:hAnsi="Sylfaen"/>
                <w:sz w:val="18"/>
                <w:szCs w:val="18"/>
                <w:lang w:val="ka-GE"/>
              </w:rPr>
            </w:pPr>
            <w:r w:rsidRPr="003E0B9D">
              <w:rPr>
                <w:rFonts w:ascii="Sylfaen" w:hAnsi="Sylfaen"/>
                <w:sz w:val="18"/>
                <w:szCs w:val="18"/>
                <w:lang w:val="ka-GE"/>
              </w:rPr>
              <w:t>დ) ონკოლოგიური ავადმყოფები;</w:t>
            </w:r>
          </w:p>
          <w:p w:rsidR="00E549B9" w:rsidRPr="003E0B9D" w:rsidRDefault="00E549B9" w:rsidP="00E549B9">
            <w:pPr>
              <w:spacing w:before="240"/>
              <w:ind w:right="169" w:firstLine="629"/>
              <w:jc w:val="both"/>
              <w:rPr>
                <w:rFonts w:ascii="Sylfaen" w:hAnsi="Sylfaen"/>
                <w:sz w:val="18"/>
                <w:szCs w:val="18"/>
                <w:lang w:val="ka-GE"/>
              </w:rPr>
            </w:pPr>
            <w:r w:rsidRPr="003E0B9D">
              <w:rPr>
                <w:rFonts w:ascii="Sylfaen" w:hAnsi="Sylfaen"/>
                <w:sz w:val="18"/>
                <w:szCs w:val="18"/>
                <w:lang w:val="ka-GE"/>
              </w:rPr>
              <w:t>ე) ქრონიკული დაავადებების (ბრონქული ასთმა, ფილტვის ქრონიკული ობსტრუქციული დაავადება,  დიაბეტი, გლაუკომა, გულის იშემიური დაავადება, ეპილეფსია, პარკინსონის დაავადება) მქონე პირები;</w:t>
            </w:r>
          </w:p>
          <w:p w:rsidR="00E549B9" w:rsidRPr="003E0B9D" w:rsidRDefault="00E549B9" w:rsidP="00E549B9">
            <w:pPr>
              <w:ind w:right="169" w:firstLine="629"/>
              <w:jc w:val="both"/>
              <w:rPr>
                <w:rFonts w:ascii="Sylfaen" w:hAnsi="Sylfaen"/>
                <w:sz w:val="18"/>
                <w:szCs w:val="18"/>
                <w:lang w:val="ka-GE"/>
              </w:rPr>
            </w:pPr>
            <w:r w:rsidRPr="003E0B9D">
              <w:rPr>
                <w:rFonts w:ascii="Sylfaen" w:hAnsi="Sylfaen"/>
                <w:sz w:val="18"/>
                <w:szCs w:val="18"/>
                <w:lang w:val="ka-GE"/>
              </w:rPr>
              <w:t xml:space="preserve">4 . 0-18 წლამდე ბავშვების აბილიტაცია/რეაბილიტაცია: </w:t>
            </w:r>
          </w:p>
          <w:p w:rsidR="00E549B9" w:rsidRPr="003E0B9D" w:rsidRDefault="00E549B9" w:rsidP="00E549B9">
            <w:pPr>
              <w:ind w:right="169" w:firstLine="629"/>
              <w:jc w:val="both"/>
              <w:rPr>
                <w:rFonts w:ascii="Sylfaen" w:eastAsia="Times New Roman" w:hAnsi="Sylfaen" w:cs="Times New Roman"/>
                <w:sz w:val="18"/>
                <w:szCs w:val="18"/>
                <w:lang w:val="ka-GE" w:eastAsia="ru-RU"/>
              </w:rPr>
            </w:pPr>
            <w:r w:rsidRPr="003E0B9D">
              <w:rPr>
                <w:rFonts w:ascii="Sylfaen" w:hAnsi="Sylfaen"/>
                <w:sz w:val="18"/>
                <w:szCs w:val="18"/>
                <w:lang w:val="ka-GE"/>
              </w:rPr>
              <w:t xml:space="preserve">ა) აუტიზმის სპექტრის (F84.0; F84.9) </w:t>
            </w:r>
            <w:r w:rsidRPr="003E0B9D">
              <w:rPr>
                <w:rFonts w:ascii="Sylfaen" w:hAnsi="Sylfaen"/>
                <w:b/>
                <w:bCs/>
                <w:sz w:val="18"/>
                <w:szCs w:val="18"/>
                <w:lang w:val="ka-GE"/>
              </w:rPr>
              <w:t xml:space="preserve"> </w:t>
            </w:r>
            <w:r w:rsidRPr="003E0B9D">
              <w:rPr>
                <w:rFonts w:ascii="Sylfaen" w:hAnsi="Sylfaen"/>
                <w:sz w:val="18"/>
                <w:szCs w:val="18"/>
                <w:lang w:val="ka-GE"/>
              </w:rPr>
              <w:t>დარღვევის მქონე ბავშვთა აბილიტაციის პროგრამა 130 ბავშვისთვის. მომსახურების დაფინანსება ყოველთვიურად არაუმეტეს  18 საათისა. თვეში დაფინანსების მაქსიმალური ლიმიტი - 378 (სამას სამოცდათვრამეტი) ლარი;</w:t>
            </w:r>
          </w:p>
          <w:p w:rsidR="00E549B9" w:rsidRPr="003E0B9D" w:rsidRDefault="00E549B9" w:rsidP="00E549B9">
            <w:pPr>
              <w:ind w:left="-284" w:right="-705"/>
              <w:jc w:val="both"/>
              <w:rPr>
                <w:rFonts w:ascii="Sylfaen" w:eastAsia="Times New Roman" w:hAnsi="Sylfaen" w:cstheme="minorHAnsi"/>
                <w:sz w:val="18"/>
                <w:szCs w:val="18"/>
                <w:lang w:val="ka-GE"/>
              </w:rPr>
            </w:pPr>
            <w:r w:rsidRPr="003E0B9D">
              <w:rPr>
                <w:rFonts w:ascii="Sylfaen" w:hAnsi="Sylfaen"/>
                <w:sz w:val="18"/>
                <w:szCs w:val="18"/>
                <w:lang w:val="ka-GE"/>
              </w:rPr>
              <w:t xml:space="preserve">ბ) </w:t>
            </w:r>
            <w:r w:rsidRPr="003E0B9D">
              <w:rPr>
                <w:rFonts w:ascii="Sylfaen" w:eastAsia="Times New Roman" w:hAnsi="Sylfaen"/>
                <w:sz w:val="18"/>
                <w:szCs w:val="18"/>
                <w:lang w:val="ka-GE"/>
              </w:rPr>
              <w:t>სხვადასხვა</w:t>
            </w:r>
            <w:r w:rsidRPr="003E0B9D">
              <w:rPr>
                <w:rFonts w:ascii="Sylfaen" w:eastAsia="Times New Roman" w:hAnsi="Sylfaen" w:cstheme="minorHAnsi"/>
                <w:sz w:val="18"/>
                <w:szCs w:val="18"/>
                <w:lang w:val="ka-GE"/>
              </w:rPr>
              <w:t xml:space="preserve"> </w:t>
            </w:r>
            <w:r w:rsidRPr="003E0B9D">
              <w:rPr>
                <w:rFonts w:ascii="Sylfaen" w:eastAsia="Times New Roman" w:hAnsi="Sylfaen"/>
                <w:sz w:val="18"/>
                <w:szCs w:val="18"/>
                <w:lang w:val="ka-GE"/>
              </w:rPr>
              <w:t>სახის</w:t>
            </w:r>
            <w:r w:rsidRPr="003E0B9D">
              <w:rPr>
                <w:rFonts w:ascii="Sylfaen" w:eastAsia="Times New Roman" w:hAnsi="Sylfaen" w:cstheme="minorHAnsi"/>
                <w:sz w:val="18"/>
                <w:szCs w:val="18"/>
                <w:lang w:val="ka-GE"/>
              </w:rPr>
              <w:t xml:space="preserve"> </w:t>
            </w:r>
            <w:r w:rsidRPr="003E0B9D">
              <w:rPr>
                <w:rFonts w:ascii="Sylfaen" w:eastAsia="Times New Roman" w:hAnsi="Sylfaen"/>
                <w:sz w:val="18"/>
                <w:szCs w:val="18"/>
                <w:lang w:val="ka-GE"/>
              </w:rPr>
              <w:t>გონებრივი</w:t>
            </w:r>
            <w:r w:rsidRPr="003E0B9D">
              <w:rPr>
                <w:rFonts w:ascii="Sylfaen" w:eastAsia="Times New Roman" w:hAnsi="Sylfaen" w:cstheme="minorHAnsi"/>
                <w:sz w:val="18"/>
                <w:szCs w:val="18"/>
                <w:lang w:val="ka-GE"/>
              </w:rPr>
              <w:t xml:space="preserve"> </w:t>
            </w:r>
            <w:r w:rsidRPr="003E0B9D">
              <w:rPr>
                <w:rFonts w:ascii="Sylfaen" w:eastAsia="Times New Roman" w:hAnsi="Sylfaen"/>
                <w:sz w:val="18"/>
                <w:szCs w:val="18"/>
                <w:lang w:val="ka-GE"/>
              </w:rPr>
              <w:t>ჩამორჩენილობისა</w:t>
            </w:r>
            <w:r w:rsidRPr="003E0B9D">
              <w:rPr>
                <w:rFonts w:ascii="Sylfaen" w:eastAsia="Times New Roman" w:hAnsi="Sylfaen" w:cstheme="minorHAnsi"/>
                <w:sz w:val="18"/>
                <w:szCs w:val="18"/>
                <w:lang w:val="ka-GE"/>
              </w:rPr>
              <w:t xml:space="preserve"> </w:t>
            </w:r>
            <w:r w:rsidRPr="003E0B9D">
              <w:rPr>
                <w:rFonts w:ascii="Sylfaen" w:eastAsia="Times New Roman" w:hAnsi="Sylfaen"/>
                <w:sz w:val="18"/>
                <w:szCs w:val="18"/>
                <w:lang w:val="ka-GE"/>
              </w:rPr>
              <w:t>და</w:t>
            </w:r>
            <w:r w:rsidRPr="003E0B9D">
              <w:rPr>
                <w:rFonts w:ascii="Sylfaen" w:eastAsia="Times New Roman" w:hAnsi="Sylfaen" w:cstheme="minorHAnsi"/>
                <w:sz w:val="18"/>
                <w:szCs w:val="18"/>
                <w:lang w:val="ka-GE"/>
              </w:rPr>
              <w:t xml:space="preserve"> </w:t>
            </w:r>
            <w:r w:rsidRPr="003E0B9D">
              <w:rPr>
                <w:rFonts w:ascii="Sylfaen" w:eastAsia="Times New Roman" w:hAnsi="Sylfaen"/>
                <w:sz w:val="18"/>
                <w:szCs w:val="18"/>
                <w:lang w:val="ka-GE"/>
              </w:rPr>
              <w:t>ქცევითი</w:t>
            </w:r>
            <w:r w:rsidRPr="003E0B9D">
              <w:rPr>
                <w:rFonts w:ascii="Sylfaen" w:eastAsia="Times New Roman" w:hAnsi="Sylfaen" w:cstheme="minorHAnsi"/>
                <w:sz w:val="18"/>
                <w:szCs w:val="18"/>
                <w:lang w:val="ka-GE"/>
              </w:rPr>
              <w:t xml:space="preserve"> </w:t>
            </w:r>
            <w:r w:rsidRPr="003E0B9D">
              <w:rPr>
                <w:rFonts w:ascii="Sylfaen" w:eastAsia="Times New Roman" w:hAnsi="Sylfaen"/>
                <w:sz w:val="18"/>
                <w:szCs w:val="18"/>
                <w:lang w:val="ka-GE"/>
              </w:rPr>
              <w:t>აშლილობის</w:t>
            </w:r>
            <w:r w:rsidRPr="003E0B9D">
              <w:rPr>
                <w:rFonts w:ascii="Sylfaen" w:eastAsia="Times New Roman" w:hAnsi="Sylfaen" w:cstheme="minorHAnsi"/>
                <w:sz w:val="18"/>
                <w:szCs w:val="18"/>
                <w:lang w:val="ka-GE"/>
              </w:rPr>
              <w:t xml:space="preserve"> </w:t>
            </w:r>
            <w:r w:rsidRPr="003E0B9D">
              <w:rPr>
                <w:rFonts w:ascii="Sylfaen" w:eastAsia="Times New Roman" w:hAnsi="Sylfaen"/>
                <w:sz w:val="18"/>
                <w:szCs w:val="18"/>
                <w:lang w:val="ka-GE"/>
              </w:rPr>
              <w:t>მქონე</w:t>
            </w:r>
            <w:r w:rsidRPr="003E0B9D">
              <w:rPr>
                <w:rFonts w:ascii="Sylfaen" w:eastAsia="Times New Roman" w:hAnsi="Sylfaen" w:cstheme="minorHAnsi"/>
                <w:sz w:val="18"/>
                <w:szCs w:val="18"/>
                <w:lang w:val="ka-GE"/>
              </w:rPr>
              <w:t xml:space="preserve"> </w:t>
            </w:r>
            <w:r w:rsidRPr="003E0B9D">
              <w:rPr>
                <w:rFonts w:ascii="Sylfaen" w:eastAsia="Times New Roman" w:hAnsi="Sylfaen"/>
                <w:sz w:val="18"/>
                <w:szCs w:val="18"/>
                <w:lang w:val="ka-GE"/>
              </w:rPr>
              <w:t>ბავშვებისთვის</w:t>
            </w:r>
            <w:r w:rsidRPr="003E0B9D">
              <w:rPr>
                <w:rFonts w:ascii="Sylfaen" w:eastAsia="Times New Roman" w:hAnsi="Sylfaen" w:cstheme="minorHAnsi"/>
                <w:sz w:val="18"/>
                <w:szCs w:val="18"/>
                <w:lang w:val="ka-GE"/>
              </w:rPr>
              <w:t xml:space="preserve"> </w:t>
            </w:r>
            <w:r w:rsidRPr="003E0B9D">
              <w:rPr>
                <w:rFonts w:ascii="Sylfaen" w:eastAsia="Times New Roman" w:hAnsi="Sylfaen"/>
                <w:sz w:val="18"/>
                <w:szCs w:val="18"/>
                <w:lang w:val="ka-GE"/>
              </w:rPr>
              <w:t>სარეაბილიტაციო</w:t>
            </w:r>
            <w:r w:rsidRPr="003E0B9D">
              <w:rPr>
                <w:rFonts w:ascii="Sylfaen" w:eastAsia="Times New Roman" w:hAnsi="Sylfaen" w:cstheme="minorHAnsi"/>
                <w:sz w:val="18"/>
                <w:szCs w:val="18"/>
                <w:lang w:val="ka-GE"/>
              </w:rPr>
              <w:t xml:space="preserve"> </w:t>
            </w:r>
            <w:r w:rsidRPr="003E0B9D">
              <w:rPr>
                <w:rFonts w:ascii="Sylfaen" w:eastAsia="Times New Roman" w:hAnsi="Sylfaen"/>
                <w:sz w:val="18"/>
                <w:szCs w:val="18"/>
                <w:lang w:val="ka-GE"/>
              </w:rPr>
              <w:t>მკურნალობის</w:t>
            </w:r>
            <w:r w:rsidRPr="003E0B9D">
              <w:rPr>
                <w:rFonts w:ascii="Sylfaen" w:eastAsia="Times New Roman" w:hAnsi="Sylfaen" w:cstheme="minorHAnsi"/>
                <w:sz w:val="18"/>
                <w:szCs w:val="18"/>
                <w:lang w:val="ka-GE"/>
              </w:rPr>
              <w:t xml:space="preserve"> </w:t>
            </w:r>
            <w:r w:rsidRPr="003E0B9D">
              <w:rPr>
                <w:rFonts w:ascii="Sylfaen" w:eastAsia="Times New Roman" w:hAnsi="Sylfaen"/>
                <w:sz w:val="18"/>
                <w:szCs w:val="18"/>
                <w:lang w:val="ka-GE"/>
              </w:rPr>
              <w:t>დაფინანსება</w:t>
            </w:r>
            <w:r w:rsidRPr="003E0B9D">
              <w:rPr>
                <w:rFonts w:ascii="Sylfaen" w:eastAsia="Times New Roman" w:hAnsi="Sylfaen" w:cstheme="minorHAnsi"/>
                <w:sz w:val="18"/>
                <w:szCs w:val="18"/>
                <w:lang w:val="ka-GE"/>
              </w:rPr>
              <w:t>/</w:t>
            </w:r>
            <w:r w:rsidRPr="003E0B9D">
              <w:rPr>
                <w:rFonts w:ascii="Sylfaen" w:eastAsia="Times New Roman" w:hAnsi="Sylfaen"/>
                <w:sz w:val="18"/>
                <w:szCs w:val="18"/>
                <w:lang w:val="ka-GE"/>
              </w:rPr>
              <w:t>თანადაფინანსება</w:t>
            </w:r>
            <w:r w:rsidRPr="003E0B9D">
              <w:rPr>
                <w:rFonts w:ascii="Sylfaen" w:eastAsia="Times New Roman" w:hAnsi="Sylfaen" w:cstheme="minorHAnsi"/>
                <w:sz w:val="18"/>
                <w:szCs w:val="18"/>
                <w:lang w:val="ka-GE"/>
              </w:rPr>
              <w:t xml:space="preserve"> -</w:t>
            </w:r>
            <w:r w:rsidRPr="003E0B9D">
              <w:rPr>
                <w:rFonts w:ascii="Sylfaen" w:eastAsia="Times New Roman" w:hAnsi="Sylfaen" w:cstheme="minorHAnsi"/>
                <w:color w:val="FF0000"/>
                <w:sz w:val="18"/>
                <w:szCs w:val="18"/>
                <w:lang w:val="ka-GE"/>
              </w:rPr>
              <w:t xml:space="preserve"> </w:t>
            </w:r>
            <w:r w:rsidRPr="003E0B9D">
              <w:rPr>
                <w:rFonts w:ascii="Sylfaen" w:eastAsia="Times New Roman" w:hAnsi="Sylfaen"/>
                <w:sz w:val="18"/>
                <w:szCs w:val="18"/>
                <w:lang w:val="ka-GE"/>
              </w:rPr>
              <w:t>შშმ</w:t>
            </w:r>
            <w:r w:rsidRPr="003E0B9D">
              <w:rPr>
                <w:rFonts w:ascii="Sylfaen" w:eastAsia="Times New Roman" w:hAnsi="Sylfaen" w:cstheme="minorHAnsi"/>
                <w:sz w:val="18"/>
                <w:szCs w:val="18"/>
                <w:lang w:val="ka-GE"/>
              </w:rPr>
              <w:t xml:space="preserve"> </w:t>
            </w:r>
            <w:r w:rsidRPr="003E0B9D">
              <w:rPr>
                <w:rFonts w:ascii="Sylfaen" w:eastAsia="Times New Roman" w:hAnsi="Sylfaen" w:cstheme="minorHAnsi"/>
                <w:color w:val="FF0000"/>
                <w:sz w:val="18"/>
                <w:szCs w:val="18"/>
                <w:lang w:val="ka-GE"/>
              </w:rPr>
              <w:t xml:space="preserve"> </w:t>
            </w:r>
            <w:r w:rsidRPr="003E0B9D">
              <w:rPr>
                <w:rFonts w:ascii="Sylfaen" w:eastAsia="Times New Roman" w:hAnsi="Sylfaen"/>
                <w:sz w:val="18"/>
                <w:szCs w:val="18"/>
                <w:lang w:val="ka-GE"/>
              </w:rPr>
              <w:t>და</w:t>
            </w:r>
            <w:r w:rsidRPr="003E0B9D">
              <w:rPr>
                <w:rFonts w:ascii="Sylfaen" w:eastAsia="Times New Roman" w:hAnsi="Sylfaen" w:cstheme="minorHAnsi"/>
                <w:sz w:val="18"/>
                <w:szCs w:val="18"/>
                <w:lang w:val="ka-GE"/>
              </w:rPr>
              <w:t xml:space="preserve"> </w:t>
            </w:r>
            <w:r w:rsidRPr="003E0B9D">
              <w:rPr>
                <w:rFonts w:ascii="Sylfaen" w:eastAsia="Times New Roman" w:hAnsi="Sylfaen"/>
                <w:sz w:val="18"/>
                <w:szCs w:val="18"/>
                <w:lang w:val="ka-GE"/>
              </w:rPr>
              <w:t>სოციალურად</w:t>
            </w:r>
            <w:r w:rsidRPr="003E0B9D">
              <w:rPr>
                <w:rFonts w:ascii="Sylfaen" w:eastAsia="Times New Roman" w:hAnsi="Sylfaen" w:cstheme="minorHAnsi"/>
                <w:sz w:val="18"/>
                <w:szCs w:val="18"/>
                <w:lang w:val="ka-GE"/>
              </w:rPr>
              <w:t xml:space="preserve"> </w:t>
            </w:r>
            <w:r w:rsidRPr="003E0B9D">
              <w:rPr>
                <w:rFonts w:ascii="Sylfaen" w:eastAsia="Times New Roman" w:hAnsi="Sylfaen"/>
                <w:sz w:val="18"/>
                <w:szCs w:val="18"/>
                <w:lang w:val="ka-GE"/>
              </w:rPr>
              <w:t>დაუცველი</w:t>
            </w:r>
            <w:r w:rsidRPr="003E0B9D">
              <w:rPr>
                <w:rFonts w:ascii="Sylfaen" w:eastAsia="Times New Roman" w:hAnsi="Sylfaen" w:cstheme="minorHAnsi"/>
                <w:sz w:val="18"/>
                <w:szCs w:val="18"/>
                <w:lang w:val="ka-GE"/>
              </w:rPr>
              <w:t xml:space="preserve"> </w:t>
            </w:r>
            <w:r w:rsidRPr="003E0B9D">
              <w:rPr>
                <w:rFonts w:ascii="Sylfaen" w:eastAsia="Times New Roman" w:hAnsi="Sylfaen"/>
                <w:sz w:val="18"/>
                <w:szCs w:val="18"/>
                <w:lang w:val="ka-GE"/>
              </w:rPr>
              <w:t>პირებისთვის</w:t>
            </w:r>
            <w:r w:rsidRPr="003E0B9D">
              <w:rPr>
                <w:rFonts w:ascii="Sylfaen" w:eastAsia="Times New Roman" w:hAnsi="Sylfaen" w:cstheme="minorHAnsi"/>
                <w:sz w:val="18"/>
                <w:szCs w:val="18"/>
                <w:lang w:val="ka-GE"/>
              </w:rPr>
              <w:t xml:space="preserve">  (</w:t>
            </w:r>
            <w:r w:rsidRPr="003E0B9D">
              <w:rPr>
                <w:rFonts w:ascii="Sylfaen" w:eastAsia="Times New Roman" w:hAnsi="Sylfaen"/>
                <w:sz w:val="18"/>
                <w:szCs w:val="18"/>
                <w:lang w:val="ka-GE"/>
              </w:rPr>
              <w:t>სარეიტინგო</w:t>
            </w:r>
            <w:r w:rsidRPr="003E0B9D">
              <w:rPr>
                <w:rFonts w:ascii="Sylfaen" w:eastAsia="Times New Roman" w:hAnsi="Sylfaen" w:cstheme="minorHAnsi"/>
                <w:sz w:val="18"/>
                <w:szCs w:val="18"/>
                <w:lang w:val="ka-GE"/>
              </w:rPr>
              <w:t xml:space="preserve"> </w:t>
            </w:r>
            <w:r w:rsidRPr="003E0B9D">
              <w:rPr>
                <w:rFonts w:ascii="Sylfaen" w:eastAsia="Times New Roman" w:hAnsi="Sylfaen"/>
                <w:sz w:val="18"/>
                <w:szCs w:val="18"/>
                <w:lang w:val="ka-GE"/>
              </w:rPr>
              <w:t>ქულა</w:t>
            </w:r>
            <w:r w:rsidRPr="003E0B9D">
              <w:rPr>
                <w:rFonts w:ascii="Sylfaen" w:eastAsia="Times New Roman" w:hAnsi="Sylfaen" w:cstheme="minorHAnsi"/>
                <w:sz w:val="18"/>
                <w:szCs w:val="18"/>
                <w:lang w:val="ka-GE"/>
              </w:rPr>
              <w:t xml:space="preserve"> 100 001 -</w:t>
            </w:r>
            <w:r w:rsidRPr="003E0B9D">
              <w:rPr>
                <w:rFonts w:ascii="Sylfaen" w:eastAsia="Times New Roman" w:hAnsi="Sylfaen"/>
                <w:sz w:val="18"/>
                <w:szCs w:val="18"/>
                <w:lang w:val="ka-GE"/>
              </w:rPr>
              <w:t>ზე</w:t>
            </w:r>
            <w:r w:rsidRPr="003E0B9D">
              <w:rPr>
                <w:rFonts w:ascii="Sylfaen" w:eastAsia="Times New Roman" w:hAnsi="Sylfaen" w:cstheme="minorHAnsi"/>
                <w:sz w:val="18"/>
                <w:szCs w:val="18"/>
                <w:lang w:val="ka-GE"/>
              </w:rPr>
              <w:t xml:space="preserve"> </w:t>
            </w:r>
            <w:r w:rsidRPr="003E0B9D">
              <w:rPr>
                <w:rFonts w:ascii="Sylfaen" w:eastAsia="Times New Roman" w:hAnsi="Sylfaen"/>
                <w:sz w:val="18"/>
                <w:szCs w:val="18"/>
                <w:lang w:val="ka-GE"/>
              </w:rPr>
              <w:t>ნაკლები</w:t>
            </w:r>
            <w:r w:rsidRPr="003E0B9D">
              <w:rPr>
                <w:rFonts w:ascii="Sylfaen" w:eastAsia="Times New Roman" w:hAnsi="Sylfaen" w:cstheme="minorHAnsi"/>
                <w:sz w:val="18"/>
                <w:szCs w:val="18"/>
                <w:lang w:val="ka-GE"/>
              </w:rPr>
              <w:t xml:space="preserve">)  </w:t>
            </w:r>
            <w:r w:rsidRPr="003E0B9D">
              <w:rPr>
                <w:rFonts w:ascii="Sylfaen" w:eastAsia="Times New Roman" w:hAnsi="Sylfaen"/>
                <w:sz w:val="18"/>
                <w:szCs w:val="18"/>
                <w:lang w:val="ka-GE"/>
              </w:rPr>
              <w:t>მაქსიმალური</w:t>
            </w:r>
            <w:r w:rsidRPr="003E0B9D">
              <w:rPr>
                <w:rFonts w:ascii="Sylfaen" w:eastAsia="Times New Roman" w:hAnsi="Sylfaen" w:cstheme="minorHAnsi"/>
                <w:sz w:val="18"/>
                <w:szCs w:val="18"/>
                <w:lang w:val="ka-GE"/>
              </w:rPr>
              <w:t xml:space="preserve"> </w:t>
            </w:r>
            <w:r w:rsidRPr="003E0B9D">
              <w:rPr>
                <w:rFonts w:ascii="Sylfaen" w:eastAsia="Times New Roman" w:hAnsi="Sylfaen"/>
                <w:sz w:val="18"/>
                <w:szCs w:val="18"/>
                <w:lang w:val="ka-GE"/>
              </w:rPr>
              <w:t>ლიმიტი</w:t>
            </w:r>
            <w:r w:rsidRPr="003E0B9D">
              <w:rPr>
                <w:rFonts w:ascii="Sylfaen" w:eastAsia="Times New Roman" w:hAnsi="Sylfaen" w:cstheme="minorHAnsi"/>
                <w:sz w:val="18"/>
                <w:szCs w:val="18"/>
                <w:lang w:val="ka-GE"/>
              </w:rPr>
              <w:t>- 500 (</w:t>
            </w:r>
            <w:r w:rsidRPr="003E0B9D">
              <w:rPr>
                <w:rFonts w:ascii="Sylfaen" w:eastAsia="Times New Roman" w:hAnsi="Sylfaen"/>
                <w:sz w:val="18"/>
                <w:szCs w:val="18"/>
                <w:lang w:val="ka-GE"/>
              </w:rPr>
              <w:t>ხუთასი</w:t>
            </w:r>
            <w:r w:rsidRPr="003E0B9D">
              <w:rPr>
                <w:rFonts w:ascii="Sylfaen" w:eastAsia="Times New Roman" w:hAnsi="Sylfaen" w:cstheme="minorHAnsi"/>
                <w:sz w:val="18"/>
                <w:szCs w:val="18"/>
                <w:lang w:val="ka-GE"/>
              </w:rPr>
              <w:t xml:space="preserve">) </w:t>
            </w:r>
            <w:r w:rsidRPr="003E0B9D">
              <w:rPr>
                <w:rFonts w:ascii="Sylfaen" w:eastAsia="Times New Roman" w:hAnsi="Sylfaen"/>
                <w:sz w:val="18"/>
                <w:szCs w:val="18"/>
                <w:lang w:val="ka-GE"/>
              </w:rPr>
              <w:t>ლარი</w:t>
            </w:r>
            <w:r w:rsidRPr="003E0B9D">
              <w:rPr>
                <w:rFonts w:ascii="Sylfaen" w:eastAsia="Times New Roman" w:hAnsi="Sylfaen" w:cstheme="minorHAnsi"/>
                <w:sz w:val="18"/>
                <w:szCs w:val="18"/>
                <w:lang w:val="ka-GE"/>
              </w:rPr>
              <w:t xml:space="preserve">, </w:t>
            </w:r>
            <w:r w:rsidRPr="003E0B9D">
              <w:rPr>
                <w:rFonts w:ascii="Sylfaen" w:eastAsia="Times New Roman" w:hAnsi="Sylfaen"/>
                <w:sz w:val="18"/>
                <w:szCs w:val="18"/>
                <w:lang w:val="ka-GE"/>
              </w:rPr>
              <w:t>ხოლო</w:t>
            </w:r>
            <w:r w:rsidRPr="003E0B9D">
              <w:rPr>
                <w:rFonts w:ascii="Sylfaen" w:eastAsia="Times New Roman" w:hAnsi="Sylfaen" w:cstheme="minorHAnsi"/>
                <w:sz w:val="18"/>
                <w:szCs w:val="18"/>
                <w:lang w:val="ka-GE"/>
              </w:rPr>
              <w:t xml:space="preserve"> </w:t>
            </w:r>
            <w:r w:rsidRPr="003E0B9D">
              <w:rPr>
                <w:rFonts w:ascii="Sylfaen" w:eastAsia="Times New Roman" w:hAnsi="Sylfaen"/>
                <w:sz w:val="18"/>
                <w:szCs w:val="18"/>
                <w:lang w:val="ka-GE"/>
              </w:rPr>
              <w:t>დანარჩენი</w:t>
            </w:r>
            <w:r w:rsidRPr="003E0B9D">
              <w:rPr>
                <w:rFonts w:ascii="Sylfaen" w:eastAsia="Times New Roman" w:hAnsi="Sylfaen" w:cstheme="minorHAnsi"/>
                <w:sz w:val="18"/>
                <w:szCs w:val="18"/>
                <w:lang w:val="ka-GE"/>
              </w:rPr>
              <w:t xml:space="preserve"> </w:t>
            </w:r>
            <w:r w:rsidRPr="003E0B9D">
              <w:rPr>
                <w:rFonts w:ascii="Sylfaen" w:eastAsia="Times New Roman" w:hAnsi="Sylfaen"/>
                <w:sz w:val="18"/>
                <w:szCs w:val="18"/>
                <w:lang w:val="ka-GE"/>
              </w:rPr>
              <w:t>სხვა</w:t>
            </w:r>
            <w:r w:rsidRPr="003E0B9D">
              <w:rPr>
                <w:rFonts w:ascii="Sylfaen" w:eastAsia="Times New Roman" w:hAnsi="Sylfaen" w:cstheme="minorHAnsi"/>
                <w:sz w:val="18"/>
                <w:szCs w:val="18"/>
                <w:lang w:val="ka-GE"/>
              </w:rPr>
              <w:t xml:space="preserve"> </w:t>
            </w:r>
            <w:r w:rsidRPr="003E0B9D">
              <w:rPr>
                <w:rFonts w:ascii="Sylfaen" w:eastAsia="Times New Roman" w:hAnsi="Sylfaen"/>
                <w:sz w:val="18"/>
                <w:szCs w:val="18"/>
                <w:lang w:val="ka-GE"/>
              </w:rPr>
              <w:t>მოსარგებლეებისთვის</w:t>
            </w:r>
            <w:r w:rsidRPr="003E0B9D">
              <w:rPr>
                <w:rFonts w:ascii="Sylfaen" w:eastAsia="Times New Roman" w:hAnsi="Sylfaen" w:cstheme="minorHAnsi"/>
                <w:sz w:val="18"/>
                <w:szCs w:val="18"/>
                <w:lang w:val="ka-GE"/>
              </w:rPr>
              <w:t xml:space="preserve"> - 300 (</w:t>
            </w:r>
            <w:r w:rsidRPr="003E0B9D">
              <w:rPr>
                <w:rFonts w:ascii="Sylfaen" w:eastAsia="Times New Roman" w:hAnsi="Sylfaen"/>
                <w:sz w:val="18"/>
                <w:szCs w:val="18"/>
                <w:lang w:val="ka-GE"/>
              </w:rPr>
              <w:t>სამასი</w:t>
            </w:r>
            <w:r w:rsidRPr="003E0B9D">
              <w:rPr>
                <w:rFonts w:ascii="Sylfaen" w:eastAsia="Times New Roman" w:hAnsi="Sylfaen" w:cstheme="minorHAnsi"/>
                <w:sz w:val="18"/>
                <w:szCs w:val="18"/>
                <w:lang w:val="ka-GE"/>
              </w:rPr>
              <w:t xml:space="preserve">) </w:t>
            </w:r>
            <w:r w:rsidRPr="003E0B9D">
              <w:rPr>
                <w:rFonts w:ascii="Sylfaen" w:eastAsia="Times New Roman" w:hAnsi="Sylfaen"/>
                <w:sz w:val="18"/>
                <w:szCs w:val="18"/>
                <w:lang w:val="ka-GE"/>
              </w:rPr>
              <w:t>ლარი</w:t>
            </w:r>
            <w:r w:rsidRPr="003E0B9D">
              <w:rPr>
                <w:rFonts w:ascii="Sylfaen" w:eastAsia="Times New Roman" w:hAnsi="Sylfaen" w:cstheme="minorHAnsi"/>
                <w:sz w:val="18"/>
                <w:szCs w:val="18"/>
                <w:lang w:val="ka-GE"/>
              </w:rPr>
              <w:t xml:space="preserve">, </w:t>
            </w:r>
            <w:r w:rsidRPr="003E0B9D">
              <w:rPr>
                <w:rFonts w:ascii="Sylfaen" w:eastAsia="Times New Roman" w:hAnsi="Sylfaen"/>
                <w:sz w:val="18"/>
                <w:szCs w:val="18"/>
                <w:lang w:val="ka-GE"/>
              </w:rPr>
              <w:t>წელიწადში</w:t>
            </w:r>
            <w:r w:rsidRPr="003E0B9D">
              <w:rPr>
                <w:rFonts w:ascii="Sylfaen" w:eastAsia="Times New Roman" w:hAnsi="Sylfaen" w:cstheme="minorHAnsi"/>
                <w:sz w:val="18"/>
                <w:szCs w:val="18"/>
                <w:lang w:val="ka-GE"/>
              </w:rPr>
              <w:t xml:space="preserve"> </w:t>
            </w:r>
            <w:r w:rsidRPr="003E0B9D">
              <w:rPr>
                <w:rFonts w:ascii="Sylfaen" w:eastAsia="Times New Roman" w:hAnsi="Sylfaen"/>
                <w:sz w:val="18"/>
                <w:szCs w:val="18"/>
                <w:lang w:val="ka-GE"/>
              </w:rPr>
              <w:t>ერთხელ</w:t>
            </w:r>
            <w:r w:rsidRPr="003E0B9D">
              <w:rPr>
                <w:rFonts w:ascii="Sylfaen" w:eastAsia="Times New Roman" w:hAnsi="Sylfaen" w:cstheme="minorHAnsi"/>
                <w:sz w:val="18"/>
                <w:szCs w:val="18"/>
                <w:lang w:val="ka-GE"/>
              </w:rPr>
              <w:t xml:space="preserve">. </w:t>
            </w:r>
          </w:p>
          <w:p w:rsidR="00E549B9" w:rsidRPr="003E0B9D" w:rsidRDefault="00E549B9" w:rsidP="00E549B9">
            <w:pPr>
              <w:ind w:right="169" w:firstLine="629"/>
              <w:jc w:val="both"/>
              <w:rPr>
                <w:rFonts w:ascii="Sylfaen" w:eastAsia="Times New Roman" w:hAnsi="Sylfaen" w:cs="Calibri"/>
                <w:sz w:val="18"/>
                <w:szCs w:val="18"/>
                <w:lang w:val="ka-GE"/>
              </w:rPr>
            </w:pPr>
          </w:p>
          <w:p w:rsidR="00E549B9" w:rsidRPr="003E0B9D" w:rsidRDefault="00E549B9" w:rsidP="00E549B9">
            <w:pPr>
              <w:ind w:right="169" w:firstLine="629"/>
              <w:jc w:val="both"/>
              <w:rPr>
                <w:rFonts w:ascii="Sylfaen" w:hAnsi="Sylfaen"/>
                <w:sz w:val="18"/>
                <w:szCs w:val="18"/>
                <w:lang w:val="ka-GE"/>
              </w:rPr>
            </w:pPr>
            <w:r w:rsidRPr="003E0B9D">
              <w:rPr>
                <w:rFonts w:ascii="Sylfaen" w:hAnsi="Sylfaen"/>
                <w:sz w:val="18"/>
                <w:szCs w:val="18"/>
                <w:lang w:val="ka-GE"/>
              </w:rPr>
              <w:t xml:space="preserve">მოსარგებლეები დიაგნოზით: </w:t>
            </w:r>
          </w:p>
          <w:p w:rsidR="00E549B9" w:rsidRPr="003E0B9D" w:rsidRDefault="00E549B9" w:rsidP="00E549B9">
            <w:pPr>
              <w:ind w:right="169" w:firstLine="629"/>
              <w:jc w:val="both"/>
              <w:rPr>
                <w:rFonts w:ascii="Sylfaen" w:hAnsi="Sylfaen"/>
                <w:sz w:val="18"/>
                <w:szCs w:val="18"/>
                <w:lang w:val="ka-GE"/>
              </w:rPr>
            </w:pPr>
            <w:r w:rsidRPr="003E0B9D">
              <w:rPr>
                <w:rFonts w:ascii="Sylfaen" w:hAnsi="Sylfaen"/>
                <w:sz w:val="18"/>
                <w:szCs w:val="18"/>
                <w:lang w:val="ka-GE"/>
              </w:rPr>
              <w:t>გ) დაუნის სინდრომი;</w:t>
            </w:r>
          </w:p>
          <w:p w:rsidR="00E549B9" w:rsidRPr="003E0B9D" w:rsidRDefault="00E549B9" w:rsidP="00E549B9">
            <w:pPr>
              <w:ind w:right="169" w:firstLine="629"/>
              <w:jc w:val="both"/>
              <w:rPr>
                <w:rFonts w:ascii="Sylfaen" w:hAnsi="Sylfaen"/>
                <w:sz w:val="18"/>
                <w:szCs w:val="18"/>
                <w:lang w:val="ka-GE"/>
              </w:rPr>
            </w:pPr>
            <w:r w:rsidRPr="003E0B9D">
              <w:rPr>
                <w:rFonts w:ascii="Sylfaen" w:hAnsi="Sylfaen"/>
                <w:sz w:val="18"/>
                <w:szCs w:val="18"/>
                <w:lang w:val="ka-GE"/>
              </w:rPr>
              <w:t xml:space="preserve">დ) ბავშვთა ცერებრული დამბლა (G-80.0 ;  G 80.1;  G-80.2 ; G-80.3; G- 80.4; G 80.8 ; G -80.9 );  </w:t>
            </w:r>
          </w:p>
          <w:p w:rsidR="00E549B9" w:rsidRPr="003E0B9D" w:rsidRDefault="00E549B9" w:rsidP="00E549B9">
            <w:pPr>
              <w:ind w:right="169" w:firstLine="629"/>
              <w:jc w:val="both"/>
              <w:rPr>
                <w:rFonts w:ascii="Sylfaen" w:hAnsi="Sylfaen"/>
                <w:sz w:val="18"/>
                <w:szCs w:val="18"/>
                <w:lang w:val="ka-GE"/>
              </w:rPr>
            </w:pPr>
            <w:r w:rsidRPr="003E0B9D">
              <w:rPr>
                <w:rFonts w:ascii="Sylfaen" w:hAnsi="Sylfaen"/>
                <w:sz w:val="18"/>
                <w:szCs w:val="18"/>
                <w:lang w:val="ka-GE"/>
              </w:rPr>
              <w:t xml:space="preserve">ე) სხვა პარალიზური სინდრომები (G-81.9; G-82.0 ; G-83.2);  </w:t>
            </w:r>
          </w:p>
          <w:p w:rsidR="00E549B9" w:rsidRPr="003E0B9D" w:rsidRDefault="00E549B9" w:rsidP="00E549B9">
            <w:pPr>
              <w:pStyle w:val="BodyText"/>
              <w:ind w:right="169" w:firstLine="629"/>
              <w:jc w:val="both"/>
              <w:rPr>
                <w:rFonts w:eastAsia="Times New Roman" w:cs="Calibri"/>
                <w:lang w:val="ka-GE"/>
              </w:rPr>
            </w:pPr>
            <w:r w:rsidRPr="003E0B9D">
              <w:rPr>
                <w:lang w:val="ka-GE"/>
              </w:rPr>
              <w:t xml:space="preserve">ვ) </w:t>
            </w:r>
            <w:r w:rsidRPr="003E0B9D">
              <w:rPr>
                <w:rFonts w:eastAsia="Times New Roman" w:cs="Calibri"/>
                <w:lang w:val="ka-GE"/>
              </w:rPr>
              <w:t>განვითარების ეტაპების დაყოვნება (R-62.0) - იმ პირებისთვის, რომლებიც არ არიან ჩართულნი ადრეული განვითარების   სახელმწიფო   პროგრამაში;</w:t>
            </w:r>
          </w:p>
          <w:p w:rsidR="00E549B9" w:rsidRPr="003E0B9D" w:rsidRDefault="00E549B9" w:rsidP="00E549B9">
            <w:pPr>
              <w:ind w:right="169" w:firstLine="629"/>
              <w:jc w:val="both"/>
              <w:rPr>
                <w:rFonts w:ascii="Sylfaen" w:eastAsia="Times New Roman" w:hAnsi="Sylfaen" w:cs="Calibri"/>
                <w:sz w:val="18"/>
                <w:szCs w:val="18"/>
                <w:lang w:val="ka-GE"/>
              </w:rPr>
            </w:pPr>
            <w:r w:rsidRPr="003E0B9D">
              <w:rPr>
                <w:rFonts w:ascii="Sylfaen" w:eastAsia="Times New Roman" w:hAnsi="Sylfaen" w:cs="Calibri"/>
                <w:sz w:val="18"/>
                <w:szCs w:val="18"/>
                <w:lang w:val="ka-GE"/>
              </w:rPr>
              <w:t xml:space="preserve">5. 18 წლის და მეტი ასაკის შშმ  (მკვეთრად გამოხატული) პირების სარეაბილიტაციო მკურნალობის თანადაფინანსება- სოციალურად დაუცველი პირებისთვის  (სარეიტინგო ქულა 65 001 -ზე ნაკლები)  მაქსიმალური ლიმიტი - 500 (ხუთასი) ლარი, ხოლო დანარჩენი სხვა მოსარგებლეებისთვის - 300 (სამასი) ლარი, წელიწადში ერთხელ. </w:t>
            </w:r>
          </w:p>
          <w:p w:rsidR="00E549B9" w:rsidRPr="003E0B9D" w:rsidRDefault="00E549B9" w:rsidP="00E549B9">
            <w:pPr>
              <w:ind w:right="169"/>
              <w:jc w:val="both"/>
              <w:rPr>
                <w:rFonts w:ascii="Sylfaen" w:hAnsi="Sylfaen"/>
                <w:sz w:val="18"/>
                <w:szCs w:val="18"/>
                <w:lang w:val="ka-GE"/>
              </w:rPr>
            </w:pPr>
            <w:r w:rsidRPr="003E0B9D">
              <w:rPr>
                <w:rFonts w:ascii="Sylfaen" w:hAnsi="Sylfaen"/>
                <w:sz w:val="18"/>
                <w:szCs w:val="18"/>
                <w:lang w:val="ka-GE"/>
              </w:rPr>
              <w:t>6. იშვიათი</w:t>
            </w:r>
            <w:r w:rsidRPr="003E0B9D">
              <w:rPr>
                <w:rFonts w:ascii="Sylfaen" w:hAnsi="Sylfaen" w:cstheme="minorHAnsi"/>
                <w:sz w:val="18"/>
                <w:szCs w:val="18"/>
                <w:lang w:val="ka-GE"/>
              </w:rPr>
              <w:t xml:space="preserve">  </w:t>
            </w:r>
            <w:r w:rsidRPr="003E0B9D">
              <w:rPr>
                <w:rFonts w:ascii="Sylfaen" w:hAnsi="Sylfaen"/>
                <w:sz w:val="18"/>
                <w:szCs w:val="18"/>
                <w:lang w:val="ka-GE"/>
              </w:rPr>
              <w:t>დაავადებების</w:t>
            </w:r>
            <w:r w:rsidRPr="003E0B9D">
              <w:rPr>
                <w:rFonts w:ascii="Sylfaen" w:hAnsi="Sylfaen" w:cstheme="minorHAnsi"/>
                <w:sz w:val="18"/>
                <w:szCs w:val="18"/>
                <w:lang w:val="ka-GE"/>
              </w:rPr>
              <w:t xml:space="preserve"> (</w:t>
            </w:r>
            <w:r w:rsidRPr="003E0B9D">
              <w:rPr>
                <w:rFonts w:ascii="Sylfaen" w:hAnsi="Sylfaen"/>
                <w:sz w:val="18"/>
                <w:szCs w:val="18"/>
                <w:lang w:val="ka-GE"/>
              </w:rPr>
              <w:t>ცელიაკია</w:t>
            </w:r>
            <w:r w:rsidRPr="003E0B9D">
              <w:rPr>
                <w:rFonts w:ascii="Sylfaen" w:hAnsi="Sylfaen" w:cstheme="minorHAnsi"/>
                <w:sz w:val="18"/>
                <w:szCs w:val="18"/>
                <w:lang w:val="ka-GE"/>
              </w:rPr>
              <w:t xml:space="preserve">, </w:t>
            </w:r>
            <w:r w:rsidRPr="003E0B9D">
              <w:rPr>
                <w:rFonts w:ascii="Sylfaen" w:hAnsi="Sylfaen"/>
                <w:sz w:val="18"/>
                <w:szCs w:val="18"/>
                <w:lang w:val="ka-GE"/>
              </w:rPr>
              <w:t>ფენილკეტონურია</w:t>
            </w:r>
            <w:r w:rsidRPr="003E0B9D">
              <w:rPr>
                <w:rFonts w:ascii="Sylfaen" w:hAnsi="Sylfaen" w:cstheme="minorHAnsi"/>
                <w:sz w:val="18"/>
                <w:szCs w:val="18"/>
                <w:lang w:val="ka-GE"/>
              </w:rPr>
              <w:t xml:space="preserve"> </w:t>
            </w:r>
            <w:r w:rsidRPr="003E0B9D">
              <w:rPr>
                <w:rFonts w:ascii="Sylfaen" w:hAnsi="Sylfaen"/>
                <w:sz w:val="18"/>
                <w:szCs w:val="18"/>
                <w:lang w:val="ka-GE"/>
              </w:rPr>
              <w:t>და</w:t>
            </w:r>
            <w:r w:rsidRPr="003E0B9D">
              <w:rPr>
                <w:rFonts w:ascii="Sylfaen" w:hAnsi="Sylfaen" w:cstheme="minorHAnsi"/>
                <w:sz w:val="18"/>
                <w:szCs w:val="18"/>
                <w:lang w:val="ka-GE"/>
              </w:rPr>
              <w:t xml:space="preserve"> </w:t>
            </w:r>
            <w:r w:rsidRPr="003E0B9D">
              <w:rPr>
                <w:rFonts w:ascii="Sylfaen" w:hAnsi="Sylfaen"/>
                <w:sz w:val="18"/>
                <w:szCs w:val="18"/>
                <w:lang w:val="ka-GE"/>
              </w:rPr>
              <w:t>მუკოვისციდოზი</w:t>
            </w:r>
            <w:r w:rsidRPr="003E0B9D">
              <w:rPr>
                <w:rFonts w:ascii="Sylfaen" w:hAnsi="Sylfaen" w:cstheme="minorHAnsi"/>
                <w:sz w:val="18"/>
                <w:szCs w:val="18"/>
                <w:lang w:val="ka-GE"/>
              </w:rPr>
              <w:t xml:space="preserve"> (</w:t>
            </w:r>
            <w:r w:rsidRPr="003E0B9D">
              <w:rPr>
                <w:rFonts w:ascii="Sylfaen" w:hAnsi="Sylfaen"/>
                <w:sz w:val="18"/>
                <w:szCs w:val="18"/>
                <w:lang w:val="ka-GE"/>
              </w:rPr>
              <w:t>ცისტური</w:t>
            </w:r>
            <w:r w:rsidRPr="003E0B9D">
              <w:rPr>
                <w:rFonts w:ascii="Sylfaen" w:hAnsi="Sylfaen" w:cstheme="minorHAnsi"/>
                <w:sz w:val="18"/>
                <w:szCs w:val="18"/>
                <w:lang w:val="ka-GE"/>
              </w:rPr>
              <w:t xml:space="preserve"> </w:t>
            </w:r>
            <w:r w:rsidRPr="003E0B9D">
              <w:rPr>
                <w:rFonts w:ascii="Sylfaen" w:hAnsi="Sylfaen"/>
                <w:sz w:val="18"/>
                <w:szCs w:val="18"/>
                <w:lang w:val="ka-GE"/>
              </w:rPr>
              <w:t>ფიბროზი</w:t>
            </w:r>
            <w:r w:rsidRPr="003E0B9D">
              <w:rPr>
                <w:rFonts w:ascii="Sylfaen" w:hAnsi="Sylfaen" w:cstheme="minorHAnsi"/>
                <w:sz w:val="18"/>
                <w:szCs w:val="18"/>
                <w:lang w:val="ka-GE"/>
              </w:rPr>
              <w:t xml:space="preserve"> </w:t>
            </w:r>
            <w:r w:rsidRPr="003E0B9D">
              <w:rPr>
                <w:rFonts w:ascii="Sylfaen" w:hAnsi="Sylfaen"/>
                <w:sz w:val="18"/>
                <w:szCs w:val="18"/>
                <w:lang w:val="ka-GE"/>
              </w:rPr>
              <w:t>ნაწლავური</w:t>
            </w:r>
            <w:r w:rsidRPr="003E0B9D">
              <w:rPr>
                <w:rFonts w:ascii="Sylfaen" w:hAnsi="Sylfaen" w:cstheme="minorHAnsi"/>
                <w:sz w:val="18"/>
                <w:szCs w:val="18"/>
                <w:lang w:val="ka-GE"/>
              </w:rPr>
              <w:t xml:space="preserve"> </w:t>
            </w:r>
            <w:r w:rsidRPr="003E0B9D">
              <w:rPr>
                <w:rFonts w:ascii="Sylfaen" w:hAnsi="Sylfaen"/>
                <w:sz w:val="18"/>
                <w:szCs w:val="18"/>
                <w:lang w:val="ka-GE"/>
              </w:rPr>
              <w:t>გამოვლინებებით</w:t>
            </w:r>
            <w:r w:rsidRPr="003E0B9D">
              <w:rPr>
                <w:rFonts w:ascii="Sylfaen" w:hAnsi="Sylfaen" w:cstheme="minorHAnsi"/>
                <w:sz w:val="18"/>
                <w:szCs w:val="18"/>
                <w:lang w:val="ka-GE"/>
              </w:rPr>
              <w:t xml:space="preserve">) </w:t>
            </w:r>
            <w:r w:rsidRPr="003E0B9D">
              <w:rPr>
                <w:rFonts w:ascii="Sylfaen" w:hAnsi="Sylfaen"/>
                <w:sz w:val="18"/>
                <w:szCs w:val="18"/>
                <w:lang w:val="ka-GE"/>
              </w:rPr>
              <w:t>მქონე</w:t>
            </w:r>
            <w:r w:rsidRPr="003E0B9D">
              <w:rPr>
                <w:rFonts w:ascii="Sylfaen" w:hAnsi="Sylfaen" w:cstheme="minorHAnsi"/>
                <w:sz w:val="18"/>
                <w:szCs w:val="18"/>
                <w:lang w:val="ka-GE"/>
              </w:rPr>
              <w:t xml:space="preserve"> 0-18 </w:t>
            </w:r>
            <w:r w:rsidRPr="003E0B9D">
              <w:rPr>
                <w:rFonts w:ascii="Sylfaen" w:hAnsi="Sylfaen"/>
                <w:sz w:val="18"/>
                <w:szCs w:val="18"/>
                <w:lang w:val="ka-GE"/>
              </w:rPr>
              <w:t>წლამდე</w:t>
            </w:r>
            <w:r w:rsidRPr="003E0B9D">
              <w:rPr>
                <w:rFonts w:ascii="Sylfaen" w:hAnsi="Sylfaen" w:cstheme="minorHAnsi"/>
                <w:sz w:val="18"/>
                <w:szCs w:val="18"/>
                <w:lang w:val="ka-GE"/>
              </w:rPr>
              <w:t xml:space="preserve"> </w:t>
            </w:r>
            <w:r w:rsidRPr="003E0B9D">
              <w:rPr>
                <w:rFonts w:ascii="Sylfaen" w:hAnsi="Sylfaen"/>
                <w:sz w:val="18"/>
                <w:szCs w:val="18"/>
                <w:lang w:val="ka-GE"/>
              </w:rPr>
              <w:t>და</w:t>
            </w:r>
            <w:r w:rsidRPr="003E0B9D">
              <w:rPr>
                <w:rFonts w:ascii="Sylfaen" w:hAnsi="Sylfaen" w:cstheme="minorHAnsi"/>
                <w:sz w:val="18"/>
                <w:szCs w:val="18"/>
                <w:lang w:val="ka-GE"/>
              </w:rPr>
              <w:t xml:space="preserve"> </w:t>
            </w:r>
            <w:r w:rsidRPr="003E0B9D">
              <w:rPr>
                <w:rFonts w:ascii="Sylfaen" w:hAnsi="Sylfaen"/>
                <w:sz w:val="18"/>
                <w:szCs w:val="18"/>
                <w:lang w:val="ka-GE"/>
              </w:rPr>
              <w:t>შშმ</w:t>
            </w:r>
            <w:r w:rsidRPr="003E0B9D">
              <w:rPr>
                <w:rFonts w:ascii="Sylfaen" w:hAnsi="Sylfaen" w:cstheme="minorHAnsi"/>
                <w:sz w:val="18"/>
                <w:szCs w:val="18"/>
                <w:lang w:val="ka-GE"/>
              </w:rPr>
              <w:t xml:space="preserve"> </w:t>
            </w:r>
            <w:r w:rsidRPr="003E0B9D">
              <w:rPr>
                <w:rFonts w:ascii="Sylfaen" w:hAnsi="Sylfaen"/>
                <w:sz w:val="18"/>
                <w:szCs w:val="18"/>
                <w:lang w:val="ka-GE"/>
              </w:rPr>
              <w:t>პირების</w:t>
            </w:r>
            <w:r w:rsidRPr="003E0B9D">
              <w:rPr>
                <w:rFonts w:ascii="Sylfaen" w:hAnsi="Sylfaen" w:cstheme="minorHAnsi"/>
                <w:sz w:val="18"/>
                <w:szCs w:val="18"/>
                <w:lang w:val="ka-GE"/>
              </w:rPr>
              <w:t xml:space="preserve"> </w:t>
            </w:r>
            <w:r w:rsidRPr="003E0B9D">
              <w:rPr>
                <w:rFonts w:ascii="Sylfaen" w:hAnsi="Sylfaen"/>
                <w:sz w:val="18"/>
                <w:szCs w:val="18"/>
                <w:lang w:val="ka-GE"/>
              </w:rPr>
              <w:t>სპეციალიზირებული</w:t>
            </w:r>
            <w:r w:rsidRPr="003E0B9D">
              <w:rPr>
                <w:rFonts w:ascii="Sylfaen" w:hAnsi="Sylfaen" w:cstheme="minorHAnsi"/>
                <w:sz w:val="18"/>
                <w:szCs w:val="18"/>
                <w:lang w:val="ka-GE"/>
              </w:rPr>
              <w:t xml:space="preserve">  </w:t>
            </w:r>
            <w:r w:rsidRPr="003E0B9D">
              <w:rPr>
                <w:rFonts w:ascii="Sylfaen" w:hAnsi="Sylfaen"/>
                <w:sz w:val="18"/>
                <w:szCs w:val="18"/>
                <w:lang w:val="ka-GE"/>
              </w:rPr>
              <w:t>საკვების</w:t>
            </w:r>
            <w:r w:rsidRPr="003E0B9D">
              <w:rPr>
                <w:rFonts w:ascii="Sylfaen" w:hAnsi="Sylfaen" w:cstheme="minorHAnsi"/>
                <w:sz w:val="18"/>
                <w:szCs w:val="18"/>
                <w:lang w:val="ka-GE"/>
              </w:rPr>
              <w:t xml:space="preserve"> </w:t>
            </w:r>
            <w:r w:rsidRPr="003E0B9D">
              <w:rPr>
                <w:rFonts w:ascii="Sylfaen" w:hAnsi="Sylfaen"/>
                <w:sz w:val="18"/>
                <w:szCs w:val="18"/>
                <w:lang w:val="ka-GE"/>
              </w:rPr>
              <w:t>შესაძენი</w:t>
            </w:r>
            <w:r w:rsidRPr="003E0B9D">
              <w:rPr>
                <w:rFonts w:ascii="Sylfaen" w:hAnsi="Sylfaen" w:cstheme="minorHAnsi"/>
                <w:sz w:val="18"/>
                <w:szCs w:val="18"/>
                <w:lang w:val="ka-GE"/>
              </w:rPr>
              <w:t xml:space="preserve"> </w:t>
            </w:r>
            <w:r w:rsidRPr="003E0B9D">
              <w:rPr>
                <w:rFonts w:ascii="Sylfaen" w:hAnsi="Sylfaen"/>
                <w:sz w:val="18"/>
                <w:szCs w:val="18"/>
                <w:lang w:val="ka-GE"/>
              </w:rPr>
              <w:t>თანხით</w:t>
            </w:r>
            <w:r w:rsidRPr="003E0B9D">
              <w:rPr>
                <w:rFonts w:ascii="Sylfaen" w:hAnsi="Sylfaen" w:cstheme="minorHAnsi"/>
                <w:sz w:val="18"/>
                <w:szCs w:val="18"/>
                <w:lang w:val="ka-GE"/>
              </w:rPr>
              <w:t xml:space="preserve"> </w:t>
            </w:r>
            <w:r w:rsidRPr="003E0B9D">
              <w:rPr>
                <w:rFonts w:ascii="Sylfaen" w:hAnsi="Sylfaen"/>
                <w:sz w:val="18"/>
                <w:szCs w:val="18"/>
                <w:lang w:val="ka-GE"/>
              </w:rPr>
              <w:t>უზრუნველყოფა</w:t>
            </w:r>
            <w:r w:rsidRPr="003E0B9D">
              <w:rPr>
                <w:rFonts w:ascii="Sylfaen" w:hAnsi="Sylfaen" w:cstheme="minorHAnsi"/>
                <w:sz w:val="18"/>
                <w:szCs w:val="18"/>
                <w:lang w:val="ka-GE"/>
              </w:rPr>
              <w:t>:</w:t>
            </w:r>
          </w:p>
          <w:p w:rsidR="00E549B9" w:rsidRPr="003E0B9D" w:rsidRDefault="00E549B9" w:rsidP="00E549B9">
            <w:pPr>
              <w:ind w:right="169"/>
              <w:jc w:val="both"/>
              <w:rPr>
                <w:rFonts w:ascii="Sylfaen" w:hAnsi="Sylfaen"/>
                <w:sz w:val="18"/>
                <w:szCs w:val="18"/>
                <w:lang w:val="ka-GE"/>
              </w:rPr>
            </w:pPr>
            <w:r w:rsidRPr="003E0B9D">
              <w:rPr>
                <w:rFonts w:ascii="Sylfaen" w:hAnsi="Sylfaen"/>
                <w:sz w:val="18"/>
                <w:szCs w:val="18"/>
                <w:lang w:val="ka-GE"/>
              </w:rPr>
              <w:lastRenderedPageBreak/>
              <w:t>ა) ცელიაკია-ყოველთვიურად არაუმეტეს 250 (ორას ორმოცდაათი ) ლარისა.</w:t>
            </w:r>
          </w:p>
          <w:p w:rsidR="00E549B9" w:rsidRPr="003E0B9D" w:rsidRDefault="00E549B9" w:rsidP="00E549B9">
            <w:pPr>
              <w:spacing w:before="240"/>
              <w:ind w:right="169"/>
              <w:jc w:val="both"/>
              <w:rPr>
                <w:rFonts w:ascii="Sylfaen" w:hAnsi="Sylfaen"/>
                <w:sz w:val="18"/>
                <w:szCs w:val="18"/>
                <w:lang w:val="ka-GE"/>
              </w:rPr>
            </w:pPr>
            <w:r w:rsidRPr="003E0B9D">
              <w:rPr>
                <w:rFonts w:ascii="Sylfaen" w:hAnsi="Sylfaen"/>
                <w:sz w:val="18"/>
                <w:szCs w:val="18"/>
                <w:lang w:val="ka-GE"/>
              </w:rPr>
              <w:t>ბ) ფენილკეტონურია - ყოველთვიურად  არაუმეტეს  500 (ხუთასი) ლარისა.</w:t>
            </w:r>
          </w:p>
          <w:p w:rsidR="00E549B9" w:rsidRPr="003E0B9D" w:rsidRDefault="00E549B9" w:rsidP="00E549B9">
            <w:pPr>
              <w:spacing w:before="240"/>
              <w:ind w:right="169"/>
              <w:jc w:val="both"/>
              <w:rPr>
                <w:rFonts w:ascii="Sylfaen" w:hAnsi="Sylfaen"/>
                <w:sz w:val="18"/>
                <w:szCs w:val="18"/>
                <w:lang w:val="ka-GE"/>
              </w:rPr>
            </w:pPr>
            <w:r w:rsidRPr="003E0B9D">
              <w:rPr>
                <w:rFonts w:ascii="Sylfaen" w:hAnsi="Sylfaen"/>
                <w:sz w:val="18"/>
                <w:szCs w:val="18"/>
                <w:lang w:val="ka-GE"/>
              </w:rPr>
              <w:t xml:space="preserve">გ) 0-18 წლამდე პირებისთვის მუკოვისციდოზი (ცისტური ფიბროზი ნაწლავური გამოვლინებებით) - ყოველთვიურად არაუმეტეს 500.00 (ხუთასი) ლარისა. </w:t>
            </w:r>
          </w:p>
          <w:p w:rsidR="00E549B9" w:rsidRPr="003E0B9D" w:rsidRDefault="00E549B9" w:rsidP="00E549B9">
            <w:pPr>
              <w:spacing w:before="240"/>
              <w:ind w:right="169"/>
              <w:jc w:val="both"/>
              <w:rPr>
                <w:rFonts w:ascii="Sylfaen" w:hAnsi="Sylfaen"/>
                <w:sz w:val="18"/>
                <w:szCs w:val="18"/>
                <w:lang w:val="ka-GE"/>
              </w:rPr>
            </w:pPr>
            <w:r w:rsidRPr="003E0B9D">
              <w:rPr>
                <w:rFonts w:ascii="Sylfaen" w:hAnsi="Sylfaen"/>
                <w:sz w:val="18"/>
                <w:szCs w:val="18"/>
                <w:lang w:val="ka-GE"/>
              </w:rPr>
              <w:t>7. ფარისებრი ჯირკვლის კიბოს ადრეული  გამოვლენის ქვეპროგრამა:</w:t>
            </w:r>
          </w:p>
          <w:p w:rsidR="00E549B9" w:rsidRPr="003E0B9D" w:rsidRDefault="00E549B9" w:rsidP="00E549B9">
            <w:pPr>
              <w:ind w:right="169"/>
              <w:rPr>
                <w:rFonts w:ascii="Sylfaen" w:hAnsi="Sylfaen"/>
                <w:sz w:val="18"/>
                <w:szCs w:val="18"/>
                <w:lang w:val="ka-GE"/>
              </w:rPr>
            </w:pPr>
            <w:r w:rsidRPr="003E0B9D">
              <w:rPr>
                <w:rFonts w:ascii="Sylfaen" w:hAnsi="Sylfaen"/>
                <w:sz w:val="18"/>
                <w:szCs w:val="18"/>
                <w:lang w:val="ka-GE"/>
              </w:rPr>
              <w:t xml:space="preserve">ფარისებრი ჯირკვლის კიბოს ადრეული გამოვლენა   25- 70 წლის ასაკის   მაღალი რისკის მქონე ქალებისთვის; </w:t>
            </w:r>
          </w:p>
          <w:p w:rsidR="00E549B9" w:rsidRPr="003E0B9D" w:rsidRDefault="00E549B9" w:rsidP="00E549B9">
            <w:pPr>
              <w:ind w:right="169"/>
              <w:rPr>
                <w:rFonts w:ascii="Sylfaen" w:hAnsi="Sylfaen"/>
                <w:sz w:val="18"/>
                <w:szCs w:val="18"/>
                <w:lang w:val="ka-GE"/>
              </w:rPr>
            </w:pPr>
            <w:r w:rsidRPr="003E0B9D">
              <w:rPr>
                <w:rFonts w:ascii="Sylfaen" w:hAnsi="Sylfaen"/>
                <w:sz w:val="18"/>
                <w:szCs w:val="18"/>
                <w:lang w:val="ka-GE"/>
              </w:rPr>
              <w:t>ა) სამედიცინო მომსახურება მოიცავს:</w:t>
            </w:r>
          </w:p>
          <w:p w:rsidR="00E549B9" w:rsidRPr="003E0B9D" w:rsidRDefault="00E549B9" w:rsidP="00E549B9">
            <w:pPr>
              <w:ind w:right="169"/>
              <w:rPr>
                <w:rFonts w:ascii="Sylfaen" w:hAnsi="Sylfaen"/>
                <w:sz w:val="18"/>
                <w:szCs w:val="18"/>
                <w:lang w:val="ka-GE"/>
              </w:rPr>
            </w:pPr>
            <w:r w:rsidRPr="003E0B9D">
              <w:rPr>
                <w:rFonts w:ascii="Sylfaen" w:hAnsi="Sylfaen"/>
                <w:sz w:val="18"/>
                <w:szCs w:val="18"/>
                <w:lang w:val="ka-GE"/>
              </w:rPr>
              <w:t>ა.ა)  ფარისებრი ჯირკვლის ულტრაბგერით გამოკვლევას;</w:t>
            </w:r>
          </w:p>
          <w:p w:rsidR="00E549B9" w:rsidRPr="003E0B9D" w:rsidRDefault="00E549B9" w:rsidP="00E549B9">
            <w:pPr>
              <w:ind w:right="169"/>
              <w:rPr>
                <w:rFonts w:ascii="Sylfaen" w:hAnsi="Sylfaen"/>
                <w:sz w:val="18"/>
                <w:szCs w:val="18"/>
                <w:lang w:val="ka-GE"/>
              </w:rPr>
            </w:pPr>
            <w:r w:rsidRPr="003E0B9D">
              <w:rPr>
                <w:rFonts w:ascii="Sylfaen" w:hAnsi="Sylfaen"/>
                <w:sz w:val="18"/>
                <w:szCs w:val="18"/>
                <w:lang w:val="ka-GE"/>
              </w:rPr>
              <w:t>ა.ბ) პათოლოგიის შემთხვევაში, სისხლის   თირეოტროპიული  ჰორმონის გამოკვლევას;</w:t>
            </w:r>
          </w:p>
          <w:p w:rsidR="00E549B9" w:rsidRPr="003E0B9D" w:rsidRDefault="00E549B9" w:rsidP="00E549B9">
            <w:pPr>
              <w:ind w:right="169"/>
              <w:rPr>
                <w:rFonts w:ascii="Sylfaen" w:hAnsi="Sylfaen"/>
                <w:sz w:val="18"/>
                <w:szCs w:val="18"/>
                <w:lang w:val="ka-GE"/>
              </w:rPr>
            </w:pPr>
            <w:r w:rsidRPr="003E0B9D">
              <w:rPr>
                <w:rFonts w:ascii="Sylfaen" w:hAnsi="Sylfaen"/>
                <w:sz w:val="18"/>
                <w:szCs w:val="18"/>
                <w:lang w:val="ka-GE"/>
              </w:rPr>
              <w:t>ა.გ) საჭიროების შემთხვევაში, ბიოფსიური მასალის აღებას და მორფოლოგიურ კვლევას;</w:t>
            </w:r>
          </w:p>
          <w:p w:rsidR="00E549B9" w:rsidRPr="003E0B9D" w:rsidRDefault="00E549B9" w:rsidP="00E549B9">
            <w:pPr>
              <w:spacing w:before="240"/>
              <w:ind w:right="169"/>
              <w:jc w:val="both"/>
              <w:rPr>
                <w:rFonts w:ascii="Sylfaen" w:hAnsi="Sylfaen"/>
                <w:sz w:val="18"/>
                <w:szCs w:val="18"/>
                <w:lang w:val="ka-GE"/>
              </w:rPr>
            </w:pPr>
            <w:r w:rsidRPr="003E0B9D">
              <w:rPr>
                <w:rFonts w:ascii="Sylfaen" w:hAnsi="Sylfaen"/>
                <w:sz w:val="18"/>
                <w:szCs w:val="18"/>
                <w:lang w:val="ka-GE"/>
              </w:rPr>
              <w:t>ა.დ) ფარისებრი ჯირკვლის კიბოს მართვის პროცესის მეთვალყურეობა   ენდოკრინოლოგის მიერ;</w:t>
            </w:r>
          </w:p>
          <w:p w:rsidR="00E549B9" w:rsidRPr="003E0B9D" w:rsidRDefault="00E549B9" w:rsidP="00E549B9">
            <w:pPr>
              <w:spacing w:before="240"/>
              <w:ind w:right="169"/>
              <w:jc w:val="both"/>
              <w:rPr>
                <w:rFonts w:ascii="Sylfaen" w:hAnsi="Sylfaen"/>
                <w:sz w:val="18"/>
                <w:szCs w:val="18"/>
                <w:lang w:val="ka-GE"/>
              </w:rPr>
            </w:pPr>
            <w:r w:rsidRPr="003E0B9D">
              <w:rPr>
                <w:rFonts w:ascii="Sylfaen" w:hAnsi="Sylfaen"/>
                <w:sz w:val="18"/>
                <w:szCs w:val="18"/>
                <w:lang w:val="ka-GE"/>
              </w:rPr>
              <w:t>ბ) პროგრამით სარგებლობისთვის საჭირო კლინიკური კრიტერიუმები:</w:t>
            </w:r>
          </w:p>
          <w:p w:rsidR="00E549B9" w:rsidRPr="003E0B9D" w:rsidRDefault="00E549B9" w:rsidP="00E549B9">
            <w:pPr>
              <w:spacing w:before="240"/>
              <w:ind w:right="169"/>
              <w:jc w:val="both"/>
              <w:rPr>
                <w:rFonts w:ascii="Sylfaen" w:hAnsi="Sylfaen"/>
                <w:sz w:val="18"/>
                <w:szCs w:val="18"/>
                <w:lang w:val="ka-GE"/>
              </w:rPr>
            </w:pPr>
            <w:r w:rsidRPr="003E0B9D">
              <w:rPr>
                <w:rFonts w:ascii="Sylfaen" w:hAnsi="Sylfaen"/>
                <w:sz w:val="18"/>
                <w:szCs w:val="18"/>
                <w:lang w:val="ka-GE"/>
              </w:rPr>
              <w:t>ბ.ა)  დატვირთული  ოჯახური ანამნეზი;</w:t>
            </w:r>
          </w:p>
          <w:p w:rsidR="00E549B9" w:rsidRPr="003E0B9D" w:rsidRDefault="00E549B9" w:rsidP="00E549B9">
            <w:pPr>
              <w:spacing w:before="240"/>
              <w:ind w:right="169"/>
              <w:jc w:val="both"/>
              <w:rPr>
                <w:rFonts w:ascii="Sylfaen" w:hAnsi="Sylfaen"/>
                <w:sz w:val="18"/>
                <w:szCs w:val="18"/>
                <w:lang w:val="ka-GE"/>
              </w:rPr>
            </w:pPr>
            <w:r w:rsidRPr="003E0B9D">
              <w:rPr>
                <w:rFonts w:ascii="Sylfaen" w:hAnsi="Sylfaen"/>
                <w:sz w:val="18"/>
                <w:szCs w:val="18"/>
                <w:lang w:val="ka-GE"/>
              </w:rPr>
              <w:t>ბ.ბ)   იონიზირებულ რადიაციასთან კონტაქტი საბავშვო ასაკში;</w:t>
            </w:r>
          </w:p>
          <w:p w:rsidR="00E549B9" w:rsidRPr="003E0B9D" w:rsidRDefault="00E549B9" w:rsidP="00E549B9">
            <w:pPr>
              <w:spacing w:before="240"/>
              <w:ind w:right="169"/>
              <w:jc w:val="both"/>
              <w:rPr>
                <w:rFonts w:ascii="Sylfaen" w:hAnsi="Sylfaen"/>
                <w:sz w:val="18"/>
                <w:szCs w:val="18"/>
                <w:lang w:val="ka-GE"/>
              </w:rPr>
            </w:pPr>
            <w:r w:rsidRPr="003E0B9D">
              <w:rPr>
                <w:rFonts w:ascii="Sylfaen" w:hAnsi="Sylfaen"/>
                <w:sz w:val="18"/>
                <w:szCs w:val="18"/>
                <w:lang w:val="ka-GE"/>
              </w:rPr>
              <w:t>ბ.გ)  ანამნეზში უკვე არსებული ფარისებრი ჯირკვლის კეთილთვისებიანი დაავადება;</w:t>
            </w:r>
          </w:p>
          <w:p w:rsidR="00E549B9" w:rsidRPr="003E0B9D" w:rsidRDefault="00E549B9" w:rsidP="00E549B9">
            <w:pPr>
              <w:spacing w:before="240"/>
              <w:ind w:right="169"/>
              <w:jc w:val="both"/>
              <w:rPr>
                <w:rFonts w:ascii="Sylfaen" w:hAnsi="Sylfaen"/>
                <w:sz w:val="18"/>
                <w:szCs w:val="18"/>
                <w:lang w:val="ka-GE"/>
              </w:rPr>
            </w:pPr>
            <w:r w:rsidRPr="003E0B9D">
              <w:rPr>
                <w:rFonts w:ascii="Sylfaen" w:hAnsi="Sylfaen"/>
                <w:sz w:val="18"/>
                <w:szCs w:val="18"/>
                <w:lang w:val="ka-GE"/>
              </w:rPr>
              <w:t>ბ.დ)  E00-E07 – ფარისებრი ჯირკვლის ავადმყოფობები;</w:t>
            </w:r>
          </w:p>
          <w:p w:rsidR="00E549B9" w:rsidRPr="003E0B9D" w:rsidRDefault="00E549B9" w:rsidP="00E549B9">
            <w:pPr>
              <w:spacing w:before="240"/>
              <w:ind w:right="169"/>
              <w:jc w:val="both"/>
              <w:rPr>
                <w:rFonts w:ascii="Sylfaen" w:hAnsi="Sylfaen"/>
                <w:sz w:val="18"/>
                <w:szCs w:val="18"/>
                <w:lang w:val="ka-GE"/>
              </w:rPr>
            </w:pPr>
            <w:r w:rsidRPr="003E0B9D">
              <w:rPr>
                <w:rFonts w:ascii="Sylfaen" w:hAnsi="Sylfaen"/>
                <w:sz w:val="18"/>
                <w:szCs w:val="18"/>
                <w:lang w:val="ka-GE"/>
              </w:rPr>
              <w:t>ბ.ე)  E65-E68= სიმსუქნე და ჭარბი კვების სხვა სახეები;</w:t>
            </w:r>
          </w:p>
          <w:p w:rsidR="00E549B9" w:rsidRPr="003E0B9D" w:rsidRDefault="00E549B9" w:rsidP="00E549B9">
            <w:pPr>
              <w:spacing w:before="240"/>
              <w:ind w:right="169"/>
              <w:jc w:val="both"/>
              <w:rPr>
                <w:rFonts w:ascii="Sylfaen" w:hAnsi="Sylfaen"/>
                <w:sz w:val="18"/>
                <w:szCs w:val="18"/>
                <w:lang w:val="ka-GE"/>
              </w:rPr>
            </w:pPr>
            <w:r w:rsidRPr="003E0B9D">
              <w:rPr>
                <w:rFonts w:ascii="Sylfaen" w:hAnsi="Sylfaen"/>
                <w:sz w:val="18"/>
                <w:szCs w:val="18"/>
                <w:lang w:val="ka-GE"/>
              </w:rPr>
              <w:t>ბ.ვ)  E70- E90-  მეტაბოლური დარღვევები;</w:t>
            </w:r>
          </w:p>
          <w:p w:rsidR="00E549B9" w:rsidRPr="003E0B9D" w:rsidRDefault="00E549B9" w:rsidP="00E549B9">
            <w:pPr>
              <w:spacing w:before="240"/>
              <w:ind w:right="169"/>
              <w:jc w:val="both"/>
              <w:rPr>
                <w:rFonts w:ascii="Sylfaen" w:hAnsi="Sylfaen"/>
                <w:sz w:val="18"/>
                <w:szCs w:val="18"/>
                <w:lang w:val="ka-GE"/>
              </w:rPr>
            </w:pPr>
            <w:r w:rsidRPr="003E0B9D">
              <w:rPr>
                <w:rFonts w:ascii="Sylfaen" w:hAnsi="Sylfaen"/>
                <w:sz w:val="18"/>
                <w:szCs w:val="18"/>
                <w:lang w:val="ka-GE"/>
              </w:rPr>
              <w:t>ბ.ზ)  სარძევე ჯირკვლის კიბოსწინარე დარღვევები ან კიბო;</w:t>
            </w:r>
          </w:p>
          <w:p w:rsidR="00E549B9" w:rsidRPr="003E0B9D" w:rsidRDefault="00E549B9" w:rsidP="00E549B9">
            <w:pPr>
              <w:spacing w:before="240"/>
              <w:ind w:right="169"/>
              <w:jc w:val="both"/>
              <w:rPr>
                <w:rFonts w:ascii="Sylfaen" w:hAnsi="Sylfaen"/>
                <w:sz w:val="18"/>
                <w:szCs w:val="18"/>
                <w:lang w:val="ka-GE"/>
              </w:rPr>
            </w:pPr>
            <w:r w:rsidRPr="003E0B9D">
              <w:rPr>
                <w:rFonts w:ascii="Sylfaen" w:hAnsi="Sylfaen"/>
                <w:sz w:val="18"/>
                <w:szCs w:val="18"/>
                <w:lang w:val="ka-GE"/>
              </w:rPr>
              <w:t>ბ.თ)  კისრის ლიმფადენოპათია;</w:t>
            </w:r>
          </w:p>
          <w:p w:rsidR="00E549B9" w:rsidRPr="003E0B9D" w:rsidRDefault="00E549B9" w:rsidP="00E549B9">
            <w:pPr>
              <w:spacing w:before="240"/>
              <w:ind w:right="169"/>
              <w:jc w:val="both"/>
              <w:rPr>
                <w:rFonts w:ascii="Sylfaen" w:hAnsi="Sylfaen"/>
                <w:sz w:val="18"/>
                <w:szCs w:val="18"/>
                <w:lang w:val="ka-GE"/>
              </w:rPr>
            </w:pPr>
            <w:r w:rsidRPr="003E0B9D">
              <w:rPr>
                <w:rFonts w:ascii="Sylfaen" w:hAnsi="Sylfaen"/>
                <w:sz w:val="18"/>
                <w:szCs w:val="18"/>
                <w:lang w:val="ka-GE"/>
              </w:rPr>
              <w:t>ბ.ი)   ორალური კონტრაცეპტივების მოხმარება;</w:t>
            </w:r>
          </w:p>
          <w:p w:rsidR="00E549B9" w:rsidRPr="003E0B9D" w:rsidRDefault="00E549B9" w:rsidP="00E549B9">
            <w:pPr>
              <w:spacing w:before="240"/>
              <w:ind w:right="169"/>
              <w:jc w:val="both"/>
              <w:rPr>
                <w:rFonts w:ascii="Sylfaen" w:hAnsi="Sylfaen"/>
                <w:sz w:val="18"/>
                <w:szCs w:val="18"/>
                <w:lang w:val="ka-GE"/>
              </w:rPr>
            </w:pPr>
            <w:r w:rsidRPr="003E0B9D">
              <w:rPr>
                <w:rFonts w:ascii="Sylfaen" w:hAnsi="Sylfaen"/>
                <w:sz w:val="18"/>
                <w:szCs w:val="18"/>
                <w:lang w:val="ka-GE"/>
              </w:rPr>
              <w:t>ბ. კ)  უნაყოფობა.</w:t>
            </w:r>
          </w:p>
          <w:p w:rsidR="00E549B9" w:rsidRPr="003E0B9D" w:rsidRDefault="00E549B9" w:rsidP="00E549B9">
            <w:pPr>
              <w:spacing w:before="240"/>
              <w:ind w:right="169"/>
              <w:jc w:val="both"/>
              <w:rPr>
                <w:rFonts w:ascii="Sylfaen" w:hAnsi="Sylfaen"/>
                <w:sz w:val="18"/>
                <w:szCs w:val="18"/>
                <w:lang w:val="ka-GE"/>
              </w:rPr>
            </w:pPr>
            <w:r w:rsidRPr="003E0B9D">
              <w:rPr>
                <w:rFonts w:ascii="Sylfaen" w:hAnsi="Sylfaen"/>
                <w:sz w:val="18"/>
                <w:szCs w:val="18"/>
                <w:lang w:val="ka-GE"/>
              </w:rPr>
              <w:lastRenderedPageBreak/>
              <w:t xml:space="preserve">8. განსაკუთრებული საჭიროების მქონე პირთა სპეციფიკური მოვლის საშუალებების (ექსკრემენტის მიმღები კონტეინერი) დაფინანსება </w:t>
            </w:r>
            <w:r w:rsidRPr="003E0B9D">
              <w:rPr>
                <w:rFonts w:ascii="Sylfaen" w:hAnsi="Sylfaen"/>
                <w:sz w:val="18"/>
                <w:szCs w:val="18"/>
              </w:rPr>
              <w:t xml:space="preserve"> </w:t>
            </w:r>
            <w:r w:rsidRPr="003E0B9D">
              <w:rPr>
                <w:rFonts w:ascii="Sylfaen" w:hAnsi="Sylfaen"/>
                <w:sz w:val="18"/>
                <w:szCs w:val="18"/>
                <w:lang w:val="ka-GE"/>
              </w:rPr>
              <w:t>მაქსიმალური ლიმიტი</w:t>
            </w:r>
            <w:r w:rsidRPr="003E0B9D">
              <w:rPr>
                <w:rFonts w:ascii="Sylfaen" w:hAnsi="Sylfaen"/>
                <w:sz w:val="18"/>
                <w:szCs w:val="18"/>
              </w:rPr>
              <w:t xml:space="preserve"> </w:t>
            </w:r>
            <w:r w:rsidRPr="003E0B9D">
              <w:rPr>
                <w:rFonts w:ascii="Sylfaen" w:hAnsi="Sylfaen"/>
                <w:sz w:val="18"/>
                <w:szCs w:val="18"/>
                <w:lang w:val="ka-GE"/>
              </w:rPr>
              <w:t xml:space="preserve">200 (ორასი) ლარი წელიწადში ერთხელ.   </w:t>
            </w:r>
          </w:p>
          <w:p w:rsidR="00E549B9" w:rsidRPr="003E0B9D" w:rsidRDefault="00E549B9" w:rsidP="00E549B9">
            <w:pPr>
              <w:spacing w:before="240"/>
              <w:ind w:right="169"/>
              <w:jc w:val="both"/>
              <w:rPr>
                <w:rFonts w:ascii="Sylfaen" w:hAnsi="Sylfaen"/>
                <w:sz w:val="18"/>
                <w:szCs w:val="18"/>
                <w:lang w:val="ka-GE"/>
              </w:rPr>
            </w:pPr>
            <w:r w:rsidRPr="003E0B9D">
              <w:rPr>
                <w:rFonts w:ascii="Sylfaen" w:hAnsi="Sylfaen"/>
                <w:sz w:val="18"/>
                <w:szCs w:val="18"/>
                <w:lang w:val="ka-GE"/>
              </w:rPr>
              <w:t>9. ბინაზე მყოფი  პალიატიური ზრუნვის საჭიროების  მქონე  პირების სამედიცინო ერთჯერადი სახარჯი მასალის, მოვლის საშუალებებისა და სხვა  თანხით  უზრუნველყოფა - ყოველთვიურად  არაუმეტეს  200 (ორასი) ლარი.</w:t>
            </w:r>
          </w:p>
          <w:p w:rsidR="00E549B9" w:rsidRPr="003E0B9D" w:rsidRDefault="00E549B9" w:rsidP="00E549B9">
            <w:pPr>
              <w:spacing w:before="240"/>
              <w:ind w:right="169"/>
              <w:jc w:val="both"/>
              <w:rPr>
                <w:rFonts w:ascii="Sylfaen" w:hAnsi="Sylfaen"/>
                <w:sz w:val="18"/>
                <w:szCs w:val="18"/>
                <w:lang w:val="ka-GE"/>
              </w:rPr>
            </w:pPr>
            <w:r w:rsidRPr="003E0B9D">
              <w:rPr>
                <w:rFonts w:ascii="Sylfaen" w:hAnsi="Sylfaen"/>
                <w:sz w:val="18"/>
                <w:szCs w:val="18"/>
              </w:rPr>
              <w:t>1</w:t>
            </w:r>
            <w:r w:rsidRPr="003E0B9D">
              <w:rPr>
                <w:rFonts w:ascii="Sylfaen" w:hAnsi="Sylfaen"/>
                <w:sz w:val="18"/>
                <w:szCs w:val="18"/>
                <w:lang w:val="ka-GE"/>
              </w:rPr>
              <w:t>0.</w:t>
            </w:r>
            <w:r w:rsidRPr="003E0B9D">
              <w:rPr>
                <w:rFonts w:ascii="Sylfaen" w:hAnsi="Sylfaen"/>
                <w:sz w:val="18"/>
                <w:szCs w:val="18"/>
              </w:rPr>
              <w:t xml:space="preserve"> </w:t>
            </w:r>
            <w:r w:rsidRPr="003E0B9D">
              <w:rPr>
                <w:rFonts w:ascii="Sylfaen" w:hAnsi="Sylfaen"/>
                <w:sz w:val="18"/>
                <w:szCs w:val="18"/>
                <w:lang w:val="ka-GE"/>
              </w:rPr>
              <w:t>კოხლეარული იმპლანტის  მქონე ან  მაღალი ხარისხის (</w:t>
            </w:r>
            <w:r w:rsidRPr="003E0B9D">
              <w:rPr>
                <w:rFonts w:ascii="Sylfaen" w:hAnsi="Sylfaen"/>
                <w:sz w:val="18"/>
                <w:szCs w:val="18"/>
              </w:rPr>
              <w:t xml:space="preserve">III-IV) </w:t>
            </w:r>
            <w:r w:rsidRPr="003E0B9D">
              <w:rPr>
                <w:rFonts w:ascii="Sylfaen" w:hAnsi="Sylfaen"/>
                <w:sz w:val="18"/>
                <w:szCs w:val="18"/>
                <w:lang w:val="ka-GE"/>
              </w:rPr>
              <w:t>სმენადაქვეითებული ნაოპერაციევი 0-18 წლამდე ასაკის ბავშვების  სასმენი აპარატის/პროცესორის  ღირებულების თანადაფინანსება თითოეულ ბავშვზე მაქსიმალური ლიმიტი 15 000 (თხუთმეტი ათასი) ლარი წელიწადში ერთხელ. ქვეპროგრამის სრული ბიუჯეტი 45 000 (ორმოცდახუთი ათასი) ლარი.</w:t>
            </w:r>
          </w:p>
          <w:p w:rsidR="00E549B9" w:rsidRPr="003E0B9D" w:rsidRDefault="00E549B9" w:rsidP="00E549B9">
            <w:pPr>
              <w:spacing w:before="240"/>
              <w:ind w:right="169"/>
              <w:jc w:val="both"/>
              <w:rPr>
                <w:rFonts w:ascii="Sylfaen" w:hAnsi="Sylfaen"/>
                <w:sz w:val="18"/>
                <w:szCs w:val="18"/>
                <w:lang w:val="ka-GE"/>
              </w:rPr>
            </w:pPr>
            <w:r w:rsidRPr="003E0B9D">
              <w:rPr>
                <w:rFonts w:ascii="Sylfaen" w:hAnsi="Sylfaen"/>
                <w:sz w:val="18"/>
                <w:szCs w:val="18"/>
                <w:lang w:val="ka-GE"/>
              </w:rPr>
              <w:t>11. ძვირადღირებული თერაპიის (ქიმიო, სხივური, რადიო, ტარგენტული ან სხვა) საჭიროების მქონე ონკოლოგიური ავადმყოფების ფინანსური მხარდაჭერის ქვეპროგრამა დაფინანსება 200 (ორასი) ლარით წელიწადში ერთხელ.</w:t>
            </w:r>
          </w:p>
          <w:p w:rsidR="00140D73" w:rsidRPr="003E0B9D" w:rsidRDefault="00E549B9" w:rsidP="00E549B9">
            <w:pPr>
              <w:spacing w:before="240"/>
              <w:ind w:right="169"/>
              <w:jc w:val="both"/>
              <w:rPr>
                <w:rFonts w:ascii="Sylfaen" w:hAnsi="Sylfaen" w:cstheme="minorHAnsi"/>
                <w:sz w:val="20"/>
                <w:szCs w:val="20"/>
              </w:rPr>
            </w:pPr>
            <w:r w:rsidRPr="003E0B9D">
              <w:rPr>
                <w:rFonts w:ascii="Sylfaen" w:hAnsi="Sylfaen"/>
                <w:sz w:val="18"/>
                <w:szCs w:val="18"/>
                <w:lang w:val="ka-GE"/>
              </w:rPr>
              <w:t>12.</w:t>
            </w:r>
            <w:r w:rsidRPr="003E0B9D">
              <w:rPr>
                <w:rFonts w:ascii="Sylfaen" w:eastAsia="Times New Roman" w:hAnsi="Sylfaen" w:cstheme="minorHAnsi"/>
                <w:bCs/>
                <w:lang w:eastAsia="en-GB"/>
              </w:rPr>
              <w:t xml:space="preserve"> </w:t>
            </w:r>
            <w:r w:rsidRPr="003E0B9D">
              <w:rPr>
                <w:rFonts w:ascii="Sylfaen" w:eastAsia="Times New Roman" w:hAnsi="Sylfaen" w:cstheme="minorHAnsi"/>
                <w:bCs/>
                <w:sz w:val="18"/>
                <w:szCs w:val="18"/>
                <w:lang w:val="ka-GE" w:eastAsia="en-GB"/>
              </w:rPr>
              <w:t xml:space="preserve">12.  </w:t>
            </w:r>
            <w:r w:rsidRPr="003E0B9D">
              <w:rPr>
                <w:rFonts w:ascii="Sylfaen" w:eastAsia="Times New Roman" w:hAnsi="Sylfaen" w:cstheme="minorHAnsi"/>
                <w:bCs/>
                <w:sz w:val="18"/>
                <w:szCs w:val="18"/>
                <w:lang w:eastAsia="en-GB"/>
              </w:rPr>
              <w:t xml:space="preserve">0–18 </w:t>
            </w:r>
            <w:r w:rsidRPr="003E0B9D">
              <w:rPr>
                <w:rFonts w:ascii="Sylfaen" w:eastAsia="Times New Roman" w:hAnsi="Sylfaen"/>
                <w:bCs/>
                <w:sz w:val="18"/>
                <w:szCs w:val="18"/>
                <w:lang w:eastAsia="en-GB"/>
              </w:rPr>
              <w:t>წლამდე</w:t>
            </w:r>
            <w:r w:rsidRPr="003E0B9D">
              <w:rPr>
                <w:rFonts w:ascii="Sylfaen" w:eastAsia="Times New Roman" w:hAnsi="Sylfaen" w:cstheme="minorHAnsi"/>
                <w:bCs/>
                <w:sz w:val="18"/>
                <w:szCs w:val="18"/>
                <w:lang w:eastAsia="en-GB"/>
              </w:rPr>
              <w:t xml:space="preserve"> </w:t>
            </w:r>
            <w:r w:rsidRPr="003E0B9D">
              <w:rPr>
                <w:rFonts w:ascii="Sylfaen" w:eastAsia="Times New Roman" w:hAnsi="Sylfaen"/>
                <w:bCs/>
                <w:sz w:val="18"/>
                <w:szCs w:val="18"/>
                <w:lang w:eastAsia="en-GB"/>
              </w:rPr>
              <w:t>კოხლეარული</w:t>
            </w:r>
            <w:r w:rsidRPr="003E0B9D">
              <w:rPr>
                <w:rFonts w:ascii="Sylfaen" w:eastAsia="Times New Roman" w:hAnsi="Sylfaen" w:cstheme="minorHAnsi"/>
                <w:bCs/>
                <w:sz w:val="18"/>
                <w:szCs w:val="18"/>
                <w:lang w:eastAsia="en-GB"/>
              </w:rPr>
              <w:t xml:space="preserve"> </w:t>
            </w:r>
            <w:r w:rsidRPr="003E0B9D">
              <w:rPr>
                <w:rFonts w:ascii="Sylfaen" w:eastAsia="Times New Roman" w:hAnsi="Sylfaen"/>
                <w:bCs/>
                <w:sz w:val="18"/>
                <w:szCs w:val="18"/>
                <w:lang w:eastAsia="en-GB"/>
              </w:rPr>
              <w:t>იმპლანტით</w:t>
            </w:r>
            <w:r w:rsidRPr="003E0B9D">
              <w:rPr>
                <w:rFonts w:ascii="Sylfaen" w:eastAsia="Times New Roman" w:hAnsi="Sylfaen" w:cstheme="minorHAnsi"/>
                <w:bCs/>
                <w:sz w:val="18"/>
                <w:szCs w:val="18"/>
                <w:lang w:eastAsia="en-GB"/>
              </w:rPr>
              <w:t xml:space="preserve"> </w:t>
            </w:r>
            <w:r w:rsidRPr="003E0B9D">
              <w:rPr>
                <w:rFonts w:ascii="Sylfaen" w:eastAsia="Times New Roman" w:hAnsi="Sylfaen"/>
                <w:bCs/>
                <w:sz w:val="18"/>
                <w:szCs w:val="18"/>
                <w:lang w:eastAsia="en-GB"/>
              </w:rPr>
              <w:t>მოსარგებლე</w:t>
            </w:r>
            <w:r w:rsidRPr="003E0B9D">
              <w:rPr>
                <w:rFonts w:ascii="Sylfaen" w:eastAsia="Times New Roman" w:hAnsi="Sylfaen" w:cstheme="minorHAnsi"/>
                <w:bCs/>
                <w:sz w:val="18"/>
                <w:szCs w:val="18"/>
                <w:lang w:eastAsia="en-GB"/>
              </w:rPr>
              <w:t> </w:t>
            </w:r>
            <w:r w:rsidRPr="003E0B9D">
              <w:rPr>
                <w:rFonts w:ascii="Sylfaen" w:eastAsia="Times New Roman" w:hAnsi="Sylfaen"/>
                <w:sz w:val="18"/>
                <w:szCs w:val="18"/>
                <w:lang w:eastAsia="en-GB"/>
              </w:rPr>
              <w:t>ბავშვებისთვის</w:t>
            </w:r>
            <w:r w:rsidRPr="003E0B9D">
              <w:rPr>
                <w:rFonts w:ascii="Sylfaen" w:eastAsia="Times New Roman" w:hAnsi="Sylfaen" w:cstheme="minorHAnsi"/>
                <w:sz w:val="18"/>
                <w:szCs w:val="18"/>
                <w:lang w:eastAsia="en-GB"/>
              </w:rPr>
              <w:t xml:space="preserve">, </w:t>
            </w:r>
            <w:r w:rsidRPr="003E0B9D">
              <w:rPr>
                <w:rFonts w:ascii="Sylfaen" w:eastAsia="Times New Roman" w:hAnsi="Sylfaen"/>
                <w:sz w:val="18"/>
                <w:szCs w:val="18"/>
                <w:lang w:val="ka-GE" w:eastAsia="en-GB"/>
              </w:rPr>
              <w:t>იმპლანტის მოსარგებლე ბავშვებისთვის, ინპლანტის შესაძენი თანხით უზრუნველყოფა  მაქსიმალური ლიმიტი თითო მოსარგებლეზე 600 (ექვსასი) ლარი.</w:t>
            </w:r>
          </w:p>
        </w:tc>
      </w:tr>
      <w:tr w:rsidR="00E32604" w:rsidRPr="00E57A65" w:rsidTr="00140D73">
        <w:trPr>
          <w:trHeight w:val="527"/>
          <w:jc w:val="center"/>
        </w:trPr>
        <w:tc>
          <w:tcPr>
            <w:tcW w:w="2250" w:type="dxa"/>
            <w:gridSpan w:val="2"/>
          </w:tcPr>
          <w:p w:rsidR="00E32604" w:rsidRPr="00E57A65" w:rsidRDefault="00E32604" w:rsidP="00E32604">
            <w:pPr>
              <w:widowControl w:val="0"/>
              <w:autoSpaceDE w:val="0"/>
              <w:autoSpaceDN w:val="0"/>
              <w:spacing w:before="27" w:after="0" w:line="240" w:lineRule="auto"/>
              <w:ind w:left="249" w:right="227" w:firstLine="57"/>
              <w:jc w:val="center"/>
              <w:rPr>
                <w:rFonts w:ascii="Sylfaen" w:eastAsia="Sylfaen" w:hAnsi="Sylfaen" w:cstheme="minorHAnsi"/>
                <w:b/>
                <w:bCs/>
                <w:sz w:val="18"/>
                <w:szCs w:val="18"/>
              </w:rPr>
            </w:pPr>
            <w:r w:rsidRPr="00E57A65">
              <w:rPr>
                <w:rFonts w:ascii="Sylfaen" w:hAnsi="Sylfaen" w:cs="Sylfaen"/>
                <w:b/>
                <w:bCs/>
                <w:sz w:val="18"/>
                <w:szCs w:val="18"/>
              </w:rPr>
              <w:lastRenderedPageBreak/>
              <w:t>გაეროს</w:t>
            </w:r>
            <w:r w:rsidRPr="00E57A65">
              <w:rPr>
                <w:rFonts w:ascii="Calibri" w:hAnsi="Calibri" w:cs="Calibri"/>
                <w:b/>
                <w:bCs/>
                <w:sz w:val="18"/>
                <w:szCs w:val="18"/>
              </w:rPr>
              <w:t xml:space="preserve"> </w:t>
            </w:r>
            <w:r w:rsidRPr="00E57A65">
              <w:rPr>
                <w:rFonts w:ascii="Sylfaen" w:hAnsi="Sylfaen" w:cs="Sylfaen"/>
                <w:b/>
                <w:bCs/>
                <w:sz w:val="18"/>
                <w:szCs w:val="18"/>
              </w:rPr>
              <w:t>მდგრადი</w:t>
            </w:r>
            <w:r w:rsidRPr="00E57A65">
              <w:rPr>
                <w:rFonts w:ascii="Calibri" w:hAnsi="Calibri" w:cs="Calibri"/>
                <w:b/>
                <w:bCs/>
                <w:sz w:val="18"/>
                <w:szCs w:val="18"/>
              </w:rPr>
              <w:t xml:space="preserve"> </w:t>
            </w:r>
            <w:r w:rsidRPr="00E57A65">
              <w:rPr>
                <w:rFonts w:ascii="Sylfaen" w:hAnsi="Sylfaen" w:cs="Sylfaen"/>
                <w:b/>
                <w:bCs/>
                <w:sz w:val="18"/>
                <w:szCs w:val="18"/>
              </w:rPr>
              <w:t>განვითარების</w:t>
            </w:r>
            <w:r w:rsidRPr="00E57A65">
              <w:rPr>
                <w:rFonts w:ascii="Calibri" w:hAnsi="Calibri" w:cs="Calibri"/>
                <w:b/>
                <w:bCs/>
                <w:sz w:val="18"/>
                <w:szCs w:val="18"/>
              </w:rPr>
              <w:t xml:space="preserve"> </w:t>
            </w:r>
            <w:r w:rsidRPr="00E57A65">
              <w:rPr>
                <w:rFonts w:ascii="Sylfaen" w:hAnsi="Sylfaen" w:cs="Sylfaen"/>
                <w:b/>
                <w:bCs/>
                <w:sz w:val="18"/>
                <w:szCs w:val="18"/>
              </w:rPr>
              <w:t>მიზანი</w:t>
            </w:r>
            <w:r w:rsidRPr="00E57A65">
              <w:rPr>
                <w:rFonts w:ascii="Calibri" w:hAnsi="Calibri" w:cs="Calibri"/>
                <w:b/>
                <w:bCs/>
                <w:sz w:val="18"/>
                <w:szCs w:val="18"/>
              </w:rPr>
              <w:t xml:space="preserve"> (SDG), </w:t>
            </w:r>
            <w:r w:rsidRPr="00E57A65">
              <w:rPr>
                <w:rFonts w:ascii="Sylfaen" w:hAnsi="Sylfaen" w:cs="Sylfaen"/>
                <w:b/>
                <w:bCs/>
                <w:sz w:val="18"/>
                <w:szCs w:val="18"/>
              </w:rPr>
              <w:t>რომლის</w:t>
            </w:r>
            <w:r w:rsidRPr="00E57A65">
              <w:rPr>
                <w:rFonts w:ascii="Calibri" w:hAnsi="Calibri" w:cs="Calibri"/>
                <w:b/>
                <w:bCs/>
                <w:sz w:val="18"/>
                <w:szCs w:val="18"/>
              </w:rPr>
              <w:t xml:space="preserve"> </w:t>
            </w:r>
            <w:r w:rsidRPr="00E57A65">
              <w:rPr>
                <w:rFonts w:ascii="Sylfaen" w:hAnsi="Sylfaen" w:cs="Sylfaen"/>
                <w:b/>
                <w:bCs/>
                <w:sz w:val="18"/>
                <w:szCs w:val="18"/>
              </w:rPr>
              <w:t>მიღწევასაც</w:t>
            </w:r>
            <w:r w:rsidRPr="00E57A65">
              <w:rPr>
                <w:rFonts w:ascii="Calibri" w:hAnsi="Calibri" w:cs="Calibri"/>
                <w:b/>
                <w:bCs/>
                <w:sz w:val="18"/>
                <w:szCs w:val="18"/>
              </w:rPr>
              <w:t xml:space="preserve"> </w:t>
            </w:r>
            <w:r w:rsidRPr="00E57A65">
              <w:rPr>
                <w:rFonts w:ascii="Sylfaen" w:hAnsi="Sylfaen" w:cs="Sylfaen"/>
                <w:b/>
                <w:bCs/>
                <w:sz w:val="18"/>
                <w:szCs w:val="18"/>
              </w:rPr>
              <w:t>ემსახურება</w:t>
            </w:r>
            <w:r w:rsidRPr="00E57A65">
              <w:rPr>
                <w:rFonts w:ascii="Calibri" w:hAnsi="Calibri" w:cs="Calibri"/>
                <w:b/>
                <w:bCs/>
                <w:sz w:val="18"/>
                <w:szCs w:val="18"/>
              </w:rPr>
              <w:t xml:space="preserve"> </w:t>
            </w:r>
            <w:r w:rsidRPr="00E57A65">
              <w:rPr>
                <w:rFonts w:ascii="Sylfaen" w:hAnsi="Sylfaen" w:cs="Calibri"/>
                <w:b/>
                <w:bCs/>
                <w:sz w:val="18"/>
                <w:szCs w:val="18"/>
                <w:lang w:val="ka-GE"/>
              </w:rPr>
              <w:t>ქვე</w:t>
            </w:r>
            <w:r w:rsidRPr="00E57A65">
              <w:rPr>
                <w:rFonts w:ascii="Sylfaen" w:hAnsi="Sylfaen" w:cs="Sylfaen"/>
                <w:b/>
                <w:bCs/>
                <w:sz w:val="18"/>
                <w:szCs w:val="18"/>
              </w:rPr>
              <w:t>პროგრამა</w:t>
            </w:r>
          </w:p>
        </w:tc>
        <w:tc>
          <w:tcPr>
            <w:tcW w:w="12351" w:type="dxa"/>
            <w:gridSpan w:val="3"/>
          </w:tcPr>
          <w:p w:rsidR="00E32604" w:rsidRPr="003E0B9D" w:rsidRDefault="00E32604" w:rsidP="00E32604">
            <w:pPr>
              <w:widowControl w:val="0"/>
              <w:autoSpaceDE w:val="0"/>
              <w:autoSpaceDN w:val="0"/>
              <w:spacing w:after="0" w:line="240" w:lineRule="auto"/>
              <w:rPr>
                <w:rFonts w:ascii="Sylfaen" w:hAnsi="Sylfaen" w:cs="Sylfaen"/>
                <w:sz w:val="18"/>
                <w:szCs w:val="18"/>
              </w:rPr>
            </w:pPr>
          </w:p>
          <w:p w:rsidR="00E32604" w:rsidRPr="003E0B9D" w:rsidRDefault="00E32604" w:rsidP="00E32604">
            <w:pPr>
              <w:widowControl w:val="0"/>
              <w:autoSpaceDE w:val="0"/>
              <w:autoSpaceDN w:val="0"/>
              <w:spacing w:after="0" w:line="240" w:lineRule="auto"/>
              <w:rPr>
                <w:rFonts w:ascii="Sylfaen" w:eastAsia="Sylfaen" w:hAnsi="Sylfaen" w:cstheme="minorHAnsi"/>
                <w:sz w:val="20"/>
                <w:szCs w:val="20"/>
                <w:lang w:val="ka-GE"/>
              </w:rPr>
            </w:pPr>
            <w:r w:rsidRPr="003E0B9D">
              <w:rPr>
                <w:rFonts w:ascii="Sylfaen" w:eastAsia="Sylfaen" w:hAnsi="Sylfaen" w:cstheme="minorHAnsi"/>
                <w:sz w:val="20"/>
                <w:szCs w:val="20"/>
                <w:lang w:val="ka-GE"/>
              </w:rPr>
              <w:t>მიზანი 1 - სიღარიბის ყველა ფორმის აღმოფხვრა</w:t>
            </w:r>
          </w:p>
          <w:p w:rsidR="00E32604" w:rsidRPr="003E0B9D" w:rsidRDefault="00E32604" w:rsidP="00E32604">
            <w:pPr>
              <w:widowControl w:val="0"/>
              <w:autoSpaceDE w:val="0"/>
              <w:autoSpaceDN w:val="0"/>
              <w:spacing w:after="0" w:line="240" w:lineRule="auto"/>
              <w:rPr>
                <w:rFonts w:ascii="Sylfaen" w:eastAsia="Sylfaen" w:hAnsi="Sylfaen" w:cstheme="minorHAnsi"/>
                <w:sz w:val="18"/>
                <w:szCs w:val="18"/>
                <w:lang w:val="ka-GE"/>
              </w:rPr>
            </w:pPr>
            <w:r w:rsidRPr="003E0B9D">
              <w:rPr>
                <w:rFonts w:ascii="Sylfaen" w:eastAsia="Sylfaen" w:hAnsi="Sylfaen" w:cstheme="minorHAnsi"/>
                <w:sz w:val="20"/>
                <w:szCs w:val="20"/>
                <w:lang w:val="ka-GE"/>
              </w:rPr>
              <w:t>მიზანი 3 - ჯანსაღი ცხოვრებისა და კეთილდღეობის უზრუნველყოფა ყველა ასაკის ადამიანისათვის</w:t>
            </w:r>
          </w:p>
        </w:tc>
      </w:tr>
      <w:tr w:rsidR="00E32604" w:rsidRPr="00E57A65" w:rsidTr="00140D73">
        <w:trPr>
          <w:trHeight w:val="527"/>
          <w:jc w:val="center"/>
        </w:trPr>
        <w:tc>
          <w:tcPr>
            <w:tcW w:w="2250" w:type="dxa"/>
            <w:gridSpan w:val="2"/>
          </w:tcPr>
          <w:p w:rsidR="00E32604" w:rsidRPr="00E57A65" w:rsidRDefault="00E32604" w:rsidP="00E32604">
            <w:pPr>
              <w:widowControl w:val="0"/>
              <w:autoSpaceDE w:val="0"/>
              <w:autoSpaceDN w:val="0"/>
              <w:spacing w:before="27" w:after="0" w:line="240" w:lineRule="auto"/>
              <w:ind w:left="249" w:right="227" w:firstLine="57"/>
              <w:rPr>
                <w:rFonts w:ascii="Sylfaen" w:eastAsia="Sylfaen" w:hAnsi="Sylfaen" w:cstheme="minorHAnsi"/>
                <w:b/>
                <w:bCs/>
                <w:sz w:val="20"/>
                <w:szCs w:val="20"/>
              </w:rPr>
            </w:pPr>
            <w:r w:rsidRPr="00E57A65">
              <w:rPr>
                <w:rFonts w:ascii="Sylfaen" w:eastAsia="Sylfaen" w:hAnsi="Sylfaen" w:cstheme="minorHAnsi"/>
                <w:b/>
                <w:bCs/>
                <w:sz w:val="20"/>
                <w:szCs w:val="20"/>
              </w:rPr>
              <w:t>პროგრამის</w:t>
            </w:r>
            <w:r w:rsidRPr="00E57A65">
              <w:rPr>
                <w:rFonts w:ascii="Sylfaen" w:eastAsia="Sylfaen" w:hAnsi="Sylfaen" w:cstheme="minorHAnsi"/>
                <w:b/>
                <w:bCs/>
                <w:spacing w:val="7"/>
                <w:sz w:val="20"/>
                <w:szCs w:val="20"/>
              </w:rPr>
              <w:t xml:space="preserve"> </w:t>
            </w:r>
            <w:r w:rsidRPr="00E57A65">
              <w:rPr>
                <w:rFonts w:ascii="Sylfaen" w:eastAsia="Sylfaen" w:hAnsi="Sylfaen" w:cstheme="minorHAnsi"/>
                <w:b/>
                <w:bCs/>
                <w:sz w:val="20"/>
                <w:szCs w:val="20"/>
              </w:rPr>
              <w:t>მიზანი</w:t>
            </w:r>
            <w:r w:rsidRPr="00E57A65">
              <w:rPr>
                <w:rFonts w:ascii="Sylfaen" w:eastAsia="Sylfaen" w:hAnsi="Sylfaen" w:cstheme="minorHAnsi"/>
                <w:b/>
                <w:bCs/>
                <w:spacing w:val="9"/>
                <w:sz w:val="20"/>
                <w:szCs w:val="20"/>
              </w:rPr>
              <w:t xml:space="preserve"> </w:t>
            </w:r>
            <w:r w:rsidRPr="00E57A65">
              <w:rPr>
                <w:rFonts w:ascii="Sylfaen" w:eastAsia="Sylfaen" w:hAnsi="Sylfaen" w:cstheme="minorHAnsi"/>
                <w:b/>
                <w:bCs/>
                <w:sz w:val="20"/>
                <w:szCs w:val="20"/>
              </w:rPr>
              <w:t>და</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მოსალოდნელი</w:t>
            </w:r>
            <w:r w:rsidRPr="00E57A65">
              <w:rPr>
                <w:rFonts w:ascii="Sylfaen" w:eastAsia="Sylfaen" w:hAnsi="Sylfaen" w:cstheme="minorHAnsi"/>
                <w:b/>
                <w:bCs/>
                <w:spacing w:val="23"/>
                <w:sz w:val="20"/>
                <w:szCs w:val="20"/>
              </w:rPr>
              <w:t xml:space="preserve"> </w:t>
            </w:r>
            <w:r w:rsidRPr="00E57A65">
              <w:rPr>
                <w:rFonts w:ascii="Sylfaen" w:eastAsia="Sylfaen" w:hAnsi="Sylfaen" w:cstheme="minorHAnsi"/>
                <w:b/>
                <w:bCs/>
                <w:sz w:val="20"/>
                <w:szCs w:val="20"/>
              </w:rPr>
              <w:t>შედეგი</w:t>
            </w:r>
          </w:p>
        </w:tc>
        <w:tc>
          <w:tcPr>
            <w:tcW w:w="12351" w:type="dxa"/>
            <w:gridSpan w:val="3"/>
          </w:tcPr>
          <w:p w:rsidR="00E32604" w:rsidRPr="003E0B9D" w:rsidRDefault="00E32604" w:rsidP="00E32604">
            <w:pPr>
              <w:widowControl w:val="0"/>
              <w:autoSpaceDE w:val="0"/>
              <w:autoSpaceDN w:val="0"/>
              <w:spacing w:after="0" w:line="240" w:lineRule="auto"/>
              <w:rPr>
                <w:rFonts w:ascii="Sylfaen" w:eastAsia="Sylfaen" w:hAnsi="Sylfaen" w:cstheme="minorHAnsi"/>
                <w:sz w:val="20"/>
                <w:szCs w:val="20"/>
                <w:lang w:val="ka-GE"/>
              </w:rPr>
            </w:pPr>
            <w:r w:rsidRPr="003E0B9D">
              <w:rPr>
                <w:rFonts w:ascii="Sylfaen" w:eastAsia="Sylfaen" w:hAnsi="Sylfaen" w:cstheme="minorHAnsi"/>
                <w:sz w:val="20"/>
                <w:szCs w:val="20"/>
                <w:lang w:val="ka-GE"/>
              </w:rPr>
              <w:t>ზუგდიდის მუნიციპალიტეტის ტერიტორიაზე რეგისტრირებული (ადგილობრივ და დევნილ) პირთა ჯანმრთელობის მდგომარეობის გაუმჯობესების ხელშეწყობა და მძიმე დაავადებების პრევენცია/პროფილაქტიკა</w:t>
            </w:r>
          </w:p>
        </w:tc>
      </w:tr>
    </w:tbl>
    <w:p w:rsidR="00935A11" w:rsidRPr="00E57A65" w:rsidRDefault="00935A11" w:rsidP="00365D33">
      <w:pPr>
        <w:spacing w:after="0"/>
        <w:jc w:val="center"/>
        <w:rPr>
          <w:rFonts w:ascii="Sylfaen" w:hAnsi="Sylfaen" w:cstheme="minorHAnsi"/>
          <w:b/>
          <w:sz w:val="20"/>
          <w:szCs w:val="20"/>
          <w:lang w:val="ka-GE"/>
        </w:rPr>
      </w:pPr>
    </w:p>
    <w:tbl>
      <w:tblPr>
        <w:tblW w:w="1472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10"/>
        <w:gridCol w:w="1444"/>
        <w:gridCol w:w="2166"/>
        <w:gridCol w:w="1155"/>
        <w:gridCol w:w="1269"/>
        <w:gridCol w:w="1407"/>
        <w:gridCol w:w="2069"/>
        <w:gridCol w:w="1609"/>
      </w:tblGrid>
      <w:tr w:rsidR="00140D73" w:rsidRPr="00E57A65" w:rsidTr="00140D73">
        <w:trPr>
          <w:trHeight w:val="594"/>
        </w:trPr>
        <w:tc>
          <w:tcPr>
            <w:tcW w:w="14729" w:type="dxa"/>
            <w:gridSpan w:val="8"/>
            <w:shd w:val="clear" w:color="auto" w:fill="E7E6E6"/>
          </w:tcPr>
          <w:p w:rsidR="00140D73" w:rsidRPr="00E57A65" w:rsidRDefault="00140D73" w:rsidP="00140D73">
            <w:pPr>
              <w:widowControl w:val="0"/>
              <w:autoSpaceDE w:val="0"/>
              <w:autoSpaceDN w:val="0"/>
              <w:spacing w:before="1" w:after="0" w:line="240" w:lineRule="auto"/>
              <w:rPr>
                <w:rFonts w:ascii="Sylfaen" w:eastAsia="Sylfaen" w:hAnsi="Sylfaen" w:cstheme="minorHAnsi"/>
                <w:b/>
                <w:sz w:val="20"/>
                <w:szCs w:val="20"/>
              </w:rPr>
            </w:pPr>
          </w:p>
          <w:p w:rsidR="00140D73" w:rsidRPr="00E57A65" w:rsidRDefault="00140D73" w:rsidP="00140D73">
            <w:pPr>
              <w:widowControl w:val="0"/>
              <w:autoSpaceDE w:val="0"/>
              <w:autoSpaceDN w:val="0"/>
              <w:spacing w:before="1" w:after="0" w:line="240" w:lineRule="auto"/>
              <w:ind w:left="3127" w:right="3118"/>
              <w:jc w:val="center"/>
              <w:rPr>
                <w:rFonts w:ascii="Sylfaen" w:eastAsia="Sylfaen" w:hAnsi="Sylfaen" w:cstheme="minorHAnsi"/>
                <w:b/>
                <w:bCs/>
                <w:sz w:val="20"/>
                <w:szCs w:val="20"/>
              </w:rPr>
            </w:pPr>
            <w:r w:rsidRPr="00E57A65">
              <w:rPr>
                <w:rFonts w:ascii="Sylfaen" w:eastAsia="Sylfaen" w:hAnsi="Sylfaen" w:cstheme="minorHAnsi"/>
                <w:b/>
                <w:bCs/>
                <w:sz w:val="20"/>
                <w:szCs w:val="20"/>
              </w:rPr>
              <w:t>შეფასების</w:t>
            </w:r>
            <w:r w:rsidRPr="00E57A65">
              <w:rPr>
                <w:rFonts w:ascii="Sylfaen" w:eastAsia="Sylfaen" w:hAnsi="Sylfaen" w:cstheme="minorHAnsi"/>
                <w:b/>
                <w:bCs/>
                <w:spacing w:val="19"/>
                <w:sz w:val="20"/>
                <w:szCs w:val="20"/>
              </w:rPr>
              <w:t xml:space="preserve"> </w:t>
            </w:r>
            <w:r w:rsidRPr="00E57A65">
              <w:rPr>
                <w:rFonts w:ascii="Sylfaen" w:eastAsia="Sylfaen" w:hAnsi="Sylfaen" w:cstheme="minorHAnsi"/>
                <w:b/>
                <w:bCs/>
                <w:sz w:val="20"/>
                <w:szCs w:val="20"/>
              </w:rPr>
              <w:t>ინდიკატორები</w:t>
            </w:r>
          </w:p>
        </w:tc>
      </w:tr>
      <w:tr w:rsidR="00140D73" w:rsidRPr="00E57A65" w:rsidTr="00140D73">
        <w:trPr>
          <w:trHeight w:val="900"/>
        </w:trPr>
        <w:tc>
          <w:tcPr>
            <w:tcW w:w="3610" w:type="dxa"/>
            <w:tcBorders>
              <w:right w:val="single" w:sz="4" w:space="0" w:color="000000"/>
            </w:tcBorders>
            <w:shd w:val="clear" w:color="auto" w:fill="E7E6E6"/>
          </w:tcPr>
          <w:p w:rsidR="00140D73" w:rsidRPr="00E57A65" w:rsidRDefault="00140D73" w:rsidP="00140D73">
            <w:pPr>
              <w:widowControl w:val="0"/>
              <w:autoSpaceDE w:val="0"/>
              <w:autoSpaceDN w:val="0"/>
              <w:spacing w:before="11" w:after="0" w:line="240" w:lineRule="auto"/>
              <w:rPr>
                <w:rFonts w:ascii="Sylfaen" w:eastAsia="Sylfaen" w:hAnsi="Sylfaen" w:cstheme="minorHAnsi"/>
                <w:b/>
                <w:sz w:val="20"/>
                <w:szCs w:val="20"/>
              </w:rPr>
            </w:pPr>
          </w:p>
          <w:p w:rsidR="00140D73" w:rsidRPr="00E57A65" w:rsidRDefault="00140D73" w:rsidP="00140D73">
            <w:pPr>
              <w:widowControl w:val="0"/>
              <w:autoSpaceDE w:val="0"/>
              <w:autoSpaceDN w:val="0"/>
              <w:spacing w:after="0" w:line="289" w:lineRule="exact"/>
              <w:ind w:left="157" w:right="144"/>
              <w:jc w:val="center"/>
              <w:rPr>
                <w:rFonts w:ascii="Sylfaen" w:eastAsia="Sylfaen" w:hAnsi="Sylfaen" w:cstheme="minorHAnsi"/>
                <w:b/>
                <w:bCs/>
                <w:sz w:val="20"/>
                <w:szCs w:val="20"/>
              </w:rPr>
            </w:pPr>
            <w:r w:rsidRPr="00E57A65">
              <w:rPr>
                <w:rFonts w:ascii="Sylfaen" w:eastAsia="Sylfaen" w:hAnsi="Sylfaen" w:cstheme="minorHAnsi"/>
                <w:b/>
                <w:bCs/>
                <w:sz w:val="20"/>
                <w:szCs w:val="20"/>
              </w:rPr>
              <w:t>საბოლოო</w:t>
            </w:r>
            <w:r w:rsidRPr="00E57A65">
              <w:rPr>
                <w:rFonts w:ascii="Sylfaen" w:eastAsia="Sylfaen" w:hAnsi="Sylfaen" w:cstheme="minorHAnsi"/>
                <w:b/>
                <w:bCs/>
                <w:spacing w:val="5"/>
                <w:sz w:val="20"/>
                <w:szCs w:val="20"/>
              </w:rPr>
              <w:t xml:space="preserve"> </w:t>
            </w:r>
            <w:r w:rsidRPr="00E57A65">
              <w:rPr>
                <w:rFonts w:ascii="Sylfaen" w:eastAsia="Sylfaen" w:hAnsi="Sylfaen" w:cstheme="minorHAnsi"/>
                <w:b/>
                <w:bCs/>
                <w:sz w:val="20"/>
                <w:szCs w:val="20"/>
              </w:rPr>
              <w:t>შედეგი</w:t>
            </w:r>
          </w:p>
          <w:p w:rsidR="00140D73" w:rsidRPr="00E57A65" w:rsidRDefault="00140D73" w:rsidP="00140D73">
            <w:pPr>
              <w:widowControl w:val="0"/>
              <w:autoSpaceDE w:val="0"/>
              <w:autoSpaceDN w:val="0"/>
              <w:spacing w:after="0" w:line="268" w:lineRule="exact"/>
              <w:ind w:left="157" w:right="146"/>
              <w:jc w:val="center"/>
              <w:rPr>
                <w:rFonts w:ascii="Sylfaen" w:eastAsia="Sylfaen" w:hAnsi="Sylfaen" w:cstheme="minorHAnsi"/>
                <w:b/>
                <w:sz w:val="20"/>
                <w:szCs w:val="20"/>
              </w:rPr>
            </w:pPr>
            <w:r w:rsidRPr="00E57A65">
              <w:rPr>
                <w:rFonts w:ascii="Sylfaen" w:eastAsia="Sylfaen" w:hAnsi="Sylfaen" w:cstheme="minorHAnsi"/>
                <w:b/>
                <w:sz w:val="20"/>
                <w:szCs w:val="20"/>
              </w:rPr>
              <w:t>(OUTCOME)</w:t>
            </w:r>
          </w:p>
        </w:tc>
        <w:tc>
          <w:tcPr>
            <w:tcW w:w="1444" w:type="dxa"/>
            <w:tcBorders>
              <w:left w:val="single" w:sz="4" w:space="0" w:color="000000"/>
              <w:right w:val="single" w:sz="4" w:space="0" w:color="000000"/>
            </w:tcBorders>
            <w:shd w:val="clear" w:color="auto" w:fill="E7E6E6"/>
          </w:tcPr>
          <w:p w:rsidR="00140D73" w:rsidRPr="00E57A65" w:rsidRDefault="001D74B3" w:rsidP="00140D73">
            <w:pPr>
              <w:widowControl w:val="0"/>
              <w:autoSpaceDE w:val="0"/>
              <w:autoSpaceDN w:val="0"/>
              <w:spacing w:before="155" w:after="0" w:line="240" w:lineRule="auto"/>
              <w:ind w:left="224"/>
              <w:rPr>
                <w:rFonts w:ascii="Sylfaen" w:eastAsia="Sylfaen" w:hAnsi="Sylfaen" w:cstheme="minorHAnsi"/>
                <w:b/>
                <w:sz w:val="20"/>
                <w:szCs w:val="20"/>
              </w:rPr>
            </w:pPr>
            <w:r w:rsidRPr="00E57A65">
              <w:rPr>
                <w:rFonts w:ascii="Sylfaen" w:eastAsia="Sylfaen" w:hAnsi="Sylfaen" w:cstheme="minorHAnsi"/>
                <w:b/>
                <w:sz w:val="20"/>
                <w:szCs w:val="20"/>
              </w:rPr>
              <w:t>2023</w:t>
            </w:r>
          </w:p>
          <w:p w:rsidR="00140D73" w:rsidRPr="00E57A65" w:rsidRDefault="00140D73" w:rsidP="00140D73">
            <w:pPr>
              <w:widowControl w:val="0"/>
              <w:autoSpaceDE w:val="0"/>
              <w:autoSpaceDN w:val="0"/>
              <w:spacing w:after="0" w:line="240" w:lineRule="auto"/>
              <w:ind w:left="256" w:right="138" w:hanging="94"/>
              <w:rPr>
                <w:rFonts w:ascii="Sylfaen" w:eastAsia="Sylfaen" w:hAnsi="Sylfaen" w:cstheme="minorHAnsi"/>
                <w:b/>
                <w:bCs/>
                <w:sz w:val="20"/>
                <w:szCs w:val="20"/>
              </w:rPr>
            </w:pPr>
            <w:r w:rsidRPr="00E57A65">
              <w:rPr>
                <w:rFonts w:ascii="Sylfaen" w:eastAsia="Sylfaen" w:hAnsi="Sylfaen" w:cstheme="minorHAnsi"/>
                <w:b/>
                <w:bCs/>
                <w:sz w:val="20"/>
                <w:szCs w:val="20"/>
              </w:rPr>
              <w:t>საბაზ</w:t>
            </w:r>
            <w:r w:rsidRPr="00E57A65">
              <w:rPr>
                <w:rFonts w:ascii="Sylfaen" w:eastAsia="Sylfaen" w:hAnsi="Sylfaen" w:cstheme="minorHAnsi"/>
                <w:b/>
                <w:bCs/>
                <w:spacing w:val="-52"/>
                <w:sz w:val="20"/>
                <w:szCs w:val="20"/>
              </w:rPr>
              <w:t xml:space="preserve"> </w:t>
            </w:r>
            <w:r w:rsidRPr="00E57A65">
              <w:rPr>
                <w:rFonts w:ascii="Sylfaen" w:eastAsia="Sylfaen" w:hAnsi="Sylfaen" w:cstheme="minorHAnsi"/>
                <w:b/>
                <w:bCs/>
                <w:sz w:val="20"/>
                <w:szCs w:val="20"/>
              </w:rPr>
              <w:t>ისო</w:t>
            </w:r>
          </w:p>
        </w:tc>
        <w:tc>
          <w:tcPr>
            <w:tcW w:w="2166" w:type="dxa"/>
            <w:tcBorders>
              <w:left w:val="single" w:sz="4" w:space="0" w:color="000000"/>
              <w:right w:val="single" w:sz="4" w:space="0" w:color="000000"/>
            </w:tcBorders>
            <w:shd w:val="clear" w:color="auto" w:fill="E7E6E6"/>
          </w:tcPr>
          <w:p w:rsidR="00140D73" w:rsidRPr="00E57A65" w:rsidRDefault="00140D73" w:rsidP="00140D73">
            <w:pPr>
              <w:widowControl w:val="0"/>
              <w:autoSpaceDE w:val="0"/>
              <w:autoSpaceDN w:val="0"/>
              <w:spacing w:before="5" w:after="0" w:line="240" w:lineRule="auto"/>
              <w:rPr>
                <w:rFonts w:ascii="Sylfaen" w:eastAsia="Sylfaen" w:hAnsi="Sylfaen" w:cstheme="minorHAnsi"/>
                <w:b/>
                <w:sz w:val="20"/>
                <w:szCs w:val="20"/>
              </w:rPr>
            </w:pPr>
          </w:p>
          <w:p w:rsidR="00140D73" w:rsidRPr="00E57A65" w:rsidRDefault="001D74B3" w:rsidP="00140D73">
            <w:pPr>
              <w:widowControl w:val="0"/>
              <w:autoSpaceDE w:val="0"/>
              <w:autoSpaceDN w:val="0"/>
              <w:spacing w:before="1" w:after="0" w:line="240" w:lineRule="auto"/>
              <w:ind w:left="157"/>
              <w:rPr>
                <w:rFonts w:ascii="Sylfaen" w:eastAsia="Sylfaen" w:hAnsi="Sylfaen" w:cstheme="minorHAnsi"/>
                <w:b/>
                <w:sz w:val="20"/>
                <w:szCs w:val="20"/>
              </w:rPr>
            </w:pPr>
            <w:r w:rsidRPr="00E57A65">
              <w:rPr>
                <w:rFonts w:ascii="Sylfaen" w:eastAsia="Sylfaen" w:hAnsi="Sylfaen" w:cstheme="minorHAnsi"/>
                <w:b/>
                <w:sz w:val="20"/>
                <w:szCs w:val="20"/>
              </w:rPr>
              <w:t>2024</w:t>
            </w:r>
          </w:p>
        </w:tc>
        <w:tc>
          <w:tcPr>
            <w:tcW w:w="1155" w:type="dxa"/>
            <w:tcBorders>
              <w:left w:val="single" w:sz="4" w:space="0" w:color="000000"/>
              <w:right w:val="single" w:sz="4" w:space="0" w:color="000000"/>
            </w:tcBorders>
            <w:shd w:val="clear" w:color="auto" w:fill="E7E6E6"/>
          </w:tcPr>
          <w:p w:rsidR="00140D73" w:rsidRPr="00E57A65" w:rsidRDefault="00140D73" w:rsidP="00140D73">
            <w:pPr>
              <w:widowControl w:val="0"/>
              <w:autoSpaceDE w:val="0"/>
              <w:autoSpaceDN w:val="0"/>
              <w:spacing w:after="0" w:line="240" w:lineRule="auto"/>
              <w:rPr>
                <w:rFonts w:ascii="Sylfaen" w:eastAsia="Sylfaen" w:hAnsi="Sylfaen" w:cstheme="minorHAnsi"/>
                <w:b/>
                <w:sz w:val="20"/>
                <w:szCs w:val="20"/>
              </w:rPr>
            </w:pPr>
          </w:p>
          <w:p w:rsidR="00140D73" w:rsidRPr="00E57A65" w:rsidRDefault="001D74B3" w:rsidP="00140D73">
            <w:pPr>
              <w:widowControl w:val="0"/>
              <w:autoSpaceDE w:val="0"/>
              <w:autoSpaceDN w:val="0"/>
              <w:spacing w:before="153" w:after="0" w:line="240" w:lineRule="auto"/>
              <w:ind w:right="200"/>
              <w:jc w:val="right"/>
              <w:rPr>
                <w:rFonts w:ascii="Sylfaen" w:eastAsia="Sylfaen" w:hAnsi="Sylfaen" w:cstheme="minorHAnsi"/>
                <w:b/>
                <w:sz w:val="20"/>
                <w:szCs w:val="20"/>
              </w:rPr>
            </w:pPr>
            <w:r w:rsidRPr="00E57A65">
              <w:rPr>
                <w:rFonts w:ascii="Sylfaen" w:eastAsia="Sylfaen" w:hAnsi="Sylfaen" w:cstheme="minorHAnsi"/>
                <w:b/>
                <w:sz w:val="20"/>
                <w:szCs w:val="20"/>
              </w:rPr>
              <w:t>2025</w:t>
            </w:r>
          </w:p>
        </w:tc>
        <w:tc>
          <w:tcPr>
            <w:tcW w:w="1269" w:type="dxa"/>
            <w:tcBorders>
              <w:left w:val="single" w:sz="4" w:space="0" w:color="000000"/>
              <w:right w:val="single" w:sz="4" w:space="0" w:color="000000"/>
            </w:tcBorders>
            <w:shd w:val="clear" w:color="auto" w:fill="E7E6E6"/>
          </w:tcPr>
          <w:p w:rsidR="00140D73" w:rsidRPr="00E57A65" w:rsidRDefault="00140D73" w:rsidP="00140D73">
            <w:pPr>
              <w:widowControl w:val="0"/>
              <w:autoSpaceDE w:val="0"/>
              <w:autoSpaceDN w:val="0"/>
              <w:spacing w:after="0" w:line="240" w:lineRule="auto"/>
              <w:rPr>
                <w:rFonts w:ascii="Sylfaen" w:eastAsia="Sylfaen" w:hAnsi="Sylfaen" w:cstheme="minorHAnsi"/>
                <w:b/>
                <w:sz w:val="20"/>
                <w:szCs w:val="20"/>
              </w:rPr>
            </w:pPr>
          </w:p>
          <w:p w:rsidR="00140D73" w:rsidRPr="00E57A65" w:rsidRDefault="00E549B9" w:rsidP="00140D73">
            <w:pPr>
              <w:widowControl w:val="0"/>
              <w:autoSpaceDE w:val="0"/>
              <w:autoSpaceDN w:val="0"/>
              <w:spacing w:before="153" w:after="0" w:line="240" w:lineRule="auto"/>
              <w:ind w:right="199"/>
              <w:jc w:val="right"/>
              <w:rPr>
                <w:rFonts w:ascii="Sylfaen" w:eastAsia="Sylfaen" w:hAnsi="Sylfaen" w:cstheme="minorHAnsi"/>
                <w:b/>
                <w:sz w:val="20"/>
                <w:szCs w:val="20"/>
              </w:rPr>
            </w:pPr>
            <w:r w:rsidRPr="00E57A65">
              <w:rPr>
                <w:rFonts w:ascii="Sylfaen" w:eastAsia="Sylfaen" w:hAnsi="Sylfaen" w:cstheme="minorHAnsi"/>
                <w:b/>
                <w:sz w:val="20"/>
                <w:szCs w:val="20"/>
              </w:rPr>
              <w:t>2026</w:t>
            </w:r>
          </w:p>
        </w:tc>
        <w:tc>
          <w:tcPr>
            <w:tcW w:w="1407" w:type="dxa"/>
            <w:tcBorders>
              <w:left w:val="single" w:sz="4" w:space="0" w:color="000000"/>
              <w:right w:val="single" w:sz="4" w:space="0" w:color="000000"/>
            </w:tcBorders>
            <w:shd w:val="clear" w:color="auto" w:fill="E7E6E6"/>
          </w:tcPr>
          <w:p w:rsidR="00140D73" w:rsidRPr="00E57A65" w:rsidRDefault="00140D73" w:rsidP="00140D73">
            <w:pPr>
              <w:widowControl w:val="0"/>
              <w:autoSpaceDE w:val="0"/>
              <w:autoSpaceDN w:val="0"/>
              <w:spacing w:after="0" w:line="240" w:lineRule="auto"/>
              <w:rPr>
                <w:rFonts w:ascii="Sylfaen" w:eastAsia="Sylfaen" w:hAnsi="Sylfaen" w:cstheme="minorHAnsi"/>
                <w:b/>
                <w:sz w:val="20"/>
                <w:szCs w:val="20"/>
              </w:rPr>
            </w:pPr>
          </w:p>
          <w:p w:rsidR="00140D73" w:rsidRPr="00E57A65" w:rsidRDefault="00E549B9" w:rsidP="00140D73">
            <w:pPr>
              <w:widowControl w:val="0"/>
              <w:autoSpaceDE w:val="0"/>
              <w:autoSpaceDN w:val="0"/>
              <w:spacing w:before="153" w:after="0" w:line="240" w:lineRule="auto"/>
              <w:ind w:left="195" w:right="186"/>
              <w:jc w:val="center"/>
              <w:rPr>
                <w:rFonts w:ascii="Sylfaen" w:eastAsia="Sylfaen" w:hAnsi="Sylfaen" w:cstheme="minorHAnsi"/>
                <w:b/>
                <w:sz w:val="20"/>
                <w:szCs w:val="20"/>
              </w:rPr>
            </w:pPr>
            <w:r w:rsidRPr="00E57A65">
              <w:rPr>
                <w:rFonts w:ascii="Sylfaen" w:eastAsia="Sylfaen" w:hAnsi="Sylfaen" w:cstheme="minorHAnsi"/>
                <w:b/>
                <w:sz w:val="20"/>
                <w:szCs w:val="20"/>
              </w:rPr>
              <w:t>2027</w:t>
            </w:r>
          </w:p>
        </w:tc>
        <w:tc>
          <w:tcPr>
            <w:tcW w:w="2069" w:type="dxa"/>
            <w:tcBorders>
              <w:left w:val="single" w:sz="4" w:space="0" w:color="000000"/>
              <w:right w:val="single" w:sz="4" w:space="0" w:color="000000"/>
            </w:tcBorders>
            <w:shd w:val="clear" w:color="auto" w:fill="E7E6E6"/>
          </w:tcPr>
          <w:p w:rsidR="00140D73" w:rsidRPr="00E57A65" w:rsidRDefault="00140D73" w:rsidP="00140D73">
            <w:pPr>
              <w:widowControl w:val="0"/>
              <w:autoSpaceDE w:val="0"/>
              <w:autoSpaceDN w:val="0"/>
              <w:spacing w:before="145" w:after="0" w:line="240" w:lineRule="auto"/>
              <w:ind w:left="283" w:hanging="152"/>
              <w:rPr>
                <w:rFonts w:ascii="Sylfaen" w:eastAsia="Sylfaen" w:hAnsi="Sylfaen" w:cstheme="minorHAnsi"/>
                <w:b/>
                <w:bCs/>
                <w:sz w:val="20"/>
                <w:szCs w:val="20"/>
              </w:rPr>
            </w:pPr>
            <w:r w:rsidRPr="00E57A65">
              <w:rPr>
                <w:rFonts w:ascii="Sylfaen" w:eastAsia="Sylfaen" w:hAnsi="Sylfaen" w:cstheme="minorHAnsi"/>
                <w:b/>
                <w:bCs/>
                <w:sz w:val="20"/>
                <w:szCs w:val="20"/>
              </w:rPr>
              <w:t>სტრატეგი</w:t>
            </w:r>
            <w:r w:rsidRPr="00E57A65">
              <w:rPr>
                <w:rFonts w:ascii="Sylfaen" w:eastAsia="Sylfaen" w:hAnsi="Sylfaen" w:cstheme="minorHAnsi"/>
                <w:b/>
                <w:bCs/>
                <w:spacing w:val="-52"/>
                <w:sz w:val="20"/>
                <w:szCs w:val="20"/>
              </w:rPr>
              <w:t xml:space="preserve"> </w:t>
            </w:r>
            <w:r w:rsidRPr="00E57A65">
              <w:rPr>
                <w:rFonts w:ascii="Sylfaen" w:eastAsia="Sylfaen" w:hAnsi="Sylfaen" w:cstheme="minorHAnsi"/>
                <w:b/>
                <w:bCs/>
                <w:sz w:val="20"/>
                <w:szCs w:val="20"/>
              </w:rPr>
              <w:t>ული</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მიზანი</w:t>
            </w:r>
          </w:p>
        </w:tc>
        <w:tc>
          <w:tcPr>
            <w:tcW w:w="1609" w:type="dxa"/>
            <w:tcBorders>
              <w:left w:val="single" w:sz="4" w:space="0" w:color="000000"/>
            </w:tcBorders>
            <w:shd w:val="clear" w:color="auto" w:fill="E7E6E6"/>
          </w:tcPr>
          <w:p w:rsidR="00140D73" w:rsidRPr="00E57A65" w:rsidRDefault="00140D73" w:rsidP="00140D73">
            <w:pPr>
              <w:widowControl w:val="0"/>
              <w:autoSpaceDE w:val="0"/>
              <w:autoSpaceDN w:val="0"/>
              <w:spacing w:before="1" w:after="0" w:line="240" w:lineRule="auto"/>
              <w:ind w:left="136" w:right="116"/>
              <w:jc w:val="center"/>
              <w:rPr>
                <w:rFonts w:ascii="Sylfaen" w:eastAsia="Sylfaen" w:hAnsi="Sylfaen" w:cstheme="minorHAnsi"/>
                <w:b/>
                <w:bCs/>
                <w:sz w:val="20"/>
                <w:szCs w:val="20"/>
              </w:rPr>
            </w:pPr>
            <w:r w:rsidRPr="00E57A65">
              <w:rPr>
                <w:rFonts w:ascii="Sylfaen" w:eastAsia="Sylfaen" w:hAnsi="Sylfaen" w:cstheme="minorHAnsi"/>
                <w:b/>
                <w:bCs/>
                <w:sz w:val="20"/>
                <w:szCs w:val="20"/>
              </w:rPr>
              <w:t>შეფასებ</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ის</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მაჩვენებ</w:t>
            </w:r>
          </w:p>
          <w:p w:rsidR="00140D73" w:rsidRPr="00E57A65" w:rsidRDefault="00140D73" w:rsidP="00140D73">
            <w:pPr>
              <w:widowControl w:val="0"/>
              <w:autoSpaceDE w:val="0"/>
              <w:autoSpaceDN w:val="0"/>
              <w:spacing w:after="0" w:line="268" w:lineRule="exact"/>
              <w:ind w:left="131" w:right="116"/>
              <w:jc w:val="center"/>
              <w:rPr>
                <w:rFonts w:ascii="Sylfaen" w:eastAsia="Sylfaen" w:hAnsi="Sylfaen" w:cstheme="minorHAnsi"/>
                <w:b/>
                <w:bCs/>
                <w:sz w:val="20"/>
                <w:szCs w:val="20"/>
              </w:rPr>
            </w:pPr>
            <w:r w:rsidRPr="00E57A65">
              <w:rPr>
                <w:rFonts w:ascii="Sylfaen" w:eastAsia="Sylfaen" w:hAnsi="Sylfaen" w:cstheme="minorHAnsi"/>
                <w:b/>
                <w:bCs/>
                <w:sz w:val="20"/>
                <w:szCs w:val="20"/>
              </w:rPr>
              <w:t>ელი</w:t>
            </w:r>
          </w:p>
        </w:tc>
      </w:tr>
      <w:tr w:rsidR="00140D73" w:rsidRPr="00E57A65" w:rsidTr="00140D73">
        <w:trPr>
          <w:trHeight w:val="419"/>
        </w:trPr>
        <w:tc>
          <w:tcPr>
            <w:tcW w:w="3610" w:type="dxa"/>
            <w:tcBorders>
              <w:bottom w:val="single" w:sz="4" w:space="0" w:color="000000"/>
              <w:right w:val="single" w:sz="4" w:space="0" w:color="000000"/>
            </w:tcBorders>
          </w:tcPr>
          <w:p w:rsidR="00140D73" w:rsidRPr="00E57A65" w:rsidRDefault="00140D73" w:rsidP="00140D73">
            <w:pPr>
              <w:rPr>
                <w:rFonts w:ascii="Sylfaen" w:hAnsi="Sylfaen" w:cstheme="minorHAnsi"/>
                <w:sz w:val="20"/>
                <w:szCs w:val="20"/>
                <w:lang w:val="ka-GE"/>
              </w:rPr>
            </w:pPr>
            <w:r w:rsidRPr="00E57A65">
              <w:rPr>
                <w:rFonts w:ascii="Sylfaen" w:hAnsi="Sylfaen" w:cstheme="minorHAnsi"/>
                <w:sz w:val="20"/>
                <w:szCs w:val="20"/>
                <w:lang w:val="ka-GE"/>
              </w:rPr>
              <w:t>მოსახლეობის   ჯანმრთელობის გამუჯობესებული ხარისხი</w:t>
            </w:r>
          </w:p>
        </w:tc>
        <w:tc>
          <w:tcPr>
            <w:tcW w:w="1444" w:type="dxa"/>
            <w:tcBorders>
              <w:left w:val="single" w:sz="4" w:space="0" w:color="000000"/>
              <w:bottom w:val="single" w:sz="4" w:space="0" w:color="000000"/>
              <w:right w:val="single" w:sz="4" w:space="0" w:color="000000"/>
            </w:tcBorders>
          </w:tcPr>
          <w:p w:rsidR="00140D73" w:rsidRPr="00E57A65" w:rsidRDefault="00E549B9"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5437</w:t>
            </w:r>
          </w:p>
        </w:tc>
        <w:tc>
          <w:tcPr>
            <w:tcW w:w="2166" w:type="dxa"/>
            <w:tcBorders>
              <w:left w:val="single" w:sz="4" w:space="0" w:color="000000"/>
              <w:bottom w:val="single" w:sz="4" w:space="0" w:color="000000"/>
              <w:right w:val="single" w:sz="4" w:space="0" w:color="000000"/>
            </w:tcBorders>
          </w:tcPr>
          <w:p w:rsidR="00140D73" w:rsidRPr="00E57A65" w:rsidRDefault="00E549B9"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5616</w:t>
            </w:r>
          </w:p>
        </w:tc>
        <w:tc>
          <w:tcPr>
            <w:tcW w:w="1155" w:type="dxa"/>
            <w:tcBorders>
              <w:left w:val="single" w:sz="4" w:space="0" w:color="000000"/>
              <w:bottom w:val="single" w:sz="4" w:space="0" w:color="000000"/>
              <w:right w:val="single" w:sz="4" w:space="0" w:color="000000"/>
            </w:tcBorders>
          </w:tcPr>
          <w:p w:rsidR="00140D73" w:rsidRPr="00E57A65" w:rsidRDefault="00E549B9"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5795</w:t>
            </w:r>
          </w:p>
        </w:tc>
        <w:tc>
          <w:tcPr>
            <w:tcW w:w="1269" w:type="dxa"/>
            <w:tcBorders>
              <w:left w:val="single" w:sz="4" w:space="0" w:color="000000"/>
              <w:bottom w:val="single" w:sz="4" w:space="0" w:color="000000"/>
              <w:right w:val="single" w:sz="4" w:space="0" w:color="000000"/>
            </w:tcBorders>
          </w:tcPr>
          <w:p w:rsidR="00140D73" w:rsidRPr="00E57A65" w:rsidRDefault="00E549B9"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5896</w:t>
            </w:r>
          </w:p>
        </w:tc>
        <w:tc>
          <w:tcPr>
            <w:tcW w:w="1407" w:type="dxa"/>
            <w:tcBorders>
              <w:left w:val="single" w:sz="4" w:space="0" w:color="000000"/>
              <w:bottom w:val="single" w:sz="4" w:space="0" w:color="000000"/>
              <w:right w:val="single" w:sz="4" w:space="0" w:color="000000"/>
            </w:tcBorders>
          </w:tcPr>
          <w:p w:rsidR="00140D73" w:rsidRPr="00E57A65" w:rsidRDefault="00E549B9" w:rsidP="00140D73">
            <w:pPr>
              <w:widowControl w:val="0"/>
              <w:autoSpaceDE w:val="0"/>
              <w:autoSpaceDN w:val="0"/>
              <w:spacing w:after="0" w:line="240" w:lineRule="auto"/>
              <w:rPr>
                <w:rFonts w:ascii="Sylfaen" w:eastAsia="Sylfaen" w:hAnsi="Sylfaen" w:cstheme="minorHAnsi"/>
                <w:sz w:val="20"/>
                <w:szCs w:val="20"/>
              </w:rPr>
            </w:pPr>
            <w:r w:rsidRPr="00E57A65">
              <w:rPr>
                <w:rFonts w:ascii="Sylfaen" w:eastAsia="Sylfaen" w:hAnsi="Sylfaen" w:cstheme="minorHAnsi"/>
                <w:sz w:val="20"/>
                <w:szCs w:val="20"/>
                <w:lang w:val="ka-GE"/>
              </w:rPr>
              <w:t>6046</w:t>
            </w:r>
          </w:p>
        </w:tc>
        <w:tc>
          <w:tcPr>
            <w:tcW w:w="2069" w:type="dxa"/>
            <w:tcBorders>
              <w:left w:val="single" w:sz="4" w:space="0" w:color="000000"/>
              <w:bottom w:val="single" w:sz="4" w:space="0" w:color="000000"/>
              <w:right w:val="single" w:sz="4"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მოსახლეობის ჯანმრთელობის ხარისხის გაუმჯობესება</w:t>
            </w:r>
          </w:p>
        </w:tc>
        <w:tc>
          <w:tcPr>
            <w:tcW w:w="1609" w:type="dxa"/>
            <w:tcBorders>
              <w:left w:val="single" w:sz="4" w:space="0" w:color="000000"/>
              <w:bottom w:val="single" w:sz="4"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მოსარგებლეთა რაოდენობა</w:t>
            </w:r>
          </w:p>
        </w:tc>
      </w:tr>
      <w:tr w:rsidR="00140D73" w:rsidRPr="00E57A65" w:rsidTr="00140D73">
        <w:trPr>
          <w:trHeight w:val="419"/>
        </w:trPr>
        <w:tc>
          <w:tcPr>
            <w:tcW w:w="3610" w:type="dxa"/>
            <w:tcBorders>
              <w:top w:val="single" w:sz="4" w:space="0" w:color="000000"/>
              <w:bottom w:val="single" w:sz="4" w:space="0" w:color="000000"/>
              <w:right w:val="single" w:sz="4"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rPr>
            </w:pPr>
          </w:p>
        </w:tc>
        <w:tc>
          <w:tcPr>
            <w:tcW w:w="1444" w:type="dxa"/>
            <w:tcBorders>
              <w:top w:val="single" w:sz="4" w:space="0" w:color="000000"/>
              <w:left w:val="single" w:sz="4" w:space="0" w:color="000000"/>
              <w:bottom w:val="single" w:sz="4" w:space="0" w:color="000000"/>
              <w:right w:val="single" w:sz="4"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rPr>
            </w:pPr>
          </w:p>
        </w:tc>
        <w:tc>
          <w:tcPr>
            <w:tcW w:w="2166" w:type="dxa"/>
            <w:tcBorders>
              <w:top w:val="single" w:sz="4" w:space="0" w:color="000000"/>
              <w:left w:val="single" w:sz="4" w:space="0" w:color="000000"/>
              <w:bottom w:val="single" w:sz="4" w:space="0" w:color="000000"/>
              <w:right w:val="single" w:sz="4"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rPr>
            </w:pPr>
          </w:p>
        </w:tc>
        <w:tc>
          <w:tcPr>
            <w:tcW w:w="1269" w:type="dxa"/>
            <w:tcBorders>
              <w:top w:val="single" w:sz="4" w:space="0" w:color="000000"/>
              <w:left w:val="single" w:sz="4" w:space="0" w:color="000000"/>
              <w:bottom w:val="single" w:sz="4" w:space="0" w:color="000000"/>
              <w:right w:val="single" w:sz="4"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rPr>
            </w:pPr>
          </w:p>
        </w:tc>
        <w:tc>
          <w:tcPr>
            <w:tcW w:w="1407" w:type="dxa"/>
            <w:tcBorders>
              <w:top w:val="single" w:sz="4" w:space="0" w:color="000000"/>
              <w:left w:val="single" w:sz="4" w:space="0" w:color="000000"/>
              <w:bottom w:val="single" w:sz="4" w:space="0" w:color="000000"/>
              <w:right w:val="single" w:sz="4"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rPr>
            </w:pPr>
          </w:p>
        </w:tc>
        <w:tc>
          <w:tcPr>
            <w:tcW w:w="2069" w:type="dxa"/>
            <w:tcBorders>
              <w:top w:val="single" w:sz="4" w:space="0" w:color="000000"/>
              <w:left w:val="single" w:sz="4" w:space="0" w:color="000000"/>
              <w:bottom w:val="single" w:sz="4" w:space="0" w:color="000000"/>
              <w:right w:val="single" w:sz="4"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rPr>
            </w:pPr>
          </w:p>
        </w:tc>
        <w:tc>
          <w:tcPr>
            <w:tcW w:w="1609" w:type="dxa"/>
            <w:tcBorders>
              <w:top w:val="single" w:sz="4" w:space="0" w:color="000000"/>
              <w:left w:val="single" w:sz="4" w:space="0" w:color="000000"/>
              <w:bottom w:val="single" w:sz="4"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rPr>
            </w:pPr>
          </w:p>
        </w:tc>
      </w:tr>
      <w:tr w:rsidR="00140D73" w:rsidRPr="00E57A65" w:rsidTr="00140D73">
        <w:trPr>
          <w:trHeight w:val="420"/>
        </w:trPr>
        <w:tc>
          <w:tcPr>
            <w:tcW w:w="3610" w:type="dxa"/>
            <w:tcBorders>
              <w:top w:val="single" w:sz="4" w:space="0" w:color="000000"/>
              <w:right w:val="single" w:sz="4"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rPr>
            </w:pPr>
          </w:p>
        </w:tc>
        <w:tc>
          <w:tcPr>
            <w:tcW w:w="1444" w:type="dxa"/>
            <w:tcBorders>
              <w:top w:val="single" w:sz="4" w:space="0" w:color="000000"/>
              <w:left w:val="single" w:sz="4" w:space="0" w:color="000000"/>
              <w:right w:val="single" w:sz="4"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rPr>
            </w:pPr>
          </w:p>
        </w:tc>
        <w:tc>
          <w:tcPr>
            <w:tcW w:w="2166" w:type="dxa"/>
            <w:tcBorders>
              <w:top w:val="single" w:sz="4" w:space="0" w:color="000000"/>
              <w:left w:val="single" w:sz="4" w:space="0" w:color="000000"/>
              <w:right w:val="single" w:sz="4"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rPr>
            </w:pPr>
          </w:p>
        </w:tc>
        <w:tc>
          <w:tcPr>
            <w:tcW w:w="1155" w:type="dxa"/>
            <w:tcBorders>
              <w:top w:val="single" w:sz="4" w:space="0" w:color="000000"/>
              <w:left w:val="single" w:sz="4" w:space="0" w:color="000000"/>
              <w:right w:val="single" w:sz="4"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rPr>
            </w:pPr>
          </w:p>
        </w:tc>
        <w:tc>
          <w:tcPr>
            <w:tcW w:w="1269" w:type="dxa"/>
            <w:tcBorders>
              <w:top w:val="single" w:sz="4" w:space="0" w:color="000000"/>
              <w:left w:val="single" w:sz="4" w:space="0" w:color="000000"/>
              <w:right w:val="single" w:sz="4"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rPr>
            </w:pPr>
          </w:p>
        </w:tc>
        <w:tc>
          <w:tcPr>
            <w:tcW w:w="1407" w:type="dxa"/>
            <w:tcBorders>
              <w:top w:val="single" w:sz="4" w:space="0" w:color="000000"/>
              <w:left w:val="single" w:sz="4" w:space="0" w:color="000000"/>
              <w:right w:val="single" w:sz="4"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rPr>
            </w:pPr>
          </w:p>
        </w:tc>
        <w:tc>
          <w:tcPr>
            <w:tcW w:w="2069" w:type="dxa"/>
            <w:tcBorders>
              <w:top w:val="single" w:sz="4" w:space="0" w:color="000000"/>
              <w:left w:val="single" w:sz="4" w:space="0" w:color="000000"/>
              <w:right w:val="single" w:sz="4"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rPr>
            </w:pPr>
          </w:p>
        </w:tc>
        <w:tc>
          <w:tcPr>
            <w:tcW w:w="1609" w:type="dxa"/>
            <w:tcBorders>
              <w:top w:val="single" w:sz="4" w:space="0" w:color="000000"/>
              <w:left w:val="single" w:sz="4"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rPr>
            </w:pPr>
          </w:p>
        </w:tc>
      </w:tr>
      <w:tr w:rsidR="00140D73" w:rsidRPr="00E57A65" w:rsidTr="00140D73">
        <w:trPr>
          <w:trHeight w:val="902"/>
        </w:trPr>
        <w:tc>
          <w:tcPr>
            <w:tcW w:w="3610" w:type="dxa"/>
            <w:tcBorders>
              <w:right w:val="single" w:sz="4" w:space="0" w:color="000000"/>
            </w:tcBorders>
            <w:shd w:val="clear" w:color="auto" w:fill="E7E6E6"/>
          </w:tcPr>
          <w:p w:rsidR="00140D73" w:rsidRPr="00E57A65" w:rsidRDefault="00140D73" w:rsidP="00140D73">
            <w:pPr>
              <w:widowControl w:val="0"/>
              <w:autoSpaceDE w:val="0"/>
              <w:autoSpaceDN w:val="0"/>
              <w:spacing w:after="0" w:line="240" w:lineRule="auto"/>
              <w:rPr>
                <w:rFonts w:ascii="Sylfaen" w:eastAsia="Sylfaen" w:hAnsi="Sylfaen" w:cstheme="minorHAnsi"/>
                <w:b/>
                <w:sz w:val="20"/>
                <w:szCs w:val="20"/>
              </w:rPr>
            </w:pPr>
          </w:p>
          <w:p w:rsidR="00140D73" w:rsidRPr="00E57A65" w:rsidRDefault="00140D73" w:rsidP="00140D73">
            <w:pPr>
              <w:widowControl w:val="0"/>
              <w:autoSpaceDE w:val="0"/>
              <w:autoSpaceDN w:val="0"/>
              <w:spacing w:before="1" w:after="0" w:line="289" w:lineRule="exact"/>
              <w:ind w:left="157" w:right="146"/>
              <w:jc w:val="center"/>
              <w:rPr>
                <w:rFonts w:ascii="Sylfaen" w:eastAsia="Sylfaen" w:hAnsi="Sylfaen" w:cstheme="minorHAnsi"/>
                <w:b/>
                <w:bCs/>
                <w:sz w:val="20"/>
                <w:szCs w:val="20"/>
              </w:rPr>
            </w:pPr>
            <w:r w:rsidRPr="00E57A65">
              <w:rPr>
                <w:rFonts w:ascii="Sylfaen" w:eastAsia="Sylfaen" w:hAnsi="Sylfaen" w:cstheme="minorHAnsi"/>
                <w:b/>
                <w:bCs/>
                <w:sz w:val="20"/>
                <w:szCs w:val="20"/>
              </w:rPr>
              <w:t>შუალედური</w:t>
            </w:r>
            <w:r w:rsidRPr="00E57A65">
              <w:rPr>
                <w:rFonts w:ascii="Sylfaen" w:eastAsia="Sylfaen" w:hAnsi="Sylfaen" w:cstheme="minorHAnsi"/>
                <w:b/>
                <w:bCs/>
                <w:spacing w:val="8"/>
                <w:sz w:val="20"/>
                <w:szCs w:val="20"/>
              </w:rPr>
              <w:t xml:space="preserve"> </w:t>
            </w:r>
            <w:r w:rsidRPr="00E57A65">
              <w:rPr>
                <w:rFonts w:ascii="Sylfaen" w:eastAsia="Sylfaen" w:hAnsi="Sylfaen" w:cstheme="minorHAnsi"/>
                <w:b/>
                <w:bCs/>
                <w:sz w:val="20"/>
                <w:szCs w:val="20"/>
              </w:rPr>
              <w:t>შედეგი</w:t>
            </w:r>
          </w:p>
          <w:p w:rsidR="00140D73" w:rsidRPr="00E57A65" w:rsidRDefault="00140D73" w:rsidP="00140D73">
            <w:pPr>
              <w:widowControl w:val="0"/>
              <w:autoSpaceDE w:val="0"/>
              <w:autoSpaceDN w:val="0"/>
              <w:spacing w:after="0" w:line="268" w:lineRule="exact"/>
              <w:ind w:left="157" w:right="146"/>
              <w:jc w:val="center"/>
              <w:rPr>
                <w:rFonts w:ascii="Sylfaen" w:eastAsia="Sylfaen" w:hAnsi="Sylfaen" w:cstheme="minorHAnsi"/>
                <w:b/>
                <w:sz w:val="20"/>
                <w:szCs w:val="20"/>
              </w:rPr>
            </w:pPr>
            <w:r w:rsidRPr="00E57A65">
              <w:rPr>
                <w:rFonts w:ascii="Sylfaen" w:eastAsia="Sylfaen" w:hAnsi="Sylfaen" w:cstheme="minorHAnsi"/>
                <w:b/>
                <w:sz w:val="20"/>
                <w:szCs w:val="20"/>
              </w:rPr>
              <w:t>(OUTPUT)</w:t>
            </w:r>
          </w:p>
        </w:tc>
        <w:tc>
          <w:tcPr>
            <w:tcW w:w="1444" w:type="dxa"/>
            <w:tcBorders>
              <w:left w:val="single" w:sz="4" w:space="0" w:color="000000"/>
              <w:right w:val="single" w:sz="4" w:space="0" w:color="000000"/>
            </w:tcBorders>
            <w:shd w:val="clear" w:color="auto" w:fill="E7E6E6"/>
          </w:tcPr>
          <w:p w:rsidR="00140D73" w:rsidRPr="00E57A65" w:rsidRDefault="001D74B3" w:rsidP="00140D73">
            <w:pPr>
              <w:widowControl w:val="0"/>
              <w:autoSpaceDE w:val="0"/>
              <w:autoSpaceDN w:val="0"/>
              <w:spacing w:before="155" w:after="0" w:line="240" w:lineRule="auto"/>
              <w:ind w:left="224"/>
              <w:rPr>
                <w:rFonts w:ascii="Sylfaen" w:eastAsia="Sylfaen" w:hAnsi="Sylfaen" w:cstheme="minorHAnsi"/>
                <w:b/>
                <w:sz w:val="20"/>
                <w:szCs w:val="20"/>
              </w:rPr>
            </w:pPr>
            <w:r w:rsidRPr="00E57A65">
              <w:rPr>
                <w:rFonts w:ascii="Sylfaen" w:eastAsia="Sylfaen" w:hAnsi="Sylfaen" w:cstheme="minorHAnsi"/>
                <w:b/>
                <w:sz w:val="20"/>
                <w:szCs w:val="20"/>
              </w:rPr>
              <w:t>2023</w:t>
            </w:r>
          </w:p>
          <w:p w:rsidR="00140D73" w:rsidRPr="00E57A65" w:rsidRDefault="00140D73" w:rsidP="00140D73">
            <w:pPr>
              <w:widowControl w:val="0"/>
              <w:autoSpaceDE w:val="0"/>
              <w:autoSpaceDN w:val="0"/>
              <w:spacing w:before="2" w:after="0" w:line="240" w:lineRule="auto"/>
              <w:ind w:left="256" w:right="138" w:hanging="94"/>
              <w:rPr>
                <w:rFonts w:ascii="Sylfaen" w:eastAsia="Sylfaen" w:hAnsi="Sylfaen" w:cstheme="minorHAnsi"/>
                <w:b/>
                <w:bCs/>
                <w:sz w:val="20"/>
                <w:szCs w:val="20"/>
              </w:rPr>
            </w:pPr>
            <w:r w:rsidRPr="00E57A65">
              <w:rPr>
                <w:rFonts w:ascii="Sylfaen" w:eastAsia="Sylfaen" w:hAnsi="Sylfaen" w:cstheme="minorHAnsi"/>
                <w:b/>
                <w:bCs/>
                <w:sz w:val="20"/>
                <w:szCs w:val="20"/>
              </w:rPr>
              <w:t>საბაზ</w:t>
            </w:r>
            <w:r w:rsidRPr="00E57A65">
              <w:rPr>
                <w:rFonts w:ascii="Sylfaen" w:eastAsia="Sylfaen" w:hAnsi="Sylfaen" w:cstheme="minorHAnsi"/>
                <w:b/>
                <w:bCs/>
                <w:spacing w:val="-52"/>
                <w:sz w:val="20"/>
                <w:szCs w:val="20"/>
              </w:rPr>
              <w:t xml:space="preserve"> </w:t>
            </w:r>
            <w:r w:rsidRPr="00E57A65">
              <w:rPr>
                <w:rFonts w:ascii="Sylfaen" w:eastAsia="Sylfaen" w:hAnsi="Sylfaen" w:cstheme="minorHAnsi"/>
                <w:b/>
                <w:bCs/>
                <w:sz w:val="20"/>
                <w:szCs w:val="20"/>
              </w:rPr>
              <w:t>ისო</w:t>
            </w:r>
          </w:p>
        </w:tc>
        <w:tc>
          <w:tcPr>
            <w:tcW w:w="2166" w:type="dxa"/>
            <w:tcBorders>
              <w:left w:val="single" w:sz="4" w:space="0" w:color="000000"/>
              <w:right w:val="single" w:sz="4" w:space="0" w:color="000000"/>
            </w:tcBorders>
            <w:shd w:val="clear" w:color="auto" w:fill="E7E6E6"/>
          </w:tcPr>
          <w:p w:rsidR="00140D73" w:rsidRPr="00E57A65" w:rsidRDefault="00140D73" w:rsidP="00140D73">
            <w:pPr>
              <w:widowControl w:val="0"/>
              <w:autoSpaceDE w:val="0"/>
              <w:autoSpaceDN w:val="0"/>
              <w:spacing w:before="8" w:after="0" w:line="240" w:lineRule="auto"/>
              <w:rPr>
                <w:rFonts w:ascii="Sylfaen" w:eastAsia="Sylfaen" w:hAnsi="Sylfaen" w:cstheme="minorHAnsi"/>
                <w:b/>
                <w:sz w:val="20"/>
                <w:szCs w:val="20"/>
              </w:rPr>
            </w:pPr>
          </w:p>
          <w:p w:rsidR="00140D73" w:rsidRPr="00E57A65" w:rsidRDefault="001D74B3" w:rsidP="00140D73">
            <w:pPr>
              <w:widowControl w:val="0"/>
              <w:autoSpaceDE w:val="0"/>
              <w:autoSpaceDN w:val="0"/>
              <w:spacing w:after="0" w:line="240" w:lineRule="auto"/>
              <w:ind w:left="157"/>
              <w:rPr>
                <w:rFonts w:ascii="Sylfaen" w:eastAsia="Sylfaen" w:hAnsi="Sylfaen" w:cstheme="minorHAnsi"/>
                <w:b/>
                <w:sz w:val="20"/>
                <w:szCs w:val="20"/>
              </w:rPr>
            </w:pPr>
            <w:r w:rsidRPr="00E57A65">
              <w:rPr>
                <w:rFonts w:ascii="Sylfaen" w:eastAsia="Sylfaen" w:hAnsi="Sylfaen" w:cstheme="minorHAnsi"/>
                <w:b/>
                <w:sz w:val="20"/>
                <w:szCs w:val="20"/>
              </w:rPr>
              <w:t>2024</w:t>
            </w:r>
          </w:p>
        </w:tc>
        <w:tc>
          <w:tcPr>
            <w:tcW w:w="1155" w:type="dxa"/>
            <w:tcBorders>
              <w:left w:val="single" w:sz="4" w:space="0" w:color="000000"/>
              <w:right w:val="single" w:sz="4" w:space="0" w:color="000000"/>
            </w:tcBorders>
            <w:shd w:val="clear" w:color="auto" w:fill="E7E6E6"/>
          </w:tcPr>
          <w:p w:rsidR="00140D73" w:rsidRPr="00E57A65" w:rsidRDefault="00140D73" w:rsidP="00140D73">
            <w:pPr>
              <w:widowControl w:val="0"/>
              <w:autoSpaceDE w:val="0"/>
              <w:autoSpaceDN w:val="0"/>
              <w:spacing w:after="0" w:line="240" w:lineRule="auto"/>
              <w:rPr>
                <w:rFonts w:ascii="Sylfaen" w:eastAsia="Sylfaen" w:hAnsi="Sylfaen" w:cstheme="minorHAnsi"/>
                <w:b/>
                <w:sz w:val="20"/>
                <w:szCs w:val="20"/>
              </w:rPr>
            </w:pPr>
          </w:p>
          <w:p w:rsidR="00140D73" w:rsidRPr="00E57A65" w:rsidRDefault="001D74B3" w:rsidP="00140D73">
            <w:pPr>
              <w:widowControl w:val="0"/>
              <w:autoSpaceDE w:val="0"/>
              <w:autoSpaceDN w:val="0"/>
              <w:spacing w:before="155" w:after="0" w:line="240" w:lineRule="auto"/>
              <w:ind w:right="200"/>
              <w:jc w:val="right"/>
              <w:rPr>
                <w:rFonts w:ascii="Sylfaen" w:eastAsia="Sylfaen" w:hAnsi="Sylfaen" w:cstheme="minorHAnsi"/>
                <w:b/>
                <w:sz w:val="20"/>
                <w:szCs w:val="20"/>
              </w:rPr>
            </w:pPr>
            <w:r w:rsidRPr="00E57A65">
              <w:rPr>
                <w:rFonts w:ascii="Sylfaen" w:eastAsia="Sylfaen" w:hAnsi="Sylfaen" w:cstheme="minorHAnsi"/>
                <w:b/>
                <w:sz w:val="20"/>
                <w:szCs w:val="20"/>
              </w:rPr>
              <w:t>2025</w:t>
            </w:r>
          </w:p>
        </w:tc>
        <w:tc>
          <w:tcPr>
            <w:tcW w:w="1269" w:type="dxa"/>
            <w:tcBorders>
              <w:left w:val="single" w:sz="4" w:space="0" w:color="000000"/>
              <w:right w:val="single" w:sz="4" w:space="0" w:color="000000"/>
            </w:tcBorders>
            <w:shd w:val="clear" w:color="auto" w:fill="E7E6E6"/>
          </w:tcPr>
          <w:p w:rsidR="00140D73" w:rsidRPr="00E57A65" w:rsidRDefault="00140D73" w:rsidP="00140D73">
            <w:pPr>
              <w:widowControl w:val="0"/>
              <w:autoSpaceDE w:val="0"/>
              <w:autoSpaceDN w:val="0"/>
              <w:spacing w:after="0" w:line="240" w:lineRule="auto"/>
              <w:rPr>
                <w:rFonts w:ascii="Sylfaen" w:eastAsia="Sylfaen" w:hAnsi="Sylfaen" w:cstheme="minorHAnsi"/>
                <w:b/>
                <w:sz w:val="20"/>
                <w:szCs w:val="20"/>
              </w:rPr>
            </w:pPr>
          </w:p>
          <w:p w:rsidR="00140D73" w:rsidRPr="00E57A65" w:rsidRDefault="001D74B3" w:rsidP="00140D73">
            <w:pPr>
              <w:widowControl w:val="0"/>
              <w:autoSpaceDE w:val="0"/>
              <w:autoSpaceDN w:val="0"/>
              <w:spacing w:before="155" w:after="0" w:line="240" w:lineRule="auto"/>
              <w:ind w:right="199"/>
              <w:jc w:val="right"/>
              <w:rPr>
                <w:rFonts w:ascii="Sylfaen" w:eastAsia="Sylfaen" w:hAnsi="Sylfaen" w:cstheme="minorHAnsi"/>
                <w:b/>
                <w:sz w:val="20"/>
                <w:szCs w:val="20"/>
              </w:rPr>
            </w:pPr>
            <w:r w:rsidRPr="00E57A65">
              <w:rPr>
                <w:rFonts w:ascii="Sylfaen" w:eastAsia="Sylfaen" w:hAnsi="Sylfaen" w:cstheme="minorHAnsi"/>
                <w:b/>
                <w:sz w:val="20"/>
                <w:szCs w:val="20"/>
              </w:rPr>
              <w:t>2026</w:t>
            </w:r>
          </w:p>
        </w:tc>
        <w:tc>
          <w:tcPr>
            <w:tcW w:w="1407" w:type="dxa"/>
            <w:tcBorders>
              <w:left w:val="single" w:sz="4" w:space="0" w:color="000000"/>
              <w:right w:val="single" w:sz="4" w:space="0" w:color="000000"/>
            </w:tcBorders>
            <w:shd w:val="clear" w:color="auto" w:fill="E7E6E6"/>
          </w:tcPr>
          <w:p w:rsidR="00140D73" w:rsidRPr="00E57A65" w:rsidRDefault="00140D73" w:rsidP="00140D73">
            <w:pPr>
              <w:widowControl w:val="0"/>
              <w:autoSpaceDE w:val="0"/>
              <w:autoSpaceDN w:val="0"/>
              <w:spacing w:after="0" w:line="240" w:lineRule="auto"/>
              <w:rPr>
                <w:rFonts w:ascii="Sylfaen" w:eastAsia="Sylfaen" w:hAnsi="Sylfaen" w:cstheme="minorHAnsi"/>
                <w:b/>
                <w:sz w:val="20"/>
                <w:szCs w:val="20"/>
              </w:rPr>
            </w:pPr>
          </w:p>
          <w:p w:rsidR="00140D73" w:rsidRPr="00E57A65" w:rsidRDefault="001D74B3" w:rsidP="00140D73">
            <w:pPr>
              <w:widowControl w:val="0"/>
              <w:autoSpaceDE w:val="0"/>
              <w:autoSpaceDN w:val="0"/>
              <w:spacing w:before="155" w:after="0" w:line="240" w:lineRule="auto"/>
              <w:ind w:left="195" w:right="186"/>
              <w:jc w:val="center"/>
              <w:rPr>
                <w:rFonts w:ascii="Sylfaen" w:eastAsia="Sylfaen" w:hAnsi="Sylfaen" w:cstheme="minorHAnsi"/>
                <w:b/>
                <w:sz w:val="20"/>
                <w:szCs w:val="20"/>
              </w:rPr>
            </w:pPr>
            <w:r w:rsidRPr="00E57A65">
              <w:rPr>
                <w:rFonts w:ascii="Sylfaen" w:eastAsia="Sylfaen" w:hAnsi="Sylfaen" w:cstheme="minorHAnsi"/>
                <w:b/>
                <w:sz w:val="20"/>
                <w:szCs w:val="20"/>
              </w:rPr>
              <w:t>2027</w:t>
            </w:r>
          </w:p>
        </w:tc>
        <w:tc>
          <w:tcPr>
            <w:tcW w:w="2069" w:type="dxa"/>
            <w:tcBorders>
              <w:left w:val="single" w:sz="4" w:space="0" w:color="000000"/>
              <w:right w:val="single" w:sz="4" w:space="0" w:color="000000"/>
            </w:tcBorders>
            <w:shd w:val="clear" w:color="auto" w:fill="E7E6E6"/>
          </w:tcPr>
          <w:p w:rsidR="00140D73" w:rsidRPr="00E57A65" w:rsidRDefault="00140D73" w:rsidP="00140D73">
            <w:pPr>
              <w:widowControl w:val="0"/>
              <w:autoSpaceDE w:val="0"/>
              <w:autoSpaceDN w:val="0"/>
              <w:spacing w:before="147" w:after="0" w:line="240" w:lineRule="auto"/>
              <w:ind w:left="283" w:hanging="152"/>
              <w:rPr>
                <w:rFonts w:ascii="Sylfaen" w:eastAsia="Sylfaen" w:hAnsi="Sylfaen" w:cstheme="minorHAnsi"/>
                <w:b/>
                <w:bCs/>
                <w:sz w:val="20"/>
                <w:szCs w:val="20"/>
              </w:rPr>
            </w:pPr>
            <w:r w:rsidRPr="00E57A65">
              <w:rPr>
                <w:rFonts w:ascii="Sylfaen" w:eastAsia="Sylfaen" w:hAnsi="Sylfaen" w:cstheme="minorHAnsi"/>
                <w:b/>
                <w:bCs/>
                <w:sz w:val="20"/>
                <w:szCs w:val="20"/>
              </w:rPr>
              <w:t>სტრატეგი</w:t>
            </w:r>
            <w:r w:rsidRPr="00E57A65">
              <w:rPr>
                <w:rFonts w:ascii="Sylfaen" w:eastAsia="Sylfaen" w:hAnsi="Sylfaen" w:cstheme="minorHAnsi"/>
                <w:b/>
                <w:bCs/>
                <w:spacing w:val="-52"/>
                <w:sz w:val="20"/>
                <w:szCs w:val="20"/>
              </w:rPr>
              <w:t xml:space="preserve"> </w:t>
            </w:r>
            <w:r w:rsidRPr="00E57A65">
              <w:rPr>
                <w:rFonts w:ascii="Sylfaen" w:eastAsia="Sylfaen" w:hAnsi="Sylfaen" w:cstheme="minorHAnsi"/>
                <w:b/>
                <w:bCs/>
                <w:sz w:val="20"/>
                <w:szCs w:val="20"/>
              </w:rPr>
              <w:t>ული</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მიზანი</w:t>
            </w:r>
          </w:p>
        </w:tc>
        <w:tc>
          <w:tcPr>
            <w:tcW w:w="1609" w:type="dxa"/>
            <w:tcBorders>
              <w:left w:val="single" w:sz="4" w:space="0" w:color="000000"/>
            </w:tcBorders>
            <w:shd w:val="clear" w:color="auto" w:fill="E7E6E6"/>
          </w:tcPr>
          <w:p w:rsidR="00140D73" w:rsidRPr="00E57A65" w:rsidRDefault="00140D73" w:rsidP="00140D73">
            <w:pPr>
              <w:widowControl w:val="0"/>
              <w:autoSpaceDE w:val="0"/>
              <w:autoSpaceDN w:val="0"/>
              <w:spacing w:before="3" w:after="0" w:line="240" w:lineRule="auto"/>
              <w:ind w:left="136" w:right="116"/>
              <w:jc w:val="center"/>
              <w:rPr>
                <w:rFonts w:ascii="Sylfaen" w:eastAsia="Sylfaen" w:hAnsi="Sylfaen" w:cstheme="minorHAnsi"/>
                <w:b/>
                <w:bCs/>
                <w:sz w:val="20"/>
                <w:szCs w:val="20"/>
              </w:rPr>
            </w:pPr>
            <w:r w:rsidRPr="00E57A65">
              <w:rPr>
                <w:rFonts w:ascii="Sylfaen" w:eastAsia="Sylfaen" w:hAnsi="Sylfaen" w:cstheme="minorHAnsi"/>
                <w:b/>
                <w:bCs/>
                <w:sz w:val="20"/>
                <w:szCs w:val="20"/>
              </w:rPr>
              <w:t>შეფასებ</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ის</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მაჩვენებ</w:t>
            </w:r>
          </w:p>
          <w:p w:rsidR="00140D73" w:rsidRPr="00E57A65" w:rsidRDefault="00140D73" w:rsidP="00140D73">
            <w:pPr>
              <w:widowControl w:val="0"/>
              <w:autoSpaceDE w:val="0"/>
              <w:autoSpaceDN w:val="0"/>
              <w:spacing w:after="0" w:line="268" w:lineRule="exact"/>
              <w:ind w:left="131" w:right="116"/>
              <w:jc w:val="center"/>
              <w:rPr>
                <w:rFonts w:ascii="Sylfaen" w:eastAsia="Sylfaen" w:hAnsi="Sylfaen" w:cstheme="minorHAnsi"/>
                <w:b/>
                <w:bCs/>
                <w:sz w:val="20"/>
                <w:szCs w:val="20"/>
              </w:rPr>
            </w:pPr>
            <w:r w:rsidRPr="00E57A65">
              <w:rPr>
                <w:rFonts w:ascii="Sylfaen" w:eastAsia="Sylfaen" w:hAnsi="Sylfaen" w:cstheme="minorHAnsi"/>
                <w:b/>
                <w:bCs/>
                <w:sz w:val="20"/>
                <w:szCs w:val="20"/>
              </w:rPr>
              <w:t>ელი</w:t>
            </w:r>
          </w:p>
        </w:tc>
      </w:tr>
      <w:tr w:rsidR="00140D73" w:rsidRPr="00E57A65" w:rsidTr="00140D73">
        <w:trPr>
          <w:trHeight w:val="419"/>
        </w:trPr>
        <w:tc>
          <w:tcPr>
            <w:tcW w:w="3610" w:type="dxa"/>
            <w:tcBorders>
              <w:bottom w:val="single" w:sz="4" w:space="0" w:color="000000"/>
              <w:right w:val="single" w:sz="4"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 xml:space="preserve">დაავადების ადრეულ ეტაპზე დიაგნოსტირებული მოსახლეობა ( კომპიუტერული და მაგნიტო-რეზონანსული ტომოგრაფია, </w:t>
            </w:r>
            <w:r w:rsidRPr="00E57A65">
              <w:rPr>
                <w:rFonts w:ascii="Sylfaen" w:eastAsia="Sylfaen" w:hAnsi="Sylfaen" w:cstheme="minorHAnsi"/>
                <w:sz w:val="20"/>
                <w:szCs w:val="20"/>
              </w:rPr>
              <w:t>PET/</w:t>
            </w:r>
            <w:r w:rsidRPr="00E57A65">
              <w:rPr>
                <w:rFonts w:ascii="Sylfaen" w:eastAsia="Sylfaen" w:hAnsi="Sylfaen" w:cstheme="minorHAnsi"/>
                <w:sz w:val="20"/>
                <w:szCs w:val="20"/>
                <w:lang w:val="ka-GE"/>
              </w:rPr>
              <w:t>კტ კვლევა)</w:t>
            </w:r>
          </w:p>
        </w:tc>
        <w:tc>
          <w:tcPr>
            <w:tcW w:w="1444" w:type="dxa"/>
            <w:tcBorders>
              <w:left w:val="single" w:sz="4" w:space="0" w:color="000000"/>
              <w:bottom w:val="single" w:sz="4" w:space="0" w:color="000000"/>
              <w:right w:val="single" w:sz="4" w:space="0" w:color="000000"/>
            </w:tcBorders>
          </w:tcPr>
          <w:p w:rsidR="00140D73" w:rsidRPr="00E57A65" w:rsidRDefault="00E549B9"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697</w:t>
            </w:r>
          </w:p>
        </w:tc>
        <w:tc>
          <w:tcPr>
            <w:tcW w:w="2166" w:type="dxa"/>
            <w:tcBorders>
              <w:left w:val="single" w:sz="4" w:space="0" w:color="000000"/>
              <w:bottom w:val="single" w:sz="4" w:space="0" w:color="000000"/>
              <w:right w:val="single" w:sz="4" w:space="0" w:color="000000"/>
            </w:tcBorders>
          </w:tcPr>
          <w:p w:rsidR="00140D73" w:rsidRPr="00E57A65" w:rsidRDefault="00E549B9"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700</w:t>
            </w:r>
          </w:p>
        </w:tc>
        <w:tc>
          <w:tcPr>
            <w:tcW w:w="1155" w:type="dxa"/>
            <w:tcBorders>
              <w:left w:val="single" w:sz="4" w:space="0" w:color="000000"/>
              <w:bottom w:val="single" w:sz="4" w:space="0" w:color="000000"/>
              <w:right w:val="single" w:sz="4" w:space="0" w:color="000000"/>
            </w:tcBorders>
          </w:tcPr>
          <w:p w:rsidR="00140D73" w:rsidRPr="00E57A65" w:rsidRDefault="00E549B9"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720</w:t>
            </w:r>
          </w:p>
        </w:tc>
        <w:tc>
          <w:tcPr>
            <w:tcW w:w="1269" w:type="dxa"/>
            <w:tcBorders>
              <w:left w:val="single" w:sz="4" w:space="0" w:color="000000"/>
              <w:bottom w:val="single" w:sz="4" w:space="0" w:color="000000"/>
              <w:right w:val="single" w:sz="4" w:space="0" w:color="000000"/>
            </w:tcBorders>
          </w:tcPr>
          <w:p w:rsidR="00140D73" w:rsidRPr="00E57A65" w:rsidRDefault="00E549B9"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750</w:t>
            </w:r>
          </w:p>
        </w:tc>
        <w:tc>
          <w:tcPr>
            <w:tcW w:w="1407" w:type="dxa"/>
            <w:tcBorders>
              <w:left w:val="single" w:sz="4" w:space="0" w:color="000000"/>
              <w:bottom w:val="single" w:sz="4" w:space="0" w:color="000000"/>
              <w:right w:val="single" w:sz="4" w:space="0" w:color="000000"/>
            </w:tcBorders>
          </w:tcPr>
          <w:p w:rsidR="00140D73" w:rsidRPr="00E57A65" w:rsidRDefault="00E549B9"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750</w:t>
            </w:r>
          </w:p>
        </w:tc>
        <w:tc>
          <w:tcPr>
            <w:tcW w:w="2069" w:type="dxa"/>
            <w:tcBorders>
              <w:left w:val="single" w:sz="4" w:space="0" w:color="000000"/>
              <w:bottom w:val="single" w:sz="4" w:space="0" w:color="000000"/>
              <w:right w:val="single" w:sz="4"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დაავადებების ადრეულ ეტაპზე გამოვლენა, გართულებების პრევენცია და დროული მკურნალობის ხელშეწყობა</w:t>
            </w:r>
          </w:p>
        </w:tc>
        <w:tc>
          <w:tcPr>
            <w:tcW w:w="1609" w:type="dxa"/>
            <w:tcBorders>
              <w:left w:val="single" w:sz="4" w:space="0" w:color="000000"/>
              <w:bottom w:val="single" w:sz="4"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rPr>
            </w:pPr>
          </w:p>
        </w:tc>
      </w:tr>
      <w:tr w:rsidR="00140D73" w:rsidRPr="00E57A65" w:rsidTr="00140D73">
        <w:trPr>
          <w:trHeight w:val="419"/>
        </w:trPr>
        <w:tc>
          <w:tcPr>
            <w:tcW w:w="3610" w:type="dxa"/>
            <w:tcBorders>
              <w:top w:val="single" w:sz="4" w:space="0" w:color="000000"/>
              <w:bottom w:val="single" w:sz="4" w:space="0" w:color="000000"/>
              <w:right w:val="single" w:sz="4"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სტაციონარულ სამედიცინო მომსახურებაზე ფინანსური ხელმისაწვდომობით   მხარდაჭერილი მოწყვლადი ჯგუფების წარმომადგენლები</w:t>
            </w:r>
          </w:p>
        </w:tc>
        <w:tc>
          <w:tcPr>
            <w:tcW w:w="1444" w:type="dxa"/>
            <w:tcBorders>
              <w:top w:val="single" w:sz="4" w:space="0" w:color="000000"/>
              <w:left w:val="single" w:sz="4" w:space="0" w:color="000000"/>
              <w:bottom w:val="single" w:sz="4" w:space="0" w:color="000000"/>
              <w:right w:val="single" w:sz="4" w:space="0" w:color="000000"/>
            </w:tcBorders>
          </w:tcPr>
          <w:p w:rsidR="00140D73" w:rsidRPr="00E57A65" w:rsidRDefault="00E549B9"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604</w:t>
            </w:r>
          </w:p>
        </w:tc>
        <w:tc>
          <w:tcPr>
            <w:tcW w:w="2166" w:type="dxa"/>
            <w:tcBorders>
              <w:top w:val="single" w:sz="4" w:space="0" w:color="000000"/>
              <w:left w:val="single" w:sz="4" w:space="0" w:color="000000"/>
              <w:bottom w:val="single" w:sz="4" w:space="0" w:color="000000"/>
              <w:right w:val="single" w:sz="4" w:space="0" w:color="000000"/>
            </w:tcBorders>
          </w:tcPr>
          <w:p w:rsidR="00140D73" w:rsidRPr="00E57A65" w:rsidRDefault="00E549B9"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620</w:t>
            </w:r>
          </w:p>
        </w:tc>
        <w:tc>
          <w:tcPr>
            <w:tcW w:w="1155" w:type="dxa"/>
            <w:tcBorders>
              <w:top w:val="single" w:sz="4" w:space="0" w:color="000000"/>
              <w:left w:val="single" w:sz="4" w:space="0" w:color="000000"/>
              <w:bottom w:val="single" w:sz="4" w:space="0" w:color="000000"/>
              <w:right w:val="single" w:sz="4" w:space="0" w:color="000000"/>
            </w:tcBorders>
          </w:tcPr>
          <w:p w:rsidR="00140D73" w:rsidRPr="00E57A65" w:rsidRDefault="00E549B9"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620</w:t>
            </w:r>
          </w:p>
        </w:tc>
        <w:tc>
          <w:tcPr>
            <w:tcW w:w="1269" w:type="dxa"/>
            <w:tcBorders>
              <w:top w:val="single" w:sz="4" w:space="0" w:color="000000"/>
              <w:left w:val="single" w:sz="4" w:space="0" w:color="000000"/>
              <w:bottom w:val="single" w:sz="4" w:space="0" w:color="000000"/>
              <w:right w:val="single" w:sz="4" w:space="0" w:color="000000"/>
            </w:tcBorders>
          </w:tcPr>
          <w:p w:rsidR="00140D73" w:rsidRPr="00E57A65" w:rsidRDefault="00E549B9"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620</w:t>
            </w:r>
          </w:p>
        </w:tc>
        <w:tc>
          <w:tcPr>
            <w:tcW w:w="1407" w:type="dxa"/>
            <w:tcBorders>
              <w:top w:val="single" w:sz="4" w:space="0" w:color="000000"/>
              <w:left w:val="single" w:sz="4" w:space="0" w:color="000000"/>
              <w:bottom w:val="single" w:sz="4" w:space="0" w:color="000000"/>
              <w:right w:val="single" w:sz="4" w:space="0" w:color="000000"/>
            </w:tcBorders>
          </w:tcPr>
          <w:p w:rsidR="00140D73" w:rsidRPr="00E57A65" w:rsidRDefault="00E549B9"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620</w:t>
            </w:r>
          </w:p>
        </w:tc>
        <w:tc>
          <w:tcPr>
            <w:tcW w:w="2069" w:type="dxa"/>
            <w:tcBorders>
              <w:top w:val="single" w:sz="4" w:space="0" w:color="000000"/>
              <w:left w:val="single" w:sz="4" w:space="0" w:color="000000"/>
              <w:bottom w:val="single" w:sz="4" w:space="0" w:color="000000"/>
              <w:right w:val="single" w:sz="4"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მოწყვლადი ჯგუფების სტაციონარულ სამედიცინო მომსახურებაზე ფინანსური ხელმისაწვდომობის უზრუნველყოფა</w:t>
            </w:r>
          </w:p>
        </w:tc>
        <w:tc>
          <w:tcPr>
            <w:tcW w:w="1609" w:type="dxa"/>
            <w:tcBorders>
              <w:top w:val="single" w:sz="4" w:space="0" w:color="000000"/>
              <w:left w:val="single" w:sz="4" w:space="0" w:color="000000"/>
              <w:bottom w:val="single" w:sz="4"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rPr>
            </w:pPr>
          </w:p>
        </w:tc>
      </w:tr>
      <w:tr w:rsidR="00140D73" w:rsidRPr="00E57A65" w:rsidTr="00140D73">
        <w:trPr>
          <w:trHeight w:val="419"/>
        </w:trPr>
        <w:tc>
          <w:tcPr>
            <w:tcW w:w="3610" w:type="dxa"/>
            <w:tcBorders>
              <w:top w:val="single" w:sz="4" w:space="0" w:color="000000"/>
              <w:left w:val="single" w:sz="8" w:space="0" w:color="000000"/>
              <w:bottom w:val="single" w:sz="4" w:space="0" w:color="000000"/>
              <w:right w:val="single" w:sz="4"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ძვირადღირებული მედიკამენტებით უზრუნველყოფილი  ქრონიკული დაავადების მქონე   პირები</w:t>
            </w:r>
          </w:p>
        </w:tc>
        <w:tc>
          <w:tcPr>
            <w:tcW w:w="1444" w:type="dxa"/>
            <w:tcBorders>
              <w:top w:val="single" w:sz="4" w:space="0" w:color="000000"/>
              <w:left w:val="single" w:sz="4" w:space="0" w:color="000000"/>
              <w:bottom w:val="single" w:sz="4" w:space="0" w:color="000000"/>
              <w:right w:val="single" w:sz="4" w:space="0" w:color="000000"/>
            </w:tcBorders>
          </w:tcPr>
          <w:p w:rsidR="00140D73" w:rsidRPr="00E57A65" w:rsidRDefault="00E549B9"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1821</w:t>
            </w:r>
          </w:p>
        </w:tc>
        <w:tc>
          <w:tcPr>
            <w:tcW w:w="2166" w:type="dxa"/>
            <w:tcBorders>
              <w:top w:val="single" w:sz="4" w:space="0" w:color="000000"/>
              <w:left w:val="single" w:sz="4" w:space="0" w:color="000000"/>
              <w:bottom w:val="single" w:sz="4" w:space="0" w:color="000000"/>
              <w:right w:val="single" w:sz="4"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1900</w:t>
            </w:r>
          </w:p>
        </w:tc>
        <w:tc>
          <w:tcPr>
            <w:tcW w:w="1155" w:type="dxa"/>
            <w:tcBorders>
              <w:top w:val="single" w:sz="4" w:space="0" w:color="000000"/>
              <w:left w:val="single" w:sz="4" w:space="0" w:color="000000"/>
              <w:bottom w:val="single" w:sz="4" w:space="0" w:color="000000"/>
              <w:right w:val="single" w:sz="4" w:space="0" w:color="000000"/>
            </w:tcBorders>
          </w:tcPr>
          <w:p w:rsidR="00140D73" w:rsidRPr="00E57A65" w:rsidRDefault="00E549B9"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2000</w:t>
            </w:r>
          </w:p>
        </w:tc>
        <w:tc>
          <w:tcPr>
            <w:tcW w:w="1269" w:type="dxa"/>
            <w:tcBorders>
              <w:top w:val="single" w:sz="4" w:space="0" w:color="000000"/>
              <w:left w:val="single" w:sz="4" w:space="0" w:color="000000"/>
              <w:bottom w:val="single" w:sz="4" w:space="0" w:color="000000"/>
              <w:right w:val="single" w:sz="4" w:space="0" w:color="000000"/>
            </w:tcBorders>
          </w:tcPr>
          <w:p w:rsidR="00140D73" w:rsidRPr="00E57A65" w:rsidRDefault="00E549B9"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2000</w:t>
            </w:r>
          </w:p>
        </w:tc>
        <w:tc>
          <w:tcPr>
            <w:tcW w:w="1407" w:type="dxa"/>
            <w:tcBorders>
              <w:top w:val="single" w:sz="4" w:space="0" w:color="000000"/>
              <w:left w:val="single" w:sz="4" w:space="0" w:color="000000"/>
              <w:bottom w:val="single" w:sz="4" w:space="0" w:color="000000"/>
              <w:right w:val="single" w:sz="4" w:space="0" w:color="000000"/>
            </w:tcBorders>
          </w:tcPr>
          <w:p w:rsidR="00140D73" w:rsidRPr="00E57A65" w:rsidRDefault="00E549B9"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2100</w:t>
            </w:r>
          </w:p>
        </w:tc>
        <w:tc>
          <w:tcPr>
            <w:tcW w:w="2069" w:type="dxa"/>
            <w:tcBorders>
              <w:top w:val="single" w:sz="4" w:space="0" w:color="000000"/>
              <w:left w:val="single" w:sz="4" w:space="0" w:color="000000"/>
              <w:bottom w:val="single" w:sz="4" w:space="0" w:color="000000"/>
              <w:right w:val="single" w:sz="4"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იდენტურ სახელმწიფო პროგრამასთან ერთად, ქრონიკული დაავადებების მქონე პირთა უწყვეტი მედიკამენტოზური მკურნალობის ხელშეწყობა</w:t>
            </w:r>
          </w:p>
        </w:tc>
        <w:tc>
          <w:tcPr>
            <w:tcW w:w="1609" w:type="dxa"/>
            <w:tcBorders>
              <w:top w:val="single" w:sz="4" w:space="0" w:color="000000"/>
              <w:left w:val="single" w:sz="4" w:space="0" w:color="000000"/>
              <w:bottom w:val="single" w:sz="4" w:space="0" w:color="000000"/>
              <w:right w:val="single" w:sz="8" w:space="0" w:color="000000"/>
            </w:tcBorders>
          </w:tcPr>
          <w:p w:rsidR="00140D73" w:rsidRPr="00E57A65" w:rsidRDefault="00140D73" w:rsidP="00140D73">
            <w:pPr>
              <w:widowControl w:val="0"/>
              <w:autoSpaceDE w:val="0"/>
              <w:autoSpaceDN w:val="0"/>
              <w:spacing w:after="0" w:line="240" w:lineRule="auto"/>
              <w:rPr>
                <w:rFonts w:ascii="Sylfaen" w:eastAsia="Sylfaen" w:hAnsi="Sylfaen" w:cstheme="minorHAnsi"/>
                <w:sz w:val="20"/>
                <w:szCs w:val="20"/>
              </w:rPr>
            </w:pPr>
          </w:p>
        </w:tc>
      </w:tr>
      <w:tr w:rsidR="00E451E8" w:rsidRPr="00E57A65" w:rsidTr="00140D73">
        <w:trPr>
          <w:trHeight w:val="419"/>
        </w:trPr>
        <w:tc>
          <w:tcPr>
            <w:tcW w:w="3610" w:type="dxa"/>
            <w:tcBorders>
              <w:top w:val="single" w:sz="4" w:space="0" w:color="000000"/>
              <w:left w:val="single" w:sz="8"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sz w:val="18"/>
                <w:szCs w:val="18"/>
                <w:lang w:val="ka-GE"/>
              </w:rPr>
              <w:t>სარეაბილიტაციო თერაპიით უზრუნველყოფილი სხვადასხვა სახის გონებრივი ჩამორჩენილობისა და ქცევითი აშლილობის მქონე პირები</w:t>
            </w:r>
          </w:p>
        </w:tc>
        <w:tc>
          <w:tcPr>
            <w:tcW w:w="1444"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245</w:t>
            </w:r>
          </w:p>
        </w:tc>
        <w:tc>
          <w:tcPr>
            <w:tcW w:w="2166"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250</w:t>
            </w:r>
          </w:p>
        </w:tc>
        <w:tc>
          <w:tcPr>
            <w:tcW w:w="1155"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250</w:t>
            </w:r>
          </w:p>
        </w:tc>
        <w:tc>
          <w:tcPr>
            <w:tcW w:w="1269"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260</w:t>
            </w:r>
          </w:p>
        </w:tc>
        <w:tc>
          <w:tcPr>
            <w:tcW w:w="1407"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260</w:t>
            </w:r>
          </w:p>
        </w:tc>
        <w:tc>
          <w:tcPr>
            <w:tcW w:w="2069"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pStyle w:val="TableParagraph"/>
              <w:rPr>
                <w:sz w:val="18"/>
                <w:szCs w:val="18"/>
              </w:rPr>
            </w:pPr>
            <w:r w:rsidRPr="00E57A65">
              <w:rPr>
                <w:sz w:val="18"/>
                <w:szCs w:val="18"/>
                <w:lang w:val="ka-GE"/>
              </w:rPr>
              <w:t>სხვადასხვა სახის გონებრივი ჩამორჩენილობისა და ქცევითი აშლილობის მქონე პირთა სერვისებზე ფინანსური ხელმისაწვდომობის უზრუნველყოფა</w:t>
            </w:r>
          </w:p>
        </w:tc>
        <w:tc>
          <w:tcPr>
            <w:tcW w:w="1609" w:type="dxa"/>
            <w:tcBorders>
              <w:top w:val="single" w:sz="4" w:space="0" w:color="000000"/>
              <w:left w:val="single" w:sz="4" w:space="0" w:color="000000"/>
              <w:bottom w:val="single" w:sz="4" w:space="0" w:color="000000"/>
              <w:right w:val="single" w:sz="8"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rPr>
            </w:pPr>
          </w:p>
        </w:tc>
      </w:tr>
      <w:tr w:rsidR="00E451E8" w:rsidRPr="00E57A65" w:rsidTr="00140D73">
        <w:trPr>
          <w:trHeight w:val="419"/>
        </w:trPr>
        <w:tc>
          <w:tcPr>
            <w:tcW w:w="3610" w:type="dxa"/>
            <w:tcBorders>
              <w:top w:val="single" w:sz="4" w:space="0" w:color="000000"/>
              <w:left w:val="single" w:sz="8"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 xml:space="preserve">სარეაბილიციო თერაპიით  უზრუნველყოფილი 18 წლის და მეტი ასაკის შშმ  (მკვეთრად გამოხატული) პირები </w:t>
            </w:r>
          </w:p>
        </w:tc>
        <w:tc>
          <w:tcPr>
            <w:tcW w:w="1444"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10</w:t>
            </w:r>
          </w:p>
        </w:tc>
        <w:tc>
          <w:tcPr>
            <w:tcW w:w="2166"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10</w:t>
            </w:r>
          </w:p>
        </w:tc>
        <w:tc>
          <w:tcPr>
            <w:tcW w:w="1155"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10</w:t>
            </w:r>
          </w:p>
        </w:tc>
        <w:tc>
          <w:tcPr>
            <w:tcW w:w="1269"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10</w:t>
            </w:r>
          </w:p>
        </w:tc>
        <w:tc>
          <w:tcPr>
            <w:tcW w:w="1407"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10</w:t>
            </w:r>
          </w:p>
        </w:tc>
        <w:tc>
          <w:tcPr>
            <w:tcW w:w="2069"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 xml:space="preserve">18 წლის და მეტი ასაკის შშმ  (მკვეთრად გამოხატული) პირების სერვისზე  </w:t>
            </w:r>
            <w:r w:rsidRPr="00E57A65">
              <w:rPr>
                <w:rFonts w:ascii="Sylfaen" w:eastAsia="Sylfaen" w:hAnsi="Sylfaen" w:cstheme="minorHAnsi"/>
                <w:sz w:val="20"/>
                <w:szCs w:val="20"/>
                <w:lang w:val="ka-GE"/>
              </w:rPr>
              <w:lastRenderedPageBreak/>
              <w:t>ხელმისაწვდომობის უზრუნველყოფა</w:t>
            </w:r>
          </w:p>
        </w:tc>
        <w:tc>
          <w:tcPr>
            <w:tcW w:w="1609" w:type="dxa"/>
            <w:tcBorders>
              <w:top w:val="single" w:sz="4" w:space="0" w:color="000000"/>
              <w:left w:val="single" w:sz="4" w:space="0" w:color="000000"/>
              <w:bottom w:val="single" w:sz="4" w:space="0" w:color="000000"/>
              <w:right w:val="single" w:sz="8"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rPr>
            </w:pPr>
          </w:p>
        </w:tc>
      </w:tr>
      <w:tr w:rsidR="00E451E8" w:rsidRPr="00E57A65" w:rsidTr="00140D73">
        <w:trPr>
          <w:trHeight w:val="419"/>
        </w:trPr>
        <w:tc>
          <w:tcPr>
            <w:tcW w:w="3610" w:type="dxa"/>
            <w:tcBorders>
              <w:top w:val="single" w:sz="4" w:space="0" w:color="000000"/>
              <w:left w:val="single" w:sz="8"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ჯანმრთელობის ხარისხშენარჩუნებული   იშვიათი დავადებებისბ  მუკოვისციდოზი ფენილკეტონურია და ცელიააკისს კვებით უზრუნველყოფა) მქონე  პირი</w:t>
            </w:r>
          </w:p>
        </w:tc>
        <w:tc>
          <w:tcPr>
            <w:tcW w:w="1444"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12</w:t>
            </w:r>
          </w:p>
        </w:tc>
        <w:tc>
          <w:tcPr>
            <w:tcW w:w="2166"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12</w:t>
            </w:r>
          </w:p>
        </w:tc>
        <w:tc>
          <w:tcPr>
            <w:tcW w:w="1155"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12</w:t>
            </w:r>
          </w:p>
        </w:tc>
        <w:tc>
          <w:tcPr>
            <w:tcW w:w="1269"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12</w:t>
            </w:r>
          </w:p>
        </w:tc>
        <w:tc>
          <w:tcPr>
            <w:tcW w:w="1407"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12</w:t>
            </w:r>
          </w:p>
        </w:tc>
        <w:tc>
          <w:tcPr>
            <w:tcW w:w="2069"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იშვიათი დაავადებების მქონე პირების ჯანმრთელობის ხარისხის გაუმჯობესების ხელშეწყობა და გართულებების პრევენცია</w:t>
            </w:r>
          </w:p>
        </w:tc>
        <w:tc>
          <w:tcPr>
            <w:tcW w:w="1609" w:type="dxa"/>
            <w:tcBorders>
              <w:top w:val="single" w:sz="4" w:space="0" w:color="000000"/>
              <w:left w:val="single" w:sz="4" w:space="0" w:color="000000"/>
              <w:bottom w:val="single" w:sz="4" w:space="0" w:color="000000"/>
              <w:right w:val="single" w:sz="8"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rPr>
            </w:pPr>
          </w:p>
        </w:tc>
      </w:tr>
      <w:tr w:rsidR="00E451E8" w:rsidRPr="00E57A65" w:rsidTr="00140D73">
        <w:trPr>
          <w:trHeight w:val="419"/>
        </w:trPr>
        <w:tc>
          <w:tcPr>
            <w:tcW w:w="3610" w:type="dxa"/>
            <w:tcBorders>
              <w:top w:val="single" w:sz="4" w:space="0" w:color="000000"/>
              <w:left w:val="single" w:sz="8"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 xml:space="preserve">სკრინინგულ პროფგრამაში ჩართული მოქალაქეები </w:t>
            </w:r>
          </w:p>
        </w:tc>
        <w:tc>
          <w:tcPr>
            <w:tcW w:w="1444"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1539</w:t>
            </w:r>
          </w:p>
        </w:tc>
        <w:tc>
          <w:tcPr>
            <w:tcW w:w="2166"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1600</w:t>
            </w:r>
          </w:p>
        </w:tc>
        <w:tc>
          <w:tcPr>
            <w:tcW w:w="1155"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1650</w:t>
            </w:r>
          </w:p>
        </w:tc>
        <w:tc>
          <w:tcPr>
            <w:tcW w:w="1269"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1700</w:t>
            </w:r>
          </w:p>
        </w:tc>
        <w:tc>
          <w:tcPr>
            <w:tcW w:w="1407"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1750</w:t>
            </w:r>
          </w:p>
        </w:tc>
        <w:tc>
          <w:tcPr>
            <w:tcW w:w="2069"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დავადებების ადრეულ ეტაპზე დიაგნოსტირება და გართულების პრევენცია</w:t>
            </w:r>
          </w:p>
        </w:tc>
        <w:tc>
          <w:tcPr>
            <w:tcW w:w="1609" w:type="dxa"/>
            <w:tcBorders>
              <w:top w:val="single" w:sz="4" w:space="0" w:color="000000"/>
              <w:left w:val="single" w:sz="4" w:space="0" w:color="000000"/>
              <w:bottom w:val="single" w:sz="4" w:space="0" w:color="000000"/>
              <w:right w:val="single" w:sz="8"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rPr>
            </w:pPr>
          </w:p>
        </w:tc>
      </w:tr>
      <w:tr w:rsidR="00E451E8" w:rsidRPr="00E57A65" w:rsidTr="00140D73">
        <w:trPr>
          <w:trHeight w:val="419"/>
        </w:trPr>
        <w:tc>
          <w:tcPr>
            <w:tcW w:w="3610" w:type="dxa"/>
            <w:tcBorders>
              <w:top w:val="single" w:sz="4" w:space="0" w:color="000000"/>
              <w:left w:val="single" w:sz="8"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ფსიქო-სოციალურად მხარდაჭრილი პალიატიური ზრუნვის საჭიროეობის მქონე პირები და მათი  ოჯახები</w:t>
            </w:r>
          </w:p>
        </w:tc>
        <w:tc>
          <w:tcPr>
            <w:tcW w:w="1444" w:type="dxa"/>
            <w:tcBorders>
              <w:top w:val="single" w:sz="4" w:space="0" w:color="000000"/>
              <w:left w:val="single" w:sz="4" w:space="0" w:color="000000"/>
              <w:bottom w:val="single" w:sz="4" w:space="0" w:color="000000"/>
              <w:right w:val="single" w:sz="4" w:space="0" w:color="000000"/>
            </w:tcBorders>
          </w:tcPr>
          <w:p w:rsidR="00E451E8" w:rsidRPr="00E57A65" w:rsidRDefault="00254C1B"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8</w:t>
            </w:r>
          </w:p>
        </w:tc>
        <w:tc>
          <w:tcPr>
            <w:tcW w:w="2166" w:type="dxa"/>
            <w:tcBorders>
              <w:top w:val="single" w:sz="4" w:space="0" w:color="000000"/>
              <w:left w:val="single" w:sz="4" w:space="0" w:color="000000"/>
              <w:bottom w:val="single" w:sz="4" w:space="0" w:color="000000"/>
              <w:right w:val="single" w:sz="4" w:space="0" w:color="000000"/>
            </w:tcBorders>
          </w:tcPr>
          <w:p w:rsidR="00E451E8" w:rsidRPr="00E57A65" w:rsidRDefault="00254C1B"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8</w:t>
            </w:r>
          </w:p>
        </w:tc>
        <w:tc>
          <w:tcPr>
            <w:tcW w:w="1155" w:type="dxa"/>
            <w:tcBorders>
              <w:top w:val="single" w:sz="4" w:space="0" w:color="000000"/>
              <w:left w:val="single" w:sz="4" w:space="0" w:color="000000"/>
              <w:bottom w:val="single" w:sz="4" w:space="0" w:color="000000"/>
              <w:right w:val="single" w:sz="4" w:space="0" w:color="000000"/>
            </w:tcBorders>
          </w:tcPr>
          <w:p w:rsidR="00E451E8" w:rsidRPr="00E57A65" w:rsidRDefault="00254C1B"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8</w:t>
            </w:r>
          </w:p>
        </w:tc>
        <w:tc>
          <w:tcPr>
            <w:tcW w:w="1269" w:type="dxa"/>
            <w:tcBorders>
              <w:top w:val="single" w:sz="4" w:space="0" w:color="000000"/>
              <w:left w:val="single" w:sz="4" w:space="0" w:color="000000"/>
              <w:bottom w:val="single" w:sz="4" w:space="0" w:color="000000"/>
              <w:right w:val="single" w:sz="4" w:space="0" w:color="000000"/>
            </w:tcBorders>
          </w:tcPr>
          <w:p w:rsidR="00E451E8" w:rsidRPr="00E57A65" w:rsidRDefault="00254C1B"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8</w:t>
            </w:r>
          </w:p>
        </w:tc>
        <w:tc>
          <w:tcPr>
            <w:tcW w:w="1407" w:type="dxa"/>
            <w:tcBorders>
              <w:top w:val="single" w:sz="4" w:space="0" w:color="000000"/>
              <w:left w:val="single" w:sz="4" w:space="0" w:color="000000"/>
              <w:bottom w:val="single" w:sz="4" w:space="0" w:color="000000"/>
              <w:right w:val="single" w:sz="4" w:space="0" w:color="000000"/>
            </w:tcBorders>
          </w:tcPr>
          <w:p w:rsidR="00E451E8" w:rsidRPr="00E57A65" w:rsidRDefault="00254C1B"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8</w:t>
            </w:r>
          </w:p>
        </w:tc>
        <w:tc>
          <w:tcPr>
            <w:tcW w:w="2069"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პალიატიური ზრუნვის საჭიროების მქონე პირთა ფინანსური მხარადჭერა, აუცილებელი   სამედიცინო სახარჯი მასალით უზრუნველყოფის გზით</w:t>
            </w:r>
          </w:p>
        </w:tc>
        <w:tc>
          <w:tcPr>
            <w:tcW w:w="1609" w:type="dxa"/>
            <w:tcBorders>
              <w:top w:val="single" w:sz="4" w:space="0" w:color="000000"/>
              <w:left w:val="single" w:sz="4" w:space="0" w:color="000000"/>
              <w:bottom w:val="single" w:sz="4" w:space="0" w:color="000000"/>
              <w:right w:val="single" w:sz="8"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rPr>
            </w:pPr>
          </w:p>
        </w:tc>
      </w:tr>
      <w:tr w:rsidR="00E451E8" w:rsidRPr="00E57A65" w:rsidTr="00140D73">
        <w:trPr>
          <w:trHeight w:val="419"/>
        </w:trPr>
        <w:tc>
          <w:tcPr>
            <w:tcW w:w="3610" w:type="dxa"/>
            <w:tcBorders>
              <w:top w:val="single" w:sz="4" w:space="0" w:color="000000"/>
              <w:left w:val="single" w:sz="8"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 xml:space="preserve">გაუმჯობესებული სმენისა და ცხოვრების ხარისხის კოხლეალური იმპლატის მქონე ნაოპერაციევი 0-18 წლამე ბავშვები </w:t>
            </w:r>
          </w:p>
        </w:tc>
        <w:tc>
          <w:tcPr>
            <w:tcW w:w="1444" w:type="dxa"/>
            <w:tcBorders>
              <w:top w:val="single" w:sz="4" w:space="0" w:color="000000"/>
              <w:left w:val="single" w:sz="4" w:space="0" w:color="000000"/>
              <w:bottom w:val="single" w:sz="4" w:space="0" w:color="000000"/>
              <w:right w:val="single" w:sz="4" w:space="0" w:color="000000"/>
            </w:tcBorders>
          </w:tcPr>
          <w:p w:rsidR="00E451E8" w:rsidRPr="00E57A65" w:rsidRDefault="00254C1B"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3</w:t>
            </w:r>
          </w:p>
        </w:tc>
        <w:tc>
          <w:tcPr>
            <w:tcW w:w="2166"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3</w:t>
            </w:r>
          </w:p>
        </w:tc>
        <w:tc>
          <w:tcPr>
            <w:tcW w:w="1155"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3</w:t>
            </w:r>
          </w:p>
        </w:tc>
        <w:tc>
          <w:tcPr>
            <w:tcW w:w="1269"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3</w:t>
            </w:r>
          </w:p>
        </w:tc>
        <w:tc>
          <w:tcPr>
            <w:tcW w:w="1407"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3</w:t>
            </w:r>
          </w:p>
        </w:tc>
        <w:tc>
          <w:tcPr>
            <w:tcW w:w="2069"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კოხლეალური იმპლატის მქონე ნაოპერაციევი 0-18 წლამე ბავშვების სმენისა  და ცხოვრების ხარისხის გაუმჯობესება, მათი სოციალიზაციის ხელშეწყობა</w:t>
            </w:r>
          </w:p>
        </w:tc>
        <w:tc>
          <w:tcPr>
            <w:tcW w:w="1609" w:type="dxa"/>
            <w:tcBorders>
              <w:top w:val="single" w:sz="4" w:space="0" w:color="000000"/>
              <w:left w:val="single" w:sz="4" w:space="0" w:color="000000"/>
              <w:bottom w:val="single" w:sz="4" w:space="0" w:color="000000"/>
              <w:right w:val="single" w:sz="8"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rPr>
            </w:pPr>
          </w:p>
        </w:tc>
      </w:tr>
      <w:tr w:rsidR="00E451E8" w:rsidRPr="00E57A65" w:rsidTr="00140D73">
        <w:trPr>
          <w:trHeight w:val="419"/>
        </w:trPr>
        <w:tc>
          <w:tcPr>
            <w:tcW w:w="3610" w:type="dxa"/>
            <w:tcBorders>
              <w:top w:val="single" w:sz="4" w:space="0" w:color="000000"/>
              <w:left w:val="single" w:sz="8"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ფსიქო-სოციალურად მხარდაჭერილი ძვირადღირებული თერაპიის საჭიროების მქონე ონკოპაციენტები</w:t>
            </w:r>
          </w:p>
        </w:tc>
        <w:tc>
          <w:tcPr>
            <w:tcW w:w="1444" w:type="dxa"/>
            <w:tcBorders>
              <w:top w:val="single" w:sz="4" w:space="0" w:color="000000"/>
              <w:left w:val="single" w:sz="4" w:space="0" w:color="000000"/>
              <w:bottom w:val="single" w:sz="4" w:space="0" w:color="000000"/>
              <w:right w:val="single" w:sz="4" w:space="0" w:color="000000"/>
            </w:tcBorders>
          </w:tcPr>
          <w:p w:rsidR="00E451E8" w:rsidRPr="00E57A65" w:rsidRDefault="00254C1B"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345</w:t>
            </w:r>
          </w:p>
        </w:tc>
        <w:tc>
          <w:tcPr>
            <w:tcW w:w="2166" w:type="dxa"/>
            <w:tcBorders>
              <w:top w:val="single" w:sz="4" w:space="0" w:color="000000"/>
              <w:left w:val="single" w:sz="4" w:space="0" w:color="000000"/>
              <w:bottom w:val="single" w:sz="4" w:space="0" w:color="000000"/>
              <w:right w:val="single" w:sz="4" w:space="0" w:color="000000"/>
            </w:tcBorders>
          </w:tcPr>
          <w:p w:rsidR="00E451E8" w:rsidRPr="00E57A65" w:rsidRDefault="00254C1B"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350</w:t>
            </w:r>
          </w:p>
        </w:tc>
        <w:tc>
          <w:tcPr>
            <w:tcW w:w="1155" w:type="dxa"/>
            <w:tcBorders>
              <w:top w:val="single" w:sz="4" w:space="0" w:color="000000"/>
              <w:left w:val="single" w:sz="4" w:space="0" w:color="000000"/>
              <w:bottom w:val="single" w:sz="4" w:space="0" w:color="000000"/>
              <w:right w:val="single" w:sz="4" w:space="0" w:color="000000"/>
            </w:tcBorders>
          </w:tcPr>
          <w:p w:rsidR="00E451E8" w:rsidRPr="00E57A65" w:rsidRDefault="00254C1B"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350</w:t>
            </w:r>
          </w:p>
        </w:tc>
        <w:tc>
          <w:tcPr>
            <w:tcW w:w="1269" w:type="dxa"/>
            <w:tcBorders>
              <w:top w:val="single" w:sz="4" w:space="0" w:color="000000"/>
              <w:left w:val="single" w:sz="4" w:space="0" w:color="000000"/>
              <w:bottom w:val="single" w:sz="4" w:space="0" w:color="000000"/>
              <w:right w:val="single" w:sz="4" w:space="0" w:color="000000"/>
            </w:tcBorders>
          </w:tcPr>
          <w:p w:rsidR="00E451E8" w:rsidRPr="00E57A65" w:rsidRDefault="00254C1B"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350</w:t>
            </w:r>
          </w:p>
        </w:tc>
        <w:tc>
          <w:tcPr>
            <w:tcW w:w="1407" w:type="dxa"/>
            <w:tcBorders>
              <w:top w:val="single" w:sz="4" w:space="0" w:color="000000"/>
              <w:left w:val="single" w:sz="4" w:space="0" w:color="000000"/>
              <w:bottom w:val="single" w:sz="4" w:space="0" w:color="000000"/>
              <w:right w:val="single" w:sz="4" w:space="0" w:color="000000"/>
            </w:tcBorders>
          </w:tcPr>
          <w:p w:rsidR="00E451E8" w:rsidRPr="00E57A65" w:rsidRDefault="00254C1B"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350</w:t>
            </w:r>
          </w:p>
        </w:tc>
        <w:tc>
          <w:tcPr>
            <w:tcW w:w="2069"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 xml:space="preserve">ძვირადღირებული თერაპიის საჭიროების მქონე ონკოპაციენტების ფსიქო-სოცაილური </w:t>
            </w:r>
            <w:r w:rsidRPr="00E57A65">
              <w:rPr>
                <w:rFonts w:ascii="Sylfaen" w:eastAsia="Sylfaen" w:hAnsi="Sylfaen" w:cstheme="minorHAnsi"/>
                <w:sz w:val="20"/>
                <w:szCs w:val="20"/>
                <w:lang w:val="ka-GE"/>
              </w:rPr>
              <w:lastRenderedPageBreak/>
              <w:t>მხარდაჭერა</w:t>
            </w:r>
          </w:p>
        </w:tc>
        <w:tc>
          <w:tcPr>
            <w:tcW w:w="1609" w:type="dxa"/>
            <w:tcBorders>
              <w:top w:val="single" w:sz="4" w:space="0" w:color="000000"/>
              <w:left w:val="single" w:sz="4" w:space="0" w:color="000000"/>
              <w:bottom w:val="single" w:sz="4" w:space="0" w:color="000000"/>
              <w:right w:val="single" w:sz="8"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rPr>
            </w:pPr>
          </w:p>
        </w:tc>
      </w:tr>
      <w:tr w:rsidR="00E451E8" w:rsidRPr="00E57A65" w:rsidTr="00140D73">
        <w:trPr>
          <w:trHeight w:val="419"/>
        </w:trPr>
        <w:tc>
          <w:tcPr>
            <w:tcW w:w="3610" w:type="dxa"/>
            <w:tcBorders>
              <w:top w:val="single" w:sz="4" w:space="0" w:color="000000"/>
              <w:left w:val="single" w:sz="8"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აბილიტაციის თერაპიით უზრუნველყოფილი 0-18 წლამდე აუტიზმის სპექტრის დარღვევის მქონე ბავშვები</w:t>
            </w:r>
          </w:p>
        </w:tc>
        <w:tc>
          <w:tcPr>
            <w:tcW w:w="1444" w:type="dxa"/>
            <w:tcBorders>
              <w:top w:val="single" w:sz="4" w:space="0" w:color="000000"/>
              <w:left w:val="single" w:sz="4" w:space="0" w:color="000000"/>
              <w:bottom w:val="single" w:sz="4" w:space="0" w:color="000000"/>
              <w:right w:val="single" w:sz="4" w:space="0" w:color="000000"/>
            </w:tcBorders>
          </w:tcPr>
          <w:p w:rsidR="00E451E8" w:rsidRPr="00E57A65" w:rsidRDefault="00254C1B"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130</w:t>
            </w:r>
          </w:p>
        </w:tc>
        <w:tc>
          <w:tcPr>
            <w:tcW w:w="2166" w:type="dxa"/>
            <w:tcBorders>
              <w:top w:val="single" w:sz="4" w:space="0" w:color="000000"/>
              <w:left w:val="single" w:sz="4" w:space="0" w:color="000000"/>
              <w:bottom w:val="single" w:sz="4" w:space="0" w:color="000000"/>
              <w:right w:val="single" w:sz="4" w:space="0" w:color="000000"/>
            </w:tcBorders>
          </w:tcPr>
          <w:p w:rsidR="00E451E8" w:rsidRPr="00E57A65" w:rsidRDefault="00254C1B"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140</w:t>
            </w:r>
          </w:p>
        </w:tc>
        <w:tc>
          <w:tcPr>
            <w:tcW w:w="1155" w:type="dxa"/>
            <w:tcBorders>
              <w:top w:val="single" w:sz="4" w:space="0" w:color="000000"/>
              <w:left w:val="single" w:sz="4" w:space="0" w:color="000000"/>
              <w:bottom w:val="single" w:sz="4" w:space="0" w:color="000000"/>
              <w:right w:val="single" w:sz="4" w:space="0" w:color="000000"/>
            </w:tcBorders>
          </w:tcPr>
          <w:p w:rsidR="00E451E8" w:rsidRPr="00E57A65" w:rsidRDefault="00254C1B"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150</w:t>
            </w:r>
          </w:p>
        </w:tc>
        <w:tc>
          <w:tcPr>
            <w:tcW w:w="1269" w:type="dxa"/>
            <w:tcBorders>
              <w:top w:val="single" w:sz="4" w:space="0" w:color="000000"/>
              <w:left w:val="single" w:sz="4" w:space="0" w:color="000000"/>
              <w:bottom w:val="single" w:sz="4" w:space="0" w:color="000000"/>
              <w:right w:val="single" w:sz="4" w:space="0" w:color="000000"/>
            </w:tcBorders>
          </w:tcPr>
          <w:p w:rsidR="00E451E8" w:rsidRPr="00E57A65" w:rsidRDefault="00254C1B"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160</w:t>
            </w:r>
          </w:p>
        </w:tc>
        <w:tc>
          <w:tcPr>
            <w:tcW w:w="1407" w:type="dxa"/>
            <w:tcBorders>
              <w:top w:val="single" w:sz="4" w:space="0" w:color="000000"/>
              <w:left w:val="single" w:sz="4" w:space="0" w:color="000000"/>
              <w:bottom w:val="single" w:sz="4" w:space="0" w:color="000000"/>
              <w:right w:val="single" w:sz="4" w:space="0" w:color="000000"/>
            </w:tcBorders>
          </w:tcPr>
          <w:p w:rsidR="00E451E8" w:rsidRPr="00E57A65" w:rsidRDefault="00254C1B"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160</w:t>
            </w:r>
          </w:p>
        </w:tc>
        <w:tc>
          <w:tcPr>
            <w:tcW w:w="2069"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აუტიზმის სპექტრის დარღვევის მქონე პირთა სერვისებზე ფინანსური ხელმისაწვდომობის უზრუნველყოფა</w:t>
            </w:r>
          </w:p>
        </w:tc>
        <w:tc>
          <w:tcPr>
            <w:tcW w:w="1609" w:type="dxa"/>
            <w:tcBorders>
              <w:top w:val="single" w:sz="4" w:space="0" w:color="000000"/>
              <w:left w:val="single" w:sz="4" w:space="0" w:color="000000"/>
              <w:bottom w:val="single" w:sz="4" w:space="0" w:color="000000"/>
              <w:right w:val="single" w:sz="8"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rPr>
            </w:pPr>
          </w:p>
        </w:tc>
      </w:tr>
      <w:tr w:rsidR="00E451E8" w:rsidRPr="00E57A65" w:rsidTr="00140D73">
        <w:trPr>
          <w:trHeight w:val="419"/>
        </w:trPr>
        <w:tc>
          <w:tcPr>
            <w:tcW w:w="3610" w:type="dxa"/>
            <w:tcBorders>
              <w:top w:val="single" w:sz="4" w:space="0" w:color="000000"/>
              <w:left w:val="single" w:sz="8"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კოხლეარული იმპლანტის საჭიროების მქონე   ბავშვები</w:t>
            </w:r>
            <w:r w:rsidR="00254C1B" w:rsidRPr="00E57A65">
              <w:rPr>
                <w:rFonts w:ascii="Sylfaen" w:eastAsia="Sylfaen" w:hAnsi="Sylfaen" w:cstheme="minorHAnsi"/>
                <w:sz w:val="20"/>
                <w:szCs w:val="20"/>
                <w:lang w:val="ka-GE"/>
              </w:rPr>
              <w:t>სათვის იმპლანტის დამხმარე საშუალებების შესაძენი თანხის უზრუნველყოფა.</w:t>
            </w:r>
          </w:p>
        </w:tc>
        <w:tc>
          <w:tcPr>
            <w:tcW w:w="1444" w:type="dxa"/>
            <w:tcBorders>
              <w:top w:val="single" w:sz="4" w:space="0" w:color="000000"/>
              <w:left w:val="single" w:sz="4" w:space="0" w:color="000000"/>
              <w:bottom w:val="single" w:sz="4" w:space="0" w:color="000000"/>
              <w:right w:val="single" w:sz="4" w:space="0" w:color="000000"/>
            </w:tcBorders>
          </w:tcPr>
          <w:p w:rsidR="00E451E8" w:rsidRPr="00E57A65" w:rsidRDefault="00254C1B"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15</w:t>
            </w:r>
          </w:p>
        </w:tc>
        <w:tc>
          <w:tcPr>
            <w:tcW w:w="2166" w:type="dxa"/>
            <w:tcBorders>
              <w:top w:val="single" w:sz="4" w:space="0" w:color="000000"/>
              <w:left w:val="single" w:sz="4" w:space="0" w:color="000000"/>
              <w:bottom w:val="single" w:sz="4" w:space="0" w:color="000000"/>
              <w:right w:val="single" w:sz="4" w:space="0" w:color="000000"/>
            </w:tcBorders>
          </w:tcPr>
          <w:p w:rsidR="00E451E8" w:rsidRPr="00E57A65" w:rsidRDefault="00254C1B"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15</w:t>
            </w:r>
          </w:p>
        </w:tc>
        <w:tc>
          <w:tcPr>
            <w:tcW w:w="1155" w:type="dxa"/>
            <w:tcBorders>
              <w:top w:val="single" w:sz="4" w:space="0" w:color="000000"/>
              <w:left w:val="single" w:sz="4" w:space="0" w:color="000000"/>
              <w:bottom w:val="single" w:sz="4" w:space="0" w:color="000000"/>
              <w:right w:val="single" w:sz="4" w:space="0" w:color="000000"/>
            </w:tcBorders>
          </w:tcPr>
          <w:p w:rsidR="00E451E8" w:rsidRPr="00E57A65" w:rsidRDefault="00254C1B"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15</w:t>
            </w:r>
          </w:p>
        </w:tc>
        <w:tc>
          <w:tcPr>
            <w:tcW w:w="1269" w:type="dxa"/>
            <w:tcBorders>
              <w:top w:val="single" w:sz="4" w:space="0" w:color="000000"/>
              <w:left w:val="single" w:sz="4" w:space="0" w:color="000000"/>
              <w:bottom w:val="single" w:sz="4" w:space="0" w:color="000000"/>
              <w:right w:val="single" w:sz="4" w:space="0" w:color="000000"/>
            </w:tcBorders>
          </w:tcPr>
          <w:p w:rsidR="00E451E8" w:rsidRPr="00E57A65" w:rsidRDefault="00254C1B"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15</w:t>
            </w:r>
          </w:p>
        </w:tc>
        <w:tc>
          <w:tcPr>
            <w:tcW w:w="1407" w:type="dxa"/>
            <w:tcBorders>
              <w:top w:val="single" w:sz="4" w:space="0" w:color="000000"/>
              <w:left w:val="single" w:sz="4" w:space="0" w:color="000000"/>
              <w:bottom w:val="single" w:sz="4" w:space="0" w:color="000000"/>
              <w:right w:val="single" w:sz="4" w:space="0" w:color="000000"/>
            </w:tcBorders>
          </w:tcPr>
          <w:p w:rsidR="00E451E8" w:rsidRPr="00E57A65" w:rsidRDefault="00254C1B"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15</w:t>
            </w:r>
          </w:p>
        </w:tc>
        <w:tc>
          <w:tcPr>
            <w:tcW w:w="2069" w:type="dxa"/>
            <w:tcBorders>
              <w:top w:val="single" w:sz="4" w:space="0" w:color="000000"/>
              <w:left w:val="single" w:sz="4" w:space="0" w:color="000000"/>
              <w:bottom w:val="single" w:sz="4" w:space="0" w:color="000000"/>
              <w:right w:val="single" w:sz="4"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კოხლეალური იმპლატის მქონე ნაოპერაციევი 0-18 წლამე ბავშვების სმენისა  და ცხოვრების ხარისხის გაუმჯობესებისა და სოცაილიზაციის  ხელშეწყობა</w:t>
            </w:r>
          </w:p>
        </w:tc>
        <w:tc>
          <w:tcPr>
            <w:tcW w:w="1609" w:type="dxa"/>
            <w:tcBorders>
              <w:top w:val="single" w:sz="4" w:space="0" w:color="000000"/>
              <w:left w:val="single" w:sz="4" w:space="0" w:color="000000"/>
              <w:bottom w:val="single" w:sz="4" w:space="0" w:color="000000"/>
              <w:right w:val="single" w:sz="8" w:space="0" w:color="000000"/>
            </w:tcBorders>
          </w:tcPr>
          <w:p w:rsidR="00E451E8" w:rsidRPr="00E57A65" w:rsidRDefault="00E451E8" w:rsidP="00E451E8">
            <w:pPr>
              <w:widowControl w:val="0"/>
              <w:autoSpaceDE w:val="0"/>
              <w:autoSpaceDN w:val="0"/>
              <w:spacing w:after="0" w:line="240" w:lineRule="auto"/>
              <w:rPr>
                <w:rFonts w:ascii="Sylfaen" w:eastAsia="Sylfaen" w:hAnsi="Sylfaen" w:cstheme="minorHAnsi"/>
                <w:sz w:val="20"/>
                <w:szCs w:val="20"/>
              </w:rPr>
            </w:pPr>
          </w:p>
        </w:tc>
      </w:tr>
    </w:tbl>
    <w:p w:rsidR="003E0B9D" w:rsidRDefault="003E0B9D" w:rsidP="00BF3A52">
      <w:pPr>
        <w:spacing w:after="0"/>
        <w:jc w:val="center"/>
        <w:rPr>
          <w:rFonts w:ascii="Sylfaen" w:hAnsi="Sylfaen" w:cstheme="minorHAnsi"/>
          <w:b/>
          <w:sz w:val="20"/>
          <w:szCs w:val="20"/>
          <w:lang w:val="ka-GE"/>
        </w:rPr>
      </w:pPr>
    </w:p>
    <w:p w:rsidR="003E0B9D" w:rsidRDefault="003E0B9D" w:rsidP="003E0B9D">
      <w:pPr>
        <w:spacing w:after="0"/>
        <w:jc w:val="center"/>
        <w:rPr>
          <w:rFonts w:ascii="Sylfaen" w:hAnsi="Sylfaen" w:cstheme="minorHAnsi"/>
          <w:b/>
          <w:sz w:val="20"/>
          <w:szCs w:val="20"/>
          <w:lang w:val="ka-GE"/>
        </w:rPr>
      </w:pPr>
    </w:p>
    <w:p w:rsidR="003E0B9D" w:rsidRDefault="003E0B9D" w:rsidP="003E0B9D">
      <w:pPr>
        <w:spacing w:after="0"/>
        <w:jc w:val="center"/>
        <w:rPr>
          <w:rFonts w:ascii="Sylfaen" w:hAnsi="Sylfaen" w:cstheme="minorHAnsi"/>
          <w:b/>
          <w:sz w:val="20"/>
          <w:szCs w:val="20"/>
          <w:lang w:val="ka-GE"/>
        </w:rPr>
      </w:pPr>
    </w:p>
    <w:p w:rsidR="003E0B9D" w:rsidRDefault="003E0B9D" w:rsidP="003E0B9D">
      <w:pPr>
        <w:spacing w:after="0"/>
        <w:jc w:val="center"/>
        <w:rPr>
          <w:rFonts w:ascii="Sylfaen" w:hAnsi="Sylfaen" w:cstheme="minorHAnsi"/>
          <w:b/>
          <w:sz w:val="20"/>
          <w:szCs w:val="20"/>
          <w:lang w:val="ka-GE"/>
        </w:rPr>
      </w:pPr>
    </w:p>
    <w:p w:rsidR="003E0B9D" w:rsidRDefault="003E0B9D" w:rsidP="003E0B9D">
      <w:pPr>
        <w:spacing w:after="0"/>
        <w:jc w:val="center"/>
        <w:rPr>
          <w:rFonts w:ascii="Sylfaen" w:hAnsi="Sylfaen" w:cstheme="minorHAnsi"/>
          <w:b/>
          <w:sz w:val="20"/>
          <w:szCs w:val="20"/>
          <w:lang w:val="ka-GE"/>
        </w:rPr>
      </w:pPr>
    </w:p>
    <w:p w:rsidR="003E0B9D" w:rsidRDefault="003E0B9D" w:rsidP="003E0B9D">
      <w:pPr>
        <w:spacing w:after="0"/>
        <w:jc w:val="center"/>
        <w:rPr>
          <w:rFonts w:ascii="Sylfaen" w:hAnsi="Sylfaen" w:cstheme="minorHAnsi"/>
          <w:b/>
          <w:sz w:val="20"/>
          <w:szCs w:val="20"/>
          <w:lang w:val="ka-GE"/>
        </w:rPr>
      </w:pPr>
    </w:p>
    <w:p w:rsidR="003E0B9D" w:rsidRDefault="003E0B9D" w:rsidP="003E0B9D">
      <w:pPr>
        <w:spacing w:after="0"/>
        <w:jc w:val="center"/>
        <w:rPr>
          <w:rFonts w:ascii="Sylfaen" w:hAnsi="Sylfaen" w:cstheme="minorHAnsi"/>
          <w:b/>
          <w:sz w:val="20"/>
          <w:szCs w:val="20"/>
          <w:lang w:val="ka-GE"/>
        </w:rPr>
      </w:pPr>
    </w:p>
    <w:p w:rsidR="003E0B9D" w:rsidRDefault="003E0B9D" w:rsidP="003E0B9D">
      <w:pPr>
        <w:spacing w:after="0"/>
        <w:jc w:val="center"/>
        <w:rPr>
          <w:rFonts w:ascii="Sylfaen" w:hAnsi="Sylfaen" w:cstheme="minorHAnsi"/>
          <w:b/>
          <w:sz w:val="20"/>
          <w:szCs w:val="20"/>
          <w:lang w:val="ka-GE"/>
        </w:rPr>
      </w:pPr>
    </w:p>
    <w:p w:rsidR="003E0B9D" w:rsidRDefault="003E0B9D" w:rsidP="003E0B9D">
      <w:pPr>
        <w:spacing w:after="0"/>
        <w:jc w:val="center"/>
        <w:rPr>
          <w:rFonts w:ascii="Sylfaen" w:hAnsi="Sylfaen" w:cstheme="minorHAnsi"/>
          <w:b/>
          <w:sz w:val="20"/>
          <w:szCs w:val="20"/>
          <w:lang w:val="ka-GE"/>
        </w:rPr>
      </w:pPr>
    </w:p>
    <w:p w:rsidR="003E0B9D" w:rsidRDefault="003E0B9D" w:rsidP="003E0B9D">
      <w:pPr>
        <w:spacing w:after="0"/>
        <w:jc w:val="center"/>
        <w:rPr>
          <w:rFonts w:ascii="Sylfaen" w:hAnsi="Sylfaen" w:cstheme="minorHAnsi"/>
          <w:b/>
          <w:sz w:val="20"/>
          <w:szCs w:val="20"/>
          <w:lang w:val="ka-GE"/>
        </w:rPr>
      </w:pPr>
    </w:p>
    <w:p w:rsidR="003E0B9D" w:rsidRDefault="003E0B9D" w:rsidP="003E0B9D">
      <w:pPr>
        <w:spacing w:after="0"/>
        <w:jc w:val="center"/>
        <w:rPr>
          <w:rFonts w:ascii="Sylfaen" w:hAnsi="Sylfaen" w:cstheme="minorHAnsi"/>
          <w:b/>
          <w:sz w:val="20"/>
          <w:szCs w:val="20"/>
          <w:lang w:val="ka-GE"/>
        </w:rPr>
      </w:pPr>
    </w:p>
    <w:p w:rsidR="003E0B9D" w:rsidRDefault="003E0B9D" w:rsidP="003E0B9D">
      <w:pPr>
        <w:spacing w:after="0"/>
        <w:jc w:val="center"/>
        <w:rPr>
          <w:rFonts w:ascii="Sylfaen" w:hAnsi="Sylfaen" w:cstheme="minorHAnsi"/>
          <w:b/>
          <w:sz w:val="20"/>
          <w:szCs w:val="20"/>
          <w:lang w:val="ka-GE"/>
        </w:rPr>
      </w:pPr>
    </w:p>
    <w:p w:rsidR="003E0B9D" w:rsidRDefault="003E0B9D" w:rsidP="003E0B9D">
      <w:pPr>
        <w:spacing w:after="0"/>
        <w:jc w:val="center"/>
        <w:rPr>
          <w:rFonts w:ascii="Sylfaen" w:hAnsi="Sylfaen" w:cstheme="minorHAnsi"/>
          <w:b/>
          <w:sz w:val="20"/>
          <w:szCs w:val="20"/>
          <w:lang w:val="ka-GE"/>
        </w:rPr>
      </w:pPr>
    </w:p>
    <w:p w:rsidR="003E0B9D" w:rsidRDefault="003E0B9D" w:rsidP="003E0B9D">
      <w:pPr>
        <w:spacing w:after="0"/>
        <w:jc w:val="center"/>
        <w:rPr>
          <w:rFonts w:ascii="Sylfaen" w:hAnsi="Sylfaen" w:cstheme="minorHAnsi"/>
          <w:b/>
          <w:sz w:val="20"/>
          <w:szCs w:val="20"/>
          <w:lang w:val="ka-GE"/>
        </w:rPr>
      </w:pPr>
    </w:p>
    <w:p w:rsidR="003E0B9D" w:rsidRDefault="003E0B9D" w:rsidP="003E0B9D">
      <w:pPr>
        <w:spacing w:after="0"/>
        <w:jc w:val="center"/>
        <w:rPr>
          <w:rFonts w:ascii="Sylfaen" w:hAnsi="Sylfaen" w:cstheme="minorHAnsi"/>
          <w:b/>
          <w:sz w:val="20"/>
          <w:szCs w:val="20"/>
          <w:lang w:val="ka-GE"/>
        </w:rPr>
      </w:pPr>
    </w:p>
    <w:p w:rsidR="003E0B9D" w:rsidRDefault="003E0B9D" w:rsidP="003E0B9D">
      <w:pPr>
        <w:spacing w:after="0"/>
        <w:jc w:val="center"/>
        <w:rPr>
          <w:rFonts w:ascii="Sylfaen" w:hAnsi="Sylfaen" w:cstheme="minorHAnsi"/>
          <w:b/>
          <w:sz w:val="20"/>
          <w:szCs w:val="20"/>
          <w:lang w:val="ka-GE"/>
        </w:rPr>
      </w:pPr>
    </w:p>
    <w:p w:rsidR="003E0B9D" w:rsidRDefault="003E0B9D" w:rsidP="003E0B9D">
      <w:pPr>
        <w:spacing w:after="0"/>
        <w:jc w:val="center"/>
        <w:rPr>
          <w:rFonts w:ascii="Sylfaen" w:hAnsi="Sylfaen" w:cstheme="minorHAnsi"/>
          <w:b/>
          <w:sz w:val="20"/>
          <w:szCs w:val="20"/>
          <w:lang w:val="ka-GE"/>
        </w:rPr>
      </w:pPr>
    </w:p>
    <w:p w:rsidR="003E0B9D" w:rsidRDefault="003E0B9D" w:rsidP="003E0B9D">
      <w:pPr>
        <w:spacing w:after="0"/>
        <w:jc w:val="center"/>
        <w:rPr>
          <w:rFonts w:ascii="Sylfaen" w:hAnsi="Sylfaen" w:cstheme="minorHAnsi"/>
          <w:b/>
          <w:sz w:val="20"/>
          <w:szCs w:val="20"/>
          <w:lang w:val="ka-GE"/>
        </w:rPr>
      </w:pPr>
    </w:p>
    <w:p w:rsidR="003E0B9D" w:rsidRDefault="003E0B9D" w:rsidP="003E0B9D">
      <w:pPr>
        <w:spacing w:after="0"/>
        <w:jc w:val="center"/>
        <w:rPr>
          <w:rFonts w:ascii="Sylfaen" w:hAnsi="Sylfaen" w:cstheme="minorHAnsi"/>
          <w:b/>
          <w:sz w:val="20"/>
          <w:szCs w:val="20"/>
          <w:lang w:val="ka-GE"/>
        </w:rPr>
      </w:pPr>
    </w:p>
    <w:p w:rsidR="003E0B9D" w:rsidRPr="00E57A65" w:rsidRDefault="00BF3A52" w:rsidP="003E0B9D">
      <w:pPr>
        <w:spacing w:after="0"/>
        <w:jc w:val="center"/>
        <w:rPr>
          <w:rFonts w:ascii="Sylfaen" w:hAnsi="Sylfaen" w:cstheme="minorHAnsi"/>
          <w:b/>
          <w:sz w:val="20"/>
          <w:szCs w:val="20"/>
          <w:lang w:val="ka-GE"/>
        </w:rPr>
      </w:pPr>
      <w:r w:rsidRPr="00E57A65">
        <w:rPr>
          <w:rFonts w:ascii="Sylfaen" w:hAnsi="Sylfaen" w:cstheme="minorHAnsi"/>
          <w:b/>
          <w:sz w:val="20"/>
          <w:szCs w:val="20"/>
          <w:lang w:val="ka-GE"/>
        </w:rPr>
        <w:t>სოციალური დაცვა</w:t>
      </w:r>
    </w:p>
    <w:p w:rsidR="003E0B9D" w:rsidRPr="003E0B9D" w:rsidRDefault="00BF3A52" w:rsidP="003E0B9D">
      <w:pPr>
        <w:pStyle w:val="BodyText"/>
        <w:tabs>
          <w:tab w:val="left" w:pos="5022"/>
          <w:tab w:val="left" w:pos="6834"/>
        </w:tabs>
        <w:ind w:left="220" w:right="90" w:firstLine="320"/>
        <w:jc w:val="both"/>
        <w:rPr>
          <w:rFonts w:cstheme="minorHAnsi"/>
          <w:sz w:val="20"/>
          <w:szCs w:val="20"/>
          <w:lang w:val="ka-GE"/>
        </w:rPr>
      </w:pPr>
      <w:r w:rsidRPr="00E57A65">
        <w:rPr>
          <w:rFonts w:cstheme="minorHAnsi"/>
          <w:sz w:val="20"/>
          <w:szCs w:val="20"/>
        </w:rPr>
        <w:t>პროგრამა ითვალისწინებს მუნიციპალიტეტის ტერიტორიაზე მცხოვრები მოსახლეობის სხვადასხვა ფენებისათვის</w:t>
      </w:r>
      <w:r w:rsidRPr="00E57A65">
        <w:rPr>
          <w:rFonts w:cstheme="minorHAnsi"/>
          <w:sz w:val="20"/>
          <w:szCs w:val="20"/>
          <w:lang w:val="ka-GE"/>
        </w:rPr>
        <w:t xml:space="preserve"> </w:t>
      </w:r>
      <w:r w:rsidRPr="00E57A65">
        <w:rPr>
          <w:rFonts w:cstheme="minorHAnsi"/>
          <w:sz w:val="20"/>
          <w:szCs w:val="20"/>
        </w:rPr>
        <w:t>გარკვეული</w:t>
      </w:r>
      <w:r w:rsidRPr="00E57A65">
        <w:rPr>
          <w:rFonts w:cstheme="minorHAnsi"/>
          <w:sz w:val="20"/>
          <w:szCs w:val="20"/>
          <w:lang w:val="ka-GE"/>
        </w:rPr>
        <w:t xml:space="preserve"> </w:t>
      </w:r>
      <w:r w:rsidRPr="00E57A65">
        <w:rPr>
          <w:rFonts w:cstheme="minorHAnsi"/>
          <w:sz w:val="20"/>
          <w:szCs w:val="20"/>
        </w:rPr>
        <w:t>შეღავათებისა</w:t>
      </w:r>
      <w:r w:rsidRPr="00E57A65">
        <w:rPr>
          <w:rFonts w:cstheme="minorHAnsi"/>
          <w:sz w:val="20"/>
          <w:szCs w:val="20"/>
          <w:lang w:val="ka-GE"/>
        </w:rPr>
        <w:t xml:space="preserve"> </w:t>
      </w:r>
      <w:r w:rsidRPr="00E57A65">
        <w:rPr>
          <w:rFonts w:cstheme="minorHAnsi"/>
          <w:sz w:val="20"/>
          <w:szCs w:val="20"/>
        </w:rPr>
        <w:t>და</w:t>
      </w:r>
      <w:r w:rsidRPr="00E57A65">
        <w:rPr>
          <w:rFonts w:cstheme="minorHAnsi"/>
          <w:sz w:val="20"/>
          <w:szCs w:val="20"/>
          <w:lang w:val="ka-GE"/>
        </w:rPr>
        <w:t xml:space="preserve"> </w:t>
      </w:r>
      <w:r w:rsidRPr="00E57A65">
        <w:rPr>
          <w:rFonts w:cstheme="minorHAnsi"/>
          <w:sz w:val="20"/>
          <w:szCs w:val="20"/>
        </w:rPr>
        <w:t>სოციალური</w:t>
      </w:r>
      <w:r w:rsidRPr="00E57A65">
        <w:rPr>
          <w:rFonts w:cstheme="minorHAnsi"/>
          <w:sz w:val="20"/>
          <w:szCs w:val="20"/>
          <w:lang w:val="ka-GE"/>
        </w:rPr>
        <w:t xml:space="preserve"> </w:t>
      </w:r>
      <w:r w:rsidRPr="00E57A65">
        <w:rPr>
          <w:rFonts w:cstheme="minorHAnsi"/>
          <w:sz w:val="20"/>
          <w:szCs w:val="20"/>
        </w:rPr>
        <w:t>დახმარებების</w:t>
      </w:r>
      <w:r w:rsidRPr="00E57A65">
        <w:rPr>
          <w:rFonts w:cstheme="minorHAnsi"/>
          <w:sz w:val="20"/>
          <w:szCs w:val="20"/>
          <w:lang w:val="ka-GE"/>
        </w:rPr>
        <w:t xml:space="preserve"> </w:t>
      </w:r>
      <w:r w:rsidRPr="00E57A65">
        <w:rPr>
          <w:rFonts w:cstheme="minorHAnsi"/>
          <w:sz w:val="20"/>
          <w:szCs w:val="20"/>
        </w:rPr>
        <w:t>უზრუნველყოფას.</w:t>
      </w:r>
      <w:r w:rsidRPr="00E57A65">
        <w:rPr>
          <w:rFonts w:cstheme="minorHAnsi"/>
          <w:sz w:val="20"/>
          <w:szCs w:val="20"/>
          <w:lang w:val="ka-GE"/>
        </w:rPr>
        <w:t xml:space="preserve"> </w:t>
      </w:r>
      <w:r w:rsidRPr="00E57A65">
        <w:rPr>
          <w:rFonts w:cstheme="minorHAnsi"/>
          <w:sz w:val="20"/>
          <w:szCs w:val="20"/>
        </w:rPr>
        <w:t xml:space="preserve">მზრუნველობამოკლებული პირების უფასო კვებითა და ფართით უზრუნველყოფას, დემოგრაფიული მდგომარეობის </w:t>
      </w:r>
      <w:r w:rsidRPr="00E57A65">
        <w:rPr>
          <w:rFonts w:cstheme="minorHAnsi"/>
          <w:sz w:val="20"/>
          <w:szCs w:val="20"/>
        </w:rPr>
        <w:lastRenderedPageBreak/>
        <w:t>გაუმჯობესების მიზნით მრავალშვილიანი ოჯახების დახმარებას, სხვა პროგრამების განხორციელებას,</w:t>
      </w:r>
      <w:r w:rsidRPr="00E57A65">
        <w:rPr>
          <w:rFonts w:cstheme="minorHAnsi"/>
          <w:sz w:val="20"/>
          <w:szCs w:val="20"/>
          <w:lang w:val="ka-GE"/>
        </w:rPr>
        <w:t xml:space="preserve"> </w:t>
      </w:r>
      <w:r w:rsidRPr="00E57A65">
        <w:rPr>
          <w:rFonts w:cstheme="minorHAnsi"/>
          <w:sz w:val="20"/>
          <w:szCs w:val="20"/>
        </w:rPr>
        <w:t>რომლებიც</w:t>
      </w:r>
      <w:r w:rsidRPr="00E57A65">
        <w:rPr>
          <w:rFonts w:cstheme="minorHAnsi"/>
          <w:sz w:val="20"/>
          <w:szCs w:val="20"/>
          <w:lang w:val="ka-GE"/>
        </w:rPr>
        <w:t xml:space="preserve"> </w:t>
      </w:r>
      <w:r w:rsidRPr="00E57A65">
        <w:rPr>
          <w:rFonts w:cstheme="minorHAnsi"/>
          <w:sz w:val="20"/>
          <w:szCs w:val="20"/>
        </w:rPr>
        <w:t>უზრუნველყოფენ</w:t>
      </w:r>
      <w:r w:rsidRPr="00E57A65">
        <w:rPr>
          <w:rFonts w:cstheme="minorHAnsi"/>
          <w:sz w:val="20"/>
          <w:szCs w:val="20"/>
          <w:lang w:val="ka-GE"/>
        </w:rPr>
        <w:t xml:space="preserve"> </w:t>
      </w:r>
      <w:r w:rsidRPr="00E57A65">
        <w:rPr>
          <w:rFonts w:cstheme="minorHAnsi"/>
          <w:sz w:val="20"/>
          <w:szCs w:val="20"/>
        </w:rPr>
        <w:t>მუნიციპალიტეტის</w:t>
      </w:r>
      <w:r w:rsidRPr="00E57A65">
        <w:rPr>
          <w:rFonts w:cstheme="minorHAnsi"/>
          <w:sz w:val="20"/>
          <w:szCs w:val="20"/>
          <w:lang w:val="ka-GE"/>
        </w:rPr>
        <w:t xml:space="preserve"> </w:t>
      </w:r>
      <w:r w:rsidRPr="00E57A65">
        <w:rPr>
          <w:rFonts w:cstheme="minorHAnsi"/>
          <w:sz w:val="20"/>
          <w:szCs w:val="20"/>
        </w:rPr>
        <w:t>მოსახლეობის</w:t>
      </w:r>
      <w:r w:rsidRPr="00E57A65">
        <w:rPr>
          <w:rFonts w:cstheme="minorHAnsi"/>
          <w:sz w:val="20"/>
          <w:szCs w:val="20"/>
          <w:lang w:val="ka-GE"/>
        </w:rPr>
        <w:t xml:space="preserve"> </w:t>
      </w:r>
      <w:r w:rsidRPr="00E57A65">
        <w:rPr>
          <w:rFonts w:cstheme="minorHAnsi"/>
          <w:sz w:val="20"/>
          <w:szCs w:val="20"/>
        </w:rPr>
        <w:t>სოციალური მდგომარეობის</w:t>
      </w:r>
      <w:r w:rsidRPr="00E57A65">
        <w:rPr>
          <w:rFonts w:cstheme="minorHAnsi"/>
          <w:spacing w:val="-2"/>
          <w:sz w:val="20"/>
          <w:szCs w:val="20"/>
        </w:rPr>
        <w:t xml:space="preserve"> </w:t>
      </w:r>
      <w:r w:rsidRPr="00E57A65">
        <w:rPr>
          <w:rFonts w:cstheme="minorHAnsi"/>
          <w:sz w:val="20"/>
          <w:szCs w:val="20"/>
        </w:rPr>
        <w:t>გაუმჯობესებას</w:t>
      </w:r>
      <w:r w:rsidRPr="00E57A65">
        <w:rPr>
          <w:rFonts w:cstheme="minorHAnsi"/>
          <w:sz w:val="20"/>
          <w:szCs w:val="20"/>
          <w:lang w:val="ka-GE"/>
        </w:rPr>
        <w:t xml:space="preserve">, </w:t>
      </w:r>
      <w:r w:rsidRPr="00E57A65">
        <w:rPr>
          <w:rFonts w:cstheme="minorHAnsi"/>
          <w:sz w:val="20"/>
          <w:szCs w:val="20"/>
        </w:rPr>
        <w:t>მარტოხელა მშობლების, ქალთა მიმართ ან/და ოჯახში ძალადობის მსხვერპლთა ფსიქო- სოციალური მხარდაჭერა</w:t>
      </w:r>
      <w:r w:rsidRPr="00E57A65">
        <w:rPr>
          <w:rFonts w:cstheme="minorHAnsi"/>
          <w:sz w:val="20"/>
          <w:szCs w:val="20"/>
          <w:lang w:val="ka-GE"/>
        </w:rPr>
        <w:t>სა და გენდერული თანასწორობის დაცვას</w:t>
      </w:r>
      <w:r w:rsidRPr="00E57A65">
        <w:rPr>
          <w:rFonts w:cstheme="minorHAnsi"/>
          <w:sz w:val="20"/>
          <w:szCs w:val="20"/>
        </w:rPr>
        <w:t>.</w:t>
      </w:r>
      <w:r w:rsidRPr="00E57A65">
        <w:rPr>
          <w:rFonts w:cstheme="minorHAnsi"/>
          <w:sz w:val="20"/>
          <w:szCs w:val="20"/>
          <w:lang w:val="ka-GE"/>
        </w:rPr>
        <w:t xml:space="preserve"> სოციალურად დაუცველი, კანონთან კონფლიქტში მყოფი და ჯანმრთელობის სერიოზული პრობლემების მქონე ბავშვების ეკონომიკური და </w:t>
      </w:r>
      <w:r w:rsidRPr="00E57A65">
        <w:rPr>
          <w:rFonts w:cstheme="minorHAnsi"/>
          <w:sz w:val="20"/>
          <w:szCs w:val="20"/>
        </w:rPr>
        <w:t>ფსიქო-სოციალური</w:t>
      </w:r>
      <w:r w:rsidRPr="00E57A65">
        <w:rPr>
          <w:rFonts w:cstheme="minorHAnsi"/>
          <w:sz w:val="20"/>
          <w:szCs w:val="20"/>
          <w:lang w:val="ka-GE"/>
        </w:rPr>
        <w:t xml:space="preserve"> </w:t>
      </w:r>
      <w:r w:rsidRPr="00E57A65">
        <w:rPr>
          <w:rFonts w:cstheme="minorHAnsi"/>
          <w:sz w:val="20"/>
          <w:szCs w:val="20"/>
        </w:rPr>
        <w:t xml:space="preserve"> მხარდაჭერა</w:t>
      </w:r>
      <w:r w:rsidRPr="00E57A65">
        <w:rPr>
          <w:rFonts w:cstheme="minorHAnsi"/>
          <w:sz w:val="20"/>
          <w:szCs w:val="20"/>
          <w:lang w:val="ka-GE"/>
        </w:rPr>
        <w:t>ს</w:t>
      </w:r>
      <w:r w:rsidR="003E0B9D">
        <w:rPr>
          <w:rFonts w:cstheme="minorHAnsi"/>
          <w:sz w:val="20"/>
          <w:szCs w:val="20"/>
          <w:lang w:val="ka-GE"/>
        </w:rPr>
        <w:t>.</w:t>
      </w:r>
    </w:p>
    <w:p w:rsidR="003E0B9D" w:rsidRDefault="003E0B9D" w:rsidP="00BF3A52">
      <w:pPr>
        <w:spacing w:after="0"/>
        <w:jc w:val="center"/>
        <w:rPr>
          <w:rFonts w:ascii="Sylfaen" w:hAnsi="Sylfaen" w:cstheme="minorHAnsi"/>
          <w:b/>
          <w:sz w:val="20"/>
          <w:szCs w:val="20"/>
          <w:lang w:val="ka-GE"/>
        </w:rPr>
      </w:pPr>
    </w:p>
    <w:p w:rsidR="003E0B9D" w:rsidRDefault="003E0B9D" w:rsidP="00BF3A52">
      <w:pPr>
        <w:spacing w:after="0"/>
        <w:jc w:val="center"/>
        <w:rPr>
          <w:rFonts w:ascii="Sylfaen" w:hAnsi="Sylfaen" w:cstheme="minorHAnsi"/>
          <w:b/>
          <w:sz w:val="20"/>
          <w:szCs w:val="20"/>
          <w:lang w:val="ka-GE"/>
        </w:rPr>
      </w:pPr>
    </w:p>
    <w:p w:rsidR="003E0B9D" w:rsidRDefault="003E0B9D" w:rsidP="00BF3A52">
      <w:pPr>
        <w:spacing w:after="0"/>
        <w:jc w:val="center"/>
        <w:rPr>
          <w:rFonts w:ascii="Sylfaen" w:hAnsi="Sylfaen" w:cstheme="minorHAnsi"/>
          <w:b/>
          <w:sz w:val="20"/>
          <w:szCs w:val="20"/>
          <w:lang w:val="ka-GE"/>
        </w:rPr>
      </w:pPr>
    </w:p>
    <w:p w:rsidR="003E0B9D" w:rsidRDefault="003E0B9D" w:rsidP="00173BD4">
      <w:pPr>
        <w:spacing w:after="0"/>
        <w:rPr>
          <w:rFonts w:ascii="Sylfaen" w:hAnsi="Sylfaen" w:cstheme="minorHAnsi"/>
          <w:b/>
          <w:sz w:val="20"/>
          <w:szCs w:val="20"/>
          <w:lang w:val="ka-GE"/>
        </w:rPr>
      </w:pPr>
    </w:p>
    <w:p w:rsidR="003E0B9D" w:rsidRDefault="003E0B9D" w:rsidP="00BF3A52">
      <w:pPr>
        <w:spacing w:after="0"/>
        <w:jc w:val="center"/>
        <w:rPr>
          <w:rFonts w:ascii="Sylfaen" w:hAnsi="Sylfaen" w:cstheme="minorHAnsi"/>
          <w:b/>
          <w:sz w:val="20"/>
          <w:szCs w:val="20"/>
          <w:lang w:val="ka-GE"/>
        </w:rPr>
      </w:pPr>
    </w:p>
    <w:p w:rsidR="003E0B9D" w:rsidRPr="00E57A65" w:rsidRDefault="003E0B9D" w:rsidP="00BF3A52">
      <w:pPr>
        <w:spacing w:after="0"/>
        <w:jc w:val="center"/>
        <w:rPr>
          <w:rFonts w:ascii="Sylfaen" w:hAnsi="Sylfaen" w:cstheme="minorHAnsi"/>
          <w:b/>
          <w:sz w:val="20"/>
          <w:szCs w:val="20"/>
          <w:lang w:val="ka-GE"/>
        </w:rPr>
      </w:pPr>
    </w:p>
    <w:tbl>
      <w:tblPr>
        <w:tblW w:w="143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17"/>
        <w:gridCol w:w="2657"/>
        <w:gridCol w:w="1275"/>
        <w:gridCol w:w="1701"/>
        <w:gridCol w:w="1530"/>
        <w:gridCol w:w="1260"/>
        <w:gridCol w:w="1440"/>
        <w:gridCol w:w="2430"/>
        <w:gridCol w:w="1080"/>
      </w:tblGrid>
      <w:tr w:rsidR="00BF3A52" w:rsidRPr="00E57A65" w:rsidTr="00165E9E">
        <w:trPr>
          <w:trHeight w:val="538"/>
          <w:jc w:val="center"/>
        </w:trPr>
        <w:tc>
          <w:tcPr>
            <w:tcW w:w="1017" w:type="dxa"/>
          </w:tcPr>
          <w:p w:rsidR="00BF3A52" w:rsidRPr="00E57A65" w:rsidRDefault="00BF3A52" w:rsidP="00165E9E">
            <w:pPr>
              <w:pStyle w:val="TableParagraph"/>
              <w:rPr>
                <w:rFonts w:cstheme="minorHAnsi"/>
                <w:b/>
                <w:sz w:val="20"/>
                <w:szCs w:val="20"/>
              </w:rPr>
            </w:pPr>
          </w:p>
          <w:p w:rsidR="00BF3A52" w:rsidRPr="00E57A65" w:rsidRDefault="00BF3A52" w:rsidP="00165E9E">
            <w:pPr>
              <w:pStyle w:val="TableParagraph"/>
              <w:jc w:val="center"/>
              <w:rPr>
                <w:rFonts w:cstheme="minorHAnsi"/>
                <w:b/>
                <w:bCs/>
                <w:sz w:val="20"/>
                <w:szCs w:val="20"/>
              </w:rPr>
            </w:pPr>
            <w:r w:rsidRPr="00E57A65">
              <w:rPr>
                <w:rFonts w:cstheme="minorHAnsi"/>
                <w:b/>
                <w:bCs/>
                <w:sz w:val="20"/>
                <w:szCs w:val="20"/>
              </w:rPr>
              <w:t>კოდი</w:t>
            </w:r>
          </w:p>
        </w:tc>
        <w:tc>
          <w:tcPr>
            <w:tcW w:w="2657" w:type="dxa"/>
            <w:vMerge w:val="restart"/>
          </w:tcPr>
          <w:p w:rsidR="00BF3A52" w:rsidRPr="00E57A65" w:rsidRDefault="00BF3A52" w:rsidP="00165E9E">
            <w:pPr>
              <w:pStyle w:val="TableParagraph"/>
              <w:rPr>
                <w:rFonts w:cstheme="minorHAnsi"/>
                <w:b/>
                <w:sz w:val="20"/>
                <w:szCs w:val="20"/>
              </w:rPr>
            </w:pPr>
          </w:p>
          <w:p w:rsidR="00BF3A52" w:rsidRPr="00E57A65" w:rsidRDefault="00BF3A52" w:rsidP="00165E9E">
            <w:pPr>
              <w:pStyle w:val="TableParagraph"/>
              <w:jc w:val="center"/>
              <w:rPr>
                <w:rFonts w:cstheme="minorHAnsi"/>
                <w:b/>
                <w:bCs/>
                <w:sz w:val="20"/>
                <w:szCs w:val="20"/>
              </w:rPr>
            </w:pPr>
            <w:r w:rsidRPr="00E57A65">
              <w:rPr>
                <w:rFonts w:cstheme="minorHAnsi"/>
                <w:b/>
                <w:bCs/>
                <w:sz w:val="20"/>
                <w:szCs w:val="20"/>
              </w:rPr>
              <w:t>პროგრამის</w:t>
            </w:r>
            <w:r w:rsidRPr="00E57A65">
              <w:rPr>
                <w:rFonts w:cstheme="minorHAnsi"/>
                <w:b/>
                <w:bCs/>
                <w:spacing w:val="1"/>
                <w:sz w:val="20"/>
                <w:szCs w:val="20"/>
              </w:rPr>
              <w:t xml:space="preserve"> </w:t>
            </w:r>
            <w:r w:rsidRPr="00E57A65">
              <w:rPr>
                <w:rFonts w:cstheme="minorHAnsi"/>
                <w:b/>
                <w:bCs/>
                <w:sz w:val="20"/>
                <w:szCs w:val="20"/>
              </w:rPr>
              <w:t>დასახელება</w:t>
            </w:r>
          </w:p>
        </w:tc>
        <w:tc>
          <w:tcPr>
            <w:tcW w:w="2976" w:type="dxa"/>
            <w:gridSpan w:val="2"/>
            <w:vMerge w:val="restart"/>
          </w:tcPr>
          <w:p w:rsidR="00BF3A52" w:rsidRPr="00E57A65" w:rsidRDefault="00BF3A52" w:rsidP="00165E9E">
            <w:pPr>
              <w:spacing w:before="52"/>
              <w:jc w:val="center"/>
              <w:outlineLvl w:val="2"/>
              <w:rPr>
                <w:rFonts w:ascii="Sylfaen" w:hAnsi="Sylfaen" w:cstheme="minorHAnsi"/>
                <w:b/>
                <w:bCs/>
                <w:sz w:val="20"/>
                <w:szCs w:val="20"/>
              </w:rPr>
            </w:pPr>
            <w:r w:rsidRPr="00E57A65">
              <w:rPr>
                <w:rFonts w:ascii="Sylfaen" w:eastAsia="Sylfaen" w:hAnsi="Sylfaen" w:cstheme="minorHAnsi"/>
                <w:b/>
                <w:bCs/>
                <w:sz w:val="20"/>
                <w:szCs w:val="20"/>
              </w:rPr>
              <w:t>სოციალური დაცვა</w:t>
            </w:r>
          </w:p>
        </w:tc>
        <w:tc>
          <w:tcPr>
            <w:tcW w:w="1530" w:type="dxa"/>
            <w:tcBorders>
              <w:bottom w:val="nil"/>
            </w:tcBorders>
          </w:tcPr>
          <w:p w:rsidR="00BF3A52" w:rsidRPr="00E57A65" w:rsidRDefault="00254C1B" w:rsidP="00165E9E">
            <w:pPr>
              <w:pStyle w:val="TableParagraph"/>
              <w:spacing w:line="210" w:lineRule="exact"/>
              <w:ind w:left="251" w:right="245"/>
              <w:jc w:val="center"/>
              <w:rPr>
                <w:rFonts w:cstheme="minorHAnsi"/>
                <w:b/>
                <w:sz w:val="20"/>
                <w:szCs w:val="20"/>
              </w:rPr>
            </w:pPr>
            <w:r w:rsidRPr="00E57A65">
              <w:rPr>
                <w:rFonts w:cstheme="minorHAnsi"/>
                <w:b/>
                <w:sz w:val="20"/>
                <w:szCs w:val="20"/>
              </w:rPr>
              <w:t>2024</w:t>
            </w:r>
          </w:p>
          <w:p w:rsidR="00BF3A52" w:rsidRPr="00E57A65" w:rsidRDefault="00BF3A52" w:rsidP="00165E9E">
            <w:pPr>
              <w:pStyle w:val="TableParagraph"/>
              <w:ind w:left="115" w:right="101" w:hanging="5"/>
              <w:jc w:val="center"/>
              <w:rPr>
                <w:rFonts w:cstheme="minorHAnsi"/>
                <w:b/>
                <w:bCs/>
                <w:sz w:val="20"/>
                <w:szCs w:val="20"/>
                <w:lang w:val="ka-GE"/>
              </w:rPr>
            </w:pPr>
            <w:r w:rsidRPr="00E57A65">
              <w:rPr>
                <w:rFonts w:cstheme="minorHAnsi"/>
                <w:b/>
                <w:bCs/>
                <w:sz w:val="20"/>
                <w:szCs w:val="20"/>
              </w:rPr>
              <w:t>წლის</w:t>
            </w:r>
            <w:r w:rsidRPr="00E57A65">
              <w:rPr>
                <w:rFonts w:cstheme="minorHAnsi"/>
                <w:b/>
                <w:bCs/>
                <w:spacing w:val="1"/>
                <w:sz w:val="20"/>
                <w:szCs w:val="20"/>
              </w:rPr>
              <w:t xml:space="preserve"> </w:t>
            </w:r>
            <w:r w:rsidRPr="00E57A65">
              <w:rPr>
                <w:rFonts w:cstheme="minorHAnsi"/>
                <w:b/>
                <w:bCs/>
                <w:sz w:val="20"/>
                <w:szCs w:val="20"/>
              </w:rPr>
              <w:t>დაფინან</w:t>
            </w:r>
            <w:r w:rsidRPr="00E57A65">
              <w:rPr>
                <w:rFonts w:cstheme="minorHAnsi"/>
                <w:b/>
                <w:bCs/>
                <w:spacing w:val="-37"/>
                <w:sz w:val="20"/>
                <w:szCs w:val="20"/>
              </w:rPr>
              <w:t xml:space="preserve"> </w:t>
            </w:r>
            <w:r w:rsidRPr="00E57A65">
              <w:rPr>
                <w:rFonts w:cstheme="minorHAnsi"/>
                <w:b/>
                <w:bCs/>
                <w:sz w:val="20"/>
                <w:szCs w:val="20"/>
              </w:rPr>
              <w:t>სება</w:t>
            </w:r>
            <w:r w:rsidRPr="00E57A65">
              <w:rPr>
                <w:rFonts w:cstheme="minorHAnsi"/>
                <w:b/>
                <w:bCs/>
                <w:sz w:val="20"/>
                <w:szCs w:val="20"/>
                <w:lang w:val="ka-GE"/>
              </w:rPr>
              <w:t xml:space="preserve"> </w:t>
            </w:r>
          </w:p>
          <w:p w:rsidR="00BF3A52" w:rsidRPr="00E57A65" w:rsidRDefault="00BF3A52" w:rsidP="00165E9E">
            <w:pPr>
              <w:pStyle w:val="TableParagraph"/>
              <w:ind w:left="115" w:right="101" w:hanging="5"/>
              <w:jc w:val="center"/>
              <w:rPr>
                <w:rFonts w:cstheme="minorHAnsi"/>
                <w:b/>
                <w:bCs/>
                <w:sz w:val="20"/>
                <w:szCs w:val="20"/>
                <w:lang w:val="ka-GE"/>
              </w:rPr>
            </w:pPr>
            <w:r w:rsidRPr="00E57A65">
              <w:rPr>
                <w:rFonts w:cstheme="minorHAnsi"/>
                <w:b/>
                <w:bCs/>
                <w:sz w:val="20"/>
                <w:szCs w:val="20"/>
                <w:lang w:val="ka-GE"/>
              </w:rPr>
              <w:t>ათას ლარში</w:t>
            </w:r>
          </w:p>
        </w:tc>
        <w:tc>
          <w:tcPr>
            <w:tcW w:w="6210" w:type="dxa"/>
            <w:gridSpan w:val="4"/>
            <w:tcBorders>
              <w:bottom w:val="nil"/>
            </w:tcBorders>
          </w:tcPr>
          <w:p w:rsidR="00BF3A52" w:rsidRPr="00E57A65" w:rsidRDefault="00254C1B" w:rsidP="00165E9E">
            <w:pPr>
              <w:pStyle w:val="TableParagraph"/>
              <w:spacing w:line="210" w:lineRule="exact"/>
              <w:ind w:left="255" w:right="244"/>
              <w:jc w:val="center"/>
              <w:rPr>
                <w:rFonts w:cstheme="minorHAnsi"/>
                <w:b/>
                <w:sz w:val="20"/>
                <w:szCs w:val="20"/>
                <w:lang w:val="ka-GE"/>
              </w:rPr>
            </w:pPr>
            <w:r w:rsidRPr="00E57A65">
              <w:rPr>
                <w:rFonts w:cstheme="minorHAnsi"/>
                <w:b/>
                <w:sz w:val="20"/>
                <w:szCs w:val="20"/>
              </w:rPr>
              <w:t>2024</w:t>
            </w:r>
            <w:r w:rsidR="00BF3A52" w:rsidRPr="00E57A65">
              <w:rPr>
                <w:rFonts w:cstheme="minorHAnsi"/>
                <w:b/>
                <w:sz w:val="20"/>
                <w:szCs w:val="20"/>
                <w:lang w:val="ka-GE"/>
              </w:rPr>
              <w:t>-</w:t>
            </w:r>
            <w:r w:rsidRPr="00E57A65">
              <w:rPr>
                <w:rFonts w:cstheme="minorHAnsi"/>
                <w:b/>
                <w:bCs/>
                <w:sz w:val="20"/>
                <w:szCs w:val="20"/>
              </w:rPr>
              <w:t>2027</w:t>
            </w:r>
            <w:r w:rsidR="00BF3A52" w:rsidRPr="00E57A65">
              <w:rPr>
                <w:rFonts w:cstheme="minorHAnsi"/>
                <w:b/>
                <w:bCs/>
                <w:spacing w:val="5"/>
                <w:sz w:val="20"/>
                <w:szCs w:val="20"/>
              </w:rPr>
              <w:t xml:space="preserve"> </w:t>
            </w:r>
            <w:r w:rsidR="00BF3A52" w:rsidRPr="00E57A65">
              <w:rPr>
                <w:rFonts w:cstheme="minorHAnsi"/>
                <w:b/>
                <w:bCs/>
                <w:sz w:val="20"/>
                <w:szCs w:val="20"/>
              </w:rPr>
              <w:t>წლის</w:t>
            </w:r>
            <w:r w:rsidR="00BF3A52" w:rsidRPr="00E57A65">
              <w:rPr>
                <w:rFonts w:cstheme="minorHAnsi"/>
                <w:b/>
                <w:bCs/>
                <w:spacing w:val="1"/>
                <w:sz w:val="20"/>
                <w:szCs w:val="20"/>
              </w:rPr>
              <w:t xml:space="preserve"> </w:t>
            </w:r>
            <w:r w:rsidR="00BF3A52" w:rsidRPr="00E57A65">
              <w:rPr>
                <w:rFonts w:cstheme="minorHAnsi"/>
                <w:b/>
                <w:bCs/>
                <w:sz w:val="20"/>
                <w:szCs w:val="20"/>
              </w:rPr>
              <w:t>დაფინანსებ</w:t>
            </w:r>
            <w:r w:rsidR="00BF3A52" w:rsidRPr="00E57A65">
              <w:rPr>
                <w:rFonts w:cstheme="minorHAnsi"/>
                <w:b/>
                <w:bCs/>
                <w:spacing w:val="-37"/>
                <w:sz w:val="20"/>
                <w:szCs w:val="20"/>
              </w:rPr>
              <w:t xml:space="preserve"> </w:t>
            </w:r>
            <w:r w:rsidR="00BF3A52" w:rsidRPr="00E57A65">
              <w:rPr>
                <w:rFonts w:cstheme="minorHAnsi"/>
                <w:b/>
                <w:bCs/>
                <w:sz w:val="20"/>
                <w:szCs w:val="20"/>
              </w:rPr>
              <w:t>ა</w:t>
            </w:r>
            <w:r w:rsidR="00BF3A52" w:rsidRPr="00E57A65">
              <w:rPr>
                <w:rFonts w:cstheme="minorHAnsi"/>
                <w:b/>
                <w:bCs/>
                <w:sz w:val="20"/>
                <w:szCs w:val="20"/>
                <w:lang w:val="ka-GE"/>
              </w:rPr>
              <w:t xml:space="preserve"> ათას ლარებში</w:t>
            </w:r>
          </w:p>
        </w:tc>
      </w:tr>
      <w:tr w:rsidR="00BF3A52" w:rsidRPr="00E57A65" w:rsidTr="00165E9E">
        <w:trPr>
          <w:trHeight w:val="195"/>
          <w:jc w:val="center"/>
        </w:trPr>
        <w:tc>
          <w:tcPr>
            <w:tcW w:w="1017" w:type="dxa"/>
          </w:tcPr>
          <w:p w:rsidR="00BF3A52" w:rsidRPr="00E57A65" w:rsidRDefault="00BF3A52" w:rsidP="00165E9E">
            <w:pPr>
              <w:pStyle w:val="TableParagraph"/>
              <w:jc w:val="center"/>
              <w:rPr>
                <w:rFonts w:cstheme="minorHAnsi"/>
                <w:b/>
                <w:sz w:val="20"/>
                <w:szCs w:val="20"/>
                <w:lang w:val="ka-GE"/>
              </w:rPr>
            </w:pPr>
            <w:r w:rsidRPr="00E57A65">
              <w:rPr>
                <w:rFonts w:cstheme="minorHAnsi"/>
                <w:b/>
                <w:bCs/>
                <w:sz w:val="20"/>
                <w:szCs w:val="20"/>
              </w:rPr>
              <w:t>06</w:t>
            </w:r>
            <w:r w:rsidRPr="00E57A65">
              <w:rPr>
                <w:rFonts w:cstheme="minorHAnsi"/>
                <w:b/>
                <w:bCs/>
                <w:sz w:val="20"/>
                <w:szCs w:val="20"/>
                <w:lang w:val="ka-GE"/>
              </w:rPr>
              <w:t xml:space="preserve"> </w:t>
            </w:r>
            <w:r w:rsidRPr="00E57A65">
              <w:rPr>
                <w:rFonts w:cstheme="minorHAnsi"/>
                <w:b/>
                <w:bCs/>
                <w:sz w:val="20"/>
                <w:szCs w:val="20"/>
              </w:rPr>
              <w:t>02</w:t>
            </w:r>
          </w:p>
        </w:tc>
        <w:tc>
          <w:tcPr>
            <w:tcW w:w="2657" w:type="dxa"/>
            <w:vMerge/>
            <w:tcBorders>
              <w:top w:val="nil"/>
            </w:tcBorders>
          </w:tcPr>
          <w:p w:rsidR="00BF3A52" w:rsidRPr="00E57A65" w:rsidRDefault="00BF3A52" w:rsidP="00165E9E">
            <w:pPr>
              <w:rPr>
                <w:rFonts w:ascii="Sylfaen" w:hAnsi="Sylfaen" w:cstheme="minorHAnsi"/>
                <w:b/>
                <w:sz w:val="20"/>
                <w:szCs w:val="20"/>
              </w:rPr>
            </w:pPr>
          </w:p>
        </w:tc>
        <w:tc>
          <w:tcPr>
            <w:tcW w:w="2976" w:type="dxa"/>
            <w:gridSpan w:val="2"/>
            <w:vMerge/>
            <w:tcBorders>
              <w:top w:val="nil"/>
            </w:tcBorders>
          </w:tcPr>
          <w:p w:rsidR="00BF3A52" w:rsidRPr="00E57A65" w:rsidRDefault="00BF3A52" w:rsidP="00165E9E">
            <w:pPr>
              <w:rPr>
                <w:rFonts w:ascii="Sylfaen" w:hAnsi="Sylfaen" w:cstheme="minorHAnsi"/>
                <w:b/>
                <w:sz w:val="20"/>
                <w:szCs w:val="20"/>
              </w:rPr>
            </w:pPr>
          </w:p>
        </w:tc>
        <w:tc>
          <w:tcPr>
            <w:tcW w:w="1530" w:type="dxa"/>
          </w:tcPr>
          <w:p w:rsidR="00BF3A52" w:rsidRPr="003E0B9D" w:rsidRDefault="003E0B9D" w:rsidP="00165E9E">
            <w:pPr>
              <w:pStyle w:val="TableParagraph"/>
              <w:jc w:val="center"/>
              <w:rPr>
                <w:rFonts w:cstheme="minorHAnsi"/>
                <w:b/>
                <w:sz w:val="20"/>
                <w:szCs w:val="20"/>
              </w:rPr>
            </w:pPr>
            <w:r>
              <w:rPr>
                <w:rFonts w:cstheme="minorHAnsi"/>
                <w:b/>
                <w:sz w:val="20"/>
                <w:szCs w:val="20"/>
              </w:rPr>
              <w:t>2,785.0</w:t>
            </w:r>
          </w:p>
        </w:tc>
        <w:tc>
          <w:tcPr>
            <w:tcW w:w="6210" w:type="dxa"/>
            <w:gridSpan w:val="4"/>
          </w:tcPr>
          <w:p w:rsidR="00BF3A52" w:rsidRPr="003E0B9D" w:rsidRDefault="003E0B9D" w:rsidP="00165E9E">
            <w:pPr>
              <w:pStyle w:val="TableParagraph"/>
              <w:jc w:val="center"/>
              <w:rPr>
                <w:rFonts w:cstheme="minorHAnsi"/>
                <w:b/>
                <w:sz w:val="20"/>
                <w:szCs w:val="20"/>
              </w:rPr>
            </w:pPr>
            <w:r>
              <w:rPr>
                <w:rFonts w:cstheme="minorHAnsi"/>
                <w:b/>
                <w:sz w:val="20"/>
                <w:szCs w:val="20"/>
              </w:rPr>
              <w:t>11,495.0</w:t>
            </w:r>
          </w:p>
        </w:tc>
      </w:tr>
      <w:tr w:rsidR="00BF3A52" w:rsidRPr="00E57A65" w:rsidTr="00165E9E">
        <w:trPr>
          <w:trHeight w:val="445"/>
          <w:jc w:val="center"/>
        </w:trPr>
        <w:tc>
          <w:tcPr>
            <w:tcW w:w="3674" w:type="dxa"/>
            <w:gridSpan w:val="2"/>
          </w:tcPr>
          <w:p w:rsidR="00BF3A52" w:rsidRPr="00E57A65" w:rsidRDefault="00BF3A52" w:rsidP="00165E9E">
            <w:pPr>
              <w:pStyle w:val="TableParagraph"/>
              <w:spacing w:line="230" w:lineRule="atLeast"/>
              <w:ind w:left="328" w:right="312" w:firstLine="3"/>
              <w:jc w:val="center"/>
              <w:rPr>
                <w:rFonts w:cstheme="minorHAnsi"/>
                <w:b/>
                <w:bCs/>
                <w:sz w:val="20"/>
                <w:szCs w:val="20"/>
              </w:rPr>
            </w:pPr>
            <w:r w:rsidRPr="00E57A65">
              <w:rPr>
                <w:rFonts w:cstheme="minorHAnsi"/>
                <w:b/>
                <w:bCs/>
                <w:sz w:val="20"/>
                <w:szCs w:val="20"/>
              </w:rPr>
              <w:t>პროგრამის</w:t>
            </w:r>
            <w:r w:rsidRPr="00E57A65">
              <w:rPr>
                <w:rFonts w:cstheme="minorHAnsi"/>
                <w:b/>
                <w:bCs/>
                <w:spacing w:val="1"/>
                <w:sz w:val="20"/>
                <w:szCs w:val="20"/>
              </w:rPr>
              <w:t xml:space="preserve"> </w:t>
            </w:r>
            <w:r w:rsidRPr="00E57A65">
              <w:rPr>
                <w:rFonts w:cstheme="minorHAnsi"/>
                <w:b/>
                <w:bCs/>
                <w:sz w:val="20"/>
                <w:szCs w:val="20"/>
              </w:rPr>
              <w:t>განმახორციელებელი</w:t>
            </w:r>
            <w:r w:rsidRPr="00E57A65">
              <w:rPr>
                <w:rFonts w:cstheme="minorHAnsi"/>
                <w:b/>
                <w:bCs/>
                <w:spacing w:val="-42"/>
                <w:sz w:val="20"/>
                <w:szCs w:val="20"/>
              </w:rPr>
              <w:t xml:space="preserve"> </w:t>
            </w:r>
            <w:r w:rsidRPr="00E57A65">
              <w:rPr>
                <w:rFonts w:cstheme="minorHAnsi"/>
                <w:b/>
                <w:bCs/>
                <w:sz w:val="20"/>
                <w:szCs w:val="20"/>
              </w:rPr>
              <w:t>სამსახური</w:t>
            </w:r>
          </w:p>
        </w:tc>
        <w:tc>
          <w:tcPr>
            <w:tcW w:w="10716" w:type="dxa"/>
            <w:gridSpan w:val="7"/>
          </w:tcPr>
          <w:p w:rsidR="00BF3A52" w:rsidRPr="00E57A65" w:rsidRDefault="00BF3A52" w:rsidP="00165E9E">
            <w:pPr>
              <w:pStyle w:val="TableParagraph"/>
              <w:rPr>
                <w:rFonts w:cstheme="minorHAnsi"/>
                <w:sz w:val="20"/>
                <w:szCs w:val="20"/>
              </w:rPr>
            </w:pPr>
            <w:r w:rsidRPr="00E57A65">
              <w:rPr>
                <w:rFonts w:cstheme="minorHAnsi"/>
                <w:b/>
                <w:bCs/>
                <w:sz w:val="20"/>
                <w:szCs w:val="20"/>
              </w:rPr>
              <w:t>ზუგდიდის მუნიციპალიტეტის მერიის სოციალური და ჯანდაცვის სამსახურის სოციალური დაცვის</w:t>
            </w:r>
            <w:r w:rsidRPr="00E57A65">
              <w:rPr>
                <w:rFonts w:cstheme="minorHAnsi"/>
                <w:b/>
                <w:bCs/>
                <w:sz w:val="20"/>
                <w:szCs w:val="20"/>
                <w:lang w:val="ka-GE"/>
              </w:rPr>
              <w:t>ა და გენდერული თანასწორობის</w:t>
            </w:r>
            <w:r w:rsidRPr="00E57A65">
              <w:rPr>
                <w:rFonts w:cstheme="minorHAnsi"/>
                <w:b/>
                <w:bCs/>
                <w:sz w:val="20"/>
                <w:szCs w:val="20"/>
              </w:rPr>
              <w:t xml:space="preserve"> განყოფილება</w:t>
            </w:r>
          </w:p>
        </w:tc>
      </w:tr>
      <w:tr w:rsidR="00BF3A52" w:rsidRPr="00E57A65" w:rsidTr="00165E9E">
        <w:trPr>
          <w:trHeight w:val="1295"/>
          <w:jc w:val="center"/>
        </w:trPr>
        <w:tc>
          <w:tcPr>
            <w:tcW w:w="14390" w:type="dxa"/>
            <w:gridSpan w:val="9"/>
          </w:tcPr>
          <w:p w:rsidR="00BF3A52" w:rsidRPr="00E57A65" w:rsidRDefault="00BF3A52" w:rsidP="00165E9E">
            <w:pPr>
              <w:pStyle w:val="TableParagraph"/>
              <w:ind w:left="448"/>
              <w:rPr>
                <w:rFonts w:cstheme="minorHAnsi"/>
                <w:b/>
                <w:bCs/>
                <w:sz w:val="20"/>
                <w:szCs w:val="20"/>
              </w:rPr>
            </w:pPr>
            <w:r w:rsidRPr="00E57A65">
              <w:rPr>
                <w:rFonts w:cstheme="minorHAnsi"/>
                <w:b/>
                <w:bCs/>
                <w:sz w:val="20"/>
                <w:szCs w:val="20"/>
              </w:rPr>
              <w:t>პროგრამის</w:t>
            </w:r>
            <w:r w:rsidRPr="00E57A65">
              <w:rPr>
                <w:rFonts w:cstheme="minorHAnsi"/>
                <w:b/>
                <w:bCs/>
                <w:spacing w:val="11"/>
                <w:sz w:val="20"/>
                <w:szCs w:val="20"/>
              </w:rPr>
              <w:t xml:space="preserve"> </w:t>
            </w:r>
            <w:r w:rsidRPr="00E57A65">
              <w:rPr>
                <w:rFonts w:cstheme="minorHAnsi"/>
                <w:b/>
                <w:bCs/>
                <w:sz w:val="20"/>
                <w:szCs w:val="20"/>
              </w:rPr>
              <w:t>აღწერა</w:t>
            </w:r>
          </w:p>
          <w:p w:rsidR="00BF3A52" w:rsidRPr="00E57A65" w:rsidRDefault="00BF3A52" w:rsidP="00165E9E">
            <w:pPr>
              <w:tabs>
                <w:tab w:val="left" w:pos="5022"/>
                <w:tab w:val="left" w:pos="6834"/>
              </w:tabs>
              <w:ind w:left="220" w:right="90"/>
              <w:jc w:val="both"/>
              <w:rPr>
                <w:rFonts w:ascii="Sylfaen" w:hAnsi="Sylfaen" w:cstheme="minorHAnsi"/>
                <w:sz w:val="20"/>
                <w:szCs w:val="20"/>
              </w:rPr>
            </w:pPr>
            <w:r w:rsidRPr="00E57A65">
              <w:rPr>
                <w:rFonts w:ascii="Sylfaen" w:hAnsi="Sylfaen" w:cstheme="minorHAnsi"/>
                <w:sz w:val="20"/>
                <w:szCs w:val="20"/>
              </w:rPr>
              <w:t>პროგრამა ითვალისწინებს მუნიციპალიტეტის ტერიტორიაზე მცხოვრები მოსახლეობის სხვადასხვა ფენ</w:t>
            </w:r>
            <w:r w:rsidRPr="00E57A65">
              <w:rPr>
                <w:rFonts w:ascii="Sylfaen" w:hAnsi="Sylfaen" w:cstheme="minorHAnsi"/>
                <w:sz w:val="20"/>
                <w:szCs w:val="20"/>
                <w:lang w:val="ka-GE"/>
              </w:rPr>
              <w:t>ის</w:t>
            </w:r>
            <w:r w:rsidRPr="00E57A65">
              <w:rPr>
                <w:rFonts w:ascii="Sylfaen" w:hAnsi="Sylfaen" w:cstheme="minorHAnsi"/>
                <w:sz w:val="20"/>
                <w:szCs w:val="20"/>
              </w:rPr>
              <w:t>თვის</w:t>
            </w:r>
            <w:r w:rsidRPr="00E57A65">
              <w:rPr>
                <w:rFonts w:ascii="Sylfaen" w:hAnsi="Sylfaen" w:cstheme="minorHAnsi"/>
                <w:sz w:val="20"/>
                <w:szCs w:val="20"/>
                <w:lang w:val="ka-GE"/>
              </w:rPr>
              <w:t xml:space="preserve"> </w:t>
            </w:r>
            <w:r w:rsidRPr="00E57A65">
              <w:rPr>
                <w:rFonts w:ascii="Sylfaen" w:hAnsi="Sylfaen" w:cstheme="minorHAnsi"/>
                <w:sz w:val="20"/>
                <w:szCs w:val="20"/>
              </w:rPr>
              <w:t>გარკვეული</w:t>
            </w:r>
            <w:r w:rsidRPr="00E57A65">
              <w:rPr>
                <w:rFonts w:ascii="Sylfaen" w:hAnsi="Sylfaen" w:cstheme="minorHAnsi"/>
                <w:sz w:val="20"/>
                <w:szCs w:val="20"/>
                <w:lang w:val="ka-GE"/>
              </w:rPr>
              <w:t xml:space="preserve"> </w:t>
            </w:r>
            <w:r w:rsidRPr="00E57A65">
              <w:rPr>
                <w:rFonts w:ascii="Sylfaen" w:hAnsi="Sylfaen" w:cstheme="minorHAnsi"/>
                <w:sz w:val="20"/>
                <w:szCs w:val="20"/>
              </w:rPr>
              <w:t>შეღავათებისა</w:t>
            </w:r>
            <w:r w:rsidRPr="00E57A65">
              <w:rPr>
                <w:rFonts w:ascii="Sylfaen" w:hAnsi="Sylfaen" w:cstheme="minorHAnsi"/>
                <w:sz w:val="20"/>
                <w:szCs w:val="20"/>
                <w:lang w:val="ka-GE"/>
              </w:rPr>
              <w:t xml:space="preserve"> </w:t>
            </w:r>
            <w:r w:rsidRPr="00E57A65">
              <w:rPr>
                <w:rFonts w:ascii="Sylfaen" w:hAnsi="Sylfaen" w:cstheme="minorHAnsi"/>
                <w:sz w:val="20"/>
                <w:szCs w:val="20"/>
              </w:rPr>
              <w:t>და</w:t>
            </w:r>
            <w:r w:rsidRPr="00E57A65">
              <w:rPr>
                <w:rFonts w:ascii="Sylfaen" w:hAnsi="Sylfaen" w:cstheme="minorHAnsi"/>
                <w:sz w:val="20"/>
                <w:szCs w:val="20"/>
                <w:lang w:val="ka-GE"/>
              </w:rPr>
              <w:t xml:space="preserve"> </w:t>
            </w:r>
            <w:r w:rsidRPr="00E57A65">
              <w:rPr>
                <w:rFonts w:ascii="Sylfaen" w:hAnsi="Sylfaen" w:cstheme="minorHAnsi"/>
                <w:sz w:val="20"/>
                <w:szCs w:val="20"/>
              </w:rPr>
              <w:t>სოციალური</w:t>
            </w:r>
            <w:r w:rsidRPr="00E57A65">
              <w:rPr>
                <w:rFonts w:ascii="Sylfaen" w:hAnsi="Sylfaen" w:cstheme="minorHAnsi"/>
                <w:sz w:val="20"/>
                <w:szCs w:val="20"/>
                <w:lang w:val="ka-GE"/>
              </w:rPr>
              <w:t xml:space="preserve"> </w:t>
            </w:r>
            <w:r w:rsidRPr="00E57A65">
              <w:rPr>
                <w:rFonts w:ascii="Sylfaen" w:hAnsi="Sylfaen" w:cstheme="minorHAnsi"/>
                <w:sz w:val="20"/>
                <w:szCs w:val="20"/>
              </w:rPr>
              <w:t>დახმარებების</w:t>
            </w:r>
            <w:r w:rsidRPr="00E57A65">
              <w:rPr>
                <w:rFonts w:ascii="Sylfaen" w:hAnsi="Sylfaen" w:cstheme="minorHAnsi"/>
                <w:sz w:val="20"/>
                <w:szCs w:val="20"/>
                <w:lang w:val="ka-GE"/>
              </w:rPr>
              <w:t xml:space="preserve"> </w:t>
            </w:r>
            <w:r w:rsidRPr="00E57A65">
              <w:rPr>
                <w:rFonts w:ascii="Sylfaen" w:hAnsi="Sylfaen" w:cstheme="minorHAnsi"/>
                <w:sz w:val="20"/>
                <w:szCs w:val="20"/>
              </w:rPr>
              <w:t>უზრუნველყოფას.</w:t>
            </w:r>
            <w:r w:rsidRPr="00E57A65">
              <w:rPr>
                <w:rFonts w:ascii="Sylfaen" w:hAnsi="Sylfaen" w:cstheme="minorHAnsi"/>
                <w:sz w:val="20"/>
                <w:szCs w:val="20"/>
                <w:lang w:val="ka-GE"/>
              </w:rPr>
              <w:t xml:space="preserve"> </w:t>
            </w:r>
            <w:r w:rsidRPr="00E57A65">
              <w:rPr>
                <w:rFonts w:ascii="Sylfaen" w:hAnsi="Sylfaen" w:cstheme="minorHAnsi"/>
                <w:sz w:val="20"/>
                <w:szCs w:val="20"/>
              </w:rPr>
              <w:t>მზრუნველობამოკლებული პირების უფასო კვებითა და ფართით უზრუნველყოფას, დემოგრაფიული მდგომარეობის გაუმჯობესების მიზნით</w:t>
            </w:r>
            <w:r w:rsidRPr="00E57A65">
              <w:rPr>
                <w:rFonts w:ascii="Sylfaen" w:hAnsi="Sylfaen" w:cstheme="minorHAnsi"/>
                <w:sz w:val="20"/>
                <w:szCs w:val="20"/>
                <w:lang w:val="ka-GE"/>
              </w:rPr>
              <w:t>,</w:t>
            </w:r>
            <w:r w:rsidRPr="00E57A65">
              <w:rPr>
                <w:rFonts w:ascii="Sylfaen" w:hAnsi="Sylfaen" w:cstheme="minorHAnsi"/>
                <w:sz w:val="20"/>
                <w:szCs w:val="20"/>
              </w:rPr>
              <w:t xml:space="preserve"> მრავალშვილიანი ოჯახების დახმარებას, სხვა</w:t>
            </w:r>
            <w:r w:rsidRPr="00E57A65">
              <w:rPr>
                <w:rFonts w:ascii="Sylfaen" w:hAnsi="Sylfaen" w:cstheme="minorHAnsi"/>
                <w:sz w:val="20"/>
                <w:szCs w:val="20"/>
                <w:lang w:val="ka-GE"/>
              </w:rPr>
              <w:t xml:space="preserve"> </w:t>
            </w:r>
            <w:r w:rsidRPr="00E57A65">
              <w:rPr>
                <w:rFonts w:ascii="Sylfaen" w:hAnsi="Sylfaen" w:cstheme="minorHAnsi"/>
                <w:sz w:val="20"/>
                <w:szCs w:val="20"/>
              </w:rPr>
              <w:t>პროგრამების განხორციელებას,</w:t>
            </w:r>
            <w:r w:rsidRPr="00E57A65">
              <w:rPr>
                <w:rFonts w:ascii="Sylfaen" w:hAnsi="Sylfaen" w:cstheme="minorHAnsi"/>
                <w:sz w:val="20"/>
                <w:szCs w:val="20"/>
                <w:lang w:val="ka-GE"/>
              </w:rPr>
              <w:t xml:space="preserve"> </w:t>
            </w:r>
            <w:r w:rsidRPr="00E57A65">
              <w:rPr>
                <w:rFonts w:ascii="Sylfaen" w:hAnsi="Sylfaen" w:cstheme="minorHAnsi"/>
                <w:sz w:val="20"/>
                <w:szCs w:val="20"/>
              </w:rPr>
              <w:t>რომლებიც</w:t>
            </w:r>
            <w:r w:rsidRPr="00E57A65">
              <w:rPr>
                <w:rFonts w:ascii="Sylfaen" w:hAnsi="Sylfaen" w:cstheme="minorHAnsi"/>
                <w:sz w:val="20"/>
                <w:szCs w:val="20"/>
                <w:lang w:val="ka-GE"/>
              </w:rPr>
              <w:t xml:space="preserve"> </w:t>
            </w:r>
            <w:r w:rsidRPr="00E57A65">
              <w:rPr>
                <w:rFonts w:ascii="Sylfaen" w:hAnsi="Sylfaen" w:cstheme="minorHAnsi"/>
                <w:sz w:val="20"/>
                <w:szCs w:val="20"/>
              </w:rPr>
              <w:t>უზრუნველყოფენ</w:t>
            </w:r>
            <w:r w:rsidRPr="00E57A65">
              <w:rPr>
                <w:rFonts w:ascii="Sylfaen" w:hAnsi="Sylfaen" w:cstheme="minorHAnsi"/>
                <w:sz w:val="20"/>
                <w:szCs w:val="20"/>
                <w:lang w:val="ka-GE"/>
              </w:rPr>
              <w:t xml:space="preserve"> </w:t>
            </w:r>
            <w:r w:rsidRPr="00E57A65">
              <w:rPr>
                <w:rFonts w:ascii="Sylfaen" w:hAnsi="Sylfaen" w:cstheme="minorHAnsi"/>
                <w:sz w:val="20"/>
                <w:szCs w:val="20"/>
              </w:rPr>
              <w:t>მუნიციპალიტეტის</w:t>
            </w:r>
            <w:r w:rsidRPr="00E57A65">
              <w:rPr>
                <w:rFonts w:ascii="Sylfaen" w:hAnsi="Sylfaen" w:cstheme="minorHAnsi"/>
                <w:sz w:val="20"/>
                <w:szCs w:val="20"/>
                <w:lang w:val="ka-GE"/>
              </w:rPr>
              <w:t xml:space="preserve"> </w:t>
            </w:r>
            <w:r w:rsidRPr="00E57A65">
              <w:rPr>
                <w:rFonts w:ascii="Sylfaen" w:hAnsi="Sylfaen" w:cstheme="minorHAnsi"/>
                <w:sz w:val="20"/>
                <w:szCs w:val="20"/>
              </w:rPr>
              <w:t>მოსახლეობის</w:t>
            </w:r>
            <w:r w:rsidRPr="00E57A65">
              <w:rPr>
                <w:rFonts w:ascii="Sylfaen" w:hAnsi="Sylfaen" w:cstheme="minorHAnsi"/>
                <w:sz w:val="20"/>
                <w:szCs w:val="20"/>
                <w:lang w:val="ka-GE"/>
              </w:rPr>
              <w:t xml:space="preserve"> </w:t>
            </w:r>
            <w:r w:rsidRPr="00E57A65">
              <w:rPr>
                <w:rFonts w:ascii="Sylfaen" w:hAnsi="Sylfaen" w:cstheme="minorHAnsi"/>
                <w:sz w:val="20"/>
                <w:szCs w:val="20"/>
              </w:rPr>
              <w:t>სოციალური მდგომარეობის</w:t>
            </w:r>
            <w:r w:rsidRPr="00E57A65">
              <w:rPr>
                <w:rFonts w:ascii="Sylfaen" w:hAnsi="Sylfaen" w:cstheme="minorHAnsi"/>
                <w:spacing w:val="-2"/>
                <w:sz w:val="20"/>
                <w:szCs w:val="20"/>
              </w:rPr>
              <w:t xml:space="preserve"> </w:t>
            </w:r>
            <w:r w:rsidRPr="00E57A65">
              <w:rPr>
                <w:rFonts w:ascii="Sylfaen" w:hAnsi="Sylfaen" w:cstheme="minorHAnsi"/>
                <w:sz w:val="20"/>
                <w:szCs w:val="20"/>
              </w:rPr>
              <w:t>გაუმჯობესებას</w:t>
            </w:r>
            <w:r w:rsidRPr="00E57A65">
              <w:rPr>
                <w:rFonts w:ascii="Sylfaen" w:hAnsi="Sylfaen" w:cstheme="minorHAnsi"/>
                <w:sz w:val="20"/>
                <w:szCs w:val="20"/>
                <w:lang w:val="ka-GE"/>
              </w:rPr>
              <w:t xml:space="preserve">, </w:t>
            </w:r>
            <w:r w:rsidRPr="00E57A65">
              <w:rPr>
                <w:rFonts w:ascii="Sylfaen" w:hAnsi="Sylfaen" w:cstheme="minorHAnsi"/>
                <w:sz w:val="20"/>
                <w:szCs w:val="20"/>
              </w:rPr>
              <w:t>მარტოხელა მშობლების, ქალთა მიმართ ან/და ოჯახში ძალადობის მსხვერპლთა ფსიქო- სოციალური მხარდაჭერა</w:t>
            </w:r>
            <w:r w:rsidRPr="00E57A65">
              <w:rPr>
                <w:rFonts w:ascii="Sylfaen" w:hAnsi="Sylfaen" w:cstheme="minorHAnsi"/>
                <w:sz w:val="20"/>
                <w:szCs w:val="20"/>
                <w:lang w:val="ka-GE"/>
              </w:rPr>
              <w:t>სა და გენდერული თანასწორობის დაცვას</w:t>
            </w:r>
            <w:r w:rsidRPr="00E57A65">
              <w:rPr>
                <w:rFonts w:ascii="Sylfaen" w:hAnsi="Sylfaen" w:cstheme="minorHAnsi"/>
                <w:sz w:val="20"/>
                <w:szCs w:val="20"/>
              </w:rPr>
              <w:t>.</w:t>
            </w:r>
            <w:r w:rsidRPr="00E57A65">
              <w:rPr>
                <w:rFonts w:ascii="Sylfaen" w:hAnsi="Sylfaen" w:cstheme="minorHAnsi"/>
                <w:sz w:val="20"/>
                <w:szCs w:val="20"/>
                <w:lang w:val="ka-GE"/>
              </w:rPr>
              <w:t xml:space="preserve"> სოციალურად დაუცველი, კანონთან კონფლიქტში მყოფი და ჯანმრთელობის სერიოზული პრობლემების მქონე ბავშვების ეკონომიკურ და </w:t>
            </w:r>
            <w:r w:rsidRPr="00E57A65">
              <w:rPr>
                <w:rFonts w:ascii="Sylfaen" w:hAnsi="Sylfaen" w:cstheme="minorHAnsi"/>
                <w:sz w:val="20"/>
                <w:szCs w:val="20"/>
              </w:rPr>
              <w:t>ფსიქო-სოციალური</w:t>
            </w:r>
            <w:r w:rsidRPr="00E57A65">
              <w:rPr>
                <w:rFonts w:ascii="Sylfaen" w:hAnsi="Sylfaen" w:cstheme="minorHAnsi"/>
                <w:sz w:val="20"/>
                <w:szCs w:val="20"/>
                <w:lang w:val="ka-GE"/>
              </w:rPr>
              <w:t xml:space="preserve"> </w:t>
            </w:r>
            <w:r w:rsidRPr="00E57A65">
              <w:rPr>
                <w:rFonts w:ascii="Sylfaen" w:hAnsi="Sylfaen" w:cstheme="minorHAnsi"/>
                <w:sz w:val="20"/>
                <w:szCs w:val="20"/>
              </w:rPr>
              <w:t xml:space="preserve"> მხარდაჭერა</w:t>
            </w:r>
            <w:r w:rsidRPr="00E57A65">
              <w:rPr>
                <w:rFonts w:ascii="Sylfaen" w:hAnsi="Sylfaen" w:cstheme="minorHAnsi"/>
                <w:sz w:val="20"/>
                <w:szCs w:val="20"/>
                <w:lang w:val="ka-GE"/>
              </w:rPr>
              <w:t>ს.</w:t>
            </w:r>
          </w:p>
        </w:tc>
      </w:tr>
      <w:tr w:rsidR="005333D3" w:rsidRPr="00E57A65" w:rsidTr="00165E9E">
        <w:trPr>
          <w:trHeight w:val="329"/>
          <w:jc w:val="center"/>
        </w:trPr>
        <w:tc>
          <w:tcPr>
            <w:tcW w:w="3674" w:type="dxa"/>
            <w:gridSpan w:val="2"/>
          </w:tcPr>
          <w:p w:rsidR="005333D3" w:rsidRPr="00E57A65" w:rsidRDefault="005333D3" w:rsidP="005333D3">
            <w:pPr>
              <w:pStyle w:val="TableParagraph"/>
              <w:spacing w:before="27"/>
              <w:ind w:left="249" w:right="227" w:firstLine="57"/>
              <w:jc w:val="center"/>
              <w:rPr>
                <w:rFonts w:cstheme="minorHAnsi"/>
                <w:b/>
                <w:bCs/>
                <w:sz w:val="18"/>
                <w:szCs w:val="18"/>
              </w:rPr>
            </w:pPr>
            <w:r w:rsidRPr="00E57A65">
              <w:rPr>
                <w:b/>
                <w:bCs/>
                <w:sz w:val="18"/>
                <w:szCs w:val="18"/>
              </w:rPr>
              <w:t>გაეროს</w:t>
            </w:r>
            <w:r w:rsidRPr="00E57A65">
              <w:rPr>
                <w:rFonts w:ascii="Calibri" w:hAnsi="Calibri" w:cs="Calibri"/>
                <w:b/>
                <w:bCs/>
                <w:sz w:val="18"/>
                <w:szCs w:val="18"/>
              </w:rPr>
              <w:t xml:space="preserve"> </w:t>
            </w:r>
            <w:r w:rsidRPr="00E57A65">
              <w:rPr>
                <w:b/>
                <w:bCs/>
                <w:sz w:val="18"/>
                <w:szCs w:val="18"/>
              </w:rPr>
              <w:t>მდგრადი</w:t>
            </w:r>
            <w:r w:rsidRPr="00E57A65">
              <w:rPr>
                <w:rFonts w:ascii="Calibri" w:hAnsi="Calibri" w:cs="Calibri"/>
                <w:b/>
                <w:bCs/>
                <w:sz w:val="18"/>
                <w:szCs w:val="18"/>
              </w:rPr>
              <w:t xml:space="preserve"> </w:t>
            </w:r>
            <w:r w:rsidRPr="00E57A65">
              <w:rPr>
                <w:b/>
                <w:bCs/>
                <w:sz w:val="18"/>
                <w:szCs w:val="18"/>
              </w:rPr>
              <w:t>განვითარების</w:t>
            </w:r>
            <w:r w:rsidRPr="00E57A65">
              <w:rPr>
                <w:rFonts w:ascii="Calibri" w:hAnsi="Calibri" w:cs="Calibri"/>
                <w:b/>
                <w:bCs/>
                <w:sz w:val="18"/>
                <w:szCs w:val="18"/>
              </w:rPr>
              <w:t xml:space="preserve"> </w:t>
            </w:r>
            <w:r w:rsidRPr="00E57A65">
              <w:rPr>
                <w:b/>
                <w:bCs/>
                <w:sz w:val="18"/>
                <w:szCs w:val="18"/>
              </w:rPr>
              <w:t>მიზანი</w:t>
            </w:r>
            <w:r w:rsidRPr="00E57A65">
              <w:rPr>
                <w:rFonts w:ascii="Calibri" w:hAnsi="Calibri" w:cs="Calibri"/>
                <w:b/>
                <w:bCs/>
                <w:sz w:val="18"/>
                <w:szCs w:val="18"/>
              </w:rPr>
              <w:t xml:space="preserve"> (SDG), </w:t>
            </w:r>
            <w:r w:rsidRPr="00E57A65">
              <w:rPr>
                <w:b/>
                <w:bCs/>
                <w:sz w:val="18"/>
                <w:szCs w:val="18"/>
              </w:rPr>
              <w:t>რომლის</w:t>
            </w:r>
            <w:r w:rsidRPr="00E57A65">
              <w:rPr>
                <w:rFonts w:ascii="Calibri" w:hAnsi="Calibri" w:cs="Calibri"/>
                <w:b/>
                <w:bCs/>
                <w:sz w:val="18"/>
                <w:szCs w:val="18"/>
              </w:rPr>
              <w:t xml:space="preserve"> </w:t>
            </w:r>
            <w:r w:rsidRPr="00E57A65">
              <w:rPr>
                <w:b/>
                <w:bCs/>
                <w:sz w:val="18"/>
                <w:szCs w:val="18"/>
              </w:rPr>
              <w:t>მიღწევასაც</w:t>
            </w:r>
            <w:r w:rsidRPr="00E57A65">
              <w:rPr>
                <w:rFonts w:ascii="Calibri" w:hAnsi="Calibri" w:cs="Calibri"/>
                <w:b/>
                <w:bCs/>
                <w:sz w:val="18"/>
                <w:szCs w:val="18"/>
              </w:rPr>
              <w:t xml:space="preserve"> </w:t>
            </w:r>
            <w:r w:rsidRPr="00E57A65">
              <w:rPr>
                <w:b/>
                <w:bCs/>
                <w:sz w:val="18"/>
                <w:szCs w:val="18"/>
              </w:rPr>
              <w:t>ემსახურება</w:t>
            </w:r>
            <w:r w:rsidRPr="00E57A65">
              <w:rPr>
                <w:rFonts w:ascii="Calibri" w:hAnsi="Calibri" w:cs="Calibri"/>
                <w:b/>
                <w:bCs/>
                <w:sz w:val="18"/>
                <w:szCs w:val="18"/>
              </w:rPr>
              <w:t xml:space="preserve"> </w:t>
            </w:r>
            <w:r w:rsidRPr="00E57A65">
              <w:rPr>
                <w:rFonts w:cs="Calibri"/>
                <w:b/>
                <w:bCs/>
                <w:sz w:val="18"/>
                <w:szCs w:val="18"/>
                <w:lang w:val="ka-GE"/>
              </w:rPr>
              <w:t>ქვე</w:t>
            </w:r>
            <w:r w:rsidRPr="00E57A65">
              <w:rPr>
                <w:b/>
                <w:bCs/>
                <w:sz w:val="18"/>
                <w:szCs w:val="18"/>
              </w:rPr>
              <w:t>პროგრამა</w:t>
            </w:r>
          </w:p>
        </w:tc>
        <w:tc>
          <w:tcPr>
            <w:tcW w:w="10716" w:type="dxa"/>
            <w:gridSpan w:val="7"/>
          </w:tcPr>
          <w:p w:rsidR="005333D3" w:rsidRPr="00E57A65" w:rsidRDefault="005333D3" w:rsidP="005333D3">
            <w:pPr>
              <w:pStyle w:val="TableParagraph"/>
              <w:rPr>
                <w:rFonts w:cstheme="minorHAnsi"/>
                <w:sz w:val="18"/>
                <w:lang w:val="ka-GE"/>
              </w:rPr>
            </w:pPr>
            <w:r w:rsidRPr="00E57A65">
              <w:rPr>
                <w:rFonts w:cstheme="minorHAnsi"/>
                <w:sz w:val="18"/>
                <w:lang w:val="ka-GE"/>
              </w:rPr>
              <w:t>მიზანი 1 - სიღარიბის ყველა ფორმის აღმოფხვრა</w:t>
            </w:r>
          </w:p>
          <w:p w:rsidR="005333D3" w:rsidRPr="00E57A65" w:rsidRDefault="005333D3" w:rsidP="005333D3">
            <w:pPr>
              <w:pStyle w:val="TableParagraph"/>
              <w:rPr>
                <w:rFonts w:cstheme="minorHAnsi"/>
                <w:sz w:val="18"/>
                <w:lang w:val="ka-GE"/>
              </w:rPr>
            </w:pPr>
            <w:r w:rsidRPr="00E57A65">
              <w:rPr>
                <w:rFonts w:cstheme="minorHAnsi"/>
                <w:sz w:val="18"/>
                <w:lang w:val="ka-GE"/>
              </w:rPr>
              <w:t>მიზანი 2 - შიმშილის აღმოფხვრა, სასურსათო უსაფრთხოებისა  და გაუმჯობესებული კვების მიღწევა და მდგრადი სოფლის მეურნეობის ხელშეწყობა</w:t>
            </w:r>
          </w:p>
        </w:tc>
      </w:tr>
      <w:tr w:rsidR="005333D3" w:rsidRPr="00E57A65" w:rsidTr="00165E9E">
        <w:trPr>
          <w:trHeight w:val="329"/>
          <w:jc w:val="center"/>
        </w:trPr>
        <w:tc>
          <w:tcPr>
            <w:tcW w:w="3674" w:type="dxa"/>
            <w:gridSpan w:val="2"/>
          </w:tcPr>
          <w:p w:rsidR="005333D3" w:rsidRPr="00E57A65" w:rsidRDefault="005333D3" w:rsidP="005333D3">
            <w:pPr>
              <w:pStyle w:val="TableParagraph"/>
              <w:spacing w:before="27"/>
              <w:ind w:left="249" w:right="227" w:firstLine="57"/>
              <w:rPr>
                <w:rFonts w:cstheme="minorHAnsi"/>
                <w:b/>
                <w:bCs/>
                <w:sz w:val="20"/>
                <w:szCs w:val="20"/>
              </w:rPr>
            </w:pPr>
            <w:r w:rsidRPr="00E57A65">
              <w:rPr>
                <w:rFonts w:cstheme="minorHAnsi"/>
                <w:b/>
                <w:bCs/>
                <w:sz w:val="20"/>
                <w:szCs w:val="20"/>
              </w:rPr>
              <w:t>პროგრამის</w:t>
            </w:r>
            <w:r w:rsidRPr="00E57A65">
              <w:rPr>
                <w:rFonts w:cstheme="minorHAnsi"/>
                <w:b/>
                <w:bCs/>
                <w:spacing w:val="7"/>
                <w:sz w:val="20"/>
                <w:szCs w:val="20"/>
              </w:rPr>
              <w:t xml:space="preserve"> </w:t>
            </w:r>
            <w:r w:rsidRPr="00E57A65">
              <w:rPr>
                <w:rFonts w:cstheme="minorHAnsi"/>
                <w:b/>
                <w:bCs/>
                <w:sz w:val="20"/>
                <w:szCs w:val="20"/>
              </w:rPr>
              <w:t>მიზანი</w:t>
            </w:r>
            <w:r w:rsidRPr="00E57A65">
              <w:rPr>
                <w:rFonts w:cstheme="minorHAnsi"/>
                <w:b/>
                <w:bCs/>
                <w:spacing w:val="9"/>
                <w:sz w:val="20"/>
                <w:szCs w:val="20"/>
              </w:rPr>
              <w:t xml:space="preserve"> </w:t>
            </w:r>
            <w:r w:rsidRPr="00E57A65">
              <w:rPr>
                <w:rFonts w:cstheme="minorHAnsi"/>
                <w:b/>
                <w:bCs/>
                <w:sz w:val="20"/>
                <w:szCs w:val="20"/>
              </w:rPr>
              <w:t>და</w:t>
            </w:r>
            <w:r w:rsidRPr="00E57A65">
              <w:rPr>
                <w:rFonts w:cstheme="minorHAnsi"/>
                <w:b/>
                <w:bCs/>
                <w:spacing w:val="1"/>
                <w:sz w:val="20"/>
                <w:szCs w:val="20"/>
              </w:rPr>
              <w:t xml:space="preserve"> </w:t>
            </w:r>
            <w:r w:rsidRPr="00E57A65">
              <w:rPr>
                <w:rFonts w:cstheme="minorHAnsi"/>
                <w:b/>
                <w:bCs/>
                <w:sz w:val="20"/>
                <w:szCs w:val="20"/>
              </w:rPr>
              <w:t>მოსალოდნელი</w:t>
            </w:r>
            <w:r w:rsidRPr="00E57A65">
              <w:rPr>
                <w:rFonts w:cstheme="minorHAnsi"/>
                <w:b/>
                <w:bCs/>
                <w:spacing w:val="23"/>
                <w:sz w:val="20"/>
                <w:szCs w:val="20"/>
              </w:rPr>
              <w:t xml:space="preserve"> </w:t>
            </w:r>
            <w:r w:rsidRPr="00E57A65">
              <w:rPr>
                <w:rFonts w:cstheme="minorHAnsi"/>
                <w:b/>
                <w:bCs/>
                <w:sz w:val="20"/>
                <w:szCs w:val="20"/>
              </w:rPr>
              <w:t>შედეგი</w:t>
            </w:r>
          </w:p>
        </w:tc>
        <w:tc>
          <w:tcPr>
            <w:tcW w:w="10716" w:type="dxa"/>
            <w:gridSpan w:val="7"/>
          </w:tcPr>
          <w:p w:rsidR="005333D3" w:rsidRPr="00E57A65" w:rsidRDefault="005333D3" w:rsidP="005333D3">
            <w:pPr>
              <w:pStyle w:val="TableParagraph"/>
              <w:rPr>
                <w:rFonts w:cstheme="minorHAnsi"/>
                <w:sz w:val="20"/>
                <w:szCs w:val="20"/>
              </w:rPr>
            </w:pPr>
            <w:r w:rsidRPr="00E57A65">
              <w:rPr>
                <w:rFonts w:cstheme="minorHAnsi"/>
                <w:sz w:val="20"/>
                <w:szCs w:val="20"/>
                <w:lang w:val="ka-GE"/>
              </w:rPr>
              <w:t>გაზრდილია მუნიციპალურ და კომუნალურ სერვისებზე ხელმისაწვდომობა. გამჯობესებულია საზოგადოების ცალკეული კატეგორიის სოციალური პირობები.</w:t>
            </w:r>
          </w:p>
        </w:tc>
      </w:tr>
      <w:tr w:rsidR="005333D3" w:rsidRPr="00E57A65" w:rsidTr="00165E9E">
        <w:trPr>
          <w:trHeight w:val="477"/>
          <w:jc w:val="center"/>
        </w:trPr>
        <w:tc>
          <w:tcPr>
            <w:tcW w:w="14390" w:type="dxa"/>
            <w:gridSpan w:val="9"/>
            <w:shd w:val="clear" w:color="auto" w:fill="E7E6E6"/>
          </w:tcPr>
          <w:p w:rsidR="005333D3" w:rsidRPr="00E57A65" w:rsidRDefault="005333D3" w:rsidP="005333D3">
            <w:pPr>
              <w:pStyle w:val="TableParagraph"/>
              <w:spacing w:before="1"/>
              <w:rPr>
                <w:rFonts w:cstheme="minorHAnsi"/>
                <w:b/>
                <w:sz w:val="20"/>
                <w:szCs w:val="20"/>
              </w:rPr>
            </w:pPr>
          </w:p>
          <w:p w:rsidR="005333D3" w:rsidRPr="00E57A65" w:rsidRDefault="005333D3" w:rsidP="005333D3">
            <w:pPr>
              <w:pStyle w:val="TableParagraph"/>
              <w:spacing w:before="1"/>
              <w:ind w:left="3127" w:right="3118"/>
              <w:jc w:val="center"/>
              <w:rPr>
                <w:rFonts w:cstheme="minorHAnsi"/>
                <w:b/>
                <w:bCs/>
                <w:sz w:val="20"/>
                <w:szCs w:val="20"/>
              </w:rPr>
            </w:pPr>
            <w:r w:rsidRPr="00E57A65">
              <w:rPr>
                <w:rFonts w:cstheme="minorHAnsi"/>
                <w:b/>
                <w:bCs/>
                <w:sz w:val="20"/>
                <w:szCs w:val="20"/>
              </w:rPr>
              <w:t>შეფასების</w:t>
            </w:r>
            <w:r w:rsidRPr="00E57A65">
              <w:rPr>
                <w:rFonts w:cstheme="minorHAnsi"/>
                <w:b/>
                <w:bCs/>
                <w:spacing w:val="19"/>
                <w:sz w:val="20"/>
                <w:szCs w:val="20"/>
              </w:rPr>
              <w:t xml:space="preserve"> </w:t>
            </w:r>
            <w:r w:rsidRPr="00E57A65">
              <w:rPr>
                <w:rFonts w:cstheme="minorHAnsi"/>
                <w:b/>
                <w:bCs/>
                <w:sz w:val="20"/>
                <w:szCs w:val="20"/>
              </w:rPr>
              <w:t>ინდიკატორები</w:t>
            </w:r>
          </w:p>
        </w:tc>
      </w:tr>
      <w:tr w:rsidR="005333D3" w:rsidRPr="00E57A65" w:rsidTr="00165E9E">
        <w:trPr>
          <w:trHeight w:val="723"/>
          <w:jc w:val="center"/>
        </w:trPr>
        <w:tc>
          <w:tcPr>
            <w:tcW w:w="3674" w:type="dxa"/>
            <w:gridSpan w:val="2"/>
            <w:tcBorders>
              <w:bottom w:val="single" w:sz="4" w:space="0" w:color="auto"/>
              <w:right w:val="single" w:sz="4" w:space="0" w:color="000000"/>
            </w:tcBorders>
            <w:shd w:val="clear" w:color="auto" w:fill="E7E6E6"/>
            <w:vAlign w:val="center"/>
          </w:tcPr>
          <w:p w:rsidR="005333D3" w:rsidRPr="00E57A65" w:rsidRDefault="005333D3" w:rsidP="005333D3">
            <w:pPr>
              <w:pStyle w:val="TableParagraph"/>
              <w:spacing w:line="289" w:lineRule="exact"/>
              <w:ind w:left="157" w:right="144"/>
              <w:jc w:val="center"/>
              <w:rPr>
                <w:rFonts w:cstheme="minorHAnsi"/>
                <w:b/>
                <w:bCs/>
                <w:sz w:val="20"/>
                <w:szCs w:val="20"/>
              </w:rPr>
            </w:pPr>
            <w:r w:rsidRPr="00E57A65">
              <w:rPr>
                <w:rFonts w:cstheme="minorHAnsi"/>
                <w:b/>
                <w:bCs/>
                <w:sz w:val="20"/>
                <w:szCs w:val="20"/>
              </w:rPr>
              <w:t>საბოლოო</w:t>
            </w:r>
            <w:r w:rsidRPr="00E57A65">
              <w:rPr>
                <w:rFonts w:cstheme="minorHAnsi"/>
                <w:b/>
                <w:bCs/>
                <w:spacing w:val="5"/>
                <w:sz w:val="20"/>
                <w:szCs w:val="20"/>
              </w:rPr>
              <w:t xml:space="preserve"> </w:t>
            </w:r>
            <w:r w:rsidRPr="00E57A65">
              <w:rPr>
                <w:rFonts w:cstheme="minorHAnsi"/>
                <w:b/>
                <w:bCs/>
                <w:sz w:val="20"/>
                <w:szCs w:val="20"/>
              </w:rPr>
              <w:t>შედეგი</w:t>
            </w:r>
          </w:p>
          <w:p w:rsidR="005333D3" w:rsidRPr="00E57A65" w:rsidRDefault="005333D3" w:rsidP="005333D3">
            <w:pPr>
              <w:pStyle w:val="TableParagraph"/>
              <w:spacing w:line="268" w:lineRule="exact"/>
              <w:ind w:left="157" w:right="146"/>
              <w:jc w:val="center"/>
              <w:rPr>
                <w:rFonts w:cstheme="minorHAnsi"/>
                <w:b/>
                <w:sz w:val="20"/>
                <w:szCs w:val="20"/>
              </w:rPr>
            </w:pPr>
            <w:r w:rsidRPr="00E57A65">
              <w:rPr>
                <w:rFonts w:cstheme="minorHAnsi"/>
                <w:b/>
                <w:sz w:val="20"/>
                <w:szCs w:val="20"/>
              </w:rPr>
              <w:t>(OUTCOME)</w:t>
            </w:r>
          </w:p>
        </w:tc>
        <w:tc>
          <w:tcPr>
            <w:tcW w:w="1275" w:type="dxa"/>
            <w:tcBorders>
              <w:left w:val="single" w:sz="4" w:space="0" w:color="000000"/>
              <w:right w:val="single" w:sz="4" w:space="0" w:color="000000"/>
            </w:tcBorders>
            <w:shd w:val="clear" w:color="auto" w:fill="E7E6E6"/>
            <w:vAlign w:val="center"/>
          </w:tcPr>
          <w:p w:rsidR="005333D3" w:rsidRPr="00E57A65" w:rsidRDefault="005333D3" w:rsidP="005333D3">
            <w:pPr>
              <w:pStyle w:val="TableParagraph"/>
              <w:spacing w:before="155"/>
              <w:ind w:left="224"/>
              <w:jc w:val="center"/>
              <w:rPr>
                <w:rFonts w:cstheme="minorHAnsi"/>
                <w:b/>
                <w:bCs/>
                <w:sz w:val="20"/>
                <w:szCs w:val="20"/>
              </w:rPr>
            </w:pPr>
            <w:r w:rsidRPr="00E57A65">
              <w:rPr>
                <w:rFonts w:cstheme="minorHAnsi"/>
                <w:b/>
                <w:sz w:val="20"/>
                <w:szCs w:val="20"/>
              </w:rPr>
              <w:t xml:space="preserve">2023 </w:t>
            </w:r>
            <w:r w:rsidRPr="00E57A65">
              <w:rPr>
                <w:rFonts w:cstheme="minorHAnsi"/>
                <w:b/>
                <w:bCs/>
                <w:sz w:val="20"/>
                <w:szCs w:val="20"/>
              </w:rPr>
              <w:t>საბაზ</w:t>
            </w:r>
            <w:r w:rsidRPr="00E57A65">
              <w:rPr>
                <w:rFonts w:cstheme="minorHAnsi"/>
                <w:b/>
                <w:bCs/>
                <w:spacing w:val="-52"/>
                <w:sz w:val="20"/>
                <w:szCs w:val="20"/>
              </w:rPr>
              <w:t xml:space="preserve"> </w:t>
            </w:r>
            <w:r w:rsidRPr="00E57A65">
              <w:rPr>
                <w:rFonts w:cstheme="minorHAnsi"/>
                <w:b/>
                <w:bCs/>
                <w:sz w:val="20"/>
                <w:szCs w:val="20"/>
              </w:rPr>
              <w:t>ისო</w:t>
            </w:r>
          </w:p>
        </w:tc>
        <w:tc>
          <w:tcPr>
            <w:tcW w:w="1701" w:type="dxa"/>
            <w:tcBorders>
              <w:left w:val="single" w:sz="4" w:space="0" w:color="000000"/>
              <w:right w:val="single" w:sz="4" w:space="0" w:color="000000"/>
            </w:tcBorders>
            <w:shd w:val="clear" w:color="auto" w:fill="E7E6E6"/>
            <w:vAlign w:val="center"/>
          </w:tcPr>
          <w:p w:rsidR="005333D3" w:rsidRPr="00E57A65" w:rsidRDefault="005333D3" w:rsidP="005333D3">
            <w:pPr>
              <w:pStyle w:val="TableParagraph"/>
              <w:spacing w:before="1"/>
              <w:ind w:left="157"/>
              <w:jc w:val="center"/>
              <w:rPr>
                <w:rFonts w:cstheme="minorHAnsi"/>
                <w:b/>
                <w:sz w:val="20"/>
                <w:szCs w:val="20"/>
              </w:rPr>
            </w:pPr>
            <w:r w:rsidRPr="00E57A65">
              <w:rPr>
                <w:rFonts w:cstheme="minorHAnsi"/>
                <w:b/>
                <w:sz w:val="20"/>
                <w:szCs w:val="20"/>
              </w:rPr>
              <w:t>2024</w:t>
            </w:r>
          </w:p>
        </w:tc>
        <w:tc>
          <w:tcPr>
            <w:tcW w:w="1530" w:type="dxa"/>
            <w:tcBorders>
              <w:left w:val="single" w:sz="4" w:space="0" w:color="000000"/>
              <w:right w:val="single" w:sz="4" w:space="0" w:color="000000"/>
            </w:tcBorders>
            <w:shd w:val="clear" w:color="auto" w:fill="E7E6E6"/>
            <w:vAlign w:val="center"/>
          </w:tcPr>
          <w:p w:rsidR="005333D3" w:rsidRPr="00E57A65" w:rsidRDefault="005333D3" w:rsidP="005333D3">
            <w:pPr>
              <w:pStyle w:val="TableParagraph"/>
              <w:spacing w:before="153"/>
              <w:ind w:right="200"/>
              <w:jc w:val="center"/>
              <w:rPr>
                <w:rFonts w:cstheme="minorHAnsi"/>
                <w:b/>
                <w:sz w:val="20"/>
                <w:szCs w:val="20"/>
              </w:rPr>
            </w:pPr>
            <w:r w:rsidRPr="00E57A65">
              <w:rPr>
                <w:rFonts w:cstheme="minorHAnsi"/>
                <w:b/>
                <w:sz w:val="20"/>
                <w:szCs w:val="20"/>
              </w:rPr>
              <w:t>2025</w:t>
            </w:r>
          </w:p>
        </w:tc>
        <w:tc>
          <w:tcPr>
            <w:tcW w:w="1260" w:type="dxa"/>
            <w:tcBorders>
              <w:left w:val="single" w:sz="4" w:space="0" w:color="000000"/>
              <w:right w:val="single" w:sz="4" w:space="0" w:color="000000"/>
            </w:tcBorders>
            <w:shd w:val="clear" w:color="auto" w:fill="E7E6E6"/>
            <w:vAlign w:val="center"/>
          </w:tcPr>
          <w:p w:rsidR="005333D3" w:rsidRPr="00E57A65" w:rsidRDefault="005333D3" w:rsidP="005333D3">
            <w:pPr>
              <w:pStyle w:val="TableParagraph"/>
              <w:spacing w:before="153"/>
              <w:ind w:right="199"/>
              <w:jc w:val="center"/>
              <w:rPr>
                <w:rFonts w:cstheme="minorHAnsi"/>
                <w:b/>
                <w:sz w:val="20"/>
                <w:szCs w:val="20"/>
              </w:rPr>
            </w:pPr>
            <w:r w:rsidRPr="00E57A65">
              <w:rPr>
                <w:rFonts w:cstheme="minorHAnsi"/>
                <w:b/>
                <w:sz w:val="20"/>
                <w:szCs w:val="20"/>
              </w:rPr>
              <w:t>2026</w:t>
            </w:r>
          </w:p>
        </w:tc>
        <w:tc>
          <w:tcPr>
            <w:tcW w:w="1440" w:type="dxa"/>
            <w:tcBorders>
              <w:left w:val="single" w:sz="4" w:space="0" w:color="000000"/>
              <w:right w:val="single" w:sz="4" w:space="0" w:color="000000"/>
            </w:tcBorders>
            <w:shd w:val="clear" w:color="auto" w:fill="E7E6E6"/>
            <w:vAlign w:val="center"/>
          </w:tcPr>
          <w:p w:rsidR="005333D3" w:rsidRPr="00E57A65" w:rsidRDefault="005333D3" w:rsidP="005333D3">
            <w:pPr>
              <w:pStyle w:val="TableParagraph"/>
              <w:spacing w:before="153"/>
              <w:ind w:left="195" w:right="186"/>
              <w:jc w:val="center"/>
              <w:rPr>
                <w:rFonts w:cstheme="minorHAnsi"/>
                <w:b/>
                <w:sz w:val="20"/>
                <w:szCs w:val="20"/>
              </w:rPr>
            </w:pPr>
            <w:r w:rsidRPr="00E57A65">
              <w:rPr>
                <w:rFonts w:cstheme="minorHAnsi"/>
                <w:b/>
                <w:sz w:val="20"/>
                <w:szCs w:val="20"/>
              </w:rPr>
              <w:t>2027</w:t>
            </w:r>
          </w:p>
        </w:tc>
        <w:tc>
          <w:tcPr>
            <w:tcW w:w="2430" w:type="dxa"/>
            <w:tcBorders>
              <w:left w:val="single" w:sz="4" w:space="0" w:color="000000"/>
              <w:right w:val="single" w:sz="4" w:space="0" w:color="000000"/>
            </w:tcBorders>
            <w:shd w:val="clear" w:color="auto" w:fill="E7E6E6"/>
            <w:vAlign w:val="center"/>
          </w:tcPr>
          <w:p w:rsidR="005333D3" w:rsidRPr="00E57A65" w:rsidRDefault="005333D3" w:rsidP="005333D3">
            <w:pPr>
              <w:pStyle w:val="TableParagraph"/>
              <w:spacing w:before="145"/>
              <w:ind w:left="283" w:hanging="152"/>
              <w:jc w:val="center"/>
              <w:rPr>
                <w:rFonts w:cstheme="minorHAnsi"/>
                <w:b/>
                <w:bCs/>
                <w:sz w:val="20"/>
                <w:szCs w:val="20"/>
              </w:rPr>
            </w:pPr>
            <w:r w:rsidRPr="00E57A65">
              <w:rPr>
                <w:rFonts w:cstheme="minorHAnsi"/>
                <w:b/>
                <w:bCs/>
                <w:sz w:val="20"/>
                <w:szCs w:val="20"/>
              </w:rPr>
              <w:t>სტრატეგი</w:t>
            </w:r>
            <w:r w:rsidRPr="00E57A65">
              <w:rPr>
                <w:rFonts w:cstheme="minorHAnsi"/>
                <w:b/>
                <w:bCs/>
                <w:spacing w:val="-52"/>
                <w:sz w:val="20"/>
                <w:szCs w:val="20"/>
              </w:rPr>
              <w:t xml:space="preserve"> </w:t>
            </w:r>
            <w:r w:rsidRPr="00E57A65">
              <w:rPr>
                <w:rFonts w:cstheme="minorHAnsi"/>
                <w:b/>
                <w:bCs/>
                <w:sz w:val="20"/>
                <w:szCs w:val="20"/>
              </w:rPr>
              <w:t>ული</w:t>
            </w:r>
            <w:r w:rsidRPr="00E57A65">
              <w:rPr>
                <w:rFonts w:cstheme="minorHAnsi"/>
                <w:b/>
                <w:bCs/>
                <w:spacing w:val="1"/>
                <w:sz w:val="20"/>
                <w:szCs w:val="20"/>
              </w:rPr>
              <w:t xml:space="preserve"> </w:t>
            </w:r>
            <w:r w:rsidRPr="00E57A65">
              <w:rPr>
                <w:rFonts w:cstheme="minorHAnsi"/>
                <w:b/>
                <w:bCs/>
                <w:sz w:val="20"/>
                <w:szCs w:val="20"/>
              </w:rPr>
              <w:t>მიზანი</w:t>
            </w:r>
          </w:p>
        </w:tc>
        <w:tc>
          <w:tcPr>
            <w:tcW w:w="1080" w:type="dxa"/>
            <w:tcBorders>
              <w:left w:val="single" w:sz="4" w:space="0" w:color="000000"/>
            </w:tcBorders>
            <w:shd w:val="clear" w:color="auto" w:fill="E7E6E6"/>
            <w:vAlign w:val="center"/>
          </w:tcPr>
          <w:p w:rsidR="005333D3" w:rsidRPr="00E57A65" w:rsidRDefault="005333D3" w:rsidP="005333D3">
            <w:pPr>
              <w:pStyle w:val="TableParagraph"/>
              <w:spacing w:before="1"/>
              <w:ind w:left="136" w:right="286"/>
              <w:jc w:val="center"/>
              <w:rPr>
                <w:rFonts w:cstheme="minorHAnsi"/>
                <w:b/>
                <w:bCs/>
                <w:sz w:val="20"/>
                <w:szCs w:val="20"/>
              </w:rPr>
            </w:pPr>
            <w:r w:rsidRPr="00E57A65">
              <w:rPr>
                <w:rFonts w:cstheme="minorHAnsi"/>
                <w:b/>
                <w:bCs/>
                <w:sz w:val="20"/>
                <w:szCs w:val="20"/>
              </w:rPr>
              <w:t>შეფასებ</w:t>
            </w:r>
            <w:r w:rsidRPr="00E57A65">
              <w:rPr>
                <w:rFonts w:cstheme="minorHAnsi"/>
                <w:b/>
                <w:bCs/>
                <w:spacing w:val="1"/>
                <w:sz w:val="20"/>
                <w:szCs w:val="20"/>
              </w:rPr>
              <w:t xml:space="preserve"> </w:t>
            </w:r>
            <w:r w:rsidRPr="00E57A65">
              <w:rPr>
                <w:rFonts w:cstheme="minorHAnsi"/>
                <w:b/>
                <w:bCs/>
                <w:sz w:val="20"/>
                <w:szCs w:val="20"/>
              </w:rPr>
              <w:t>ის</w:t>
            </w:r>
            <w:r w:rsidRPr="00E57A65">
              <w:rPr>
                <w:rFonts w:cstheme="minorHAnsi"/>
                <w:b/>
                <w:bCs/>
                <w:spacing w:val="1"/>
                <w:sz w:val="20"/>
                <w:szCs w:val="20"/>
              </w:rPr>
              <w:t xml:space="preserve"> </w:t>
            </w:r>
            <w:r w:rsidRPr="00E57A65">
              <w:rPr>
                <w:rFonts w:cstheme="minorHAnsi"/>
                <w:b/>
                <w:bCs/>
                <w:sz w:val="20"/>
                <w:szCs w:val="20"/>
              </w:rPr>
              <w:t>მაჩვენებელი</w:t>
            </w:r>
          </w:p>
        </w:tc>
      </w:tr>
      <w:tr w:rsidR="005333D3" w:rsidRPr="00E57A65" w:rsidTr="00165E9E">
        <w:trPr>
          <w:trHeight w:val="848"/>
          <w:jc w:val="center"/>
        </w:trPr>
        <w:tc>
          <w:tcPr>
            <w:tcW w:w="367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333D3" w:rsidRPr="00E57A65" w:rsidRDefault="005333D3" w:rsidP="005333D3">
            <w:pPr>
              <w:rPr>
                <w:rFonts w:ascii="Sylfaen" w:eastAsia="Times New Roman" w:hAnsi="Sylfaen" w:cstheme="minorHAnsi"/>
                <w:sz w:val="20"/>
                <w:szCs w:val="20"/>
              </w:rPr>
            </w:pPr>
            <w:r w:rsidRPr="00E57A65">
              <w:rPr>
                <w:rFonts w:ascii="Sylfaen" w:hAnsi="Sylfaen" w:cstheme="minorHAnsi"/>
                <w:sz w:val="20"/>
                <w:szCs w:val="20"/>
                <w:lang w:val="ka-GE"/>
              </w:rPr>
              <w:t xml:space="preserve">გაზრდილია მუნიციპალურ და კომუნალურ სერვისებზე ხელმისაწვდომობა. გამჯობესებულია </w:t>
            </w:r>
            <w:r w:rsidRPr="00E57A65">
              <w:rPr>
                <w:rFonts w:ascii="Sylfaen" w:hAnsi="Sylfaen" w:cstheme="minorHAnsi"/>
                <w:sz w:val="20"/>
                <w:szCs w:val="20"/>
                <w:lang w:val="ka-GE"/>
              </w:rPr>
              <w:lastRenderedPageBreak/>
              <w:t>საზოგადოების ცალკეული კატეგორიის სოციალური პირობები.</w:t>
            </w:r>
          </w:p>
        </w:tc>
        <w:tc>
          <w:tcPr>
            <w:tcW w:w="1275" w:type="dxa"/>
            <w:tcBorders>
              <w:left w:val="single" w:sz="4" w:space="0" w:color="auto"/>
              <w:bottom w:val="single" w:sz="4" w:space="0" w:color="000000"/>
              <w:right w:val="single" w:sz="4" w:space="0" w:color="000000"/>
            </w:tcBorders>
            <w:vAlign w:val="center"/>
          </w:tcPr>
          <w:p w:rsidR="005333D3" w:rsidRPr="00E57A65" w:rsidRDefault="005333D3" w:rsidP="005333D3">
            <w:pPr>
              <w:pStyle w:val="TableParagraph"/>
              <w:jc w:val="center"/>
              <w:rPr>
                <w:rFonts w:cstheme="minorHAnsi"/>
                <w:sz w:val="20"/>
                <w:szCs w:val="20"/>
                <w:lang w:val="ka-GE"/>
              </w:rPr>
            </w:pPr>
            <w:r w:rsidRPr="00E57A65">
              <w:rPr>
                <w:rFonts w:cstheme="minorHAnsi"/>
                <w:sz w:val="20"/>
                <w:szCs w:val="20"/>
              </w:rPr>
              <w:lastRenderedPageBreak/>
              <w:t>5028</w:t>
            </w:r>
          </w:p>
        </w:tc>
        <w:tc>
          <w:tcPr>
            <w:tcW w:w="1701" w:type="dxa"/>
            <w:tcBorders>
              <w:left w:val="single" w:sz="4" w:space="0" w:color="000000"/>
              <w:bottom w:val="single" w:sz="4" w:space="0" w:color="000000"/>
              <w:right w:val="single" w:sz="4" w:space="0" w:color="000000"/>
            </w:tcBorders>
            <w:vAlign w:val="center"/>
          </w:tcPr>
          <w:p w:rsidR="005333D3" w:rsidRPr="00E57A65" w:rsidRDefault="005333D3" w:rsidP="005333D3">
            <w:pPr>
              <w:pStyle w:val="TableParagraph"/>
              <w:jc w:val="center"/>
              <w:rPr>
                <w:rFonts w:cstheme="minorHAnsi"/>
                <w:sz w:val="20"/>
                <w:szCs w:val="20"/>
              </w:rPr>
            </w:pPr>
            <w:r w:rsidRPr="00E57A65">
              <w:rPr>
                <w:rFonts w:cstheme="minorHAnsi"/>
                <w:sz w:val="20"/>
                <w:szCs w:val="20"/>
              </w:rPr>
              <w:t>5200</w:t>
            </w:r>
          </w:p>
        </w:tc>
        <w:tc>
          <w:tcPr>
            <w:tcW w:w="1530" w:type="dxa"/>
            <w:tcBorders>
              <w:left w:val="single" w:sz="4" w:space="0" w:color="000000"/>
              <w:bottom w:val="single" w:sz="4" w:space="0" w:color="000000"/>
              <w:right w:val="single" w:sz="4" w:space="0" w:color="000000"/>
            </w:tcBorders>
            <w:vAlign w:val="center"/>
          </w:tcPr>
          <w:p w:rsidR="005333D3" w:rsidRPr="00E57A65" w:rsidRDefault="005333D3" w:rsidP="005333D3">
            <w:pPr>
              <w:pStyle w:val="TableParagraph"/>
              <w:jc w:val="center"/>
              <w:rPr>
                <w:rFonts w:cstheme="minorHAnsi"/>
                <w:sz w:val="20"/>
                <w:szCs w:val="20"/>
              </w:rPr>
            </w:pPr>
            <w:r w:rsidRPr="00E57A65">
              <w:rPr>
                <w:rFonts w:cstheme="minorHAnsi"/>
                <w:sz w:val="20"/>
                <w:szCs w:val="20"/>
              </w:rPr>
              <w:t>5200</w:t>
            </w:r>
          </w:p>
        </w:tc>
        <w:tc>
          <w:tcPr>
            <w:tcW w:w="1260" w:type="dxa"/>
            <w:tcBorders>
              <w:left w:val="single" w:sz="4" w:space="0" w:color="000000"/>
              <w:bottom w:val="single" w:sz="4" w:space="0" w:color="000000"/>
              <w:right w:val="single" w:sz="4" w:space="0" w:color="000000"/>
            </w:tcBorders>
            <w:vAlign w:val="center"/>
          </w:tcPr>
          <w:p w:rsidR="005333D3" w:rsidRPr="00E57A65" w:rsidRDefault="005333D3" w:rsidP="005333D3">
            <w:pPr>
              <w:pStyle w:val="TableParagraph"/>
              <w:jc w:val="center"/>
              <w:rPr>
                <w:rFonts w:cstheme="minorHAnsi"/>
                <w:sz w:val="20"/>
                <w:szCs w:val="20"/>
              </w:rPr>
            </w:pPr>
            <w:r w:rsidRPr="00E57A65">
              <w:rPr>
                <w:rFonts w:cstheme="minorHAnsi"/>
                <w:sz w:val="20"/>
                <w:szCs w:val="20"/>
              </w:rPr>
              <w:t>5200</w:t>
            </w:r>
          </w:p>
        </w:tc>
        <w:tc>
          <w:tcPr>
            <w:tcW w:w="1440" w:type="dxa"/>
            <w:tcBorders>
              <w:left w:val="single" w:sz="4" w:space="0" w:color="000000"/>
              <w:bottom w:val="single" w:sz="4" w:space="0" w:color="000000"/>
              <w:right w:val="single" w:sz="4" w:space="0" w:color="000000"/>
            </w:tcBorders>
            <w:vAlign w:val="center"/>
          </w:tcPr>
          <w:p w:rsidR="005333D3" w:rsidRPr="00E57A65" w:rsidRDefault="005333D3" w:rsidP="005333D3">
            <w:pPr>
              <w:pStyle w:val="TableParagraph"/>
              <w:jc w:val="center"/>
              <w:rPr>
                <w:rFonts w:cstheme="minorHAnsi"/>
                <w:sz w:val="20"/>
                <w:szCs w:val="20"/>
              </w:rPr>
            </w:pPr>
            <w:r w:rsidRPr="00E57A65">
              <w:rPr>
                <w:rFonts w:cstheme="minorHAnsi"/>
                <w:sz w:val="20"/>
                <w:szCs w:val="20"/>
              </w:rPr>
              <w:t>5200</w:t>
            </w:r>
          </w:p>
        </w:tc>
        <w:tc>
          <w:tcPr>
            <w:tcW w:w="2430" w:type="dxa"/>
            <w:tcBorders>
              <w:left w:val="single" w:sz="4" w:space="0" w:color="000000"/>
              <w:bottom w:val="single" w:sz="4" w:space="0" w:color="000000"/>
              <w:right w:val="single" w:sz="4" w:space="0" w:color="000000"/>
            </w:tcBorders>
          </w:tcPr>
          <w:p w:rsidR="005333D3" w:rsidRPr="00E57A65" w:rsidRDefault="005333D3" w:rsidP="005333D3">
            <w:pPr>
              <w:pStyle w:val="TableParagraph"/>
              <w:rPr>
                <w:rFonts w:cstheme="minorHAnsi"/>
                <w:sz w:val="20"/>
                <w:szCs w:val="20"/>
              </w:rPr>
            </w:pPr>
            <w:r w:rsidRPr="00E57A65">
              <w:rPr>
                <w:rFonts w:cstheme="minorHAnsi"/>
                <w:sz w:val="20"/>
                <w:szCs w:val="20"/>
              </w:rPr>
              <w:t xml:space="preserve">საზოგადოების ცალკეული კატეგორიების სოციალური პირობების </w:t>
            </w:r>
            <w:r w:rsidRPr="00E57A65">
              <w:rPr>
                <w:rFonts w:cstheme="minorHAnsi"/>
                <w:sz w:val="20"/>
                <w:szCs w:val="20"/>
              </w:rPr>
              <w:lastRenderedPageBreak/>
              <w:t>გაუმჯობესება და მუნიციპალურ და კომუნალურ სერვისებზე ხელმისაწვდომობის გაზრდა</w:t>
            </w:r>
          </w:p>
        </w:tc>
        <w:tc>
          <w:tcPr>
            <w:tcW w:w="1080" w:type="dxa"/>
            <w:tcBorders>
              <w:left w:val="single" w:sz="4" w:space="0" w:color="000000"/>
              <w:bottom w:val="single" w:sz="4" w:space="0" w:color="000000"/>
            </w:tcBorders>
          </w:tcPr>
          <w:p w:rsidR="005333D3" w:rsidRPr="00E57A65" w:rsidRDefault="005333D3" w:rsidP="005333D3">
            <w:pPr>
              <w:pStyle w:val="TableParagraph"/>
              <w:rPr>
                <w:rFonts w:cstheme="minorHAnsi"/>
                <w:sz w:val="20"/>
                <w:szCs w:val="20"/>
                <w:lang w:val="ka-GE"/>
              </w:rPr>
            </w:pPr>
            <w:r w:rsidRPr="00E57A65">
              <w:rPr>
                <w:rFonts w:cstheme="minorHAnsi"/>
                <w:sz w:val="20"/>
                <w:szCs w:val="20"/>
                <w:lang w:val="ka-GE"/>
              </w:rPr>
              <w:lastRenderedPageBreak/>
              <w:t>მოსარგებლეთა რაოდენობა</w:t>
            </w:r>
          </w:p>
        </w:tc>
      </w:tr>
      <w:tr w:rsidR="005333D3" w:rsidRPr="00E57A65" w:rsidTr="00165E9E">
        <w:trPr>
          <w:trHeight w:val="725"/>
          <w:jc w:val="center"/>
        </w:trPr>
        <w:tc>
          <w:tcPr>
            <w:tcW w:w="3674"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5333D3" w:rsidRPr="00E57A65" w:rsidRDefault="005333D3" w:rsidP="005333D3">
            <w:pPr>
              <w:pStyle w:val="TableParagraph"/>
              <w:spacing w:before="1" w:line="289" w:lineRule="exact"/>
              <w:ind w:left="157" w:right="146"/>
              <w:jc w:val="center"/>
              <w:rPr>
                <w:rFonts w:cstheme="minorHAnsi"/>
                <w:b/>
                <w:bCs/>
                <w:sz w:val="20"/>
                <w:szCs w:val="20"/>
              </w:rPr>
            </w:pPr>
            <w:r w:rsidRPr="00E57A65">
              <w:rPr>
                <w:rFonts w:cstheme="minorHAnsi"/>
                <w:b/>
                <w:bCs/>
                <w:sz w:val="20"/>
                <w:szCs w:val="20"/>
              </w:rPr>
              <w:t>შუალედური</w:t>
            </w:r>
            <w:r w:rsidRPr="00E57A65">
              <w:rPr>
                <w:rFonts w:cstheme="minorHAnsi"/>
                <w:b/>
                <w:bCs/>
                <w:spacing w:val="8"/>
                <w:sz w:val="20"/>
                <w:szCs w:val="20"/>
              </w:rPr>
              <w:t xml:space="preserve"> </w:t>
            </w:r>
            <w:r w:rsidRPr="00E57A65">
              <w:rPr>
                <w:rFonts w:cstheme="minorHAnsi"/>
                <w:b/>
                <w:bCs/>
                <w:sz w:val="20"/>
                <w:szCs w:val="20"/>
              </w:rPr>
              <w:t>შედეგი</w:t>
            </w:r>
          </w:p>
          <w:p w:rsidR="005333D3" w:rsidRPr="00E57A65" w:rsidRDefault="005333D3" w:rsidP="005333D3">
            <w:pPr>
              <w:pStyle w:val="TableParagraph"/>
              <w:spacing w:line="268" w:lineRule="exact"/>
              <w:ind w:left="157" w:right="146"/>
              <w:jc w:val="center"/>
              <w:rPr>
                <w:rFonts w:cstheme="minorHAnsi"/>
                <w:b/>
                <w:sz w:val="20"/>
                <w:szCs w:val="20"/>
              </w:rPr>
            </w:pPr>
            <w:r w:rsidRPr="00E57A65">
              <w:rPr>
                <w:rFonts w:cstheme="minorHAnsi"/>
                <w:b/>
                <w:sz w:val="20"/>
                <w:szCs w:val="20"/>
              </w:rPr>
              <w:t>(OUTPUT)</w:t>
            </w:r>
          </w:p>
        </w:tc>
        <w:tc>
          <w:tcPr>
            <w:tcW w:w="1275" w:type="dxa"/>
            <w:tcBorders>
              <w:left w:val="single" w:sz="4" w:space="0" w:color="auto"/>
              <w:right w:val="single" w:sz="4" w:space="0" w:color="000000"/>
            </w:tcBorders>
            <w:shd w:val="clear" w:color="auto" w:fill="E7E6E6"/>
            <w:vAlign w:val="center"/>
          </w:tcPr>
          <w:p w:rsidR="005333D3" w:rsidRPr="00E57A65" w:rsidRDefault="005333D3" w:rsidP="005333D3">
            <w:pPr>
              <w:pStyle w:val="TableParagraph"/>
              <w:spacing w:before="155"/>
              <w:ind w:left="224"/>
              <w:jc w:val="center"/>
              <w:rPr>
                <w:rFonts w:cstheme="minorHAnsi"/>
                <w:b/>
                <w:bCs/>
                <w:sz w:val="20"/>
                <w:szCs w:val="20"/>
              </w:rPr>
            </w:pPr>
            <w:r w:rsidRPr="00E57A65">
              <w:rPr>
                <w:rFonts w:cstheme="minorHAnsi"/>
                <w:b/>
                <w:sz w:val="20"/>
                <w:szCs w:val="20"/>
              </w:rPr>
              <w:t xml:space="preserve">2023 </w:t>
            </w:r>
            <w:r w:rsidRPr="00E57A65">
              <w:rPr>
                <w:rFonts w:cstheme="minorHAnsi"/>
                <w:b/>
                <w:bCs/>
                <w:sz w:val="20"/>
                <w:szCs w:val="20"/>
              </w:rPr>
              <w:t>საბაზ</w:t>
            </w:r>
            <w:r w:rsidRPr="00E57A65">
              <w:rPr>
                <w:rFonts w:cstheme="minorHAnsi"/>
                <w:b/>
                <w:bCs/>
                <w:spacing w:val="-52"/>
                <w:sz w:val="20"/>
                <w:szCs w:val="20"/>
              </w:rPr>
              <w:t xml:space="preserve"> </w:t>
            </w:r>
            <w:r w:rsidRPr="00E57A65">
              <w:rPr>
                <w:rFonts w:cstheme="minorHAnsi"/>
                <w:b/>
                <w:bCs/>
                <w:sz w:val="20"/>
                <w:szCs w:val="20"/>
              </w:rPr>
              <w:t>ისო</w:t>
            </w:r>
          </w:p>
        </w:tc>
        <w:tc>
          <w:tcPr>
            <w:tcW w:w="1701" w:type="dxa"/>
            <w:tcBorders>
              <w:left w:val="single" w:sz="4" w:space="0" w:color="000000"/>
              <w:right w:val="single" w:sz="4" w:space="0" w:color="000000"/>
            </w:tcBorders>
            <w:shd w:val="clear" w:color="auto" w:fill="E7E6E6"/>
            <w:vAlign w:val="center"/>
          </w:tcPr>
          <w:p w:rsidR="005333D3" w:rsidRPr="00E57A65" w:rsidRDefault="005333D3" w:rsidP="005333D3">
            <w:pPr>
              <w:pStyle w:val="TableParagraph"/>
              <w:ind w:left="157"/>
              <w:jc w:val="center"/>
              <w:rPr>
                <w:rFonts w:cstheme="minorHAnsi"/>
                <w:b/>
                <w:sz w:val="20"/>
                <w:szCs w:val="20"/>
              </w:rPr>
            </w:pPr>
            <w:r w:rsidRPr="00E57A65">
              <w:rPr>
                <w:rFonts w:cstheme="minorHAnsi"/>
                <w:b/>
                <w:sz w:val="20"/>
                <w:szCs w:val="20"/>
              </w:rPr>
              <w:t>2024</w:t>
            </w:r>
          </w:p>
        </w:tc>
        <w:tc>
          <w:tcPr>
            <w:tcW w:w="1530" w:type="dxa"/>
            <w:tcBorders>
              <w:left w:val="single" w:sz="4" w:space="0" w:color="000000"/>
              <w:right w:val="single" w:sz="4" w:space="0" w:color="000000"/>
            </w:tcBorders>
            <w:shd w:val="clear" w:color="auto" w:fill="E7E6E6"/>
            <w:vAlign w:val="center"/>
          </w:tcPr>
          <w:p w:rsidR="005333D3" w:rsidRPr="00E57A65" w:rsidRDefault="005333D3" w:rsidP="005333D3">
            <w:pPr>
              <w:pStyle w:val="TableParagraph"/>
              <w:spacing w:before="155"/>
              <w:ind w:right="200"/>
              <w:jc w:val="center"/>
              <w:rPr>
                <w:rFonts w:cstheme="minorHAnsi"/>
                <w:b/>
                <w:sz w:val="20"/>
                <w:szCs w:val="20"/>
              </w:rPr>
            </w:pPr>
            <w:r w:rsidRPr="00E57A65">
              <w:rPr>
                <w:rFonts w:cstheme="minorHAnsi"/>
                <w:b/>
                <w:sz w:val="20"/>
                <w:szCs w:val="20"/>
              </w:rPr>
              <w:t>2025</w:t>
            </w:r>
          </w:p>
        </w:tc>
        <w:tc>
          <w:tcPr>
            <w:tcW w:w="1260" w:type="dxa"/>
            <w:tcBorders>
              <w:left w:val="single" w:sz="4" w:space="0" w:color="000000"/>
              <w:right w:val="single" w:sz="4" w:space="0" w:color="000000"/>
            </w:tcBorders>
            <w:shd w:val="clear" w:color="auto" w:fill="E7E6E6"/>
            <w:vAlign w:val="center"/>
          </w:tcPr>
          <w:p w:rsidR="005333D3" w:rsidRPr="00E57A65" w:rsidRDefault="005333D3" w:rsidP="005333D3">
            <w:pPr>
              <w:pStyle w:val="TableParagraph"/>
              <w:spacing w:before="155"/>
              <w:ind w:right="199"/>
              <w:jc w:val="center"/>
              <w:rPr>
                <w:rFonts w:cstheme="minorHAnsi"/>
                <w:b/>
                <w:sz w:val="20"/>
                <w:szCs w:val="20"/>
              </w:rPr>
            </w:pPr>
            <w:r w:rsidRPr="00E57A65">
              <w:rPr>
                <w:rFonts w:cstheme="minorHAnsi"/>
                <w:b/>
                <w:sz w:val="20"/>
                <w:szCs w:val="20"/>
              </w:rPr>
              <w:t>2026</w:t>
            </w:r>
          </w:p>
        </w:tc>
        <w:tc>
          <w:tcPr>
            <w:tcW w:w="1440" w:type="dxa"/>
            <w:tcBorders>
              <w:left w:val="single" w:sz="4" w:space="0" w:color="000000"/>
              <w:right w:val="single" w:sz="4" w:space="0" w:color="000000"/>
            </w:tcBorders>
            <w:shd w:val="clear" w:color="auto" w:fill="E7E6E6"/>
            <w:vAlign w:val="center"/>
          </w:tcPr>
          <w:p w:rsidR="005333D3" w:rsidRPr="00E57A65" w:rsidRDefault="005333D3" w:rsidP="005333D3">
            <w:pPr>
              <w:pStyle w:val="TableParagraph"/>
              <w:spacing w:before="155"/>
              <w:ind w:left="195" w:right="186"/>
              <w:jc w:val="center"/>
              <w:rPr>
                <w:rFonts w:cstheme="minorHAnsi"/>
                <w:b/>
                <w:sz w:val="20"/>
                <w:szCs w:val="20"/>
              </w:rPr>
            </w:pPr>
            <w:r w:rsidRPr="00E57A65">
              <w:rPr>
                <w:rFonts w:cstheme="minorHAnsi"/>
                <w:b/>
                <w:sz w:val="20"/>
                <w:szCs w:val="20"/>
              </w:rPr>
              <w:t>2027</w:t>
            </w:r>
          </w:p>
        </w:tc>
        <w:tc>
          <w:tcPr>
            <w:tcW w:w="2430" w:type="dxa"/>
            <w:tcBorders>
              <w:left w:val="single" w:sz="4" w:space="0" w:color="000000"/>
              <w:right w:val="single" w:sz="4" w:space="0" w:color="000000"/>
            </w:tcBorders>
            <w:shd w:val="clear" w:color="auto" w:fill="E7E6E6"/>
            <w:vAlign w:val="center"/>
          </w:tcPr>
          <w:p w:rsidR="005333D3" w:rsidRPr="00E57A65" w:rsidRDefault="005333D3" w:rsidP="005333D3">
            <w:pPr>
              <w:pStyle w:val="TableParagraph"/>
              <w:spacing w:before="147"/>
              <w:ind w:left="283" w:hanging="152"/>
              <w:jc w:val="center"/>
              <w:rPr>
                <w:rFonts w:cstheme="minorHAnsi"/>
                <w:b/>
                <w:bCs/>
                <w:sz w:val="20"/>
                <w:szCs w:val="20"/>
              </w:rPr>
            </w:pPr>
            <w:r w:rsidRPr="00E57A65">
              <w:rPr>
                <w:rFonts w:cstheme="minorHAnsi"/>
                <w:b/>
                <w:bCs/>
                <w:sz w:val="20"/>
                <w:szCs w:val="20"/>
              </w:rPr>
              <w:t>სტრატეგი</w:t>
            </w:r>
            <w:r w:rsidRPr="00E57A65">
              <w:rPr>
                <w:rFonts w:cstheme="minorHAnsi"/>
                <w:b/>
                <w:bCs/>
                <w:spacing w:val="-52"/>
                <w:sz w:val="20"/>
                <w:szCs w:val="20"/>
              </w:rPr>
              <w:t xml:space="preserve"> </w:t>
            </w:r>
            <w:r w:rsidRPr="00E57A65">
              <w:rPr>
                <w:rFonts w:cstheme="minorHAnsi"/>
                <w:b/>
                <w:bCs/>
                <w:sz w:val="20"/>
                <w:szCs w:val="20"/>
              </w:rPr>
              <w:t>ული</w:t>
            </w:r>
            <w:r w:rsidRPr="00E57A65">
              <w:rPr>
                <w:rFonts w:cstheme="minorHAnsi"/>
                <w:b/>
                <w:bCs/>
                <w:spacing w:val="1"/>
                <w:sz w:val="20"/>
                <w:szCs w:val="20"/>
              </w:rPr>
              <w:t xml:space="preserve"> </w:t>
            </w:r>
            <w:r w:rsidRPr="00E57A65">
              <w:rPr>
                <w:rFonts w:cstheme="minorHAnsi"/>
                <w:b/>
                <w:bCs/>
                <w:sz w:val="20"/>
                <w:szCs w:val="20"/>
              </w:rPr>
              <w:t>მიზანი</w:t>
            </w:r>
          </w:p>
        </w:tc>
        <w:tc>
          <w:tcPr>
            <w:tcW w:w="1080" w:type="dxa"/>
            <w:tcBorders>
              <w:left w:val="single" w:sz="4" w:space="0" w:color="000000"/>
            </w:tcBorders>
            <w:shd w:val="clear" w:color="auto" w:fill="E7E6E6"/>
            <w:vAlign w:val="center"/>
          </w:tcPr>
          <w:p w:rsidR="005333D3" w:rsidRPr="00E57A65" w:rsidRDefault="005333D3" w:rsidP="005333D3">
            <w:pPr>
              <w:pStyle w:val="TableParagraph"/>
              <w:spacing w:before="3"/>
              <w:ind w:left="136" w:right="116"/>
              <w:jc w:val="center"/>
              <w:rPr>
                <w:rFonts w:cstheme="minorHAnsi"/>
                <w:b/>
                <w:bCs/>
                <w:sz w:val="20"/>
                <w:szCs w:val="20"/>
              </w:rPr>
            </w:pPr>
            <w:r w:rsidRPr="00E57A65">
              <w:rPr>
                <w:rFonts w:cstheme="minorHAnsi"/>
                <w:b/>
                <w:bCs/>
                <w:sz w:val="20"/>
                <w:szCs w:val="20"/>
              </w:rPr>
              <w:t>შეფასებ</w:t>
            </w:r>
            <w:r w:rsidRPr="00E57A65">
              <w:rPr>
                <w:rFonts w:cstheme="minorHAnsi"/>
                <w:b/>
                <w:bCs/>
                <w:spacing w:val="1"/>
                <w:sz w:val="20"/>
                <w:szCs w:val="20"/>
              </w:rPr>
              <w:t xml:space="preserve"> </w:t>
            </w:r>
            <w:r w:rsidRPr="00E57A65">
              <w:rPr>
                <w:rFonts w:cstheme="minorHAnsi"/>
                <w:b/>
                <w:bCs/>
                <w:sz w:val="20"/>
                <w:szCs w:val="20"/>
              </w:rPr>
              <w:t>ის</w:t>
            </w:r>
            <w:r w:rsidRPr="00E57A65">
              <w:rPr>
                <w:rFonts w:cstheme="minorHAnsi"/>
                <w:b/>
                <w:bCs/>
                <w:spacing w:val="1"/>
                <w:sz w:val="20"/>
                <w:szCs w:val="20"/>
              </w:rPr>
              <w:t xml:space="preserve"> </w:t>
            </w:r>
            <w:r w:rsidRPr="00E57A65">
              <w:rPr>
                <w:rFonts w:cstheme="minorHAnsi"/>
                <w:b/>
                <w:bCs/>
                <w:sz w:val="20"/>
                <w:szCs w:val="20"/>
              </w:rPr>
              <w:t>მაჩვენებელი</w:t>
            </w:r>
          </w:p>
        </w:tc>
      </w:tr>
      <w:tr w:rsidR="005333D3" w:rsidRPr="00E57A65" w:rsidTr="003E0B9D">
        <w:trPr>
          <w:trHeight w:val="1568"/>
          <w:jc w:val="center"/>
        </w:trPr>
        <w:tc>
          <w:tcPr>
            <w:tcW w:w="367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333D3" w:rsidRPr="00E57A65" w:rsidRDefault="005333D3" w:rsidP="005333D3">
            <w:pPr>
              <w:rPr>
                <w:rFonts w:ascii="Sylfaen" w:eastAsia="Times New Roman" w:hAnsi="Sylfaen" w:cstheme="minorHAnsi"/>
                <w:sz w:val="20"/>
                <w:szCs w:val="20"/>
              </w:rPr>
            </w:pPr>
            <w:r w:rsidRPr="00E57A65">
              <w:rPr>
                <w:rFonts w:ascii="Sylfaen" w:hAnsi="Sylfaen" w:cstheme="minorHAnsi"/>
                <w:sz w:val="20"/>
                <w:szCs w:val="20"/>
                <w:lang w:val="ka-GE"/>
              </w:rPr>
              <w:t>გაზრდილია მუნიციპალურ და კომუნალურ სერვისებზე ხელმისაწვდომობა. გამჯობესებულია საზოგადოების ცალკეული კატეგორიის სოციალური პირობები.</w:t>
            </w:r>
          </w:p>
        </w:tc>
        <w:tc>
          <w:tcPr>
            <w:tcW w:w="1275" w:type="dxa"/>
            <w:tcBorders>
              <w:left w:val="single" w:sz="4" w:space="0" w:color="000000"/>
              <w:bottom w:val="single" w:sz="4" w:space="0" w:color="000000"/>
              <w:right w:val="single" w:sz="4" w:space="0" w:color="000000"/>
            </w:tcBorders>
            <w:vAlign w:val="center"/>
          </w:tcPr>
          <w:p w:rsidR="005333D3" w:rsidRPr="00E57A65" w:rsidRDefault="005333D3" w:rsidP="005333D3">
            <w:pPr>
              <w:pStyle w:val="TableParagraph"/>
              <w:jc w:val="center"/>
              <w:rPr>
                <w:rFonts w:cstheme="minorHAnsi"/>
                <w:sz w:val="20"/>
                <w:szCs w:val="20"/>
              </w:rPr>
            </w:pPr>
            <w:r w:rsidRPr="00E57A65">
              <w:rPr>
                <w:rFonts w:cstheme="minorHAnsi"/>
                <w:sz w:val="20"/>
                <w:szCs w:val="20"/>
              </w:rPr>
              <w:t>4968</w:t>
            </w:r>
          </w:p>
        </w:tc>
        <w:tc>
          <w:tcPr>
            <w:tcW w:w="1701" w:type="dxa"/>
            <w:tcBorders>
              <w:left w:val="single" w:sz="4" w:space="0" w:color="000000"/>
              <w:bottom w:val="single" w:sz="4" w:space="0" w:color="000000"/>
              <w:right w:val="single" w:sz="4" w:space="0" w:color="000000"/>
            </w:tcBorders>
            <w:vAlign w:val="center"/>
          </w:tcPr>
          <w:p w:rsidR="005333D3" w:rsidRPr="00E57A65" w:rsidRDefault="005333D3" w:rsidP="005333D3">
            <w:pPr>
              <w:pStyle w:val="TableParagraph"/>
              <w:jc w:val="center"/>
              <w:rPr>
                <w:rFonts w:cstheme="minorHAnsi"/>
                <w:sz w:val="20"/>
                <w:szCs w:val="20"/>
              </w:rPr>
            </w:pPr>
            <w:r w:rsidRPr="00E57A65">
              <w:rPr>
                <w:rFonts w:cstheme="minorHAnsi"/>
                <w:sz w:val="20"/>
                <w:szCs w:val="20"/>
              </w:rPr>
              <w:t>5100</w:t>
            </w:r>
          </w:p>
        </w:tc>
        <w:tc>
          <w:tcPr>
            <w:tcW w:w="1530" w:type="dxa"/>
            <w:tcBorders>
              <w:left w:val="single" w:sz="4" w:space="0" w:color="000000"/>
              <w:bottom w:val="single" w:sz="4" w:space="0" w:color="000000"/>
              <w:right w:val="single" w:sz="4" w:space="0" w:color="000000"/>
            </w:tcBorders>
            <w:vAlign w:val="center"/>
          </w:tcPr>
          <w:p w:rsidR="005333D3" w:rsidRPr="00E57A65" w:rsidRDefault="005333D3" w:rsidP="005333D3">
            <w:pPr>
              <w:pStyle w:val="TableParagraph"/>
              <w:jc w:val="center"/>
              <w:rPr>
                <w:rFonts w:cstheme="minorHAnsi"/>
                <w:sz w:val="20"/>
                <w:szCs w:val="20"/>
              </w:rPr>
            </w:pPr>
            <w:r w:rsidRPr="00E57A65">
              <w:rPr>
                <w:rFonts w:cstheme="minorHAnsi"/>
                <w:sz w:val="20"/>
                <w:szCs w:val="20"/>
              </w:rPr>
              <w:t>5100</w:t>
            </w:r>
          </w:p>
        </w:tc>
        <w:tc>
          <w:tcPr>
            <w:tcW w:w="1260" w:type="dxa"/>
            <w:tcBorders>
              <w:left w:val="single" w:sz="4" w:space="0" w:color="000000"/>
              <w:bottom w:val="single" w:sz="4" w:space="0" w:color="000000"/>
              <w:right w:val="single" w:sz="4" w:space="0" w:color="000000"/>
            </w:tcBorders>
            <w:vAlign w:val="center"/>
          </w:tcPr>
          <w:p w:rsidR="005333D3" w:rsidRPr="00E57A65" w:rsidRDefault="005333D3" w:rsidP="005333D3">
            <w:pPr>
              <w:pStyle w:val="TableParagraph"/>
              <w:jc w:val="center"/>
              <w:rPr>
                <w:rFonts w:cstheme="minorHAnsi"/>
                <w:sz w:val="20"/>
                <w:szCs w:val="20"/>
              </w:rPr>
            </w:pPr>
            <w:r w:rsidRPr="00E57A65">
              <w:rPr>
                <w:rFonts w:cstheme="minorHAnsi"/>
                <w:sz w:val="20"/>
                <w:szCs w:val="20"/>
              </w:rPr>
              <w:t>5100</w:t>
            </w:r>
          </w:p>
        </w:tc>
        <w:tc>
          <w:tcPr>
            <w:tcW w:w="1440" w:type="dxa"/>
            <w:tcBorders>
              <w:left w:val="single" w:sz="4" w:space="0" w:color="000000"/>
              <w:bottom w:val="single" w:sz="4" w:space="0" w:color="000000"/>
              <w:right w:val="single" w:sz="4" w:space="0" w:color="000000"/>
            </w:tcBorders>
            <w:vAlign w:val="center"/>
          </w:tcPr>
          <w:p w:rsidR="005333D3" w:rsidRPr="00E57A65" w:rsidRDefault="005333D3" w:rsidP="005333D3">
            <w:pPr>
              <w:pStyle w:val="TableParagraph"/>
              <w:jc w:val="center"/>
              <w:rPr>
                <w:rFonts w:cstheme="minorHAnsi"/>
                <w:sz w:val="20"/>
                <w:szCs w:val="20"/>
              </w:rPr>
            </w:pPr>
            <w:r w:rsidRPr="00E57A65">
              <w:rPr>
                <w:rFonts w:cstheme="minorHAnsi"/>
                <w:sz w:val="20"/>
                <w:szCs w:val="20"/>
              </w:rPr>
              <w:t>5100</w:t>
            </w:r>
          </w:p>
        </w:tc>
        <w:tc>
          <w:tcPr>
            <w:tcW w:w="2430" w:type="dxa"/>
            <w:tcBorders>
              <w:left w:val="single" w:sz="4" w:space="0" w:color="000000"/>
              <w:bottom w:val="single" w:sz="4" w:space="0" w:color="000000"/>
              <w:right w:val="single" w:sz="4" w:space="0" w:color="000000"/>
            </w:tcBorders>
          </w:tcPr>
          <w:p w:rsidR="005333D3" w:rsidRPr="00E57A65" w:rsidRDefault="005333D3" w:rsidP="005333D3">
            <w:pPr>
              <w:pStyle w:val="TableParagraph"/>
              <w:rPr>
                <w:rFonts w:cstheme="minorHAnsi"/>
                <w:sz w:val="20"/>
                <w:szCs w:val="20"/>
              </w:rPr>
            </w:pPr>
            <w:r w:rsidRPr="00E57A65">
              <w:rPr>
                <w:rFonts w:cstheme="minorHAnsi"/>
                <w:sz w:val="20"/>
                <w:szCs w:val="20"/>
              </w:rPr>
              <w:t>საზოგადოების ცალკეული კატეგორიების სოციალური პირობების გაუმჯობესება და მუნიციპალურ და კომუნალურ სერვისებზე ხელმისაწვდომობის გაზრდა</w:t>
            </w:r>
          </w:p>
        </w:tc>
        <w:tc>
          <w:tcPr>
            <w:tcW w:w="1080" w:type="dxa"/>
            <w:tcBorders>
              <w:left w:val="single" w:sz="4" w:space="0" w:color="000000"/>
              <w:bottom w:val="single" w:sz="4" w:space="0" w:color="000000"/>
            </w:tcBorders>
          </w:tcPr>
          <w:p w:rsidR="005333D3" w:rsidRPr="00E57A65" w:rsidRDefault="005333D3" w:rsidP="005333D3">
            <w:pPr>
              <w:pStyle w:val="TableParagraph"/>
              <w:rPr>
                <w:rFonts w:cstheme="minorHAnsi"/>
                <w:sz w:val="20"/>
                <w:szCs w:val="20"/>
              </w:rPr>
            </w:pPr>
          </w:p>
        </w:tc>
      </w:tr>
    </w:tbl>
    <w:p w:rsidR="00BF3A52" w:rsidRPr="00E57A65" w:rsidRDefault="00BF3A52" w:rsidP="00BF3A52">
      <w:pPr>
        <w:spacing w:after="0"/>
        <w:jc w:val="center"/>
        <w:rPr>
          <w:rFonts w:ascii="Sylfaen" w:hAnsi="Sylfaen" w:cstheme="minorHAnsi"/>
          <w:b/>
          <w:sz w:val="20"/>
          <w:szCs w:val="20"/>
          <w:lang w:val="ka-GE"/>
        </w:rPr>
        <w:sectPr w:rsidR="00BF3A52" w:rsidRPr="00E57A65" w:rsidSect="004E33A5">
          <w:pgSz w:w="16840" w:h="11907" w:orient="landscape"/>
          <w:pgMar w:top="284" w:right="720" w:bottom="142" w:left="1080" w:header="720" w:footer="720" w:gutter="0"/>
          <w:pgNumType w:start="0"/>
          <w:cols w:space="720"/>
          <w:titlePg/>
          <w:docGrid w:linePitch="360"/>
        </w:sectPr>
      </w:pPr>
    </w:p>
    <w:p w:rsidR="00BF3A52" w:rsidRPr="00E57A65" w:rsidRDefault="00BF3A52" w:rsidP="00BF3A52">
      <w:pPr>
        <w:spacing w:after="0"/>
        <w:rPr>
          <w:rFonts w:ascii="Sylfaen" w:hAnsi="Sylfaen" w:cstheme="minorHAnsi"/>
          <w:b/>
          <w:sz w:val="20"/>
          <w:szCs w:val="20"/>
          <w:lang w:val="ka-GE"/>
        </w:rPr>
      </w:pPr>
    </w:p>
    <w:tbl>
      <w:tblPr>
        <w:tblW w:w="151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73"/>
        <w:gridCol w:w="1433"/>
        <w:gridCol w:w="490"/>
        <w:gridCol w:w="1212"/>
        <w:gridCol w:w="1258"/>
        <w:gridCol w:w="1067"/>
        <w:gridCol w:w="900"/>
        <w:gridCol w:w="1260"/>
        <w:gridCol w:w="2070"/>
        <w:gridCol w:w="3152"/>
      </w:tblGrid>
      <w:tr w:rsidR="00BF3A52" w:rsidRPr="00E57A65" w:rsidTr="0005181A">
        <w:trPr>
          <w:trHeight w:val="694"/>
          <w:jc w:val="center"/>
        </w:trPr>
        <w:tc>
          <w:tcPr>
            <w:tcW w:w="2273" w:type="dxa"/>
            <w:tcBorders>
              <w:top w:val="single" w:sz="4" w:space="0" w:color="auto"/>
              <w:left w:val="single" w:sz="4" w:space="0" w:color="auto"/>
              <w:bottom w:val="single" w:sz="4" w:space="0" w:color="auto"/>
              <w:right w:val="single" w:sz="4" w:space="0" w:color="auto"/>
            </w:tcBorders>
          </w:tcPr>
          <w:p w:rsidR="00BF3A52" w:rsidRPr="00E57A65" w:rsidRDefault="00BF3A52" w:rsidP="00165E9E">
            <w:pPr>
              <w:pStyle w:val="TableParagraph"/>
              <w:rPr>
                <w:rFonts w:cstheme="minorHAnsi"/>
                <w:b/>
                <w:sz w:val="20"/>
                <w:szCs w:val="20"/>
              </w:rPr>
            </w:pPr>
          </w:p>
          <w:p w:rsidR="00BF3A52" w:rsidRPr="00E57A65" w:rsidRDefault="00BF3A52" w:rsidP="00165E9E">
            <w:pPr>
              <w:pStyle w:val="TableParagraph"/>
              <w:jc w:val="center"/>
              <w:rPr>
                <w:rFonts w:cstheme="minorHAnsi"/>
                <w:b/>
                <w:bCs/>
                <w:sz w:val="20"/>
                <w:szCs w:val="20"/>
              </w:rPr>
            </w:pPr>
            <w:r w:rsidRPr="00E57A65">
              <w:rPr>
                <w:rFonts w:cstheme="minorHAnsi"/>
                <w:b/>
                <w:bCs/>
                <w:sz w:val="20"/>
                <w:szCs w:val="20"/>
              </w:rPr>
              <w:t>კოდი</w:t>
            </w:r>
          </w:p>
        </w:tc>
        <w:tc>
          <w:tcPr>
            <w:tcW w:w="1923" w:type="dxa"/>
            <w:gridSpan w:val="2"/>
            <w:vMerge w:val="restart"/>
            <w:tcBorders>
              <w:top w:val="single" w:sz="4" w:space="0" w:color="auto"/>
              <w:left w:val="single" w:sz="4" w:space="0" w:color="auto"/>
              <w:bottom w:val="single" w:sz="4" w:space="0" w:color="auto"/>
              <w:right w:val="single" w:sz="4" w:space="0" w:color="auto"/>
            </w:tcBorders>
          </w:tcPr>
          <w:p w:rsidR="00BF3A52" w:rsidRPr="00E57A65" w:rsidRDefault="00BF3A52" w:rsidP="00165E9E">
            <w:pPr>
              <w:pStyle w:val="TableParagraph"/>
              <w:rPr>
                <w:rFonts w:cstheme="minorHAnsi"/>
                <w:b/>
                <w:sz w:val="20"/>
                <w:szCs w:val="20"/>
              </w:rPr>
            </w:pPr>
          </w:p>
          <w:p w:rsidR="00BF3A52" w:rsidRPr="00E57A65" w:rsidRDefault="00BF3A52" w:rsidP="00165E9E">
            <w:pPr>
              <w:pStyle w:val="TableParagraph"/>
              <w:rPr>
                <w:rFonts w:cstheme="minorHAnsi"/>
                <w:b/>
                <w:sz w:val="20"/>
                <w:szCs w:val="20"/>
              </w:rPr>
            </w:pPr>
          </w:p>
          <w:p w:rsidR="00BF3A52" w:rsidRPr="00E57A65" w:rsidRDefault="00BF3A52" w:rsidP="00165E9E">
            <w:pPr>
              <w:pStyle w:val="TableParagraph"/>
              <w:spacing w:before="1"/>
              <w:jc w:val="center"/>
              <w:rPr>
                <w:rFonts w:cstheme="minorHAnsi"/>
                <w:b/>
                <w:bCs/>
                <w:sz w:val="20"/>
                <w:szCs w:val="20"/>
              </w:rPr>
            </w:pPr>
            <w:r w:rsidRPr="00E57A65">
              <w:rPr>
                <w:rFonts w:cstheme="minorHAnsi"/>
                <w:b/>
                <w:bCs/>
                <w:sz w:val="20"/>
                <w:szCs w:val="20"/>
              </w:rPr>
              <w:t>ქვეპროგრამის</w:t>
            </w:r>
            <w:r w:rsidRPr="00E57A65">
              <w:rPr>
                <w:rFonts w:cstheme="minorHAnsi"/>
                <w:b/>
                <w:bCs/>
                <w:spacing w:val="-42"/>
                <w:sz w:val="20"/>
                <w:szCs w:val="20"/>
              </w:rPr>
              <w:t xml:space="preserve"> </w:t>
            </w:r>
            <w:r w:rsidRPr="00E57A65">
              <w:rPr>
                <w:rFonts w:cstheme="minorHAnsi"/>
                <w:b/>
                <w:bCs/>
                <w:sz w:val="20"/>
                <w:szCs w:val="20"/>
              </w:rPr>
              <w:t>დასახელება</w:t>
            </w:r>
          </w:p>
        </w:tc>
        <w:tc>
          <w:tcPr>
            <w:tcW w:w="2470" w:type="dxa"/>
            <w:gridSpan w:val="2"/>
            <w:vMerge w:val="restart"/>
            <w:tcBorders>
              <w:top w:val="single" w:sz="4" w:space="0" w:color="auto"/>
              <w:bottom w:val="single" w:sz="8" w:space="0" w:color="000000"/>
            </w:tcBorders>
          </w:tcPr>
          <w:p w:rsidR="00BF3A52" w:rsidRPr="00E57A65" w:rsidRDefault="00BF3A52" w:rsidP="00165E9E">
            <w:pPr>
              <w:pStyle w:val="TableParagraph"/>
              <w:spacing w:line="235" w:lineRule="exact"/>
              <w:ind w:right="121"/>
              <w:jc w:val="center"/>
              <w:rPr>
                <w:rFonts w:cstheme="minorHAnsi"/>
                <w:b/>
                <w:bCs/>
                <w:sz w:val="20"/>
                <w:szCs w:val="20"/>
              </w:rPr>
            </w:pPr>
            <w:r w:rsidRPr="00E57A65">
              <w:rPr>
                <w:rFonts w:cstheme="minorHAnsi"/>
                <w:b/>
                <w:bCs/>
                <w:sz w:val="20"/>
                <w:szCs w:val="20"/>
              </w:rPr>
              <w:t>სოციალურად დაუცველი მოსახლეობის კვებით</w:t>
            </w:r>
          </w:p>
          <w:p w:rsidR="00BF3A52" w:rsidRPr="00E57A65" w:rsidRDefault="00BF3A52" w:rsidP="00165E9E">
            <w:pPr>
              <w:spacing w:line="235" w:lineRule="exact"/>
              <w:ind w:left="128" w:right="121"/>
              <w:jc w:val="center"/>
              <w:rPr>
                <w:rFonts w:ascii="Sylfaen" w:hAnsi="Sylfaen" w:cstheme="minorHAnsi"/>
                <w:b/>
                <w:bCs/>
                <w:sz w:val="20"/>
                <w:szCs w:val="20"/>
              </w:rPr>
            </w:pPr>
            <w:r w:rsidRPr="00E57A65">
              <w:rPr>
                <w:rFonts w:ascii="Sylfaen" w:hAnsi="Sylfaen" w:cstheme="minorHAnsi"/>
                <w:b/>
                <w:bCs/>
                <w:sz w:val="20"/>
                <w:szCs w:val="20"/>
              </w:rPr>
              <w:t>უზრუნველყოფის პროგრამა</w:t>
            </w:r>
          </w:p>
        </w:tc>
        <w:tc>
          <w:tcPr>
            <w:tcW w:w="1067" w:type="dxa"/>
            <w:tcBorders>
              <w:top w:val="single" w:sz="4" w:space="0" w:color="auto"/>
              <w:left w:val="single" w:sz="4" w:space="0" w:color="auto"/>
              <w:bottom w:val="single" w:sz="4" w:space="0" w:color="auto"/>
              <w:right w:val="single" w:sz="4" w:space="0" w:color="auto"/>
            </w:tcBorders>
          </w:tcPr>
          <w:p w:rsidR="00BF3A52" w:rsidRPr="00E57A65" w:rsidRDefault="00254C1B" w:rsidP="00165E9E">
            <w:pPr>
              <w:pStyle w:val="TableParagraph"/>
              <w:spacing w:line="210" w:lineRule="exact"/>
              <w:ind w:left="113" w:right="96"/>
              <w:jc w:val="center"/>
              <w:rPr>
                <w:rFonts w:cstheme="minorHAnsi"/>
                <w:b/>
                <w:sz w:val="20"/>
                <w:szCs w:val="20"/>
              </w:rPr>
            </w:pPr>
            <w:r w:rsidRPr="00E57A65">
              <w:rPr>
                <w:rFonts w:cstheme="minorHAnsi"/>
                <w:b/>
                <w:sz w:val="20"/>
                <w:szCs w:val="20"/>
              </w:rPr>
              <w:t>2024</w:t>
            </w:r>
          </w:p>
          <w:p w:rsidR="00BF3A52" w:rsidRPr="00E57A65" w:rsidRDefault="00BF3A52" w:rsidP="00165E9E">
            <w:pPr>
              <w:pStyle w:val="TableParagraph"/>
              <w:spacing w:line="191" w:lineRule="exact"/>
              <w:ind w:left="280"/>
              <w:rPr>
                <w:rFonts w:cstheme="minorHAnsi"/>
                <w:b/>
                <w:bCs/>
                <w:sz w:val="20"/>
                <w:szCs w:val="20"/>
              </w:rPr>
            </w:pPr>
            <w:r w:rsidRPr="00E57A65">
              <w:rPr>
                <w:rFonts w:cstheme="minorHAnsi"/>
                <w:b/>
                <w:bCs/>
                <w:sz w:val="20"/>
                <w:szCs w:val="20"/>
              </w:rPr>
              <w:t>წლის</w:t>
            </w:r>
            <w:r w:rsidRPr="00E57A65">
              <w:rPr>
                <w:rFonts w:cstheme="minorHAnsi"/>
                <w:b/>
                <w:bCs/>
                <w:spacing w:val="1"/>
                <w:sz w:val="20"/>
                <w:szCs w:val="20"/>
              </w:rPr>
              <w:t xml:space="preserve"> </w:t>
            </w:r>
            <w:r w:rsidRPr="00E57A65">
              <w:rPr>
                <w:rFonts w:cstheme="minorHAnsi"/>
                <w:b/>
                <w:bCs/>
                <w:sz w:val="20"/>
                <w:szCs w:val="20"/>
              </w:rPr>
              <w:t>დაფინან</w:t>
            </w:r>
            <w:r w:rsidRPr="00E57A65">
              <w:rPr>
                <w:rFonts w:cstheme="minorHAnsi"/>
                <w:b/>
                <w:bCs/>
                <w:spacing w:val="-37"/>
                <w:sz w:val="20"/>
                <w:szCs w:val="20"/>
              </w:rPr>
              <w:t xml:space="preserve"> </w:t>
            </w:r>
            <w:r w:rsidRPr="00E57A65">
              <w:rPr>
                <w:rFonts w:cstheme="minorHAnsi"/>
                <w:b/>
                <w:bCs/>
                <w:sz w:val="20"/>
                <w:szCs w:val="20"/>
              </w:rPr>
              <w:t>სება</w:t>
            </w:r>
            <w:r w:rsidRPr="00E57A65">
              <w:rPr>
                <w:rFonts w:cstheme="minorHAnsi"/>
                <w:b/>
                <w:bCs/>
                <w:sz w:val="20"/>
                <w:szCs w:val="20"/>
                <w:lang w:val="ka-GE"/>
              </w:rPr>
              <w:t xml:space="preserve"> </w:t>
            </w:r>
            <w:r w:rsidRPr="00E57A65">
              <w:rPr>
                <w:rFonts w:cstheme="minorHAnsi"/>
                <w:b/>
                <w:bCs/>
                <w:sz w:val="20"/>
                <w:szCs w:val="20"/>
              </w:rPr>
              <w:t>ათას</w:t>
            </w:r>
          </w:p>
          <w:p w:rsidR="00BF3A52" w:rsidRPr="00E57A65" w:rsidRDefault="00BF3A52" w:rsidP="00165E9E">
            <w:pPr>
              <w:pStyle w:val="TableParagraph"/>
              <w:spacing w:line="210" w:lineRule="atLeast"/>
              <w:ind w:left="116" w:right="96"/>
              <w:jc w:val="center"/>
              <w:rPr>
                <w:rFonts w:cstheme="minorHAnsi"/>
                <w:b/>
                <w:bCs/>
                <w:sz w:val="20"/>
                <w:szCs w:val="20"/>
                <w:lang w:val="ka-GE"/>
              </w:rPr>
            </w:pPr>
            <w:r w:rsidRPr="00E57A65">
              <w:rPr>
                <w:rFonts w:cstheme="minorHAnsi"/>
                <w:b/>
                <w:bCs/>
                <w:sz w:val="20"/>
                <w:szCs w:val="20"/>
              </w:rPr>
              <w:t>ლარში</w:t>
            </w:r>
          </w:p>
        </w:tc>
        <w:tc>
          <w:tcPr>
            <w:tcW w:w="7382" w:type="dxa"/>
            <w:gridSpan w:val="4"/>
            <w:tcBorders>
              <w:top w:val="single" w:sz="4" w:space="0" w:color="auto"/>
              <w:left w:val="single" w:sz="4" w:space="0" w:color="auto"/>
              <w:bottom w:val="single" w:sz="4" w:space="0" w:color="auto"/>
              <w:right w:val="single" w:sz="4" w:space="0" w:color="auto"/>
            </w:tcBorders>
          </w:tcPr>
          <w:p w:rsidR="00BF3A52" w:rsidRPr="00E57A65" w:rsidRDefault="00254C1B" w:rsidP="00165E9E">
            <w:pPr>
              <w:pStyle w:val="TableParagraph"/>
              <w:spacing w:line="210" w:lineRule="exact"/>
              <w:ind w:left="113" w:right="96"/>
              <w:jc w:val="center"/>
              <w:rPr>
                <w:rFonts w:cstheme="minorHAnsi"/>
                <w:b/>
                <w:bCs/>
                <w:sz w:val="20"/>
                <w:szCs w:val="20"/>
              </w:rPr>
            </w:pPr>
            <w:r w:rsidRPr="00E57A65">
              <w:rPr>
                <w:rFonts w:cstheme="minorHAnsi"/>
                <w:b/>
                <w:sz w:val="20"/>
                <w:szCs w:val="20"/>
              </w:rPr>
              <w:t>2024</w:t>
            </w:r>
            <w:r w:rsidR="00BF3A52" w:rsidRPr="00E57A65">
              <w:rPr>
                <w:rFonts w:cstheme="minorHAnsi"/>
                <w:b/>
                <w:sz w:val="20"/>
                <w:szCs w:val="20"/>
                <w:lang w:val="ka-GE"/>
              </w:rPr>
              <w:t>-</w:t>
            </w:r>
            <w:r w:rsidRPr="00E57A65">
              <w:rPr>
                <w:rFonts w:cstheme="minorHAnsi"/>
                <w:b/>
                <w:bCs/>
                <w:sz w:val="20"/>
                <w:szCs w:val="20"/>
              </w:rPr>
              <w:t>2027</w:t>
            </w:r>
            <w:r w:rsidR="00BF3A52" w:rsidRPr="00E57A65">
              <w:rPr>
                <w:rFonts w:cstheme="minorHAnsi"/>
                <w:b/>
                <w:bCs/>
                <w:spacing w:val="5"/>
                <w:sz w:val="20"/>
                <w:szCs w:val="20"/>
              </w:rPr>
              <w:t xml:space="preserve"> </w:t>
            </w:r>
            <w:r w:rsidR="00BF3A52" w:rsidRPr="00E57A65">
              <w:rPr>
                <w:rFonts w:cstheme="minorHAnsi"/>
                <w:b/>
                <w:bCs/>
                <w:sz w:val="20"/>
                <w:szCs w:val="20"/>
              </w:rPr>
              <w:t>წლის</w:t>
            </w:r>
            <w:r w:rsidR="00BF3A52" w:rsidRPr="00E57A65">
              <w:rPr>
                <w:rFonts w:cstheme="minorHAnsi"/>
                <w:b/>
                <w:bCs/>
                <w:spacing w:val="1"/>
                <w:sz w:val="20"/>
                <w:szCs w:val="20"/>
              </w:rPr>
              <w:t xml:space="preserve"> </w:t>
            </w:r>
            <w:r w:rsidR="00BF3A52" w:rsidRPr="00E57A65">
              <w:rPr>
                <w:rFonts w:cstheme="minorHAnsi"/>
                <w:b/>
                <w:bCs/>
                <w:sz w:val="20"/>
                <w:szCs w:val="20"/>
              </w:rPr>
              <w:t>დაფინანსებ</w:t>
            </w:r>
            <w:r w:rsidR="00BF3A52" w:rsidRPr="00E57A65">
              <w:rPr>
                <w:rFonts w:cstheme="minorHAnsi"/>
                <w:b/>
                <w:bCs/>
                <w:spacing w:val="-37"/>
                <w:sz w:val="20"/>
                <w:szCs w:val="20"/>
              </w:rPr>
              <w:t xml:space="preserve"> </w:t>
            </w:r>
            <w:r w:rsidR="00BF3A52" w:rsidRPr="00E57A65">
              <w:rPr>
                <w:rFonts w:cstheme="minorHAnsi"/>
                <w:b/>
                <w:bCs/>
                <w:sz w:val="20"/>
                <w:szCs w:val="20"/>
              </w:rPr>
              <w:t>ა</w:t>
            </w:r>
          </w:p>
          <w:p w:rsidR="00BF3A52" w:rsidRPr="00E57A65" w:rsidRDefault="00BF3A52" w:rsidP="00165E9E">
            <w:pPr>
              <w:pStyle w:val="TableParagraph"/>
              <w:spacing w:line="210" w:lineRule="exact"/>
              <w:ind w:left="113" w:right="96"/>
              <w:jc w:val="center"/>
              <w:rPr>
                <w:rFonts w:cstheme="minorHAnsi"/>
                <w:b/>
                <w:sz w:val="20"/>
                <w:szCs w:val="20"/>
              </w:rPr>
            </w:pPr>
            <w:r w:rsidRPr="00E57A65">
              <w:rPr>
                <w:rFonts w:cstheme="minorHAnsi"/>
                <w:b/>
                <w:bCs/>
                <w:sz w:val="20"/>
                <w:szCs w:val="20"/>
              </w:rPr>
              <w:t>ათას</w:t>
            </w:r>
            <w:r w:rsidRPr="00E57A65">
              <w:rPr>
                <w:rFonts w:cstheme="minorHAnsi"/>
                <w:b/>
                <w:sz w:val="20"/>
                <w:szCs w:val="20"/>
                <w:lang w:val="ka-GE"/>
              </w:rPr>
              <w:t xml:space="preserve"> </w:t>
            </w:r>
            <w:r w:rsidRPr="00E57A65">
              <w:rPr>
                <w:rFonts w:cstheme="minorHAnsi"/>
                <w:b/>
                <w:bCs/>
                <w:sz w:val="20"/>
                <w:szCs w:val="20"/>
              </w:rPr>
              <w:t>ლარში</w:t>
            </w:r>
          </w:p>
        </w:tc>
      </w:tr>
      <w:tr w:rsidR="00BF3A52" w:rsidRPr="00E57A65" w:rsidTr="0005181A">
        <w:trPr>
          <w:trHeight w:val="253"/>
          <w:jc w:val="center"/>
        </w:trPr>
        <w:tc>
          <w:tcPr>
            <w:tcW w:w="2273" w:type="dxa"/>
            <w:tcBorders>
              <w:top w:val="single" w:sz="4" w:space="0" w:color="auto"/>
            </w:tcBorders>
          </w:tcPr>
          <w:p w:rsidR="00BF3A52" w:rsidRPr="00E57A65" w:rsidRDefault="00BF3A52" w:rsidP="00165E9E">
            <w:pPr>
              <w:pStyle w:val="TableParagraph"/>
              <w:jc w:val="center"/>
              <w:rPr>
                <w:rFonts w:cstheme="minorHAnsi"/>
                <w:b/>
                <w:sz w:val="20"/>
                <w:szCs w:val="20"/>
                <w:lang w:val="ka-GE"/>
              </w:rPr>
            </w:pPr>
            <w:r w:rsidRPr="00E57A65">
              <w:rPr>
                <w:rFonts w:cstheme="minorHAnsi"/>
                <w:b/>
                <w:sz w:val="20"/>
                <w:szCs w:val="20"/>
                <w:lang w:val="ka-GE"/>
              </w:rPr>
              <w:t>06 02 01</w:t>
            </w:r>
          </w:p>
        </w:tc>
        <w:tc>
          <w:tcPr>
            <w:tcW w:w="1923" w:type="dxa"/>
            <w:gridSpan w:val="2"/>
            <w:vMerge/>
            <w:tcBorders>
              <w:top w:val="single" w:sz="4" w:space="0" w:color="auto"/>
            </w:tcBorders>
          </w:tcPr>
          <w:p w:rsidR="00BF3A52" w:rsidRPr="00E57A65" w:rsidRDefault="00BF3A52" w:rsidP="00165E9E">
            <w:pPr>
              <w:rPr>
                <w:rFonts w:ascii="Sylfaen" w:hAnsi="Sylfaen" w:cstheme="minorHAnsi"/>
                <w:sz w:val="20"/>
                <w:szCs w:val="20"/>
              </w:rPr>
            </w:pPr>
          </w:p>
        </w:tc>
        <w:tc>
          <w:tcPr>
            <w:tcW w:w="2470" w:type="dxa"/>
            <w:gridSpan w:val="2"/>
            <w:vMerge/>
            <w:tcBorders>
              <w:top w:val="single" w:sz="4" w:space="0" w:color="auto"/>
            </w:tcBorders>
          </w:tcPr>
          <w:p w:rsidR="00BF3A52" w:rsidRPr="00E57A65" w:rsidRDefault="00BF3A52" w:rsidP="00165E9E">
            <w:pPr>
              <w:rPr>
                <w:rFonts w:ascii="Sylfaen" w:hAnsi="Sylfaen" w:cstheme="minorHAnsi"/>
                <w:sz w:val="20"/>
                <w:szCs w:val="20"/>
              </w:rPr>
            </w:pPr>
          </w:p>
        </w:tc>
        <w:tc>
          <w:tcPr>
            <w:tcW w:w="1067" w:type="dxa"/>
            <w:tcBorders>
              <w:top w:val="nil"/>
            </w:tcBorders>
          </w:tcPr>
          <w:p w:rsidR="00BF3A52" w:rsidRPr="00E57A65" w:rsidRDefault="00254C1B" w:rsidP="00165E9E">
            <w:pPr>
              <w:pStyle w:val="TableParagraph"/>
              <w:jc w:val="center"/>
              <w:rPr>
                <w:rFonts w:cstheme="minorHAnsi"/>
                <w:b/>
                <w:color w:val="000000" w:themeColor="text1"/>
                <w:sz w:val="20"/>
                <w:szCs w:val="20"/>
                <w:lang w:val="ka-GE"/>
              </w:rPr>
            </w:pPr>
            <w:r w:rsidRPr="00E57A65">
              <w:rPr>
                <w:rFonts w:cstheme="minorHAnsi"/>
                <w:b/>
                <w:color w:val="000000" w:themeColor="text1"/>
                <w:sz w:val="20"/>
                <w:szCs w:val="20"/>
                <w:lang w:val="ka-GE"/>
              </w:rPr>
              <w:t>37</w:t>
            </w:r>
            <w:r w:rsidR="00BF3A52" w:rsidRPr="00E57A65">
              <w:rPr>
                <w:rFonts w:cstheme="minorHAnsi"/>
                <w:b/>
                <w:color w:val="000000" w:themeColor="text1"/>
                <w:sz w:val="20"/>
                <w:szCs w:val="20"/>
                <w:lang w:val="ka-GE"/>
              </w:rPr>
              <w:t>0.0</w:t>
            </w:r>
          </w:p>
          <w:p w:rsidR="00BF3A52" w:rsidRPr="00E57A65" w:rsidRDefault="00BF3A52" w:rsidP="00165E9E">
            <w:pPr>
              <w:pStyle w:val="TableParagraph"/>
              <w:jc w:val="center"/>
              <w:rPr>
                <w:rFonts w:cstheme="minorHAnsi"/>
                <w:b/>
                <w:sz w:val="20"/>
                <w:szCs w:val="20"/>
                <w:lang w:val="ka-GE"/>
              </w:rPr>
            </w:pPr>
          </w:p>
        </w:tc>
        <w:tc>
          <w:tcPr>
            <w:tcW w:w="7382" w:type="dxa"/>
            <w:gridSpan w:val="4"/>
            <w:tcBorders>
              <w:top w:val="single" w:sz="4" w:space="0" w:color="auto"/>
            </w:tcBorders>
          </w:tcPr>
          <w:p w:rsidR="00BF3A52" w:rsidRPr="00E57A65" w:rsidRDefault="00254C1B" w:rsidP="00165E9E">
            <w:pPr>
              <w:pStyle w:val="TableParagraph"/>
              <w:jc w:val="center"/>
              <w:rPr>
                <w:rFonts w:cstheme="minorHAnsi"/>
                <w:b/>
                <w:sz w:val="20"/>
                <w:szCs w:val="20"/>
                <w:lang w:val="ka-GE"/>
              </w:rPr>
            </w:pPr>
            <w:r w:rsidRPr="00E57A65">
              <w:rPr>
                <w:rFonts w:cstheme="minorHAnsi"/>
                <w:b/>
                <w:color w:val="000000" w:themeColor="text1"/>
                <w:sz w:val="20"/>
                <w:szCs w:val="20"/>
                <w:lang w:val="ka-GE"/>
              </w:rPr>
              <w:t>1</w:t>
            </w:r>
            <w:r w:rsidR="003E0B9D">
              <w:rPr>
                <w:rFonts w:cstheme="minorHAnsi"/>
                <w:b/>
                <w:color w:val="000000" w:themeColor="text1"/>
                <w:sz w:val="20"/>
                <w:szCs w:val="20"/>
              </w:rPr>
              <w:t>,</w:t>
            </w:r>
            <w:r w:rsidR="003E0B9D">
              <w:rPr>
                <w:rFonts w:cstheme="minorHAnsi"/>
                <w:b/>
                <w:color w:val="000000" w:themeColor="text1"/>
                <w:sz w:val="20"/>
                <w:szCs w:val="20"/>
                <w:lang w:val="ka-GE"/>
              </w:rPr>
              <w:t>510.</w:t>
            </w:r>
            <w:r w:rsidRPr="00E57A65">
              <w:rPr>
                <w:rFonts w:cstheme="minorHAnsi"/>
                <w:b/>
                <w:color w:val="000000" w:themeColor="text1"/>
                <w:sz w:val="20"/>
                <w:szCs w:val="20"/>
                <w:lang w:val="ka-GE"/>
              </w:rPr>
              <w:t>0</w:t>
            </w:r>
          </w:p>
        </w:tc>
      </w:tr>
      <w:tr w:rsidR="00BF3A52" w:rsidRPr="00E57A65" w:rsidTr="0005181A">
        <w:trPr>
          <w:trHeight w:val="686"/>
          <w:jc w:val="center"/>
        </w:trPr>
        <w:tc>
          <w:tcPr>
            <w:tcW w:w="3706" w:type="dxa"/>
            <w:gridSpan w:val="2"/>
          </w:tcPr>
          <w:p w:rsidR="00BF3A52" w:rsidRPr="00E57A65" w:rsidRDefault="00BF3A52" w:rsidP="00165E9E">
            <w:pPr>
              <w:pStyle w:val="TableParagraph"/>
              <w:ind w:left="177" w:firstLine="165"/>
              <w:rPr>
                <w:rFonts w:cstheme="minorHAnsi"/>
                <w:b/>
                <w:bCs/>
                <w:sz w:val="20"/>
                <w:szCs w:val="20"/>
              </w:rPr>
            </w:pPr>
            <w:r w:rsidRPr="00E57A65">
              <w:rPr>
                <w:rFonts w:cstheme="minorHAnsi"/>
                <w:b/>
                <w:bCs/>
                <w:sz w:val="20"/>
                <w:szCs w:val="20"/>
              </w:rPr>
              <w:t>ქვეპროგრამის</w:t>
            </w:r>
            <w:r w:rsidRPr="00E57A65">
              <w:rPr>
                <w:rFonts w:cstheme="minorHAnsi"/>
                <w:b/>
                <w:bCs/>
                <w:spacing w:val="1"/>
                <w:sz w:val="20"/>
                <w:szCs w:val="20"/>
              </w:rPr>
              <w:t xml:space="preserve"> </w:t>
            </w:r>
            <w:r w:rsidRPr="00E57A65">
              <w:rPr>
                <w:rFonts w:cstheme="minorHAnsi"/>
                <w:b/>
                <w:bCs/>
                <w:sz w:val="20"/>
                <w:szCs w:val="20"/>
              </w:rPr>
              <w:t>განმახორციელებე</w:t>
            </w:r>
          </w:p>
          <w:p w:rsidR="00BF3A52" w:rsidRPr="00E57A65" w:rsidRDefault="00BF3A52" w:rsidP="00165E9E">
            <w:pPr>
              <w:pStyle w:val="TableParagraph"/>
              <w:spacing w:line="215" w:lineRule="exact"/>
              <w:ind w:left="330"/>
              <w:rPr>
                <w:rFonts w:cstheme="minorHAnsi"/>
                <w:b/>
                <w:bCs/>
                <w:sz w:val="20"/>
                <w:szCs w:val="20"/>
              </w:rPr>
            </w:pPr>
            <w:r w:rsidRPr="00E57A65">
              <w:rPr>
                <w:rFonts w:cstheme="minorHAnsi"/>
                <w:b/>
                <w:bCs/>
                <w:sz w:val="20"/>
                <w:szCs w:val="20"/>
              </w:rPr>
              <w:t>ლი</w:t>
            </w:r>
            <w:r w:rsidRPr="00E57A65">
              <w:rPr>
                <w:rFonts w:cstheme="minorHAnsi"/>
                <w:b/>
                <w:bCs/>
                <w:spacing w:val="6"/>
                <w:sz w:val="20"/>
                <w:szCs w:val="20"/>
              </w:rPr>
              <w:t xml:space="preserve"> </w:t>
            </w:r>
            <w:r w:rsidRPr="00E57A65">
              <w:rPr>
                <w:rFonts w:cstheme="minorHAnsi"/>
                <w:b/>
                <w:bCs/>
                <w:sz w:val="20"/>
                <w:szCs w:val="20"/>
              </w:rPr>
              <w:t>სამსახური</w:t>
            </w:r>
          </w:p>
        </w:tc>
        <w:tc>
          <w:tcPr>
            <w:tcW w:w="11409" w:type="dxa"/>
            <w:gridSpan w:val="8"/>
          </w:tcPr>
          <w:p w:rsidR="00BF3A52" w:rsidRPr="00E57A65" w:rsidRDefault="00BF3A52" w:rsidP="00165E9E">
            <w:pPr>
              <w:pStyle w:val="TableParagraph"/>
              <w:rPr>
                <w:rFonts w:cstheme="minorHAnsi"/>
                <w:sz w:val="20"/>
                <w:szCs w:val="20"/>
              </w:rPr>
            </w:pPr>
            <w:r w:rsidRPr="00E57A65">
              <w:rPr>
                <w:rFonts w:cstheme="minorHAnsi"/>
                <w:b/>
                <w:bCs/>
                <w:sz w:val="20"/>
                <w:szCs w:val="20"/>
              </w:rPr>
              <w:t>ზუგდიდის მუნიციპალიტეტის მერიის სოციალური და ჯანდაცვის სამსახურის სოციალური დაცვის</w:t>
            </w:r>
            <w:r w:rsidRPr="00E57A65">
              <w:rPr>
                <w:rFonts w:cstheme="minorHAnsi"/>
                <w:b/>
                <w:bCs/>
                <w:sz w:val="20"/>
                <w:szCs w:val="20"/>
                <w:lang w:val="ka-GE"/>
              </w:rPr>
              <w:t>ა და გენდერული თანასწორობის</w:t>
            </w:r>
            <w:r w:rsidRPr="00E57A65">
              <w:rPr>
                <w:rFonts w:cstheme="minorHAnsi"/>
                <w:b/>
                <w:bCs/>
                <w:sz w:val="20"/>
                <w:szCs w:val="20"/>
              </w:rPr>
              <w:t xml:space="preserve"> განყოფილება</w:t>
            </w:r>
          </w:p>
        </w:tc>
      </w:tr>
      <w:tr w:rsidR="00BF3A52" w:rsidRPr="00E57A65" w:rsidTr="0005181A">
        <w:trPr>
          <w:trHeight w:val="1541"/>
          <w:jc w:val="center"/>
        </w:trPr>
        <w:tc>
          <w:tcPr>
            <w:tcW w:w="3706" w:type="dxa"/>
            <w:gridSpan w:val="2"/>
            <w:tcBorders>
              <w:right w:val="single" w:sz="4" w:space="0" w:color="auto"/>
            </w:tcBorders>
          </w:tcPr>
          <w:p w:rsidR="00BF3A52" w:rsidRPr="00E57A65" w:rsidRDefault="00BF3A52" w:rsidP="00165E9E">
            <w:pPr>
              <w:pStyle w:val="TableParagraph"/>
              <w:rPr>
                <w:rFonts w:cstheme="minorHAnsi"/>
                <w:b/>
                <w:sz w:val="20"/>
                <w:szCs w:val="20"/>
              </w:rPr>
            </w:pPr>
          </w:p>
          <w:p w:rsidR="00BF3A52" w:rsidRPr="00E57A65" w:rsidRDefault="00BF3A52" w:rsidP="00165E9E">
            <w:pPr>
              <w:pStyle w:val="TableParagraph"/>
              <w:ind w:left="637" w:hanging="296"/>
              <w:rPr>
                <w:rFonts w:cstheme="minorHAnsi"/>
                <w:b/>
                <w:bCs/>
                <w:sz w:val="20"/>
                <w:szCs w:val="20"/>
              </w:rPr>
            </w:pPr>
            <w:r w:rsidRPr="00E57A65">
              <w:rPr>
                <w:rFonts w:cstheme="minorHAnsi"/>
                <w:b/>
                <w:bCs/>
                <w:sz w:val="20"/>
                <w:szCs w:val="20"/>
              </w:rPr>
              <w:t>ქვეპროგრამის</w:t>
            </w:r>
            <w:r w:rsidRPr="00E57A65">
              <w:rPr>
                <w:rFonts w:cstheme="minorHAnsi"/>
                <w:b/>
                <w:bCs/>
                <w:spacing w:val="-42"/>
                <w:sz w:val="20"/>
                <w:szCs w:val="20"/>
              </w:rPr>
              <w:t xml:space="preserve"> </w:t>
            </w:r>
            <w:r w:rsidRPr="00E57A65">
              <w:rPr>
                <w:rFonts w:cstheme="minorHAnsi"/>
                <w:b/>
                <w:bCs/>
                <w:sz w:val="20"/>
                <w:szCs w:val="20"/>
              </w:rPr>
              <w:t>აღწერა</w:t>
            </w:r>
          </w:p>
        </w:tc>
        <w:tc>
          <w:tcPr>
            <w:tcW w:w="11409" w:type="dxa"/>
            <w:gridSpan w:val="8"/>
            <w:tcBorders>
              <w:left w:val="single" w:sz="4" w:space="0" w:color="auto"/>
            </w:tcBorders>
          </w:tcPr>
          <w:p w:rsidR="00BF3A52" w:rsidRPr="00E57A65" w:rsidRDefault="00BF3A52" w:rsidP="00165E9E">
            <w:pPr>
              <w:pStyle w:val="TableParagraph"/>
              <w:jc w:val="both"/>
              <w:rPr>
                <w:rFonts w:cstheme="minorHAnsi"/>
                <w:sz w:val="20"/>
                <w:szCs w:val="20"/>
              </w:rPr>
            </w:pPr>
            <w:r w:rsidRPr="00E57A65">
              <w:rPr>
                <w:rFonts w:cstheme="minorHAnsi"/>
                <w:sz w:val="20"/>
                <w:szCs w:val="20"/>
              </w:rPr>
              <w:t xml:space="preserve">ქვეპროგრამა ითვალისწინებს სოციალურად დაუცველი მოსახლეობის </w:t>
            </w:r>
            <w:r w:rsidRPr="00E57A65">
              <w:rPr>
                <w:rFonts w:cstheme="minorHAnsi"/>
                <w:sz w:val="20"/>
                <w:szCs w:val="20"/>
                <w:lang w:val="ka-GE"/>
              </w:rPr>
              <w:t>ფსიქო-სოციალურ მხარდაჭერას.</w:t>
            </w:r>
            <w:r w:rsidRPr="00E57A65">
              <w:rPr>
                <w:rFonts w:cstheme="minorHAnsi"/>
                <w:sz w:val="20"/>
                <w:szCs w:val="20"/>
              </w:rPr>
              <w:t xml:space="preserve"> სოციალურად დაუცველ მოქალაქეთა ცხელი სადილით</w:t>
            </w:r>
            <w:r w:rsidRPr="00E57A65">
              <w:rPr>
                <w:rFonts w:cstheme="minorHAnsi"/>
                <w:sz w:val="20"/>
                <w:szCs w:val="20"/>
                <w:lang w:val="ka-GE"/>
              </w:rPr>
              <w:t xml:space="preserve"> </w:t>
            </w:r>
            <w:r w:rsidRPr="00E57A65">
              <w:rPr>
                <w:rFonts w:cstheme="minorHAnsi"/>
                <w:sz w:val="20"/>
                <w:szCs w:val="20"/>
              </w:rPr>
              <w:t>უზრუნველყოფას დღეში ერთხელ. სასადილოს ბენეფიციარები შეიძლება იყვნენ</w:t>
            </w:r>
            <w:r w:rsidRPr="00E57A65">
              <w:rPr>
                <w:rFonts w:cstheme="minorHAnsi"/>
                <w:sz w:val="20"/>
                <w:szCs w:val="20"/>
                <w:lang w:val="ka-GE"/>
              </w:rPr>
              <w:t xml:space="preserve"> </w:t>
            </w:r>
            <w:r w:rsidRPr="00E57A65">
              <w:rPr>
                <w:rFonts w:cstheme="minorHAnsi"/>
                <w:sz w:val="20"/>
                <w:szCs w:val="20"/>
              </w:rPr>
              <w:t>სოციალურად დაუცველი ოჯახების მონაცემთა ერთიან ბაზაში რეგისტრირებული</w:t>
            </w:r>
            <w:r w:rsidRPr="00E57A65">
              <w:rPr>
                <w:rFonts w:cstheme="minorHAnsi"/>
                <w:sz w:val="20"/>
                <w:szCs w:val="20"/>
                <w:lang w:val="ka-GE"/>
              </w:rPr>
              <w:t xml:space="preserve"> </w:t>
            </w:r>
            <w:r w:rsidRPr="00E57A65">
              <w:rPr>
                <w:rFonts w:cstheme="minorHAnsi"/>
                <w:sz w:val="20"/>
                <w:szCs w:val="20"/>
              </w:rPr>
              <w:t>პირები, მარტოხელა, უმუშევარი პენსიონერები, შშმ პირები და სხვა (</w:t>
            </w:r>
            <w:r w:rsidRPr="00E57A65">
              <w:rPr>
                <w:rFonts w:cstheme="minorHAnsi"/>
                <w:color w:val="000000" w:themeColor="text1"/>
                <w:sz w:val="20"/>
                <w:szCs w:val="20"/>
              </w:rPr>
              <w:t xml:space="preserve">300 ბენეფიციარი). </w:t>
            </w:r>
            <w:r w:rsidRPr="00E57A65">
              <w:rPr>
                <w:rFonts w:cstheme="minorHAnsi"/>
                <w:sz w:val="20"/>
                <w:szCs w:val="20"/>
              </w:rPr>
              <w:t>აღნიშნული</w:t>
            </w:r>
            <w:r w:rsidRPr="00E57A65">
              <w:rPr>
                <w:rFonts w:cstheme="minorHAnsi"/>
                <w:spacing w:val="-7"/>
                <w:sz w:val="20"/>
                <w:szCs w:val="20"/>
              </w:rPr>
              <w:t xml:space="preserve"> </w:t>
            </w:r>
            <w:r w:rsidRPr="00E57A65">
              <w:rPr>
                <w:rFonts w:cstheme="minorHAnsi"/>
                <w:sz w:val="20"/>
                <w:szCs w:val="20"/>
              </w:rPr>
              <w:t>პროგრამის</w:t>
            </w:r>
            <w:r w:rsidRPr="00E57A65">
              <w:rPr>
                <w:rFonts w:cstheme="minorHAnsi"/>
                <w:spacing w:val="-6"/>
                <w:sz w:val="20"/>
                <w:szCs w:val="20"/>
              </w:rPr>
              <w:t xml:space="preserve"> </w:t>
            </w:r>
            <w:r w:rsidRPr="00E57A65">
              <w:rPr>
                <w:rFonts w:cstheme="minorHAnsi"/>
                <w:sz w:val="20"/>
                <w:szCs w:val="20"/>
              </w:rPr>
              <w:t>ფარგლებში</w:t>
            </w:r>
            <w:r w:rsidRPr="00E57A65">
              <w:rPr>
                <w:rFonts w:cstheme="minorHAnsi"/>
                <w:sz w:val="20"/>
                <w:szCs w:val="20"/>
                <w:lang w:val="ka-GE"/>
              </w:rPr>
              <w:t xml:space="preserve">, </w:t>
            </w:r>
            <w:r w:rsidRPr="00E57A65">
              <w:rPr>
                <w:rFonts w:cstheme="minorHAnsi"/>
                <w:sz w:val="20"/>
                <w:szCs w:val="20"/>
              </w:rPr>
              <w:t>სოფელში მცხოვრები განსაკუთრებით მძიმე სოციალური და ეკონომიური პირობების მქონე პირები (შშმ</w:t>
            </w:r>
            <w:r w:rsidRPr="00E57A65">
              <w:rPr>
                <w:rFonts w:cstheme="minorHAnsi"/>
                <w:spacing w:val="-11"/>
                <w:sz w:val="20"/>
                <w:szCs w:val="20"/>
              </w:rPr>
              <w:t xml:space="preserve"> </w:t>
            </w:r>
            <w:r w:rsidRPr="00E57A65">
              <w:rPr>
                <w:rFonts w:cstheme="minorHAnsi"/>
                <w:sz w:val="20"/>
                <w:szCs w:val="20"/>
              </w:rPr>
              <w:t>პირები, მარტო</w:t>
            </w:r>
            <w:r w:rsidRPr="00E57A65">
              <w:rPr>
                <w:rFonts w:cstheme="minorHAnsi"/>
                <w:sz w:val="20"/>
                <w:szCs w:val="20"/>
                <w:lang w:val="ka-GE"/>
              </w:rPr>
              <w:t>ხელა</w:t>
            </w:r>
            <w:r w:rsidRPr="00E57A65">
              <w:rPr>
                <w:rFonts w:cstheme="minorHAnsi"/>
                <w:sz w:val="20"/>
                <w:szCs w:val="20"/>
              </w:rPr>
              <w:t xml:space="preserve"> </w:t>
            </w:r>
            <w:r w:rsidRPr="00E57A65">
              <w:rPr>
                <w:rFonts w:cstheme="minorHAnsi"/>
                <w:sz w:val="20"/>
                <w:szCs w:val="20"/>
                <w:lang w:val="ka-GE"/>
              </w:rPr>
              <w:t xml:space="preserve">და </w:t>
            </w:r>
            <w:r w:rsidRPr="00E57A65">
              <w:rPr>
                <w:rFonts w:cstheme="minorHAnsi"/>
                <w:sz w:val="20"/>
                <w:szCs w:val="20"/>
              </w:rPr>
              <w:t>მცხოვრები</w:t>
            </w:r>
            <w:r w:rsidRPr="00E57A65">
              <w:rPr>
                <w:rFonts w:cstheme="minorHAnsi"/>
                <w:sz w:val="20"/>
                <w:szCs w:val="20"/>
                <w:lang w:val="ka-GE"/>
              </w:rPr>
              <w:t xml:space="preserve"> </w:t>
            </w:r>
            <w:r w:rsidRPr="00E57A65">
              <w:rPr>
                <w:rFonts w:cstheme="minorHAnsi"/>
                <w:sz w:val="20"/>
                <w:szCs w:val="20"/>
              </w:rPr>
              <w:t>მოხუცები და ა.შ) მიიღებენ საკვები პროდუქტებით დახმარებას ერთჯერადად წლის</w:t>
            </w:r>
            <w:r w:rsidRPr="00E57A65">
              <w:rPr>
                <w:rFonts w:cstheme="minorHAnsi"/>
                <w:sz w:val="20"/>
                <w:szCs w:val="20"/>
                <w:lang w:val="ka-GE"/>
              </w:rPr>
              <w:t xml:space="preserve"> </w:t>
            </w:r>
            <w:r w:rsidRPr="00E57A65">
              <w:rPr>
                <w:rFonts w:cstheme="minorHAnsi"/>
                <w:sz w:val="20"/>
                <w:szCs w:val="20"/>
              </w:rPr>
              <w:t>განმავლობაში.</w:t>
            </w:r>
          </w:p>
        </w:tc>
      </w:tr>
      <w:tr w:rsidR="0005181A" w:rsidRPr="00E57A65" w:rsidTr="0005181A">
        <w:trPr>
          <w:trHeight w:val="615"/>
          <w:jc w:val="center"/>
        </w:trPr>
        <w:tc>
          <w:tcPr>
            <w:tcW w:w="3706" w:type="dxa"/>
            <w:gridSpan w:val="2"/>
            <w:tcBorders>
              <w:right w:val="single" w:sz="4" w:space="0" w:color="auto"/>
            </w:tcBorders>
            <w:shd w:val="clear" w:color="auto" w:fill="E7E6E6"/>
          </w:tcPr>
          <w:p w:rsidR="0005181A" w:rsidRPr="00E57A65" w:rsidRDefault="0005181A" w:rsidP="0005181A">
            <w:pPr>
              <w:pStyle w:val="TableParagraph"/>
              <w:rPr>
                <w:rFonts w:cstheme="minorHAnsi"/>
                <w:b/>
                <w:sz w:val="17"/>
              </w:rPr>
            </w:pPr>
            <w:r w:rsidRPr="00E57A65">
              <w:rPr>
                <w:b/>
                <w:bCs/>
                <w:sz w:val="18"/>
                <w:szCs w:val="18"/>
              </w:rPr>
              <w:t>გაეროს</w:t>
            </w:r>
            <w:r w:rsidRPr="00E57A65">
              <w:rPr>
                <w:rFonts w:ascii="Calibri" w:hAnsi="Calibri" w:cs="Calibri"/>
                <w:b/>
                <w:bCs/>
                <w:sz w:val="18"/>
                <w:szCs w:val="18"/>
              </w:rPr>
              <w:t xml:space="preserve"> </w:t>
            </w:r>
            <w:r w:rsidRPr="00E57A65">
              <w:rPr>
                <w:b/>
                <w:bCs/>
                <w:sz w:val="18"/>
                <w:szCs w:val="18"/>
              </w:rPr>
              <w:t>მდგრადი</w:t>
            </w:r>
            <w:r w:rsidRPr="00E57A65">
              <w:rPr>
                <w:rFonts w:ascii="Calibri" w:hAnsi="Calibri" w:cs="Calibri"/>
                <w:b/>
                <w:bCs/>
                <w:sz w:val="18"/>
                <w:szCs w:val="18"/>
              </w:rPr>
              <w:t xml:space="preserve"> </w:t>
            </w:r>
            <w:r w:rsidRPr="00E57A65">
              <w:rPr>
                <w:b/>
                <w:bCs/>
                <w:sz w:val="18"/>
                <w:szCs w:val="18"/>
              </w:rPr>
              <w:t>განვითარების</w:t>
            </w:r>
            <w:r w:rsidRPr="00E57A65">
              <w:rPr>
                <w:rFonts w:ascii="Calibri" w:hAnsi="Calibri" w:cs="Calibri"/>
                <w:b/>
                <w:bCs/>
                <w:sz w:val="18"/>
                <w:szCs w:val="18"/>
              </w:rPr>
              <w:t xml:space="preserve"> </w:t>
            </w:r>
            <w:r w:rsidRPr="00E57A65">
              <w:rPr>
                <w:b/>
                <w:bCs/>
                <w:sz w:val="18"/>
                <w:szCs w:val="18"/>
              </w:rPr>
              <w:t>მიზანი</w:t>
            </w:r>
            <w:r w:rsidRPr="00E57A65">
              <w:rPr>
                <w:rFonts w:ascii="Calibri" w:hAnsi="Calibri" w:cs="Calibri"/>
                <w:b/>
                <w:bCs/>
                <w:sz w:val="18"/>
                <w:szCs w:val="18"/>
              </w:rPr>
              <w:t xml:space="preserve"> (SDG), </w:t>
            </w:r>
            <w:r w:rsidRPr="00E57A65">
              <w:rPr>
                <w:b/>
                <w:bCs/>
                <w:sz w:val="18"/>
                <w:szCs w:val="18"/>
              </w:rPr>
              <w:t>რომლის</w:t>
            </w:r>
            <w:r w:rsidRPr="00E57A65">
              <w:rPr>
                <w:rFonts w:ascii="Calibri" w:hAnsi="Calibri" w:cs="Calibri"/>
                <w:b/>
                <w:bCs/>
                <w:sz w:val="18"/>
                <w:szCs w:val="18"/>
              </w:rPr>
              <w:t xml:space="preserve"> </w:t>
            </w:r>
            <w:r w:rsidRPr="00E57A65">
              <w:rPr>
                <w:b/>
                <w:bCs/>
                <w:sz w:val="18"/>
                <w:szCs w:val="18"/>
              </w:rPr>
              <w:t>მიღწევასაც</w:t>
            </w:r>
            <w:r w:rsidRPr="00E57A65">
              <w:rPr>
                <w:rFonts w:ascii="Calibri" w:hAnsi="Calibri" w:cs="Calibri"/>
                <w:b/>
                <w:bCs/>
                <w:sz w:val="18"/>
                <w:szCs w:val="18"/>
              </w:rPr>
              <w:t xml:space="preserve"> </w:t>
            </w:r>
            <w:r w:rsidRPr="00E57A65">
              <w:rPr>
                <w:b/>
                <w:bCs/>
                <w:sz w:val="18"/>
                <w:szCs w:val="18"/>
              </w:rPr>
              <w:t>ემსახურება</w:t>
            </w:r>
            <w:r w:rsidRPr="00E57A65">
              <w:rPr>
                <w:rFonts w:ascii="Calibri" w:hAnsi="Calibri" w:cs="Calibri"/>
                <w:b/>
                <w:bCs/>
                <w:sz w:val="18"/>
                <w:szCs w:val="18"/>
              </w:rPr>
              <w:t xml:space="preserve"> </w:t>
            </w:r>
            <w:r w:rsidRPr="00E57A65">
              <w:rPr>
                <w:rFonts w:cs="Calibri"/>
                <w:b/>
                <w:bCs/>
                <w:sz w:val="18"/>
                <w:szCs w:val="18"/>
                <w:lang w:val="ka-GE"/>
              </w:rPr>
              <w:t>ქვე</w:t>
            </w:r>
            <w:r w:rsidRPr="00E57A65">
              <w:rPr>
                <w:b/>
                <w:bCs/>
                <w:sz w:val="18"/>
                <w:szCs w:val="18"/>
              </w:rPr>
              <w:t>პროგრამა</w:t>
            </w:r>
          </w:p>
        </w:tc>
        <w:tc>
          <w:tcPr>
            <w:tcW w:w="11409" w:type="dxa"/>
            <w:gridSpan w:val="8"/>
            <w:tcBorders>
              <w:left w:val="single" w:sz="4" w:space="0" w:color="auto"/>
            </w:tcBorders>
            <w:shd w:val="clear" w:color="auto" w:fill="E7E6E6"/>
          </w:tcPr>
          <w:p w:rsidR="0005181A" w:rsidRPr="00E57A65" w:rsidRDefault="0005181A" w:rsidP="0005181A">
            <w:pPr>
              <w:pStyle w:val="TableParagraph"/>
              <w:jc w:val="both"/>
              <w:rPr>
                <w:rFonts w:cstheme="minorHAnsi"/>
                <w:sz w:val="18"/>
                <w:lang w:val="ka-GE"/>
              </w:rPr>
            </w:pPr>
            <w:r w:rsidRPr="00E57A65">
              <w:rPr>
                <w:rFonts w:cstheme="minorHAnsi"/>
                <w:sz w:val="18"/>
                <w:lang w:val="ka-GE"/>
              </w:rPr>
              <w:t>მიზანი 1 - სიღარიბის ყველა ფორმის აღმოფხვრა</w:t>
            </w:r>
          </w:p>
          <w:p w:rsidR="0005181A" w:rsidRPr="00E57A65" w:rsidRDefault="0005181A" w:rsidP="0005181A">
            <w:pPr>
              <w:pStyle w:val="TableParagraph"/>
              <w:jc w:val="both"/>
              <w:rPr>
                <w:rFonts w:cstheme="minorHAnsi"/>
                <w:sz w:val="18"/>
                <w:szCs w:val="18"/>
              </w:rPr>
            </w:pPr>
            <w:r w:rsidRPr="00E57A65">
              <w:rPr>
                <w:rFonts w:cstheme="minorHAnsi"/>
                <w:sz w:val="18"/>
                <w:lang w:val="ka-GE"/>
              </w:rPr>
              <w:t>მიზანი 2 - შიმშილის აღმოფხვრა, სასურსათო უსაფრთხოებისა  და გაუმჯობესებული კვების მიღწევა და მდგრადი სოფლის მეურნეობის ხელშეწყობა</w:t>
            </w:r>
          </w:p>
        </w:tc>
      </w:tr>
      <w:tr w:rsidR="0005181A" w:rsidRPr="00E57A65" w:rsidTr="00165E9E">
        <w:trPr>
          <w:trHeight w:val="615"/>
          <w:jc w:val="center"/>
        </w:trPr>
        <w:tc>
          <w:tcPr>
            <w:tcW w:w="15115" w:type="dxa"/>
            <w:gridSpan w:val="10"/>
            <w:shd w:val="clear" w:color="auto" w:fill="E7E6E6"/>
          </w:tcPr>
          <w:p w:rsidR="0005181A" w:rsidRPr="00E57A65" w:rsidRDefault="0005181A" w:rsidP="0005181A">
            <w:pPr>
              <w:pStyle w:val="TableParagraph"/>
              <w:spacing w:before="1"/>
              <w:rPr>
                <w:rFonts w:cstheme="minorHAnsi"/>
                <w:b/>
                <w:sz w:val="20"/>
                <w:szCs w:val="20"/>
              </w:rPr>
            </w:pPr>
          </w:p>
          <w:p w:rsidR="0005181A" w:rsidRPr="00E57A65" w:rsidRDefault="0005181A" w:rsidP="0005181A">
            <w:pPr>
              <w:pStyle w:val="TableParagraph"/>
              <w:spacing w:before="1"/>
              <w:ind w:left="3127" w:right="3114"/>
              <w:jc w:val="center"/>
              <w:rPr>
                <w:rFonts w:cstheme="minorHAnsi"/>
                <w:b/>
                <w:bCs/>
                <w:sz w:val="20"/>
                <w:szCs w:val="20"/>
              </w:rPr>
            </w:pPr>
            <w:r w:rsidRPr="00E57A65">
              <w:rPr>
                <w:rFonts w:cstheme="minorHAnsi"/>
                <w:b/>
                <w:bCs/>
                <w:sz w:val="20"/>
                <w:szCs w:val="20"/>
              </w:rPr>
              <w:t>შეფასების</w:t>
            </w:r>
            <w:r w:rsidRPr="00E57A65">
              <w:rPr>
                <w:rFonts w:cstheme="minorHAnsi"/>
                <w:b/>
                <w:bCs/>
                <w:spacing w:val="19"/>
                <w:sz w:val="20"/>
                <w:szCs w:val="20"/>
              </w:rPr>
              <w:t xml:space="preserve"> </w:t>
            </w:r>
            <w:r w:rsidRPr="00E57A65">
              <w:rPr>
                <w:rFonts w:cstheme="minorHAnsi"/>
                <w:b/>
                <w:bCs/>
                <w:sz w:val="20"/>
                <w:szCs w:val="20"/>
              </w:rPr>
              <w:t>ინდიკატორები</w:t>
            </w:r>
          </w:p>
        </w:tc>
      </w:tr>
      <w:tr w:rsidR="0005181A" w:rsidRPr="00E57A65" w:rsidTr="0005181A">
        <w:trPr>
          <w:trHeight w:val="933"/>
          <w:jc w:val="center"/>
        </w:trPr>
        <w:tc>
          <w:tcPr>
            <w:tcW w:w="4196" w:type="dxa"/>
            <w:gridSpan w:val="3"/>
            <w:tcBorders>
              <w:right w:val="single" w:sz="4" w:space="0" w:color="000000"/>
            </w:tcBorders>
            <w:shd w:val="clear" w:color="auto" w:fill="E7E6E6"/>
          </w:tcPr>
          <w:p w:rsidR="0005181A" w:rsidRPr="00E57A65" w:rsidRDefault="0005181A" w:rsidP="0005181A">
            <w:pPr>
              <w:pStyle w:val="TableParagraph"/>
              <w:spacing w:before="11"/>
              <w:rPr>
                <w:rFonts w:cstheme="minorHAnsi"/>
                <w:b/>
                <w:sz w:val="20"/>
                <w:szCs w:val="20"/>
              </w:rPr>
            </w:pPr>
          </w:p>
          <w:p w:rsidR="0005181A" w:rsidRPr="00E57A65" w:rsidRDefault="0005181A" w:rsidP="0005181A">
            <w:pPr>
              <w:pStyle w:val="TableParagraph"/>
              <w:spacing w:before="1" w:line="289" w:lineRule="exact"/>
              <w:ind w:left="181" w:right="168"/>
              <w:jc w:val="center"/>
              <w:rPr>
                <w:rFonts w:cstheme="minorHAnsi"/>
                <w:b/>
                <w:bCs/>
                <w:sz w:val="20"/>
                <w:szCs w:val="20"/>
              </w:rPr>
            </w:pPr>
            <w:r w:rsidRPr="00E57A65">
              <w:rPr>
                <w:rFonts w:cstheme="minorHAnsi"/>
                <w:b/>
                <w:bCs/>
                <w:sz w:val="20"/>
                <w:szCs w:val="20"/>
              </w:rPr>
              <w:t>საბოლოო</w:t>
            </w:r>
            <w:r w:rsidRPr="00E57A65">
              <w:rPr>
                <w:rFonts w:cstheme="minorHAnsi"/>
                <w:b/>
                <w:bCs/>
                <w:spacing w:val="5"/>
                <w:sz w:val="20"/>
                <w:szCs w:val="20"/>
              </w:rPr>
              <w:t xml:space="preserve"> </w:t>
            </w:r>
            <w:r w:rsidRPr="00E57A65">
              <w:rPr>
                <w:rFonts w:cstheme="minorHAnsi"/>
                <w:b/>
                <w:bCs/>
                <w:sz w:val="20"/>
                <w:szCs w:val="20"/>
              </w:rPr>
              <w:t>შედეგი</w:t>
            </w:r>
          </w:p>
          <w:p w:rsidR="0005181A" w:rsidRPr="00E57A65" w:rsidRDefault="0005181A" w:rsidP="0005181A">
            <w:pPr>
              <w:pStyle w:val="TableParagraph"/>
              <w:spacing w:line="268" w:lineRule="exact"/>
              <w:ind w:left="181" w:right="170"/>
              <w:jc w:val="center"/>
              <w:rPr>
                <w:rFonts w:cstheme="minorHAnsi"/>
                <w:b/>
                <w:sz w:val="20"/>
                <w:szCs w:val="20"/>
              </w:rPr>
            </w:pPr>
            <w:r w:rsidRPr="00E57A65">
              <w:rPr>
                <w:rFonts w:cstheme="minorHAnsi"/>
                <w:b/>
                <w:sz w:val="20"/>
                <w:szCs w:val="20"/>
              </w:rPr>
              <w:t>(OUTCOME)</w:t>
            </w:r>
          </w:p>
        </w:tc>
        <w:tc>
          <w:tcPr>
            <w:tcW w:w="1212" w:type="dxa"/>
            <w:tcBorders>
              <w:left w:val="single" w:sz="4" w:space="0" w:color="000000"/>
              <w:right w:val="single" w:sz="4" w:space="0" w:color="000000"/>
            </w:tcBorders>
            <w:shd w:val="clear" w:color="auto" w:fill="E7E6E6"/>
          </w:tcPr>
          <w:p w:rsidR="0005181A" w:rsidRPr="00E57A65" w:rsidRDefault="0005181A" w:rsidP="0005181A">
            <w:pPr>
              <w:pStyle w:val="TableParagraph"/>
              <w:spacing w:before="155"/>
              <w:ind w:left="220"/>
              <w:rPr>
                <w:rFonts w:cstheme="minorHAnsi"/>
                <w:b/>
                <w:sz w:val="20"/>
                <w:szCs w:val="20"/>
              </w:rPr>
            </w:pPr>
            <w:r w:rsidRPr="00E57A65">
              <w:rPr>
                <w:rFonts w:cstheme="minorHAnsi"/>
                <w:b/>
                <w:sz w:val="20"/>
                <w:szCs w:val="20"/>
              </w:rPr>
              <w:t>2023</w:t>
            </w:r>
          </w:p>
          <w:p w:rsidR="0005181A" w:rsidRPr="00E57A65" w:rsidRDefault="0005181A" w:rsidP="0005181A">
            <w:pPr>
              <w:pStyle w:val="TableParagraph"/>
              <w:spacing w:before="3"/>
              <w:ind w:left="251" w:right="133" w:hanging="92"/>
              <w:rPr>
                <w:rFonts w:cstheme="minorHAnsi"/>
                <w:b/>
                <w:bCs/>
                <w:sz w:val="20"/>
                <w:szCs w:val="20"/>
              </w:rPr>
            </w:pPr>
            <w:r w:rsidRPr="00E57A65">
              <w:rPr>
                <w:rFonts w:cstheme="minorHAnsi"/>
                <w:b/>
                <w:bCs/>
                <w:sz w:val="20"/>
                <w:szCs w:val="20"/>
              </w:rPr>
              <w:t>საბაზ</w:t>
            </w:r>
            <w:r w:rsidRPr="00E57A65">
              <w:rPr>
                <w:rFonts w:cstheme="minorHAnsi"/>
                <w:b/>
                <w:bCs/>
                <w:spacing w:val="-52"/>
                <w:sz w:val="20"/>
                <w:szCs w:val="20"/>
              </w:rPr>
              <w:t xml:space="preserve"> </w:t>
            </w:r>
            <w:r w:rsidRPr="00E57A65">
              <w:rPr>
                <w:rFonts w:cstheme="minorHAnsi"/>
                <w:b/>
                <w:bCs/>
                <w:sz w:val="20"/>
                <w:szCs w:val="20"/>
              </w:rPr>
              <w:t>ისო</w:t>
            </w:r>
          </w:p>
        </w:tc>
        <w:tc>
          <w:tcPr>
            <w:tcW w:w="1258" w:type="dxa"/>
            <w:tcBorders>
              <w:left w:val="single" w:sz="4" w:space="0" w:color="000000"/>
              <w:right w:val="single" w:sz="4" w:space="0" w:color="000000"/>
            </w:tcBorders>
            <w:shd w:val="clear" w:color="auto" w:fill="E7E6E6"/>
          </w:tcPr>
          <w:p w:rsidR="0005181A" w:rsidRPr="00E57A65" w:rsidRDefault="0005181A" w:rsidP="0005181A">
            <w:pPr>
              <w:pStyle w:val="TableParagraph"/>
              <w:spacing w:before="8"/>
              <w:rPr>
                <w:rFonts w:cstheme="minorHAnsi"/>
                <w:b/>
                <w:sz w:val="20"/>
                <w:szCs w:val="20"/>
              </w:rPr>
            </w:pPr>
          </w:p>
          <w:p w:rsidR="0005181A" w:rsidRPr="00E57A65" w:rsidRDefault="0005181A" w:rsidP="0005181A">
            <w:pPr>
              <w:pStyle w:val="TableParagraph"/>
              <w:ind w:left="155"/>
              <w:rPr>
                <w:rFonts w:cstheme="minorHAnsi"/>
                <w:b/>
                <w:sz w:val="20"/>
                <w:szCs w:val="20"/>
              </w:rPr>
            </w:pPr>
            <w:r w:rsidRPr="00E57A65">
              <w:rPr>
                <w:rFonts w:cstheme="minorHAnsi"/>
                <w:b/>
                <w:sz w:val="20"/>
                <w:szCs w:val="20"/>
              </w:rPr>
              <w:t>2024</w:t>
            </w:r>
          </w:p>
        </w:tc>
        <w:tc>
          <w:tcPr>
            <w:tcW w:w="1067" w:type="dxa"/>
            <w:tcBorders>
              <w:left w:val="single" w:sz="4" w:space="0" w:color="000000"/>
              <w:right w:val="single" w:sz="4" w:space="0" w:color="000000"/>
            </w:tcBorders>
            <w:shd w:val="clear" w:color="auto" w:fill="E7E6E6"/>
          </w:tcPr>
          <w:p w:rsidR="0005181A" w:rsidRPr="00E57A65" w:rsidRDefault="0005181A" w:rsidP="0005181A">
            <w:pPr>
              <w:pStyle w:val="TableParagraph"/>
              <w:spacing w:before="156"/>
              <w:rPr>
                <w:rFonts w:cstheme="minorHAnsi"/>
                <w:b/>
                <w:sz w:val="20"/>
                <w:szCs w:val="20"/>
              </w:rPr>
            </w:pPr>
            <w:r w:rsidRPr="00E57A65">
              <w:rPr>
                <w:rFonts w:cstheme="minorHAnsi"/>
                <w:b/>
                <w:sz w:val="20"/>
                <w:szCs w:val="20"/>
              </w:rPr>
              <w:t xml:space="preserve">  2025</w:t>
            </w:r>
          </w:p>
        </w:tc>
        <w:tc>
          <w:tcPr>
            <w:tcW w:w="900" w:type="dxa"/>
            <w:tcBorders>
              <w:left w:val="single" w:sz="4" w:space="0" w:color="000000"/>
              <w:right w:val="single" w:sz="4" w:space="0" w:color="000000"/>
            </w:tcBorders>
            <w:shd w:val="clear" w:color="auto" w:fill="E7E6E6"/>
          </w:tcPr>
          <w:p w:rsidR="0005181A" w:rsidRPr="00E57A65" w:rsidRDefault="0005181A" w:rsidP="0005181A">
            <w:pPr>
              <w:pStyle w:val="TableParagraph"/>
              <w:rPr>
                <w:rFonts w:cstheme="minorHAnsi"/>
                <w:b/>
                <w:sz w:val="20"/>
                <w:szCs w:val="20"/>
              </w:rPr>
            </w:pPr>
          </w:p>
          <w:p w:rsidR="0005181A" w:rsidRPr="00E57A65" w:rsidRDefault="0005181A" w:rsidP="0005181A">
            <w:pPr>
              <w:pStyle w:val="TableParagraph"/>
              <w:spacing w:before="156"/>
              <w:ind w:left="215"/>
              <w:rPr>
                <w:rFonts w:cstheme="minorHAnsi"/>
                <w:b/>
                <w:sz w:val="20"/>
                <w:szCs w:val="20"/>
              </w:rPr>
            </w:pPr>
            <w:r w:rsidRPr="00E57A65">
              <w:rPr>
                <w:rFonts w:cstheme="minorHAnsi"/>
                <w:b/>
                <w:sz w:val="20"/>
                <w:szCs w:val="20"/>
              </w:rPr>
              <w:t>2026</w:t>
            </w:r>
          </w:p>
        </w:tc>
        <w:tc>
          <w:tcPr>
            <w:tcW w:w="1260" w:type="dxa"/>
            <w:tcBorders>
              <w:left w:val="single" w:sz="4" w:space="0" w:color="000000"/>
              <w:right w:val="single" w:sz="4" w:space="0" w:color="000000"/>
            </w:tcBorders>
            <w:shd w:val="clear" w:color="auto" w:fill="E7E6E6"/>
          </w:tcPr>
          <w:p w:rsidR="0005181A" w:rsidRPr="00E57A65" w:rsidRDefault="0005181A" w:rsidP="0005181A">
            <w:pPr>
              <w:pStyle w:val="TableParagraph"/>
              <w:rPr>
                <w:rFonts w:cstheme="minorHAnsi"/>
                <w:b/>
                <w:sz w:val="20"/>
                <w:szCs w:val="20"/>
              </w:rPr>
            </w:pPr>
          </w:p>
          <w:p w:rsidR="0005181A" w:rsidRPr="00E57A65" w:rsidRDefault="0005181A" w:rsidP="0005181A">
            <w:pPr>
              <w:pStyle w:val="TableParagraph"/>
              <w:spacing w:before="156"/>
              <w:ind w:left="196" w:right="177"/>
              <w:jc w:val="center"/>
              <w:rPr>
                <w:rFonts w:cstheme="minorHAnsi"/>
                <w:b/>
                <w:sz w:val="20"/>
                <w:szCs w:val="20"/>
              </w:rPr>
            </w:pPr>
            <w:r w:rsidRPr="00E57A65">
              <w:rPr>
                <w:rFonts w:cstheme="minorHAnsi"/>
                <w:b/>
                <w:sz w:val="20"/>
                <w:szCs w:val="20"/>
              </w:rPr>
              <w:t>2027</w:t>
            </w:r>
          </w:p>
        </w:tc>
        <w:tc>
          <w:tcPr>
            <w:tcW w:w="2070" w:type="dxa"/>
            <w:tcBorders>
              <w:left w:val="single" w:sz="4" w:space="0" w:color="000000"/>
              <w:right w:val="single" w:sz="4" w:space="0" w:color="000000"/>
            </w:tcBorders>
            <w:shd w:val="clear" w:color="auto" w:fill="E7E6E6"/>
          </w:tcPr>
          <w:p w:rsidR="0005181A" w:rsidRPr="00E57A65" w:rsidRDefault="0005181A" w:rsidP="0005181A">
            <w:pPr>
              <w:pStyle w:val="TableParagraph"/>
              <w:spacing w:before="148"/>
              <w:ind w:left="282" w:hanging="152"/>
              <w:rPr>
                <w:rFonts w:cstheme="minorHAnsi"/>
                <w:b/>
                <w:bCs/>
                <w:sz w:val="20"/>
                <w:szCs w:val="20"/>
              </w:rPr>
            </w:pPr>
            <w:r w:rsidRPr="00E57A65">
              <w:rPr>
                <w:rFonts w:cstheme="minorHAnsi"/>
                <w:b/>
                <w:bCs/>
                <w:sz w:val="20"/>
                <w:szCs w:val="20"/>
              </w:rPr>
              <w:t>სტრატეგი</w:t>
            </w:r>
            <w:r w:rsidRPr="00E57A65">
              <w:rPr>
                <w:rFonts w:cstheme="minorHAnsi"/>
                <w:b/>
                <w:bCs/>
                <w:spacing w:val="-52"/>
                <w:sz w:val="20"/>
                <w:szCs w:val="20"/>
              </w:rPr>
              <w:t xml:space="preserve"> </w:t>
            </w:r>
            <w:r w:rsidRPr="00E57A65">
              <w:rPr>
                <w:rFonts w:cstheme="minorHAnsi"/>
                <w:b/>
                <w:bCs/>
                <w:sz w:val="20"/>
                <w:szCs w:val="20"/>
              </w:rPr>
              <w:t>ული</w:t>
            </w:r>
            <w:r w:rsidRPr="00E57A65">
              <w:rPr>
                <w:rFonts w:cstheme="minorHAnsi"/>
                <w:b/>
                <w:bCs/>
                <w:spacing w:val="1"/>
                <w:sz w:val="20"/>
                <w:szCs w:val="20"/>
              </w:rPr>
              <w:t xml:space="preserve"> </w:t>
            </w:r>
            <w:r w:rsidRPr="00E57A65">
              <w:rPr>
                <w:rFonts w:cstheme="minorHAnsi"/>
                <w:b/>
                <w:bCs/>
                <w:sz w:val="20"/>
                <w:szCs w:val="20"/>
              </w:rPr>
              <w:t>მიზანი</w:t>
            </w:r>
          </w:p>
        </w:tc>
        <w:tc>
          <w:tcPr>
            <w:tcW w:w="3152" w:type="dxa"/>
            <w:tcBorders>
              <w:left w:val="single" w:sz="4" w:space="0" w:color="000000"/>
            </w:tcBorders>
            <w:shd w:val="clear" w:color="auto" w:fill="E7E6E6"/>
          </w:tcPr>
          <w:p w:rsidR="0005181A" w:rsidRPr="00E57A65" w:rsidRDefault="0005181A" w:rsidP="0005181A">
            <w:pPr>
              <w:pStyle w:val="TableParagraph"/>
              <w:spacing w:before="1"/>
              <w:ind w:right="110"/>
              <w:jc w:val="center"/>
              <w:rPr>
                <w:rFonts w:cstheme="minorHAnsi"/>
                <w:b/>
                <w:bCs/>
                <w:sz w:val="20"/>
                <w:szCs w:val="20"/>
              </w:rPr>
            </w:pPr>
            <w:r w:rsidRPr="00E57A65">
              <w:rPr>
                <w:rFonts w:cstheme="minorHAnsi"/>
                <w:b/>
                <w:bCs/>
                <w:sz w:val="20"/>
                <w:szCs w:val="20"/>
              </w:rPr>
              <w:t>შეფასების</w:t>
            </w:r>
            <w:r w:rsidRPr="00E57A65">
              <w:rPr>
                <w:rFonts w:cstheme="minorHAnsi"/>
                <w:b/>
                <w:bCs/>
                <w:spacing w:val="1"/>
                <w:sz w:val="20"/>
                <w:szCs w:val="20"/>
              </w:rPr>
              <w:t xml:space="preserve"> </w:t>
            </w:r>
            <w:r w:rsidRPr="00E57A65">
              <w:rPr>
                <w:rFonts w:cstheme="minorHAnsi"/>
                <w:b/>
                <w:bCs/>
                <w:sz w:val="20"/>
                <w:szCs w:val="20"/>
              </w:rPr>
              <w:t>მაჩვენებ</w:t>
            </w:r>
          </w:p>
          <w:p w:rsidR="0005181A" w:rsidRPr="00E57A65" w:rsidRDefault="0005181A" w:rsidP="0005181A">
            <w:pPr>
              <w:pStyle w:val="TableParagraph"/>
              <w:spacing w:line="268" w:lineRule="exact"/>
              <w:ind w:left="131" w:right="110"/>
              <w:jc w:val="center"/>
              <w:rPr>
                <w:rFonts w:cstheme="minorHAnsi"/>
                <w:b/>
                <w:bCs/>
                <w:sz w:val="20"/>
                <w:szCs w:val="20"/>
              </w:rPr>
            </w:pPr>
            <w:r w:rsidRPr="00E57A65">
              <w:rPr>
                <w:rFonts w:cstheme="minorHAnsi"/>
                <w:b/>
                <w:bCs/>
                <w:sz w:val="20"/>
                <w:szCs w:val="20"/>
              </w:rPr>
              <w:t>ელი</w:t>
            </w:r>
          </w:p>
        </w:tc>
      </w:tr>
      <w:tr w:rsidR="0005181A" w:rsidRPr="00E57A65" w:rsidTr="0005181A">
        <w:trPr>
          <w:trHeight w:val="435"/>
          <w:jc w:val="center"/>
        </w:trPr>
        <w:tc>
          <w:tcPr>
            <w:tcW w:w="4196" w:type="dxa"/>
            <w:gridSpan w:val="3"/>
            <w:tcBorders>
              <w:bottom w:val="single" w:sz="4" w:space="0" w:color="000000"/>
              <w:right w:val="single" w:sz="4" w:space="0" w:color="000000"/>
            </w:tcBorders>
          </w:tcPr>
          <w:p w:rsidR="0005181A" w:rsidRPr="00E57A65" w:rsidRDefault="0005181A" w:rsidP="0005181A">
            <w:pPr>
              <w:pStyle w:val="TableParagraph"/>
              <w:rPr>
                <w:rFonts w:cstheme="minorHAnsi"/>
                <w:sz w:val="20"/>
                <w:szCs w:val="20"/>
              </w:rPr>
            </w:pPr>
            <w:r w:rsidRPr="00E57A65">
              <w:rPr>
                <w:rFonts w:cstheme="minorHAnsi"/>
                <w:sz w:val="20"/>
                <w:szCs w:val="20"/>
                <w:lang w:val="ka-GE"/>
              </w:rPr>
              <w:t>კვებით უზრუნველყოფილი მოწყვლადი ჯგუფები</w:t>
            </w:r>
          </w:p>
        </w:tc>
        <w:tc>
          <w:tcPr>
            <w:tcW w:w="1212" w:type="dxa"/>
            <w:tcBorders>
              <w:left w:val="single" w:sz="4" w:space="0" w:color="000000"/>
              <w:bottom w:val="single" w:sz="4" w:space="0" w:color="000000"/>
              <w:right w:val="single" w:sz="4" w:space="0" w:color="000000"/>
            </w:tcBorders>
          </w:tcPr>
          <w:p w:rsidR="0005181A" w:rsidRPr="00E57A65" w:rsidRDefault="0005181A" w:rsidP="0005181A">
            <w:pPr>
              <w:pStyle w:val="TableParagraph"/>
              <w:jc w:val="center"/>
              <w:rPr>
                <w:rFonts w:cstheme="minorHAnsi"/>
                <w:sz w:val="20"/>
                <w:szCs w:val="20"/>
                <w:lang w:val="ka-GE"/>
              </w:rPr>
            </w:pPr>
            <w:r w:rsidRPr="00E57A65">
              <w:rPr>
                <w:rFonts w:cstheme="minorHAnsi"/>
                <w:sz w:val="20"/>
                <w:szCs w:val="20"/>
                <w:lang w:val="ka-GE"/>
              </w:rPr>
              <w:t>725</w:t>
            </w:r>
          </w:p>
        </w:tc>
        <w:tc>
          <w:tcPr>
            <w:tcW w:w="1258" w:type="dxa"/>
            <w:tcBorders>
              <w:left w:val="single" w:sz="4" w:space="0" w:color="000000"/>
              <w:bottom w:val="single" w:sz="4" w:space="0" w:color="000000"/>
              <w:right w:val="single" w:sz="4" w:space="0" w:color="000000"/>
            </w:tcBorders>
          </w:tcPr>
          <w:p w:rsidR="0005181A" w:rsidRPr="00E57A65" w:rsidRDefault="0005181A" w:rsidP="0005181A">
            <w:pPr>
              <w:jc w:val="cente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725</w:t>
            </w:r>
          </w:p>
        </w:tc>
        <w:tc>
          <w:tcPr>
            <w:tcW w:w="1067" w:type="dxa"/>
            <w:tcBorders>
              <w:left w:val="single" w:sz="4" w:space="0" w:color="000000"/>
              <w:bottom w:val="single" w:sz="4" w:space="0" w:color="000000"/>
              <w:right w:val="single" w:sz="4" w:space="0" w:color="000000"/>
            </w:tcBorders>
          </w:tcPr>
          <w:p w:rsidR="0005181A" w:rsidRPr="00E57A65" w:rsidRDefault="0005181A" w:rsidP="0005181A">
            <w:pPr>
              <w:jc w:val="center"/>
              <w:rPr>
                <w:rFonts w:ascii="Sylfaen" w:hAnsi="Sylfaen" w:cstheme="minorHAnsi"/>
                <w:color w:val="000000" w:themeColor="text1"/>
                <w:sz w:val="20"/>
                <w:szCs w:val="20"/>
              </w:rPr>
            </w:pPr>
            <w:r w:rsidRPr="00E57A65">
              <w:rPr>
                <w:rFonts w:ascii="Sylfaen" w:hAnsi="Sylfaen" w:cstheme="minorHAnsi"/>
                <w:color w:val="000000" w:themeColor="text1"/>
                <w:sz w:val="20"/>
                <w:szCs w:val="20"/>
                <w:lang w:val="ka-GE"/>
              </w:rPr>
              <w:t>725</w:t>
            </w:r>
          </w:p>
        </w:tc>
        <w:tc>
          <w:tcPr>
            <w:tcW w:w="900" w:type="dxa"/>
            <w:tcBorders>
              <w:left w:val="single" w:sz="4" w:space="0" w:color="000000"/>
              <w:bottom w:val="single" w:sz="4" w:space="0" w:color="000000"/>
              <w:right w:val="single" w:sz="4" w:space="0" w:color="000000"/>
            </w:tcBorders>
          </w:tcPr>
          <w:p w:rsidR="0005181A" w:rsidRPr="00E57A65" w:rsidRDefault="0005181A" w:rsidP="0005181A">
            <w:pPr>
              <w:jc w:val="center"/>
              <w:rPr>
                <w:rFonts w:ascii="Sylfaen" w:hAnsi="Sylfaen" w:cstheme="minorHAnsi"/>
                <w:color w:val="000000" w:themeColor="text1"/>
                <w:sz w:val="20"/>
                <w:szCs w:val="20"/>
              </w:rPr>
            </w:pPr>
            <w:r w:rsidRPr="00E57A65">
              <w:rPr>
                <w:rFonts w:ascii="Sylfaen" w:hAnsi="Sylfaen" w:cstheme="minorHAnsi"/>
                <w:color w:val="000000" w:themeColor="text1"/>
                <w:sz w:val="20"/>
                <w:szCs w:val="20"/>
                <w:lang w:val="ka-GE"/>
              </w:rPr>
              <w:t>725</w:t>
            </w:r>
          </w:p>
        </w:tc>
        <w:tc>
          <w:tcPr>
            <w:tcW w:w="1260" w:type="dxa"/>
            <w:tcBorders>
              <w:left w:val="single" w:sz="4" w:space="0" w:color="000000"/>
              <w:bottom w:val="single" w:sz="4" w:space="0" w:color="000000"/>
              <w:right w:val="single" w:sz="4" w:space="0" w:color="000000"/>
            </w:tcBorders>
          </w:tcPr>
          <w:p w:rsidR="0005181A" w:rsidRPr="00E57A65" w:rsidRDefault="0005181A" w:rsidP="0005181A">
            <w:pPr>
              <w:jc w:val="center"/>
              <w:rPr>
                <w:rFonts w:ascii="Sylfaen" w:hAnsi="Sylfaen" w:cstheme="minorHAnsi"/>
                <w:color w:val="000000" w:themeColor="text1"/>
                <w:sz w:val="20"/>
                <w:szCs w:val="20"/>
              </w:rPr>
            </w:pPr>
            <w:r w:rsidRPr="00E57A65">
              <w:rPr>
                <w:rFonts w:ascii="Sylfaen" w:hAnsi="Sylfaen" w:cstheme="minorHAnsi"/>
                <w:color w:val="000000" w:themeColor="text1"/>
                <w:sz w:val="20"/>
                <w:szCs w:val="20"/>
                <w:lang w:val="ka-GE"/>
              </w:rPr>
              <w:t>725</w:t>
            </w:r>
          </w:p>
        </w:tc>
        <w:tc>
          <w:tcPr>
            <w:tcW w:w="2070" w:type="dxa"/>
            <w:tcBorders>
              <w:left w:val="single" w:sz="4" w:space="0" w:color="000000"/>
              <w:bottom w:val="single" w:sz="4" w:space="0" w:color="000000"/>
              <w:right w:val="single" w:sz="4" w:space="0" w:color="000000"/>
            </w:tcBorders>
          </w:tcPr>
          <w:p w:rsidR="0005181A" w:rsidRPr="00E57A65" w:rsidRDefault="0005181A" w:rsidP="0005181A">
            <w:pPr>
              <w:pStyle w:val="TableParagraph"/>
              <w:rPr>
                <w:rFonts w:cstheme="minorHAnsi"/>
                <w:sz w:val="20"/>
                <w:szCs w:val="20"/>
              </w:rPr>
            </w:pPr>
            <w:r w:rsidRPr="00E57A65">
              <w:rPr>
                <w:rFonts w:cstheme="minorHAnsi"/>
                <w:sz w:val="20"/>
                <w:szCs w:val="20"/>
              </w:rPr>
              <w:t>სოციალურად დაუცველი მოსახლეობის უფასო საკვებით უზრუნველყოფა</w:t>
            </w:r>
          </w:p>
        </w:tc>
        <w:tc>
          <w:tcPr>
            <w:tcW w:w="3152" w:type="dxa"/>
            <w:tcBorders>
              <w:left w:val="single" w:sz="4" w:space="0" w:color="000000"/>
              <w:bottom w:val="single" w:sz="4" w:space="0" w:color="000000"/>
            </w:tcBorders>
          </w:tcPr>
          <w:p w:rsidR="0005181A" w:rsidRPr="00E57A65" w:rsidRDefault="0005181A" w:rsidP="0005181A">
            <w:pPr>
              <w:pStyle w:val="TableParagraph"/>
              <w:jc w:val="center"/>
              <w:rPr>
                <w:rFonts w:cstheme="minorHAnsi"/>
                <w:sz w:val="20"/>
                <w:szCs w:val="20"/>
                <w:lang w:val="ka-GE"/>
              </w:rPr>
            </w:pPr>
            <w:r w:rsidRPr="00E57A65">
              <w:rPr>
                <w:rFonts w:cstheme="minorHAnsi"/>
                <w:sz w:val="20"/>
                <w:szCs w:val="20"/>
                <w:lang w:val="ka-GE"/>
              </w:rPr>
              <w:t>მოსარგებლეთა რაოდენობა</w:t>
            </w:r>
          </w:p>
        </w:tc>
      </w:tr>
      <w:tr w:rsidR="0005181A" w:rsidRPr="00E57A65" w:rsidTr="0005181A">
        <w:trPr>
          <w:trHeight w:val="434"/>
          <w:jc w:val="center"/>
        </w:trPr>
        <w:tc>
          <w:tcPr>
            <w:tcW w:w="4196" w:type="dxa"/>
            <w:gridSpan w:val="3"/>
            <w:tcBorders>
              <w:top w:val="single" w:sz="4" w:space="0" w:color="000000"/>
              <w:right w:val="single" w:sz="4" w:space="0" w:color="000000"/>
            </w:tcBorders>
          </w:tcPr>
          <w:p w:rsidR="0005181A" w:rsidRPr="00E57A65" w:rsidRDefault="0005181A" w:rsidP="0005181A">
            <w:pPr>
              <w:pStyle w:val="TableParagraph"/>
              <w:rPr>
                <w:rFonts w:cstheme="minorHAnsi"/>
                <w:sz w:val="20"/>
                <w:szCs w:val="20"/>
              </w:rPr>
            </w:pPr>
          </w:p>
        </w:tc>
        <w:tc>
          <w:tcPr>
            <w:tcW w:w="1212" w:type="dxa"/>
            <w:tcBorders>
              <w:top w:val="single" w:sz="4" w:space="0" w:color="000000"/>
              <w:left w:val="single" w:sz="4" w:space="0" w:color="000000"/>
              <w:right w:val="single" w:sz="4" w:space="0" w:color="000000"/>
            </w:tcBorders>
          </w:tcPr>
          <w:p w:rsidR="0005181A" w:rsidRPr="00E57A65" w:rsidRDefault="0005181A" w:rsidP="0005181A">
            <w:pPr>
              <w:pStyle w:val="TableParagraph"/>
              <w:rPr>
                <w:rFonts w:cstheme="minorHAnsi"/>
                <w:sz w:val="20"/>
                <w:szCs w:val="20"/>
              </w:rPr>
            </w:pPr>
          </w:p>
        </w:tc>
        <w:tc>
          <w:tcPr>
            <w:tcW w:w="1258" w:type="dxa"/>
            <w:tcBorders>
              <w:top w:val="single" w:sz="4" w:space="0" w:color="000000"/>
              <w:left w:val="single" w:sz="4" w:space="0" w:color="000000"/>
              <w:right w:val="single" w:sz="4" w:space="0" w:color="000000"/>
            </w:tcBorders>
          </w:tcPr>
          <w:p w:rsidR="0005181A" w:rsidRPr="00E57A65" w:rsidRDefault="0005181A" w:rsidP="0005181A">
            <w:pPr>
              <w:pStyle w:val="TableParagraph"/>
              <w:rPr>
                <w:rFonts w:cstheme="minorHAnsi"/>
                <w:color w:val="000000" w:themeColor="text1"/>
                <w:sz w:val="20"/>
                <w:szCs w:val="20"/>
              </w:rPr>
            </w:pPr>
          </w:p>
        </w:tc>
        <w:tc>
          <w:tcPr>
            <w:tcW w:w="1067" w:type="dxa"/>
            <w:tcBorders>
              <w:top w:val="single" w:sz="4" w:space="0" w:color="000000"/>
              <w:left w:val="single" w:sz="4" w:space="0" w:color="000000"/>
              <w:right w:val="single" w:sz="4" w:space="0" w:color="000000"/>
            </w:tcBorders>
          </w:tcPr>
          <w:p w:rsidR="0005181A" w:rsidRPr="00E57A65" w:rsidRDefault="0005181A" w:rsidP="0005181A">
            <w:pPr>
              <w:pStyle w:val="TableParagraph"/>
              <w:rPr>
                <w:rFonts w:cstheme="minorHAnsi"/>
                <w:color w:val="000000" w:themeColor="text1"/>
                <w:sz w:val="20"/>
                <w:szCs w:val="20"/>
              </w:rPr>
            </w:pPr>
          </w:p>
        </w:tc>
        <w:tc>
          <w:tcPr>
            <w:tcW w:w="900" w:type="dxa"/>
            <w:tcBorders>
              <w:top w:val="single" w:sz="4" w:space="0" w:color="000000"/>
              <w:left w:val="single" w:sz="4" w:space="0" w:color="000000"/>
              <w:right w:val="single" w:sz="4" w:space="0" w:color="000000"/>
            </w:tcBorders>
          </w:tcPr>
          <w:p w:rsidR="0005181A" w:rsidRPr="00E57A65" w:rsidRDefault="0005181A" w:rsidP="0005181A">
            <w:pPr>
              <w:pStyle w:val="TableParagraph"/>
              <w:rPr>
                <w:rFonts w:cstheme="minorHAnsi"/>
                <w:color w:val="000000" w:themeColor="text1"/>
                <w:sz w:val="20"/>
                <w:szCs w:val="20"/>
              </w:rPr>
            </w:pPr>
          </w:p>
        </w:tc>
        <w:tc>
          <w:tcPr>
            <w:tcW w:w="1260" w:type="dxa"/>
            <w:tcBorders>
              <w:top w:val="single" w:sz="4" w:space="0" w:color="000000"/>
              <w:left w:val="single" w:sz="4" w:space="0" w:color="000000"/>
              <w:right w:val="single" w:sz="4" w:space="0" w:color="000000"/>
            </w:tcBorders>
          </w:tcPr>
          <w:p w:rsidR="0005181A" w:rsidRPr="00E57A65" w:rsidRDefault="0005181A" w:rsidP="0005181A">
            <w:pPr>
              <w:pStyle w:val="TableParagraph"/>
              <w:rPr>
                <w:rFonts w:cstheme="minorHAnsi"/>
                <w:color w:val="000000" w:themeColor="text1"/>
                <w:sz w:val="20"/>
                <w:szCs w:val="20"/>
              </w:rPr>
            </w:pPr>
          </w:p>
        </w:tc>
        <w:tc>
          <w:tcPr>
            <w:tcW w:w="2070" w:type="dxa"/>
            <w:tcBorders>
              <w:top w:val="single" w:sz="4" w:space="0" w:color="000000"/>
              <w:left w:val="single" w:sz="4" w:space="0" w:color="000000"/>
              <w:right w:val="single" w:sz="4" w:space="0" w:color="000000"/>
            </w:tcBorders>
          </w:tcPr>
          <w:p w:rsidR="0005181A" w:rsidRPr="00E57A65" w:rsidRDefault="0005181A" w:rsidP="0005181A">
            <w:pPr>
              <w:pStyle w:val="TableParagraph"/>
              <w:rPr>
                <w:rFonts w:cstheme="minorHAnsi"/>
                <w:sz w:val="20"/>
                <w:szCs w:val="20"/>
              </w:rPr>
            </w:pPr>
          </w:p>
        </w:tc>
        <w:tc>
          <w:tcPr>
            <w:tcW w:w="3152" w:type="dxa"/>
            <w:tcBorders>
              <w:top w:val="single" w:sz="4" w:space="0" w:color="000000"/>
              <w:left w:val="single" w:sz="4" w:space="0" w:color="000000"/>
            </w:tcBorders>
          </w:tcPr>
          <w:p w:rsidR="0005181A" w:rsidRPr="00E57A65" w:rsidRDefault="0005181A" w:rsidP="0005181A">
            <w:pPr>
              <w:pStyle w:val="TableParagraph"/>
              <w:jc w:val="center"/>
              <w:rPr>
                <w:rFonts w:cstheme="minorHAnsi"/>
                <w:sz w:val="20"/>
                <w:szCs w:val="20"/>
              </w:rPr>
            </w:pPr>
          </w:p>
        </w:tc>
      </w:tr>
      <w:tr w:rsidR="0005181A" w:rsidRPr="00E57A65" w:rsidTr="0005181A">
        <w:trPr>
          <w:trHeight w:val="933"/>
          <w:jc w:val="center"/>
        </w:trPr>
        <w:tc>
          <w:tcPr>
            <w:tcW w:w="4196" w:type="dxa"/>
            <w:gridSpan w:val="3"/>
            <w:tcBorders>
              <w:right w:val="single" w:sz="4" w:space="0" w:color="000000"/>
            </w:tcBorders>
            <w:shd w:val="clear" w:color="auto" w:fill="E7E6E6"/>
          </w:tcPr>
          <w:p w:rsidR="0005181A" w:rsidRPr="00E57A65" w:rsidRDefault="0005181A" w:rsidP="0005181A">
            <w:pPr>
              <w:pStyle w:val="TableParagraph"/>
              <w:spacing w:before="11"/>
              <w:rPr>
                <w:rFonts w:cstheme="minorHAnsi"/>
                <w:b/>
                <w:sz w:val="20"/>
                <w:szCs w:val="20"/>
              </w:rPr>
            </w:pPr>
          </w:p>
          <w:p w:rsidR="0005181A" w:rsidRPr="00E57A65" w:rsidRDefault="0005181A" w:rsidP="0005181A">
            <w:pPr>
              <w:pStyle w:val="TableParagraph"/>
              <w:spacing w:line="289" w:lineRule="exact"/>
              <w:ind w:left="181" w:right="170"/>
              <w:jc w:val="center"/>
              <w:rPr>
                <w:rFonts w:cstheme="minorHAnsi"/>
                <w:b/>
                <w:bCs/>
                <w:sz w:val="20"/>
                <w:szCs w:val="20"/>
              </w:rPr>
            </w:pPr>
            <w:r w:rsidRPr="00E57A65">
              <w:rPr>
                <w:rFonts w:cstheme="minorHAnsi"/>
                <w:b/>
                <w:bCs/>
                <w:sz w:val="20"/>
                <w:szCs w:val="20"/>
              </w:rPr>
              <w:t>შუალედური</w:t>
            </w:r>
            <w:r w:rsidRPr="00E57A65">
              <w:rPr>
                <w:rFonts w:cstheme="minorHAnsi"/>
                <w:b/>
                <w:bCs/>
                <w:spacing w:val="8"/>
                <w:sz w:val="20"/>
                <w:szCs w:val="20"/>
              </w:rPr>
              <w:t xml:space="preserve"> </w:t>
            </w:r>
            <w:r w:rsidRPr="00E57A65">
              <w:rPr>
                <w:rFonts w:cstheme="minorHAnsi"/>
                <w:b/>
                <w:bCs/>
                <w:sz w:val="20"/>
                <w:szCs w:val="20"/>
              </w:rPr>
              <w:t>შედეგი</w:t>
            </w:r>
          </w:p>
          <w:p w:rsidR="0005181A" w:rsidRPr="00E57A65" w:rsidRDefault="0005181A" w:rsidP="0005181A">
            <w:pPr>
              <w:pStyle w:val="TableParagraph"/>
              <w:spacing w:line="268" w:lineRule="exact"/>
              <w:ind w:left="181" w:right="170"/>
              <w:jc w:val="center"/>
              <w:rPr>
                <w:rFonts w:cstheme="minorHAnsi"/>
                <w:b/>
                <w:sz w:val="20"/>
                <w:szCs w:val="20"/>
              </w:rPr>
            </w:pPr>
            <w:r w:rsidRPr="00E57A65">
              <w:rPr>
                <w:rFonts w:cstheme="minorHAnsi"/>
                <w:b/>
                <w:sz w:val="20"/>
                <w:szCs w:val="20"/>
              </w:rPr>
              <w:t>(OUTPUT)</w:t>
            </w:r>
          </w:p>
        </w:tc>
        <w:tc>
          <w:tcPr>
            <w:tcW w:w="1212" w:type="dxa"/>
            <w:tcBorders>
              <w:left w:val="single" w:sz="4" w:space="0" w:color="000000"/>
              <w:right w:val="single" w:sz="4" w:space="0" w:color="000000"/>
            </w:tcBorders>
            <w:shd w:val="clear" w:color="auto" w:fill="E7E6E6"/>
          </w:tcPr>
          <w:p w:rsidR="0005181A" w:rsidRPr="00E57A65" w:rsidRDefault="0005181A" w:rsidP="0005181A">
            <w:pPr>
              <w:pStyle w:val="TableParagraph"/>
              <w:spacing w:before="155"/>
              <w:ind w:left="220"/>
              <w:rPr>
                <w:rFonts w:cstheme="minorHAnsi"/>
                <w:b/>
                <w:sz w:val="20"/>
                <w:szCs w:val="20"/>
              </w:rPr>
            </w:pPr>
            <w:r w:rsidRPr="00E57A65">
              <w:rPr>
                <w:rFonts w:cstheme="minorHAnsi"/>
                <w:b/>
                <w:sz w:val="20"/>
                <w:szCs w:val="20"/>
              </w:rPr>
              <w:t>2023</w:t>
            </w:r>
          </w:p>
          <w:p w:rsidR="0005181A" w:rsidRPr="00E57A65" w:rsidRDefault="0005181A" w:rsidP="0005181A">
            <w:pPr>
              <w:pStyle w:val="TableParagraph"/>
              <w:spacing w:before="2"/>
              <w:ind w:left="251" w:right="133" w:hanging="92"/>
              <w:rPr>
                <w:rFonts w:cstheme="minorHAnsi"/>
                <w:b/>
                <w:bCs/>
                <w:sz w:val="20"/>
                <w:szCs w:val="20"/>
              </w:rPr>
            </w:pPr>
            <w:r w:rsidRPr="00E57A65">
              <w:rPr>
                <w:rFonts w:cstheme="minorHAnsi"/>
                <w:b/>
                <w:bCs/>
                <w:sz w:val="20"/>
                <w:szCs w:val="20"/>
              </w:rPr>
              <w:t>საბაზ</w:t>
            </w:r>
            <w:r w:rsidRPr="00E57A65">
              <w:rPr>
                <w:rFonts w:cstheme="minorHAnsi"/>
                <w:b/>
                <w:bCs/>
                <w:spacing w:val="-52"/>
                <w:sz w:val="20"/>
                <w:szCs w:val="20"/>
              </w:rPr>
              <w:t xml:space="preserve"> </w:t>
            </w:r>
            <w:r w:rsidRPr="00E57A65">
              <w:rPr>
                <w:rFonts w:cstheme="minorHAnsi"/>
                <w:b/>
                <w:bCs/>
                <w:sz w:val="20"/>
                <w:szCs w:val="20"/>
              </w:rPr>
              <w:t>ისო</w:t>
            </w:r>
          </w:p>
        </w:tc>
        <w:tc>
          <w:tcPr>
            <w:tcW w:w="1258" w:type="dxa"/>
            <w:tcBorders>
              <w:left w:val="single" w:sz="4" w:space="0" w:color="000000"/>
              <w:right w:val="single" w:sz="4" w:space="0" w:color="000000"/>
            </w:tcBorders>
            <w:shd w:val="clear" w:color="auto" w:fill="E7E6E6"/>
          </w:tcPr>
          <w:p w:rsidR="0005181A" w:rsidRPr="00E57A65" w:rsidRDefault="0005181A" w:rsidP="0005181A">
            <w:pPr>
              <w:pStyle w:val="TableParagraph"/>
              <w:spacing w:before="8"/>
              <w:rPr>
                <w:rFonts w:cstheme="minorHAnsi"/>
                <w:b/>
                <w:color w:val="000000" w:themeColor="text1"/>
                <w:sz w:val="20"/>
                <w:szCs w:val="20"/>
              </w:rPr>
            </w:pPr>
          </w:p>
          <w:p w:rsidR="0005181A" w:rsidRPr="00E57A65" w:rsidRDefault="0005181A" w:rsidP="0005181A">
            <w:pPr>
              <w:pStyle w:val="TableParagraph"/>
              <w:ind w:left="155"/>
              <w:rPr>
                <w:rFonts w:cstheme="minorHAnsi"/>
                <w:b/>
                <w:color w:val="000000" w:themeColor="text1"/>
                <w:sz w:val="20"/>
                <w:szCs w:val="20"/>
              </w:rPr>
            </w:pPr>
            <w:r w:rsidRPr="00E57A65">
              <w:rPr>
                <w:rFonts w:cstheme="minorHAnsi"/>
                <w:b/>
                <w:color w:val="000000" w:themeColor="text1"/>
                <w:sz w:val="20"/>
                <w:szCs w:val="20"/>
                <w:lang w:val="ka-GE"/>
              </w:rPr>
              <w:t xml:space="preserve">     </w:t>
            </w:r>
            <w:r w:rsidRPr="00E57A65">
              <w:rPr>
                <w:rFonts w:cstheme="minorHAnsi"/>
                <w:b/>
                <w:color w:val="000000" w:themeColor="text1"/>
                <w:sz w:val="20"/>
                <w:szCs w:val="20"/>
              </w:rPr>
              <w:t>2024</w:t>
            </w:r>
          </w:p>
        </w:tc>
        <w:tc>
          <w:tcPr>
            <w:tcW w:w="1067" w:type="dxa"/>
            <w:tcBorders>
              <w:left w:val="single" w:sz="4" w:space="0" w:color="000000"/>
              <w:right w:val="single" w:sz="4" w:space="0" w:color="000000"/>
            </w:tcBorders>
            <w:shd w:val="clear" w:color="auto" w:fill="E7E6E6"/>
          </w:tcPr>
          <w:p w:rsidR="0005181A" w:rsidRPr="00E57A65" w:rsidRDefault="0005181A" w:rsidP="0005181A">
            <w:pPr>
              <w:pStyle w:val="TableParagraph"/>
              <w:rPr>
                <w:rFonts w:cstheme="minorHAnsi"/>
                <w:b/>
                <w:color w:val="000000" w:themeColor="text1"/>
                <w:sz w:val="20"/>
                <w:szCs w:val="20"/>
              </w:rPr>
            </w:pPr>
          </w:p>
          <w:p w:rsidR="0005181A" w:rsidRPr="00E57A65" w:rsidRDefault="0005181A" w:rsidP="0005181A">
            <w:pPr>
              <w:pStyle w:val="TableParagraph"/>
              <w:spacing w:before="156"/>
              <w:ind w:left="215"/>
              <w:rPr>
                <w:rFonts w:cstheme="minorHAnsi"/>
                <w:b/>
                <w:color w:val="000000" w:themeColor="text1"/>
                <w:sz w:val="20"/>
                <w:szCs w:val="20"/>
              </w:rPr>
            </w:pPr>
            <w:r w:rsidRPr="00E57A65">
              <w:rPr>
                <w:rFonts w:cstheme="minorHAnsi"/>
                <w:b/>
                <w:color w:val="000000" w:themeColor="text1"/>
                <w:sz w:val="20"/>
                <w:szCs w:val="20"/>
              </w:rPr>
              <w:t>2025</w:t>
            </w:r>
          </w:p>
        </w:tc>
        <w:tc>
          <w:tcPr>
            <w:tcW w:w="900" w:type="dxa"/>
            <w:tcBorders>
              <w:left w:val="single" w:sz="4" w:space="0" w:color="000000"/>
              <w:right w:val="single" w:sz="4" w:space="0" w:color="000000"/>
            </w:tcBorders>
            <w:shd w:val="clear" w:color="auto" w:fill="E7E6E6"/>
          </w:tcPr>
          <w:p w:rsidR="0005181A" w:rsidRPr="00E57A65" w:rsidRDefault="0005181A" w:rsidP="0005181A">
            <w:pPr>
              <w:pStyle w:val="TableParagraph"/>
              <w:rPr>
                <w:rFonts w:cstheme="minorHAnsi"/>
                <w:b/>
                <w:color w:val="000000" w:themeColor="text1"/>
                <w:sz w:val="20"/>
                <w:szCs w:val="20"/>
              </w:rPr>
            </w:pPr>
          </w:p>
          <w:p w:rsidR="0005181A" w:rsidRPr="00E57A65" w:rsidRDefault="0005181A" w:rsidP="0005181A">
            <w:pPr>
              <w:pStyle w:val="TableParagraph"/>
              <w:spacing w:before="156"/>
              <w:ind w:left="215"/>
              <w:rPr>
                <w:rFonts w:cstheme="minorHAnsi"/>
                <w:b/>
                <w:color w:val="000000" w:themeColor="text1"/>
                <w:sz w:val="20"/>
                <w:szCs w:val="20"/>
              </w:rPr>
            </w:pPr>
            <w:r w:rsidRPr="00E57A65">
              <w:rPr>
                <w:rFonts w:cstheme="minorHAnsi"/>
                <w:b/>
                <w:color w:val="000000" w:themeColor="text1"/>
                <w:sz w:val="20"/>
                <w:szCs w:val="20"/>
              </w:rPr>
              <w:t>2026</w:t>
            </w:r>
          </w:p>
        </w:tc>
        <w:tc>
          <w:tcPr>
            <w:tcW w:w="1260" w:type="dxa"/>
            <w:tcBorders>
              <w:left w:val="single" w:sz="4" w:space="0" w:color="000000"/>
              <w:right w:val="single" w:sz="4" w:space="0" w:color="000000"/>
            </w:tcBorders>
            <w:shd w:val="clear" w:color="auto" w:fill="E7E6E6"/>
          </w:tcPr>
          <w:p w:rsidR="0005181A" w:rsidRPr="00E57A65" w:rsidRDefault="0005181A" w:rsidP="0005181A">
            <w:pPr>
              <w:pStyle w:val="TableParagraph"/>
              <w:rPr>
                <w:rFonts w:cstheme="minorHAnsi"/>
                <w:b/>
                <w:color w:val="000000" w:themeColor="text1"/>
                <w:sz w:val="20"/>
                <w:szCs w:val="20"/>
              </w:rPr>
            </w:pPr>
          </w:p>
          <w:p w:rsidR="0005181A" w:rsidRPr="00E57A65" w:rsidRDefault="0005181A" w:rsidP="0005181A">
            <w:pPr>
              <w:pStyle w:val="TableParagraph"/>
              <w:spacing w:before="156"/>
              <w:ind w:left="196" w:right="177"/>
              <w:jc w:val="center"/>
              <w:rPr>
                <w:rFonts w:cstheme="minorHAnsi"/>
                <w:b/>
                <w:color w:val="000000" w:themeColor="text1"/>
                <w:sz w:val="20"/>
                <w:szCs w:val="20"/>
              </w:rPr>
            </w:pPr>
            <w:r w:rsidRPr="00E57A65">
              <w:rPr>
                <w:rFonts w:cstheme="minorHAnsi"/>
                <w:b/>
                <w:color w:val="000000" w:themeColor="text1"/>
                <w:sz w:val="20"/>
                <w:szCs w:val="20"/>
              </w:rPr>
              <w:t>2027</w:t>
            </w:r>
          </w:p>
        </w:tc>
        <w:tc>
          <w:tcPr>
            <w:tcW w:w="2070" w:type="dxa"/>
            <w:tcBorders>
              <w:left w:val="single" w:sz="4" w:space="0" w:color="000000"/>
              <w:right w:val="single" w:sz="4" w:space="0" w:color="000000"/>
            </w:tcBorders>
            <w:shd w:val="clear" w:color="auto" w:fill="E7E6E6"/>
          </w:tcPr>
          <w:p w:rsidR="0005181A" w:rsidRPr="00E57A65" w:rsidRDefault="0005181A" w:rsidP="0005181A">
            <w:pPr>
              <w:pStyle w:val="TableParagraph"/>
              <w:spacing w:before="145"/>
              <w:ind w:left="282" w:hanging="152"/>
              <w:rPr>
                <w:rFonts w:cstheme="minorHAnsi"/>
                <w:b/>
                <w:bCs/>
                <w:sz w:val="20"/>
                <w:szCs w:val="20"/>
              </w:rPr>
            </w:pPr>
            <w:r w:rsidRPr="00E57A65">
              <w:rPr>
                <w:rFonts w:cstheme="minorHAnsi"/>
                <w:b/>
                <w:bCs/>
                <w:sz w:val="20"/>
                <w:szCs w:val="20"/>
              </w:rPr>
              <w:t>სტრატეგი</w:t>
            </w:r>
            <w:r w:rsidRPr="00E57A65">
              <w:rPr>
                <w:rFonts w:cstheme="minorHAnsi"/>
                <w:b/>
                <w:bCs/>
                <w:spacing w:val="-52"/>
                <w:sz w:val="20"/>
                <w:szCs w:val="20"/>
              </w:rPr>
              <w:t xml:space="preserve"> </w:t>
            </w:r>
            <w:r w:rsidRPr="00E57A65">
              <w:rPr>
                <w:rFonts w:cstheme="minorHAnsi"/>
                <w:b/>
                <w:bCs/>
                <w:sz w:val="20"/>
                <w:szCs w:val="20"/>
              </w:rPr>
              <w:t>ული</w:t>
            </w:r>
            <w:r w:rsidRPr="00E57A65">
              <w:rPr>
                <w:rFonts w:cstheme="minorHAnsi"/>
                <w:b/>
                <w:bCs/>
                <w:spacing w:val="1"/>
                <w:sz w:val="20"/>
                <w:szCs w:val="20"/>
              </w:rPr>
              <w:t xml:space="preserve"> </w:t>
            </w:r>
            <w:r w:rsidRPr="00E57A65">
              <w:rPr>
                <w:rFonts w:cstheme="minorHAnsi"/>
                <w:b/>
                <w:bCs/>
                <w:sz w:val="20"/>
                <w:szCs w:val="20"/>
              </w:rPr>
              <w:t>მიზანი</w:t>
            </w:r>
          </w:p>
        </w:tc>
        <w:tc>
          <w:tcPr>
            <w:tcW w:w="3152" w:type="dxa"/>
            <w:tcBorders>
              <w:left w:val="single" w:sz="4" w:space="0" w:color="000000"/>
            </w:tcBorders>
            <w:shd w:val="clear" w:color="auto" w:fill="E7E6E6"/>
          </w:tcPr>
          <w:p w:rsidR="0005181A" w:rsidRPr="00E57A65" w:rsidRDefault="0005181A" w:rsidP="0005181A">
            <w:pPr>
              <w:pStyle w:val="TableParagraph"/>
              <w:spacing w:before="1"/>
              <w:ind w:right="110"/>
              <w:jc w:val="center"/>
              <w:rPr>
                <w:rFonts w:cstheme="minorHAnsi"/>
                <w:b/>
                <w:bCs/>
                <w:sz w:val="20"/>
                <w:szCs w:val="20"/>
              </w:rPr>
            </w:pPr>
            <w:r w:rsidRPr="00E57A65">
              <w:rPr>
                <w:rFonts w:cstheme="minorHAnsi"/>
                <w:b/>
                <w:bCs/>
                <w:sz w:val="20"/>
                <w:szCs w:val="20"/>
              </w:rPr>
              <w:t>შეფასების</w:t>
            </w:r>
            <w:r w:rsidRPr="00E57A65">
              <w:rPr>
                <w:rFonts w:cstheme="minorHAnsi"/>
                <w:b/>
                <w:bCs/>
                <w:spacing w:val="1"/>
                <w:sz w:val="20"/>
                <w:szCs w:val="20"/>
              </w:rPr>
              <w:t xml:space="preserve"> </w:t>
            </w:r>
            <w:r w:rsidRPr="00E57A65">
              <w:rPr>
                <w:rFonts w:cstheme="minorHAnsi"/>
                <w:b/>
                <w:bCs/>
                <w:sz w:val="20"/>
                <w:szCs w:val="20"/>
              </w:rPr>
              <w:t>მაჩვენებ</w:t>
            </w:r>
          </w:p>
          <w:p w:rsidR="0005181A" w:rsidRPr="00E57A65" w:rsidRDefault="0005181A" w:rsidP="0005181A">
            <w:pPr>
              <w:pStyle w:val="TableParagraph"/>
              <w:spacing w:line="268" w:lineRule="exact"/>
              <w:ind w:left="131" w:right="110"/>
              <w:jc w:val="center"/>
              <w:rPr>
                <w:rFonts w:cstheme="minorHAnsi"/>
                <w:b/>
                <w:bCs/>
                <w:sz w:val="20"/>
                <w:szCs w:val="20"/>
              </w:rPr>
            </w:pPr>
            <w:r w:rsidRPr="00E57A65">
              <w:rPr>
                <w:rFonts w:cstheme="minorHAnsi"/>
                <w:b/>
                <w:bCs/>
                <w:sz w:val="20"/>
                <w:szCs w:val="20"/>
              </w:rPr>
              <w:t>ელი</w:t>
            </w:r>
          </w:p>
        </w:tc>
      </w:tr>
      <w:tr w:rsidR="0005181A" w:rsidRPr="00E57A65" w:rsidTr="0005181A">
        <w:trPr>
          <w:trHeight w:val="435"/>
          <w:jc w:val="center"/>
        </w:trPr>
        <w:tc>
          <w:tcPr>
            <w:tcW w:w="4196" w:type="dxa"/>
            <w:gridSpan w:val="3"/>
            <w:tcBorders>
              <w:bottom w:val="single" w:sz="4" w:space="0" w:color="000000"/>
              <w:right w:val="single" w:sz="4" w:space="0" w:color="000000"/>
            </w:tcBorders>
          </w:tcPr>
          <w:p w:rsidR="0005181A" w:rsidRPr="00E57A65" w:rsidRDefault="0005181A" w:rsidP="0005181A">
            <w:pPr>
              <w:pStyle w:val="TableParagraph"/>
              <w:rPr>
                <w:rFonts w:cstheme="minorHAnsi"/>
                <w:sz w:val="20"/>
                <w:szCs w:val="20"/>
              </w:rPr>
            </w:pPr>
            <w:r w:rsidRPr="00E57A65">
              <w:rPr>
                <w:rFonts w:cstheme="minorHAnsi"/>
                <w:sz w:val="20"/>
                <w:szCs w:val="20"/>
              </w:rPr>
              <w:t>უფასო</w:t>
            </w:r>
            <w:r w:rsidRPr="00E57A65">
              <w:rPr>
                <w:rFonts w:cstheme="minorHAnsi"/>
                <w:sz w:val="20"/>
                <w:szCs w:val="20"/>
                <w:lang w:val="ka-GE"/>
              </w:rPr>
              <w:t xml:space="preserve"> სასადილოს სერვისის მეშვეობით </w:t>
            </w:r>
            <w:r w:rsidRPr="00E57A65">
              <w:rPr>
                <w:rFonts w:cstheme="minorHAnsi"/>
                <w:sz w:val="20"/>
                <w:szCs w:val="20"/>
              </w:rPr>
              <w:t xml:space="preserve">კვებით უზრუნველყოფილი </w:t>
            </w:r>
            <w:r w:rsidRPr="00E57A65">
              <w:rPr>
                <w:rFonts w:cstheme="minorHAnsi"/>
                <w:sz w:val="20"/>
                <w:szCs w:val="20"/>
                <w:lang w:val="ka-GE"/>
              </w:rPr>
              <w:t>მოწყვლადი ჯგუფები</w:t>
            </w:r>
            <w:r w:rsidRPr="00E57A65">
              <w:rPr>
                <w:rFonts w:cstheme="minorHAnsi"/>
                <w:sz w:val="20"/>
                <w:szCs w:val="20"/>
              </w:rPr>
              <w:t xml:space="preserve"> </w:t>
            </w:r>
          </w:p>
        </w:tc>
        <w:tc>
          <w:tcPr>
            <w:tcW w:w="1212" w:type="dxa"/>
            <w:tcBorders>
              <w:left w:val="single" w:sz="4" w:space="0" w:color="000000"/>
              <w:bottom w:val="single" w:sz="4" w:space="0" w:color="000000"/>
              <w:right w:val="single" w:sz="4" w:space="0" w:color="000000"/>
            </w:tcBorders>
          </w:tcPr>
          <w:p w:rsidR="0005181A" w:rsidRPr="00E57A65" w:rsidRDefault="0005181A" w:rsidP="0005181A">
            <w:pPr>
              <w:pStyle w:val="TableParagraph"/>
              <w:jc w:val="center"/>
              <w:rPr>
                <w:rFonts w:cstheme="minorHAnsi"/>
                <w:sz w:val="20"/>
                <w:szCs w:val="20"/>
                <w:lang w:val="ka-GE"/>
              </w:rPr>
            </w:pPr>
            <w:r w:rsidRPr="00E57A65">
              <w:rPr>
                <w:rFonts w:cstheme="minorHAnsi"/>
                <w:sz w:val="20"/>
                <w:szCs w:val="20"/>
                <w:lang w:val="ka-GE"/>
              </w:rPr>
              <w:t>300</w:t>
            </w:r>
          </w:p>
        </w:tc>
        <w:tc>
          <w:tcPr>
            <w:tcW w:w="1258" w:type="dxa"/>
            <w:tcBorders>
              <w:left w:val="single" w:sz="4" w:space="0" w:color="000000"/>
              <w:bottom w:val="single" w:sz="4" w:space="0" w:color="000000"/>
              <w:right w:val="single" w:sz="4" w:space="0" w:color="000000"/>
            </w:tcBorders>
          </w:tcPr>
          <w:p w:rsidR="0005181A" w:rsidRPr="00E57A65" w:rsidRDefault="0005181A" w:rsidP="0005181A">
            <w:pPr>
              <w:pStyle w:val="TableParagraph"/>
              <w:jc w:val="center"/>
              <w:rPr>
                <w:rFonts w:cstheme="minorHAnsi"/>
                <w:color w:val="000000" w:themeColor="text1"/>
                <w:sz w:val="20"/>
                <w:szCs w:val="20"/>
                <w:lang w:val="ka-GE"/>
              </w:rPr>
            </w:pPr>
            <w:r w:rsidRPr="00E57A65">
              <w:rPr>
                <w:rFonts w:cstheme="minorHAnsi"/>
                <w:color w:val="000000" w:themeColor="text1"/>
                <w:sz w:val="20"/>
                <w:szCs w:val="20"/>
                <w:lang w:val="ka-GE"/>
              </w:rPr>
              <w:t>300</w:t>
            </w:r>
          </w:p>
        </w:tc>
        <w:tc>
          <w:tcPr>
            <w:tcW w:w="1067" w:type="dxa"/>
            <w:tcBorders>
              <w:left w:val="single" w:sz="4" w:space="0" w:color="000000"/>
              <w:bottom w:val="single" w:sz="4" w:space="0" w:color="000000"/>
              <w:right w:val="single" w:sz="4" w:space="0" w:color="000000"/>
            </w:tcBorders>
          </w:tcPr>
          <w:p w:rsidR="0005181A" w:rsidRPr="00E57A65" w:rsidRDefault="0005181A" w:rsidP="0005181A">
            <w:pPr>
              <w:pStyle w:val="TableParagraph"/>
              <w:jc w:val="center"/>
              <w:rPr>
                <w:rFonts w:cstheme="minorHAnsi"/>
                <w:color w:val="000000" w:themeColor="text1"/>
                <w:sz w:val="20"/>
                <w:szCs w:val="20"/>
                <w:lang w:val="ka-GE"/>
              </w:rPr>
            </w:pPr>
            <w:r w:rsidRPr="00E57A65">
              <w:rPr>
                <w:rFonts w:cstheme="minorHAnsi"/>
                <w:color w:val="000000" w:themeColor="text1"/>
                <w:sz w:val="20"/>
                <w:szCs w:val="20"/>
                <w:lang w:val="ka-GE"/>
              </w:rPr>
              <w:t>300</w:t>
            </w:r>
          </w:p>
        </w:tc>
        <w:tc>
          <w:tcPr>
            <w:tcW w:w="900" w:type="dxa"/>
            <w:tcBorders>
              <w:left w:val="single" w:sz="4" w:space="0" w:color="000000"/>
              <w:bottom w:val="single" w:sz="4" w:space="0" w:color="000000"/>
              <w:right w:val="single" w:sz="4" w:space="0" w:color="000000"/>
            </w:tcBorders>
          </w:tcPr>
          <w:p w:rsidR="0005181A" w:rsidRPr="00E57A65" w:rsidRDefault="0005181A" w:rsidP="0005181A">
            <w:pPr>
              <w:pStyle w:val="TableParagraph"/>
              <w:jc w:val="center"/>
              <w:rPr>
                <w:rFonts w:cstheme="minorHAnsi"/>
                <w:color w:val="000000" w:themeColor="text1"/>
                <w:sz w:val="20"/>
                <w:szCs w:val="20"/>
                <w:lang w:val="ka-GE"/>
              </w:rPr>
            </w:pPr>
            <w:r w:rsidRPr="00E57A65">
              <w:rPr>
                <w:rFonts w:cstheme="minorHAnsi"/>
                <w:color w:val="000000" w:themeColor="text1"/>
                <w:sz w:val="20"/>
                <w:szCs w:val="20"/>
                <w:lang w:val="ka-GE"/>
              </w:rPr>
              <w:t>300</w:t>
            </w:r>
          </w:p>
        </w:tc>
        <w:tc>
          <w:tcPr>
            <w:tcW w:w="1260" w:type="dxa"/>
            <w:tcBorders>
              <w:left w:val="single" w:sz="4" w:space="0" w:color="000000"/>
              <w:bottom w:val="single" w:sz="4" w:space="0" w:color="000000"/>
              <w:right w:val="single" w:sz="4" w:space="0" w:color="000000"/>
            </w:tcBorders>
          </w:tcPr>
          <w:p w:rsidR="0005181A" w:rsidRPr="00E57A65" w:rsidRDefault="0005181A" w:rsidP="0005181A">
            <w:pPr>
              <w:pStyle w:val="TableParagraph"/>
              <w:jc w:val="center"/>
              <w:rPr>
                <w:rFonts w:cstheme="minorHAnsi"/>
                <w:color w:val="000000" w:themeColor="text1"/>
                <w:sz w:val="20"/>
                <w:szCs w:val="20"/>
                <w:lang w:val="ka-GE"/>
              </w:rPr>
            </w:pPr>
            <w:r w:rsidRPr="00E57A65">
              <w:rPr>
                <w:rFonts w:cstheme="minorHAnsi"/>
                <w:color w:val="000000" w:themeColor="text1"/>
                <w:sz w:val="20"/>
                <w:szCs w:val="20"/>
                <w:lang w:val="ka-GE"/>
              </w:rPr>
              <w:t>300</w:t>
            </w:r>
          </w:p>
        </w:tc>
        <w:tc>
          <w:tcPr>
            <w:tcW w:w="2070" w:type="dxa"/>
            <w:tcBorders>
              <w:left w:val="single" w:sz="4" w:space="0" w:color="000000"/>
              <w:bottom w:val="single" w:sz="4" w:space="0" w:color="000000"/>
              <w:right w:val="single" w:sz="4" w:space="0" w:color="000000"/>
            </w:tcBorders>
          </w:tcPr>
          <w:p w:rsidR="0005181A" w:rsidRPr="00E57A65" w:rsidRDefault="0005181A" w:rsidP="0005181A">
            <w:pPr>
              <w:pStyle w:val="TableParagraph"/>
              <w:rPr>
                <w:rFonts w:cstheme="minorHAnsi"/>
                <w:sz w:val="20"/>
                <w:szCs w:val="20"/>
              </w:rPr>
            </w:pPr>
            <w:r w:rsidRPr="00E57A65">
              <w:rPr>
                <w:rFonts w:cstheme="minorHAnsi"/>
                <w:sz w:val="20"/>
                <w:szCs w:val="20"/>
              </w:rPr>
              <w:t xml:space="preserve">სოციალურად დაუცველი მოსახლეობის უფასო საკვებით </w:t>
            </w:r>
            <w:r w:rsidRPr="00E57A65">
              <w:rPr>
                <w:rFonts w:cstheme="minorHAnsi"/>
                <w:sz w:val="20"/>
                <w:szCs w:val="20"/>
              </w:rPr>
              <w:lastRenderedPageBreak/>
              <w:t>უზრუნველყოფა</w:t>
            </w:r>
          </w:p>
        </w:tc>
        <w:tc>
          <w:tcPr>
            <w:tcW w:w="3152" w:type="dxa"/>
            <w:tcBorders>
              <w:left w:val="single" w:sz="4" w:space="0" w:color="000000"/>
              <w:bottom w:val="single" w:sz="4" w:space="0" w:color="000000"/>
            </w:tcBorders>
          </w:tcPr>
          <w:p w:rsidR="0005181A" w:rsidRPr="00E57A65" w:rsidRDefault="0005181A" w:rsidP="0005181A">
            <w:pPr>
              <w:pStyle w:val="TableParagraph"/>
              <w:rPr>
                <w:rFonts w:cstheme="minorHAnsi"/>
                <w:sz w:val="20"/>
                <w:szCs w:val="20"/>
                <w:lang w:val="ka-GE"/>
              </w:rPr>
            </w:pPr>
            <w:r w:rsidRPr="00E57A65">
              <w:rPr>
                <w:rFonts w:cstheme="minorHAnsi"/>
                <w:sz w:val="20"/>
                <w:szCs w:val="20"/>
                <w:lang w:val="ka-GE"/>
              </w:rPr>
              <w:lastRenderedPageBreak/>
              <w:t>ბენეფიციართა რაოდენობა</w:t>
            </w:r>
          </w:p>
        </w:tc>
      </w:tr>
      <w:tr w:rsidR="0005181A" w:rsidRPr="00E57A65" w:rsidTr="0005181A">
        <w:trPr>
          <w:trHeight w:val="1312"/>
          <w:jc w:val="center"/>
        </w:trPr>
        <w:tc>
          <w:tcPr>
            <w:tcW w:w="4196" w:type="dxa"/>
            <w:gridSpan w:val="3"/>
            <w:tcBorders>
              <w:top w:val="single" w:sz="4" w:space="0" w:color="000000"/>
              <w:bottom w:val="single" w:sz="4" w:space="0" w:color="000000"/>
              <w:right w:val="single" w:sz="4" w:space="0" w:color="000000"/>
            </w:tcBorders>
          </w:tcPr>
          <w:p w:rsidR="0005181A" w:rsidRPr="00E57A65" w:rsidRDefault="0005181A" w:rsidP="0005181A">
            <w:pPr>
              <w:pStyle w:val="TableParagraph"/>
              <w:rPr>
                <w:rFonts w:cstheme="minorHAnsi"/>
                <w:sz w:val="20"/>
                <w:szCs w:val="20"/>
                <w:lang w:val="ka-GE"/>
              </w:rPr>
            </w:pPr>
            <w:r w:rsidRPr="00E57A65">
              <w:rPr>
                <w:rFonts w:cstheme="minorHAnsi"/>
                <w:sz w:val="20"/>
                <w:szCs w:val="20"/>
                <w:lang w:val="ka-GE"/>
              </w:rPr>
              <w:t xml:space="preserve">ზამთრის თვეებში, საკვები პროდუქტებით უზრუნველყოფილი </w:t>
            </w:r>
            <w:r w:rsidRPr="00E57A65">
              <w:rPr>
                <w:rFonts w:cstheme="minorHAnsi"/>
                <w:sz w:val="20"/>
                <w:szCs w:val="20"/>
              </w:rPr>
              <w:t xml:space="preserve">სოფელში მცხოვრები განსაკუთრებით მძიმე სოციალური და ეკონომიური პირობების მქონე </w:t>
            </w:r>
            <w:r w:rsidRPr="00E57A65">
              <w:rPr>
                <w:rFonts w:cstheme="minorHAnsi"/>
                <w:sz w:val="20"/>
                <w:szCs w:val="20"/>
                <w:lang w:val="ka-GE"/>
              </w:rPr>
              <w:t>ოჯახები.</w:t>
            </w:r>
          </w:p>
        </w:tc>
        <w:tc>
          <w:tcPr>
            <w:tcW w:w="1212" w:type="dxa"/>
            <w:tcBorders>
              <w:top w:val="single" w:sz="4" w:space="0" w:color="000000"/>
              <w:left w:val="single" w:sz="4" w:space="0" w:color="000000"/>
              <w:bottom w:val="single" w:sz="4" w:space="0" w:color="000000"/>
              <w:right w:val="single" w:sz="4" w:space="0" w:color="000000"/>
            </w:tcBorders>
          </w:tcPr>
          <w:p w:rsidR="0005181A" w:rsidRPr="00E57A65" w:rsidRDefault="0005181A" w:rsidP="0005181A">
            <w:pPr>
              <w:pStyle w:val="TableParagraph"/>
              <w:jc w:val="center"/>
              <w:rPr>
                <w:rFonts w:cstheme="minorHAnsi"/>
                <w:sz w:val="20"/>
                <w:szCs w:val="20"/>
                <w:lang w:val="ka-GE"/>
              </w:rPr>
            </w:pPr>
            <w:r w:rsidRPr="00E57A65">
              <w:rPr>
                <w:rFonts w:cstheme="minorHAnsi"/>
                <w:sz w:val="20"/>
                <w:szCs w:val="20"/>
                <w:lang w:val="ka-GE"/>
              </w:rPr>
              <w:t>425</w:t>
            </w:r>
          </w:p>
        </w:tc>
        <w:tc>
          <w:tcPr>
            <w:tcW w:w="1258" w:type="dxa"/>
            <w:tcBorders>
              <w:top w:val="single" w:sz="4" w:space="0" w:color="000000"/>
              <w:left w:val="single" w:sz="4" w:space="0" w:color="000000"/>
              <w:bottom w:val="single" w:sz="4" w:space="0" w:color="000000"/>
              <w:right w:val="single" w:sz="4" w:space="0" w:color="000000"/>
            </w:tcBorders>
          </w:tcPr>
          <w:p w:rsidR="0005181A" w:rsidRPr="00E57A65" w:rsidRDefault="0005181A" w:rsidP="0005181A">
            <w:pPr>
              <w:pStyle w:val="TableParagraph"/>
              <w:jc w:val="center"/>
              <w:rPr>
                <w:rFonts w:cstheme="minorHAnsi"/>
                <w:color w:val="000000" w:themeColor="text1"/>
                <w:sz w:val="20"/>
                <w:szCs w:val="20"/>
                <w:lang w:val="ka-GE"/>
              </w:rPr>
            </w:pPr>
            <w:r w:rsidRPr="00E57A65">
              <w:rPr>
                <w:rFonts w:cstheme="minorHAnsi"/>
                <w:color w:val="000000" w:themeColor="text1"/>
                <w:sz w:val="20"/>
                <w:szCs w:val="20"/>
                <w:lang w:val="ka-GE"/>
              </w:rPr>
              <w:t>425</w:t>
            </w:r>
          </w:p>
        </w:tc>
        <w:tc>
          <w:tcPr>
            <w:tcW w:w="1067" w:type="dxa"/>
            <w:tcBorders>
              <w:top w:val="single" w:sz="4" w:space="0" w:color="000000"/>
              <w:left w:val="single" w:sz="4" w:space="0" w:color="000000"/>
              <w:bottom w:val="single" w:sz="4" w:space="0" w:color="000000"/>
              <w:right w:val="single" w:sz="4" w:space="0" w:color="000000"/>
            </w:tcBorders>
          </w:tcPr>
          <w:p w:rsidR="0005181A" w:rsidRPr="00E57A65" w:rsidRDefault="0005181A" w:rsidP="0005181A">
            <w:pPr>
              <w:pStyle w:val="TableParagraph"/>
              <w:jc w:val="center"/>
              <w:rPr>
                <w:rFonts w:cstheme="minorHAnsi"/>
                <w:color w:val="000000" w:themeColor="text1"/>
                <w:sz w:val="20"/>
                <w:szCs w:val="20"/>
                <w:lang w:val="ka-GE"/>
              </w:rPr>
            </w:pPr>
            <w:r w:rsidRPr="00E57A65">
              <w:rPr>
                <w:rFonts w:cstheme="minorHAnsi"/>
                <w:color w:val="000000" w:themeColor="text1"/>
                <w:sz w:val="20"/>
                <w:szCs w:val="20"/>
                <w:lang w:val="ka-GE"/>
              </w:rPr>
              <w:t>425</w:t>
            </w:r>
          </w:p>
        </w:tc>
        <w:tc>
          <w:tcPr>
            <w:tcW w:w="900" w:type="dxa"/>
            <w:tcBorders>
              <w:top w:val="single" w:sz="4" w:space="0" w:color="000000"/>
              <w:left w:val="single" w:sz="4" w:space="0" w:color="000000"/>
              <w:bottom w:val="single" w:sz="4" w:space="0" w:color="000000"/>
              <w:right w:val="single" w:sz="4" w:space="0" w:color="000000"/>
            </w:tcBorders>
          </w:tcPr>
          <w:p w:rsidR="0005181A" w:rsidRPr="00E57A65" w:rsidRDefault="0005181A" w:rsidP="0005181A">
            <w:pPr>
              <w:pStyle w:val="TableParagraph"/>
              <w:jc w:val="center"/>
              <w:rPr>
                <w:rFonts w:cstheme="minorHAnsi"/>
                <w:color w:val="000000" w:themeColor="text1"/>
                <w:sz w:val="20"/>
                <w:szCs w:val="20"/>
                <w:lang w:val="ka-GE"/>
              </w:rPr>
            </w:pPr>
            <w:r w:rsidRPr="00E57A65">
              <w:rPr>
                <w:rFonts w:cstheme="minorHAnsi"/>
                <w:color w:val="000000" w:themeColor="text1"/>
                <w:sz w:val="20"/>
                <w:szCs w:val="20"/>
                <w:lang w:val="ka-GE"/>
              </w:rPr>
              <w:t>425</w:t>
            </w:r>
          </w:p>
        </w:tc>
        <w:tc>
          <w:tcPr>
            <w:tcW w:w="1260" w:type="dxa"/>
            <w:tcBorders>
              <w:top w:val="single" w:sz="4" w:space="0" w:color="000000"/>
              <w:left w:val="single" w:sz="4" w:space="0" w:color="000000"/>
              <w:bottom w:val="single" w:sz="4" w:space="0" w:color="000000"/>
              <w:right w:val="single" w:sz="4" w:space="0" w:color="000000"/>
            </w:tcBorders>
          </w:tcPr>
          <w:p w:rsidR="0005181A" w:rsidRPr="00E57A65" w:rsidRDefault="0005181A" w:rsidP="0005181A">
            <w:pPr>
              <w:pStyle w:val="TableParagraph"/>
              <w:jc w:val="center"/>
              <w:rPr>
                <w:rFonts w:cstheme="minorHAnsi"/>
                <w:color w:val="000000" w:themeColor="text1"/>
                <w:sz w:val="20"/>
                <w:szCs w:val="20"/>
                <w:lang w:val="ka-GE"/>
              </w:rPr>
            </w:pPr>
            <w:r w:rsidRPr="00E57A65">
              <w:rPr>
                <w:rFonts w:cstheme="minorHAnsi"/>
                <w:color w:val="000000" w:themeColor="text1"/>
                <w:sz w:val="20"/>
                <w:szCs w:val="20"/>
                <w:lang w:val="ka-GE"/>
              </w:rPr>
              <w:t>425</w:t>
            </w:r>
          </w:p>
        </w:tc>
        <w:tc>
          <w:tcPr>
            <w:tcW w:w="2070" w:type="dxa"/>
            <w:tcBorders>
              <w:top w:val="single" w:sz="4" w:space="0" w:color="000000"/>
              <w:left w:val="single" w:sz="4" w:space="0" w:color="000000"/>
              <w:bottom w:val="single" w:sz="4" w:space="0" w:color="000000"/>
              <w:right w:val="single" w:sz="4" w:space="0" w:color="000000"/>
            </w:tcBorders>
          </w:tcPr>
          <w:p w:rsidR="0005181A" w:rsidRPr="00E57A65" w:rsidRDefault="0005181A" w:rsidP="0005181A">
            <w:pPr>
              <w:pStyle w:val="TableParagraph"/>
              <w:rPr>
                <w:rFonts w:cstheme="minorHAnsi"/>
                <w:sz w:val="20"/>
                <w:szCs w:val="20"/>
                <w:lang w:val="ka-GE"/>
              </w:rPr>
            </w:pPr>
            <w:r w:rsidRPr="00E57A65">
              <w:rPr>
                <w:rFonts w:cstheme="minorHAnsi"/>
                <w:sz w:val="20"/>
                <w:szCs w:val="20"/>
                <w:lang w:val="ka-GE"/>
              </w:rPr>
              <w:t>ზამთრის პერიოდში, შეჭირვებული ოჯახების  საკვები პროდუქტით უზრუნველყოფა</w:t>
            </w:r>
          </w:p>
        </w:tc>
        <w:tc>
          <w:tcPr>
            <w:tcW w:w="3152" w:type="dxa"/>
            <w:tcBorders>
              <w:top w:val="single" w:sz="4" w:space="0" w:color="000000"/>
              <w:left w:val="single" w:sz="4" w:space="0" w:color="000000"/>
              <w:bottom w:val="single" w:sz="4" w:space="0" w:color="000000"/>
            </w:tcBorders>
          </w:tcPr>
          <w:p w:rsidR="0005181A" w:rsidRPr="00E57A65" w:rsidRDefault="0005181A" w:rsidP="0005181A">
            <w:pPr>
              <w:pStyle w:val="TableParagraph"/>
              <w:rPr>
                <w:rFonts w:cstheme="minorHAnsi"/>
                <w:sz w:val="20"/>
                <w:szCs w:val="20"/>
                <w:lang w:val="ka-GE"/>
              </w:rPr>
            </w:pPr>
            <w:r w:rsidRPr="00E57A65">
              <w:rPr>
                <w:rFonts w:cstheme="minorHAnsi"/>
                <w:sz w:val="20"/>
                <w:szCs w:val="20"/>
                <w:lang w:val="ka-GE"/>
              </w:rPr>
              <w:t>სერვისით მოსარგებლე ოჯახების რაოდენობა</w:t>
            </w:r>
          </w:p>
        </w:tc>
      </w:tr>
      <w:tr w:rsidR="0005181A" w:rsidRPr="00E57A65" w:rsidTr="0005181A">
        <w:trPr>
          <w:trHeight w:val="434"/>
          <w:jc w:val="center"/>
        </w:trPr>
        <w:tc>
          <w:tcPr>
            <w:tcW w:w="4196" w:type="dxa"/>
            <w:gridSpan w:val="3"/>
            <w:tcBorders>
              <w:top w:val="single" w:sz="4" w:space="0" w:color="000000"/>
              <w:right w:val="single" w:sz="4" w:space="0" w:color="000000"/>
            </w:tcBorders>
          </w:tcPr>
          <w:p w:rsidR="0005181A" w:rsidRPr="00E57A65" w:rsidRDefault="0005181A" w:rsidP="0005181A">
            <w:pPr>
              <w:pStyle w:val="TableParagraph"/>
              <w:rPr>
                <w:rFonts w:cstheme="minorHAnsi"/>
                <w:sz w:val="20"/>
                <w:szCs w:val="20"/>
              </w:rPr>
            </w:pPr>
          </w:p>
        </w:tc>
        <w:tc>
          <w:tcPr>
            <w:tcW w:w="1212" w:type="dxa"/>
            <w:tcBorders>
              <w:top w:val="single" w:sz="4" w:space="0" w:color="000000"/>
              <w:left w:val="single" w:sz="4" w:space="0" w:color="000000"/>
              <w:right w:val="single" w:sz="4" w:space="0" w:color="000000"/>
            </w:tcBorders>
          </w:tcPr>
          <w:p w:rsidR="0005181A" w:rsidRPr="00E57A65" w:rsidRDefault="0005181A" w:rsidP="0005181A">
            <w:pPr>
              <w:pStyle w:val="TableParagraph"/>
              <w:rPr>
                <w:rFonts w:cstheme="minorHAnsi"/>
                <w:sz w:val="20"/>
                <w:szCs w:val="20"/>
              </w:rPr>
            </w:pPr>
          </w:p>
        </w:tc>
        <w:tc>
          <w:tcPr>
            <w:tcW w:w="1258" w:type="dxa"/>
            <w:tcBorders>
              <w:top w:val="single" w:sz="4" w:space="0" w:color="000000"/>
              <w:left w:val="single" w:sz="4" w:space="0" w:color="000000"/>
              <w:right w:val="single" w:sz="4" w:space="0" w:color="000000"/>
            </w:tcBorders>
          </w:tcPr>
          <w:p w:rsidR="0005181A" w:rsidRPr="00E57A65" w:rsidRDefault="0005181A" w:rsidP="0005181A">
            <w:pPr>
              <w:pStyle w:val="TableParagraph"/>
              <w:rPr>
                <w:rFonts w:cstheme="minorHAnsi"/>
                <w:sz w:val="20"/>
                <w:szCs w:val="20"/>
              </w:rPr>
            </w:pPr>
          </w:p>
        </w:tc>
        <w:tc>
          <w:tcPr>
            <w:tcW w:w="1067" w:type="dxa"/>
            <w:tcBorders>
              <w:top w:val="single" w:sz="4" w:space="0" w:color="000000"/>
              <w:left w:val="single" w:sz="4" w:space="0" w:color="000000"/>
              <w:right w:val="single" w:sz="4" w:space="0" w:color="000000"/>
            </w:tcBorders>
          </w:tcPr>
          <w:p w:rsidR="0005181A" w:rsidRPr="00E57A65" w:rsidRDefault="0005181A" w:rsidP="0005181A">
            <w:pPr>
              <w:pStyle w:val="TableParagraph"/>
              <w:rPr>
                <w:rFonts w:cstheme="minorHAnsi"/>
                <w:sz w:val="20"/>
                <w:szCs w:val="20"/>
              </w:rPr>
            </w:pPr>
          </w:p>
        </w:tc>
        <w:tc>
          <w:tcPr>
            <w:tcW w:w="900" w:type="dxa"/>
            <w:tcBorders>
              <w:top w:val="single" w:sz="4" w:space="0" w:color="000000"/>
              <w:left w:val="single" w:sz="4" w:space="0" w:color="000000"/>
              <w:right w:val="single" w:sz="4" w:space="0" w:color="000000"/>
            </w:tcBorders>
          </w:tcPr>
          <w:p w:rsidR="0005181A" w:rsidRPr="00E57A65" w:rsidRDefault="0005181A" w:rsidP="0005181A">
            <w:pPr>
              <w:pStyle w:val="TableParagraph"/>
              <w:rPr>
                <w:rFonts w:cstheme="minorHAnsi"/>
                <w:sz w:val="20"/>
                <w:szCs w:val="20"/>
              </w:rPr>
            </w:pPr>
          </w:p>
        </w:tc>
        <w:tc>
          <w:tcPr>
            <w:tcW w:w="1260" w:type="dxa"/>
            <w:tcBorders>
              <w:top w:val="single" w:sz="4" w:space="0" w:color="000000"/>
              <w:left w:val="single" w:sz="4" w:space="0" w:color="000000"/>
              <w:right w:val="single" w:sz="4" w:space="0" w:color="000000"/>
            </w:tcBorders>
          </w:tcPr>
          <w:p w:rsidR="0005181A" w:rsidRPr="00E57A65" w:rsidRDefault="0005181A" w:rsidP="0005181A">
            <w:pPr>
              <w:pStyle w:val="TableParagraph"/>
              <w:rPr>
                <w:rFonts w:cstheme="minorHAnsi"/>
                <w:sz w:val="20"/>
                <w:szCs w:val="20"/>
              </w:rPr>
            </w:pPr>
          </w:p>
        </w:tc>
        <w:tc>
          <w:tcPr>
            <w:tcW w:w="2070" w:type="dxa"/>
            <w:tcBorders>
              <w:top w:val="single" w:sz="4" w:space="0" w:color="000000"/>
              <w:left w:val="single" w:sz="4" w:space="0" w:color="000000"/>
              <w:right w:val="single" w:sz="4" w:space="0" w:color="000000"/>
            </w:tcBorders>
          </w:tcPr>
          <w:p w:rsidR="0005181A" w:rsidRPr="00E57A65" w:rsidRDefault="0005181A" w:rsidP="0005181A">
            <w:pPr>
              <w:pStyle w:val="TableParagraph"/>
              <w:rPr>
                <w:rFonts w:cstheme="minorHAnsi"/>
                <w:sz w:val="20"/>
                <w:szCs w:val="20"/>
              </w:rPr>
            </w:pPr>
          </w:p>
        </w:tc>
        <w:tc>
          <w:tcPr>
            <w:tcW w:w="3152" w:type="dxa"/>
            <w:tcBorders>
              <w:top w:val="single" w:sz="4" w:space="0" w:color="000000"/>
              <w:left w:val="single" w:sz="4" w:space="0" w:color="000000"/>
            </w:tcBorders>
          </w:tcPr>
          <w:p w:rsidR="0005181A" w:rsidRPr="00E57A65" w:rsidRDefault="0005181A" w:rsidP="0005181A">
            <w:pPr>
              <w:pStyle w:val="TableParagraph"/>
              <w:rPr>
                <w:rFonts w:cstheme="minorHAnsi"/>
                <w:sz w:val="20"/>
                <w:szCs w:val="20"/>
              </w:rPr>
            </w:pPr>
          </w:p>
        </w:tc>
      </w:tr>
    </w:tbl>
    <w:p w:rsidR="00BF3A52" w:rsidRPr="00E57A65" w:rsidRDefault="00BF3A52" w:rsidP="00BF3A52">
      <w:pPr>
        <w:spacing w:after="0"/>
        <w:rPr>
          <w:rFonts w:ascii="Sylfaen" w:hAnsi="Sylfaen" w:cstheme="minorHAnsi"/>
          <w:b/>
          <w:sz w:val="20"/>
          <w:szCs w:val="20"/>
          <w:lang w:val="ka-GE"/>
        </w:rPr>
        <w:sectPr w:rsidR="00BF3A52" w:rsidRPr="00E57A65" w:rsidSect="004E33A5">
          <w:pgSz w:w="16840" w:h="11907" w:orient="landscape"/>
          <w:pgMar w:top="284" w:right="720" w:bottom="142" w:left="1080" w:header="720" w:footer="720" w:gutter="0"/>
          <w:pgNumType w:start="0"/>
          <w:cols w:space="720"/>
          <w:titlePg/>
          <w:docGrid w:linePitch="360"/>
        </w:sectPr>
      </w:pPr>
    </w:p>
    <w:p w:rsidR="00BF3A52" w:rsidRPr="00E57A65" w:rsidRDefault="00BF3A52" w:rsidP="00BF3A52">
      <w:pPr>
        <w:spacing w:after="0"/>
        <w:rPr>
          <w:rFonts w:ascii="Sylfaen" w:hAnsi="Sylfaen" w:cstheme="minorHAnsi"/>
          <w:b/>
          <w:sz w:val="20"/>
          <w:szCs w:val="20"/>
          <w:lang w:val="ka-GE"/>
        </w:rPr>
      </w:pPr>
    </w:p>
    <w:tbl>
      <w:tblPr>
        <w:tblW w:w="1499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91"/>
        <w:gridCol w:w="1554"/>
        <w:gridCol w:w="1102"/>
        <w:gridCol w:w="1457"/>
        <w:gridCol w:w="1671"/>
        <w:gridCol w:w="1350"/>
        <w:gridCol w:w="1350"/>
        <w:gridCol w:w="1530"/>
        <w:gridCol w:w="1239"/>
        <w:gridCol w:w="2451"/>
      </w:tblGrid>
      <w:tr w:rsidR="00BF3A52" w:rsidRPr="00E57A65" w:rsidTr="00165E9E">
        <w:trPr>
          <w:trHeight w:val="813"/>
        </w:trPr>
        <w:tc>
          <w:tcPr>
            <w:tcW w:w="1291" w:type="dxa"/>
            <w:tcBorders>
              <w:top w:val="single" w:sz="4" w:space="0" w:color="auto"/>
              <w:left w:val="single" w:sz="4" w:space="0" w:color="auto"/>
              <w:bottom w:val="single" w:sz="4" w:space="0" w:color="auto"/>
              <w:right w:val="single" w:sz="4" w:space="0" w:color="auto"/>
            </w:tcBorders>
          </w:tcPr>
          <w:p w:rsidR="00BF3A52" w:rsidRPr="00E57A65" w:rsidRDefault="00BF3A52" w:rsidP="00165E9E">
            <w:pPr>
              <w:rPr>
                <w:rFonts w:ascii="Sylfaen" w:hAnsi="Sylfaen" w:cstheme="minorHAnsi"/>
                <w:b/>
                <w:sz w:val="20"/>
                <w:szCs w:val="20"/>
              </w:rPr>
            </w:pPr>
            <w:r w:rsidRPr="00E57A65">
              <w:rPr>
                <w:rFonts w:ascii="Sylfaen" w:hAnsi="Sylfaen" w:cstheme="minorHAnsi"/>
                <w:sz w:val="20"/>
                <w:szCs w:val="20"/>
              </w:rPr>
              <w:tab/>
            </w:r>
          </w:p>
          <w:p w:rsidR="00BF3A52" w:rsidRPr="00E57A65" w:rsidRDefault="00BF3A52" w:rsidP="00165E9E">
            <w:pPr>
              <w:spacing w:before="7"/>
              <w:rPr>
                <w:rFonts w:ascii="Sylfaen" w:hAnsi="Sylfaen" w:cstheme="minorHAnsi"/>
                <w:b/>
                <w:sz w:val="20"/>
                <w:szCs w:val="20"/>
              </w:rPr>
            </w:pPr>
          </w:p>
          <w:p w:rsidR="00BF3A52" w:rsidRPr="00E57A65" w:rsidRDefault="00BF3A52" w:rsidP="00165E9E">
            <w:pPr>
              <w:ind w:left="172"/>
              <w:rPr>
                <w:rFonts w:ascii="Sylfaen" w:hAnsi="Sylfaen" w:cstheme="minorHAnsi"/>
                <w:b/>
                <w:bCs/>
                <w:sz w:val="20"/>
                <w:szCs w:val="20"/>
              </w:rPr>
            </w:pPr>
            <w:r w:rsidRPr="00E57A65">
              <w:rPr>
                <w:rFonts w:ascii="Sylfaen" w:hAnsi="Sylfaen" w:cstheme="minorHAnsi"/>
                <w:b/>
                <w:bCs/>
                <w:sz w:val="20"/>
                <w:szCs w:val="20"/>
              </w:rPr>
              <w:t>კოდი</w:t>
            </w:r>
          </w:p>
        </w:tc>
        <w:tc>
          <w:tcPr>
            <w:tcW w:w="2656" w:type="dxa"/>
            <w:gridSpan w:val="2"/>
            <w:vMerge w:val="restart"/>
            <w:tcBorders>
              <w:top w:val="single" w:sz="4" w:space="0" w:color="auto"/>
              <w:left w:val="single" w:sz="4" w:space="0" w:color="auto"/>
              <w:bottom w:val="single" w:sz="4" w:space="0" w:color="auto"/>
              <w:right w:val="single" w:sz="4" w:space="0" w:color="auto"/>
            </w:tcBorders>
          </w:tcPr>
          <w:p w:rsidR="00BF3A52" w:rsidRPr="00E57A65" w:rsidRDefault="00BF3A52" w:rsidP="00165E9E">
            <w:pPr>
              <w:rPr>
                <w:rFonts w:ascii="Sylfaen" w:hAnsi="Sylfaen" w:cstheme="minorHAnsi"/>
                <w:b/>
                <w:sz w:val="20"/>
                <w:szCs w:val="20"/>
              </w:rPr>
            </w:pPr>
          </w:p>
          <w:p w:rsidR="00BF3A52" w:rsidRPr="00E57A65" w:rsidRDefault="00BF3A52" w:rsidP="00165E9E">
            <w:pPr>
              <w:spacing w:before="1"/>
              <w:rPr>
                <w:rFonts w:ascii="Sylfaen" w:hAnsi="Sylfaen" w:cstheme="minorHAnsi"/>
                <w:b/>
                <w:sz w:val="20"/>
                <w:szCs w:val="20"/>
              </w:rPr>
            </w:pPr>
          </w:p>
          <w:p w:rsidR="00BF3A52" w:rsidRPr="00E57A65" w:rsidRDefault="00BF3A52" w:rsidP="00165E9E">
            <w:pPr>
              <w:spacing w:before="1"/>
              <w:rPr>
                <w:rFonts w:ascii="Sylfaen" w:hAnsi="Sylfaen" w:cstheme="minorHAnsi"/>
                <w:b/>
                <w:bCs/>
                <w:sz w:val="20"/>
                <w:szCs w:val="20"/>
              </w:rPr>
            </w:pPr>
            <w:r w:rsidRPr="00E57A65">
              <w:rPr>
                <w:rFonts w:ascii="Sylfaen" w:hAnsi="Sylfaen" w:cstheme="minorHAnsi"/>
                <w:b/>
                <w:bCs/>
                <w:sz w:val="20"/>
                <w:szCs w:val="20"/>
              </w:rPr>
              <w:t>ქვეპროგრამის</w:t>
            </w:r>
            <w:r w:rsidRPr="00E57A65">
              <w:rPr>
                <w:rFonts w:ascii="Sylfaen" w:hAnsi="Sylfaen" w:cstheme="minorHAnsi"/>
                <w:b/>
                <w:bCs/>
                <w:sz w:val="20"/>
                <w:szCs w:val="20"/>
                <w:lang w:val="ka-GE"/>
              </w:rPr>
              <w:t xml:space="preserve"> </w:t>
            </w:r>
            <w:r w:rsidRPr="00E57A65">
              <w:rPr>
                <w:rFonts w:ascii="Sylfaen" w:hAnsi="Sylfaen" w:cstheme="minorHAnsi"/>
                <w:b/>
                <w:bCs/>
                <w:spacing w:val="-42"/>
                <w:sz w:val="20"/>
                <w:szCs w:val="20"/>
              </w:rPr>
              <w:t xml:space="preserve"> </w:t>
            </w:r>
            <w:r w:rsidRPr="00E57A65">
              <w:rPr>
                <w:rFonts w:ascii="Sylfaen" w:hAnsi="Sylfaen" w:cstheme="minorHAnsi"/>
                <w:b/>
                <w:bCs/>
                <w:sz w:val="20"/>
                <w:szCs w:val="20"/>
              </w:rPr>
              <w:t>დასახელება</w:t>
            </w:r>
          </w:p>
        </w:tc>
        <w:tc>
          <w:tcPr>
            <w:tcW w:w="3128" w:type="dxa"/>
            <w:gridSpan w:val="2"/>
            <w:vMerge w:val="restart"/>
            <w:tcBorders>
              <w:top w:val="single" w:sz="4" w:space="0" w:color="auto"/>
              <w:bottom w:val="single" w:sz="8" w:space="0" w:color="000000"/>
            </w:tcBorders>
          </w:tcPr>
          <w:p w:rsidR="00BF3A52" w:rsidRPr="00E57A65" w:rsidRDefault="00BF3A52" w:rsidP="00165E9E">
            <w:pPr>
              <w:spacing w:line="235" w:lineRule="exact"/>
              <w:ind w:left="128" w:right="121"/>
              <w:jc w:val="center"/>
              <w:rPr>
                <w:rFonts w:ascii="Sylfaen" w:hAnsi="Sylfaen" w:cstheme="minorHAnsi"/>
                <w:b/>
                <w:bCs/>
                <w:sz w:val="20"/>
                <w:szCs w:val="20"/>
              </w:rPr>
            </w:pPr>
          </w:p>
          <w:p w:rsidR="00BF3A52" w:rsidRPr="00E57A65" w:rsidRDefault="00BF3A52" w:rsidP="00165E9E">
            <w:pPr>
              <w:spacing w:line="235" w:lineRule="exact"/>
              <w:ind w:left="128" w:right="121"/>
              <w:jc w:val="center"/>
              <w:rPr>
                <w:rFonts w:ascii="Sylfaen" w:hAnsi="Sylfaen" w:cstheme="minorHAnsi"/>
                <w:b/>
                <w:bCs/>
                <w:sz w:val="20"/>
                <w:szCs w:val="20"/>
              </w:rPr>
            </w:pPr>
            <w:r w:rsidRPr="00E57A65">
              <w:rPr>
                <w:rFonts w:ascii="Sylfaen" w:hAnsi="Sylfaen" w:cstheme="minorHAnsi"/>
                <w:b/>
                <w:bCs/>
                <w:sz w:val="20"/>
                <w:szCs w:val="20"/>
              </w:rPr>
              <w:t>ომის ვეტერანთა სოციალური დაცვის პროგრამა</w:t>
            </w:r>
          </w:p>
        </w:tc>
        <w:tc>
          <w:tcPr>
            <w:tcW w:w="1350" w:type="dxa"/>
            <w:tcBorders>
              <w:top w:val="single" w:sz="4" w:space="0" w:color="auto"/>
              <w:left w:val="single" w:sz="4" w:space="0" w:color="auto"/>
              <w:right w:val="single" w:sz="4" w:space="0" w:color="auto"/>
            </w:tcBorders>
          </w:tcPr>
          <w:p w:rsidR="00BF3A52" w:rsidRPr="00E57A65" w:rsidRDefault="00EA53EC" w:rsidP="00165E9E">
            <w:pPr>
              <w:spacing w:line="210" w:lineRule="exact"/>
              <w:ind w:left="113" w:right="96"/>
              <w:jc w:val="center"/>
              <w:rPr>
                <w:rFonts w:ascii="Sylfaen" w:hAnsi="Sylfaen" w:cstheme="minorHAnsi"/>
                <w:b/>
                <w:sz w:val="20"/>
                <w:szCs w:val="20"/>
              </w:rPr>
            </w:pPr>
            <w:r w:rsidRPr="00E57A65">
              <w:rPr>
                <w:rFonts w:ascii="Sylfaen" w:hAnsi="Sylfaen" w:cstheme="minorHAnsi"/>
                <w:b/>
                <w:sz w:val="20"/>
                <w:szCs w:val="20"/>
              </w:rPr>
              <w:t>202</w:t>
            </w:r>
            <w:r w:rsidR="00BF3A52" w:rsidRPr="00E57A65">
              <w:rPr>
                <w:rFonts w:ascii="Sylfaen" w:hAnsi="Sylfaen" w:cstheme="minorHAnsi"/>
                <w:b/>
                <w:sz w:val="20"/>
                <w:szCs w:val="20"/>
                <w:lang w:val="ka-GE"/>
              </w:rPr>
              <w:t xml:space="preserve"> </w:t>
            </w:r>
            <w:r w:rsidR="00BF3A52" w:rsidRPr="00E57A65">
              <w:rPr>
                <w:rFonts w:ascii="Sylfaen" w:hAnsi="Sylfaen" w:cstheme="minorHAnsi"/>
                <w:b/>
                <w:bCs/>
                <w:sz w:val="20"/>
                <w:szCs w:val="20"/>
              </w:rPr>
              <w:t>წლის</w:t>
            </w:r>
            <w:r w:rsidR="00BF3A52" w:rsidRPr="00E57A65">
              <w:rPr>
                <w:rFonts w:ascii="Sylfaen" w:hAnsi="Sylfaen" w:cstheme="minorHAnsi"/>
                <w:b/>
                <w:bCs/>
                <w:spacing w:val="1"/>
                <w:sz w:val="20"/>
                <w:szCs w:val="20"/>
              </w:rPr>
              <w:t xml:space="preserve"> </w:t>
            </w:r>
            <w:r w:rsidR="00BF3A52" w:rsidRPr="00E57A65">
              <w:rPr>
                <w:rFonts w:ascii="Sylfaen" w:hAnsi="Sylfaen" w:cstheme="minorHAnsi"/>
                <w:b/>
                <w:bCs/>
                <w:sz w:val="20"/>
                <w:szCs w:val="20"/>
              </w:rPr>
              <w:t>დაფინან</w:t>
            </w:r>
            <w:r w:rsidR="00BF3A52" w:rsidRPr="00E57A65">
              <w:rPr>
                <w:rFonts w:ascii="Sylfaen" w:hAnsi="Sylfaen" w:cstheme="minorHAnsi"/>
                <w:b/>
                <w:bCs/>
                <w:spacing w:val="-37"/>
                <w:sz w:val="20"/>
                <w:szCs w:val="20"/>
              </w:rPr>
              <w:t xml:space="preserve"> </w:t>
            </w:r>
            <w:r w:rsidR="00BF3A52" w:rsidRPr="00E57A65">
              <w:rPr>
                <w:rFonts w:ascii="Sylfaen" w:hAnsi="Sylfaen" w:cstheme="minorHAnsi"/>
                <w:b/>
                <w:bCs/>
                <w:sz w:val="20"/>
                <w:szCs w:val="20"/>
              </w:rPr>
              <w:t>სება</w:t>
            </w:r>
            <w:r w:rsidR="00BF3A52" w:rsidRPr="00E57A65">
              <w:rPr>
                <w:rFonts w:ascii="Sylfaen" w:hAnsi="Sylfaen" w:cstheme="minorHAnsi"/>
                <w:b/>
                <w:bCs/>
                <w:sz w:val="20"/>
                <w:szCs w:val="20"/>
                <w:lang w:val="ka-GE"/>
              </w:rPr>
              <w:t xml:space="preserve"> </w:t>
            </w:r>
            <w:r w:rsidR="00BF3A52" w:rsidRPr="00E57A65">
              <w:rPr>
                <w:rFonts w:ascii="Sylfaen" w:hAnsi="Sylfaen" w:cstheme="minorHAnsi"/>
                <w:b/>
                <w:bCs/>
                <w:sz w:val="20"/>
                <w:szCs w:val="20"/>
              </w:rPr>
              <w:t>ათას</w:t>
            </w:r>
            <w:r w:rsidR="00BF3A52" w:rsidRPr="00E57A65">
              <w:rPr>
                <w:rFonts w:ascii="Sylfaen" w:hAnsi="Sylfaen" w:cstheme="minorHAnsi"/>
                <w:b/>
                <w:bCs/>
                <w:sz w:val="20"/>
                <w:szCs w:val="20"/>
                <w:lang w:val="ka-GE"/>
              </w:rPr>
              <w:t xml:space="preserve"> </w:t>
            </w:r>
            <w:r w:rsidR="00BF3A52" w:rsidRPr="00E57A65">
              <w:rPr>
                <w:rFonts w:ascii="Sylfaen" w:hAnsi="Sylfaen" w:cstheme="minorHAnsi"/>
                <w:b/>
                <w:bCs/>
                <w:sz w:val="20"/>
                <w:szCs w:val="20"/>
              </w:rPr>
              <w:t>ლარში</w:t>
            </w:r>
          </w:p>
        </w:tc>
        <w:tc>
          <w:tcPr>
            <w:tcW w:w="6570" w:type="dxa"/>
            <w:gridSpan w:val="4"/>
            <w:tcBorders>
              <w:top w:val="single" w:sz="4" w:space="0" w:color="auto"/>
              <w:left w:val="single" w:sz="4" w:space="0" w:color="auto"/>
              <w:right w:val="single" w:sz="4" w:space="0" w:color="auto"/>
            </w:tcBorders>
          </w:tcPr>
          <w:p w:rsidR="00BF3A52" w:rsidRPr="00E57A65" w:rsidRDefault="00BF3A52" w:rsidP="00165E9E">
            <w:pPr>
              <w:spacing w:line="210" w:lineRule="exact"/>
              <w:ind w:left="113" w:right="96"/>
              <w:jc w:val="center"/>
              <w:rPr>
                <w:rFonts w:ascii="Sylfaen" w:hAnsi="Sylfaen" w:cstheme="minorHAnsi"/>
                <w:b/>
                <w:sz w:val="20"/>
                <w:szCs w:val="20"/>
              </w:rPr>
            </w:pPr>
          </w:p>
          <w:p w:rsidR="00BF3A52" w:rsidRPr="00E57A65" w:rsidRDefault="00EA53EC" w:rsidP="00165E9E">
            <w:pPr>
              <w:spacing w:line="210" w:lineRule="exact"/>
              <w:ind w:left="113" w:right="96"/>
              <w:jc w:val="center"/>
              <w:rPr>
                <w:rFonts w:ascii="Sylfaen" w:hAnsi="Sylfaen" w:cstheme="minorHAnsi"/>
                <w:b/>
                <w:sz w:val="20"/>
                <w:szCs w:val="20"/>
              </w:rPr>
            </w:pPr>
            <w:r w:rsidRPr="00E57A65">
              <w:rPr>
                <w:rFonts w:ascii="Sylfaen" w:hAnsi="Sylfaen" w:cstheme="minorHAnsi"/>
                <w:b/>
                <w:sz w:val="20"/>
                <w:szCs w:val="20"/>
              </w:rPr>
              <w:t>2024</w:t>
            </w:r>
            <w:r w:rsidR="00BF3A52" w:rsidRPr="00E57A65">
              <w:rPr>
                <w:rFonts w:ascii="Sylfaen" w:hAnsi="Sylfaen" w:cstheme="minorHAnsi"/>
                <w:b/>
                <w:sz w:val="20"/>
                <w:szCs w:val="20"/>
              </w:rPr>
              <w:t>-</w:t>
            </w:r>
            <w:r w:rsidRPr="00E57A65">
              <w:rPr>
                <w:rFonts w:ascii="Sylfaen" w:hAnsi="Sylfaen" w:cstheme="minorHAnsi"/>
                <w:b/>
                <w:bCs/>
                <w:sz w:val="20"/>
                <w:szCs w:val="20"/>
              </w:rPr>
              <w:t>2027</w:t>
            </w:r>
            <w:r w:rsidR="00BF3A52" w:rsidRPr="00E57A65">
              <w:rPr>
                <w:rFonts w:ascii="Sylfaen" w:hAnsi="Sylfaen" w:cstheme="minorHAnsi"/>
                <w:b/>
                <w:bCs/>
                <w:spacing w:val="5"/>
                <w:sz w:val="20"/>
                <w:szCs w:val="20"/>
              </w:rPr>
              <w:t xml:space="preserve"> </w:t>
            </w:r>
            <w:r w:rsidR="00BF3A52" w:rsidRPr="00E57A65">
              <w:rPr>
                <w:rFonts w:ascii="Sylfaen" w:hAnsi="Sylfaen" w:cstheme="minorHAnsi"/>
                <w:b/>
                <w:bCs/>
                <w:sz w:val="20"/>
                <w:szCs w:val="20"/>
              </w:rPr>
              <w:t>წლის</w:t>
            </w:r>
            <w:r w:rsidR="00BF3A52" w:rsidRPr="00E57A65">
              <w:rPr>
                <w:rFonts w:ascii="Sylfaen" w:hAnsi="Sylfaen" w:cstheme="minorHAnsi"/>
                <w:b/>
                <w:bCs/>
                <w:spacing w:val="1"/>
                <w:sz w:val="20"/>
                <w:szCs w:val="20"/>
              </w:rPr>
              <w:t xml:space="preserve"> </w:t>
            </w:r>
            <w:r w:rsidR="00BF3A52" w:rsidRPr="00E57A65">
              <w:rPr>
                <w:rFonts w:ascii="Sylfaen" w:hAnsi="Sylfaen" w:cstheme="minorHAnsi"/>
                <w:b/>
                <w:bCs/>
                <w:sz w:val="20"/>
                <w:szCs w:val="20"/>
              </w:rPr>
              <w:t>დაფინანსებ</w:t>
            </w:r>
            <w:r w:rsidR="00BF3A52" w:rsidRPr="00E57A65">
              <w:rPr>
                <w:rFonts w:ascii="Sylfaen" w:hAnsi="Sylfaen" w:cstheme="minorHAnsi"/>
                <w:b/>
                <w:bCs/>
                <w:spacing w:val="-37"/>
                <w:sz w:val="20"/>
                <w:szCs w:val="20"/>
              </w:rPr>
              <w:t xml:space="preserve"> </w:t>
            </w:r>
            <w:r w:rsidR="00BF3A52" w:rsidRPr="00E57A65">
              <w:rPr>
                <w:rFonts w:ascii="Sylfaen" w:hAnsi="Sylfaen" w:cstheme="minorHAnsi"/>
                <w:b/>
                <w:bCs/>
                <w:sz w:val="20"/>
                <w:szCs w:val="20"/>
              </w:rPr>
              <w:t>ა</w:t>
            </w:r>
            <w:r w:rsidR="00BF3A52" w:rsidRPr="00E57A65">
              <w:rPr>
                <w:rFonts w:ascii="Sylfaen" w:hAnsi="Sylfaen" w:cstheme="minorHAnsi"/>
                <w:b/>
                <w:sz w:val="20"/>
                <w:szCs w:val="20"/>
              </w:rPr>
              <w:t xml:space="preserve"> </w:t>
            </w:r>
            <w:r w:rsidR="00BF3A52" w:rsidRPr="00E57A65">
              <w:rPr>
                <w:rFonts w:ascii="Sylfaen" w:hAnsi="Sylfaen" w:cstheme="minorHAnsi"/>
                <w:b/>
                <w:bCs/>
                <w:sz w:val="20"/>
                <w:szCs w:val="20"/>
              </w:rPr>
              <w:t>ათას</w:t>
            </w:r>
            <w:r w:rsidR="00BF3A52" w:rsidRPr="00E57A65">
              <w:rPr>
                <w:rFonts w:ascii="Sylfaen" w:hAnsi="Sylfaen" w:cstheme="minorHAnsi"/>
                <w:b/>
                <w:sz w:val="20"/>
                <w:szCs w:val="20"/>
                <w:lang w:val="ka-GE"/>
              </w:rPr>
              <w:t xml:space="preserve"> </w:t>
            </w:r>
            <w:r w:rsidR="00BF3A52" w:rsidRPr="00E57A65">
              <w:rPr>
                <w:rFonts w:ascii="Sylfaen" w:hAnsi="Sylfaen" w:cstheme="minorHAnsi"/>
                <w:b/>
                <w:bCs/>
                <w:sz w:val="20"/>
                <w:szCs w:val="20"/>
              </w:rPr>
              <w:t>ლარ</w:t>
            </w:r>
            <w:r w:rsidR="00BF3A52" w:rsidRPr="00E57A65">
              <w:rPr>
                <w:rFonts w:ascii="Sylfaen" w:hAnsi="Sylfaen" w:cstheme="minorHAnsi"/>
                <w:b/>
                <w:bCs/>
                <w:sz w:val="20"/>
                <w:szCs w:val="20"/>
                <w:lang w:val="ka-GE"/>
              </w:rPr>
              <w:t>ებ</w:t>
            </w:r>
            <w:r w:rsidR="00BF3A52" w:rsidRPr="00E57A65">
              <w:rPr>
                <w:rFonts w:ascii="Sylfaen" w:hAnsi="Sylfaen" w:cstheme="minorHAnsi"/>
                <w:b/>
                <w:bCs/>
                <w:sz w:val="20"/>
                <w:szCs w:val="20"/>
              </w:rPr>
              <w:t>ში</w:t>
            </w:r>
          </w:p>
        </w:tc>
      </w:tr>
      <w:tr w:rsidR="00BF3A52" w:rsidRPr="00E57A65" w:rsidTr="00165E9E">
        <w:trPr>
          <w:trHeight w:val="256"/>
        </w:trPr>
        <w:tc>
          <w:tcPr>
            <w:tcW w:w="1291" w:type="dxa"/>
            <w:tcBorders>
              <w:top w:val="single" w:sz="4" w:space="0" w:color="auto"/>
            </w:tcBorders>
          </w:tcPr>
          <w:p w:rsidR="00BF3A52" w:rsidRPr="00E57A65" w:rsidRDefault="00BF3A52" w:rsidP="00165E9E">
            <w:pPr>
              <w:jc w:val="center"/>
              <w:rPr>
                <w:rFonts w:ascii="Sylfaen" w:hAnsi="Sylfaen" w:cstheme="minorHAnsi"/>
                <w:b/>
                <w:sz w:val="20"/>
                <w:szCs w:val="20"/>
                <w:lang w:val="ka-GE"/>
              </w:rPr>
            </w:pPr>
            <w:r w:rsidRPr="00E57A65">
              <w:rPr>
                <w:rFonts w:ascii="Sylfaen" w:hAnsi="Sylfaen" w:cstheme="minorHAnsi"/>
                <w:b/>
                <w:sz w:val="20"/>
                <w:szCs w:val="20"/>
                <w:lang w:val="ka-GE"/>
              </w:rPr>
              <w:t>060202</w:t>
            </w:r>
          </w:p>
        </w:tc>
        <w:tc>
          <w:tcPr>
            <w:tcW w:w="2656" w:type="dxa"/>
            <w:gridSpan w:val="2"/>
            <w:vMerge/>
            <w:tcBorders>
              <w:top w:val="single" w:sz="4" w:space="0" w:color="auto"/>
            </w:tcBorders>
          </w:tcPr>
          <w:p w:rsidR="00BF3A52" w:rsidRPr="00E57A65" w:rsidRDefault="00BF3A52" w:rsidP="00165E9E">
            <w:pPr>
              <w:rPr>
                <w:rFonts w:ascii="Sylfaen" w:hAnsi="Sylfaen" w:cstheme="minorHAnsi"/>
                <w:sz w:val="20"/>
                <w:szCs w:val="20"/>
              </w:rPr>
            </w:pPr>
          </w:p>
        </w:tc>
        <w:tc>
          <w:tcPr>
            <w:tcW w:w="3128" w:type="dxa"/>
            <w:gridSpan w:val="2"/>
            <w:vMerge/>
            <w:tcBorders>
              <w:top w:val="single" w:sz="4" w:space="0" w:color="auto"/>
            </w:tcBorders>
          </w:tcPr>
          <w:p w:rsidR="00BF3A52" w:rsidRPr="00E57A65" w:rsidRDefault="00BF3A52" w:rsidP="00165E9E">
            <w:pPr>
              <w:rPr>
                <w:rFonts w:ascii="Sylfaen" w:hAnsi="Sylfaen" w:cstheme="minorHAnsi"/>
                <w:sz w:val="20"/>
                <w:szCs w:val="20"/>
              </w:rPr>
            </w:pPr>
          </w:p>
        </w:tc>
        <w:tc>
          <w:tcPr>
            <w:tcW w:w="1350" w:type="dxa"/>
            <w:tcBorders>
              <w:top w:val="single" w:sz="4" w:space="0" w:color="auto"/>
            </w:tcBorders>
          </w:tcPr>
          <w:p w:rsidR="00BF3A52" w:rsidRPr="00E57A65" w:rsidRDefault="00BF3A52" w:rsidP="00165E9E">
            <w:pPr>
              <w:jc w:val="center"/>
              <w:rPr>
                <w:rFonts w:ascii="Sylfaen" w:hAnsi="Sylfaen" w:cstheme="minorHAnsi"/>
                <w:b/>
                <w:sz w:val="20"/>
                <w:szCs w:val="20"/>
                <w:lang w:val="ka-GE"/>
              </w:rPr>
            </w:pPr>
            <w:r w:rsidRPr="00E57A65">
              <w:rPr>
                <w:rFonts w:ascii="Sylfaen" w:hAnsi="Sylfaen" w:cstheme="minorHAnsi"/>
                <w:b/>
                <w:color w:val="000000" w:themeColor="text1"/>
                <w:sz w:val="20"/>
                <w:szCs w:val="20"/>
                <w:lang w:val="ka-GE"/>
              </w:rPr>
              <w:t>45.0</w:t>
            </w:r>
          </w:p>
        </w:tc>
        <w:tc>
          <w:tcPr>
            <w:tcW w:w="6570" w:type="dxa"/>
            <w:gridSpan w:val="4"/>
            <w:tcBorders>
              <w:top w:val="single" w:sz="4" w:space="0" w:color="auto"/>
            </w:tcBorders>
          </w:tcPr>
          <w:p w:rsidR="00BF3A52" w:rsidRPr="00E57A65" w:rsidRDefault="003E0B9D" w:rsidP="00EA53EC">
            <w:pPr>
              <w:jc w:val="center"/>
              <w:rPr>
                <w:rFonts w:ascii="Sylfaen" w:hAnsi="Sylfaen" w:cstheme="minorHAnsi"/>
                <w:b/>
                <w:sz w:val="20"/>
                <w:szCs w:val="20"/>
                <w:lang w:val="ka-GE"/>
              </w:rPr>
            </w:pPr>
            <w:r>
              <w:rPr>
                <w:rFonts w:ascii="Sylfaen" w:hAnsi="Sylfaen" w:cstheme="minorHAnsi"/>
                <w:b/>
                <w:color w:val="000000" w:themeColor="text1"/>
                <w:sz w:val="20"/>
                <w:szCs w:val="20"/>
                <w:lang w:val="ka-GE"/>
              </w:rPr>
              <w:t>190.</w:t>
            </w:r>
            <w:r w:rsidR="00EA53EC" w:rsidRPr="00E57A65">
              <w:rPr>
                <w:rFonts w:ascii="Sylfaen" w:hAnsi="Sylfaen" w:cstheme="minorHAnsi"/>
                <w:b/>
                <w:color w:val="000000" w:themeColor="text1"/>
                <w:sz w:val="20"/>
                <w:szCs w:val="20"/>
                <w:lang w:val="ka-GE"/>
              </w:rPr>
              <w:t>0</w:t>
            </w:r>
          </w:p>
        </w:tc>
      </w:tr>
      <w:tr w:rsidR="00BF3A52" w:rsidRPr="00E57A65" w:rsidTr="00587E64">
        <w:trPr>
          <w:trHeight w:val="576"/>
        </w:trPr>
        <w:tc>
          <w:tcPr>
            <w:tcW w:w="2845" w:type="dxa"/>
            <w:gridSpan w:val="2"/>
          </w:tcPr>
          <w:p w:rsidR="00BF3A52" w:rsidRPr="00E57A65" w:rsidRDefault="00BF3A52" w:rsidP="00165E9E">
            <w:pPr>
              <w:ind w:left="177" w:firstLine="165"/>
              <w:rPr>
                <w:rFonts w:ascii="Sylfaen" w:hAnsi="Sylfaen" w:cstheme="minorHAnsi"/>
                <w:b/>
                <w:bCs/>
                <w:sz w:val="20"/>
                <w:szCs w:val="20"/>
              </w:rPr>
            </w:pPr>
            <w:r w:rsidRPr="00E57A65">
              <w:rPr>
                <w:rFonts w:ascii="Sylfaen" w:hAnsi="Sylfaen" w:cstheme="minorHAnsi"/>
                <w:b/>
                <w:bCs/>
                <w:sz w:val="20"/>
                <w:szCs w:val="20"/>
              </w:rPr>
              <w:t>ქვეპროგრამის</w:t>
            </w:r>
            <w:r w:rsidRPr="00E57A65">
              <w:rPr>
                <w:rFonts w:ascii="Sylfaen" w:hAnsi="Sylfaen" w:cstheme="minorHAnsi"/>
                <w:b/>
                <w:bCs/>
                <w:spacing w:val="1"/>
                <w:sz w:val="20"/>
                <w:szCs w:val="20"/>
              </w:rPr>
              <w:t xml:space="preserve"> </w:t>
            </w:r>
            <w:r w:rsidRPr="00E57A65">
              <w:rPr>
                <w:rFonts w:ascii="Sylfaen" w:hAnsi="Sylfaen" w:cstheme="minorHAnsi"/>
                <w:b/>
                <w:bCs/>
                <w:sz w:val="20"/>
                <w:szCs w:val="20"/>
              </w:rPr>
              <w:t>განმახორციელებელი</w:t>
            </w:r>
            <w:r w:rsidRPr="00E57A65">
              <w:rPr>
                <w:rFonts w:ascii="Sylfaen" w:hAnsi="Sylfaen" w:cstheme="minorHAnsi"/>
                <w:b/>
                <w:bCs/>
                <w:spacing w:val="6"/>
                <w:sz w:val="20"/>
                <w:szCs w:val="20"/>
              </w:rPr>
              <w:t xml:space="preserve"> </w:t>
            </w:r>
            <w:r w:rsidRPr="00E57A65">
              <w:rPr>
                <w:rFonts w:ascii="Sylfaen" w:hAnsi="Sylfaen" w:cstheme="minorHAnsi"/>
                <w:b/>
                <w:bCs/>
                <w:sz w:val="20"/>
                <w:szCs w:val="20"/>
              </w:rPr>
              <w:t>სამსახური</w:t>
            </w:r>
          </w:p>
        </w:tc>
        <w:tc>
          <w:tcPr>
            <w:tcW w:w="12150" w:type="dxa"/>
            <w:gridSpan w:val="8"/>
          </w:tcPr>
          <w:p w:rsidR="00BF3A52" w:rsidRPr="00E57A65" w:rsidRDefault="00BF3A52" w:rsidP="00165E9E">
            <w:pPr>
              <w:rPr>
                <w:rFonts w:ascii="Sylfaen" w:hAnsi="Sylfaen" w:cstheme="minorHAnsi"/>
                <w:sz w:val="20"/>
                <w:szCs w:val="20"/>
              </w:rPr>
            </w:pPr>
            <w:r w:rsidRPr="00E57A65">
              <w:rPr>
                <w:rFonts w:ascii="Sylfaen" w:hAnsi="Sylfaen" w:cstheme="minorHAnsi"/>
                <w:b/>
                <w:bCs/>
                <w:sz w:val="20"/>
                <w:szCs w:val="20"/>
              </w:rPr>
              <w:t>ზუგდიდის მუნიციპალიტეტის მერიის სოციალური და ჯანდაცვის სამსახურის სოციალური დაცვის განყოფილება</w:t>
            </w:r>
          </w:p>
        </w:tc>
      </w:tr>
      <w:tr w:rsidR="00BF3A52" w:rsidRPr="00E57A65" w:rsidTr="00587E64">
        <w:trPr>
          <w:trHeight w:val="748"/>
        </w:trPr>
        <w:tc>
          <w:tcPr>
            <w:tcW w:w="2845" w:type="dxa"/>
            <w:gridSpan w:val="2"/>
          </w:tcPr>
          <w:p w:rsidR="00BF3A52" w:rsidRPr="00E57A65" w:rsidRDefault="00BF3A52" w:rsidP="00165E9E">
            <w:pPr>
              <w:rPr>
                <w:rFonts w:ascii="Sylfaen" w:hAnsi="Sylfaen" w:cstheme="minorHAnsi"/>
                <w:b/>
                <w:sz w:val="20"/>
                <w:szCs w:val="20"/>
              </w:rPr>
            </w:pPr>
          </w:p>
          <w:p w:rsidR="00BF3A52" w:rsidRPr="00E57A65" w:rsidRDefault="00BF3A52" w:rsidP="00165E9E">
            <w:pPr>
              <w:ind w:left="637" w:hanging="296"/>
              <w:rPr>
                <w:rFonts w:ascii="Sylfaen" w:hAnsi="Sylfaen" w:cstheme="minorHAnsi"/>
                <w:b/>
                <w:bCs/>
                <w:spacing w:val="-42"/>
                <w:sz w:val="20"/>
                <w:szCs w:val="20"/>
              </w:rPr>
            </w:pPr>
            <w:r w:rsidRPr="00E57A65">
              <w:rPr>
                <w:rFonts w:ascii="Sylfaen" w:hAnsi="Sylfaen" w:cstheme="minorHAnsi"/>
                <w:b/>
                <w:bCs/>
                <w:sz w:val="20"/>
                <w:szCs w:val="20"/>
              </w:rPr>
              <w:t>ქვეპროგრამის</w:t>
            </w:r>
            <w:r w:rsidRPr="00E57A65">
              <w:rPr>
                <w:rFonts w:ascii="Sylfaen" w:hAnsi="Sylfaen" w:cstheme="minorHAnsi"/>
                <w:b/>
                <w:bCs/>
                <w:spacing w:val="-42"/>
                <w:sz w:val="20"/>
                <w:szCs w:val="20"/>
              </w:rPr>
              <w:t xml:space="preserve">   </w:t>
            </w:r>
          </w:p>
          <w:p w:rsidR="00BF3A52" w:rsidRPr="00E57A65" w:rsidRDefault="00BF3A52" w:rsidP="00165E9E">
            <w:pPr>
              <w:ind w:left="637" w:hanging="296"/>
              <w:rPr>
                <w:rFonts w:ascii="Sylfaen" w:hAnsi="Sylfaen" w:cstheme="minorHAnsi"/>
                <w:b/>
                <w:bCs/>
                <w:sz w:val="20"/>
                <w:szCs w:val="20"/>
              </w:rPr>
            </w:pPr>
            <w:r w:rsidRPr="00E57A65">
              <w:rPr>
                <w:rFonts w:ascii="Sylfaen" w:hAnsi="Sylfaen" w:cstheme="minorHAnsi"/>
                <w:b/>
                <w:bCs/>
                <w:sz w:val="20"/>
                <w:szCs w:val="20"/>
              </w:rPr>
              <w:t>აღწერა</w:t>
            </w:r>
          </w:p>
        </w:tc>
        <w:tc>
          <w:tcPr>
            <w:tcW w:w="12150" w:type="dxa"/>
            <w:gridSpan w:val="8"/>
          </w:tcPr>
          <w:p w:rsidR="00BF3A52" w:rsidRPr="00E57A65" w:rsidRDefault="00BF3A52" w:rsidP="00165E9E">
            <w:pPr>
              <w:jc w:val="both"/>
              <w:rPr>
                <w:rFonts w:ascii="Sylfaen" w:hAnsi="Sylfaen" w:cstheme="minorHAnsi"/>
                <w:sz w:val="20"/>
                <w:szCs w:val="20"/>
              </w:rPr>
            </w:pPr>
            <w:r w:rsidRPr="00E57A65">
              <w:rPr>
                <w:rFonts w:ascii="Sylfaen" w:hAnsi="Sylfaen" w:cstheme="minorHAnsi"/>
                <w:sz w:val="20"/>
                <w:szCs w:val="20"/>
              </w:rPr>
              <w:t xml:space="preserve">ქვეპროგრამა ითვალისწინებს ომის ვეტერანთა ოჯახების </w:t>
            </w:r>
            <w:r w:rsidRPr="00E57A65">
              <w:rPr>
                <w:rFonts w:ascii="Sylfaen" w:hAnsi="Sylfaen" w:cstheme="minorHAnsi"/>
                <w:sz w:val="20"/>
                <w:szCs w:val="20"/>
                <w:lang w:val="ka-GE"/>
              </w:rPr>
              <w:t>ფინანსურ მხარადჭერას</w:t>
            </w:r>
            <w:r w:rsidRPr="00E57A65">
              <w:rPr>
                <w:rFonts w:ascii="Sylfaen" w:hAnsi="Sylfaen" w:cstheme="minorHAnsi"/>
                <w:sz w:val="20"/>
                <w:szCs w:val="20"/>
              </w:rPr>
              <w:t>, მეორე მსოფლიო ომის მონაწილეთა ერთჯერად ფულად დახმარებას 500 ლარის ოდენობით, ხოლო</w:t>
            </w:r>
            <w:r w:rsidRPr="00E57A65">
              <w:rPr>
                <w:rFonts w:ascii="Sylfaen" w:hAnsi="Sylfaen" w:cstheme="minorHAnsi"/>
                <w:sz w:val="20"/>
                <w:szCs w:val="20"/>
                <w:lang w:val="ka-GE"/>
              </w:rPr>
              <w:t xml:space="preserve"> </w:t>
            </w:r>
            <w:r w:rsidRPr="00E57A65">
              <w:rPr>
                <w:rFonts w:ascii="Sylfaen" w:hAnsi="Sylfaen" w:cstheme="minorHAnsi"/>
                <w:sz w:val="20"/>
                <w:szCs w:val="20"/>
              </w:rPr>
              <w:t>მათთან გათანაბრებულ პირებს - 200 ლარის ოდენობით ფაშიზმზე გამარჯვების დღის – 9</w:t>
            </w:r>
            <w:r w:rsidRPr="00E57A65">
              <w:rPr>
                <w:rFonts w:ascii="Sylfaen" w:hAnsi="Sylfaen" w:cstheme="minorHAnsi"/>
                <w:sz w:val="20"/>
                <w:szCs w:val="20"/>
                <w:lang w:val="ka-GE"/>
              </w:rPr>
              <w:t xml:space="preserve"> </w:t>
            </w:r>
            <w:r w:rsidRPr="00E57A65">
              <w:rPr>
                <w:rFonts w:ascii="Sylfaen" w:hAnsi="Sylfaen" w:cstheme="minorHAnsi"/>
                <w:sz w:val="20"/>
                <w:szCs w:val="20"/>
              </w:rPr>
              <w:t>მაისის დღესასწაულთან დაკავშირებით. ასევე, ყოველთვიურად 200 ლარიანი დახმარება</w:t>
            </w:r>
            <w:r w:rsidRPr="00E57A65">
              <w:rPr>
                <w:rFonts w:ascii="Sylfaen" w:hAnsi="Sylfaen" w:cstheme="minorHAnsi"/>
                <w:sz w:val="20"/>
                <w:szCs w:val="20"/>
                <w:lang w:val="ka-GE"/>
              </w:rPr>
              <w:t xml:space="preserve">ს </w:t>
            </w:r>
            <w:r w:rsidRPr="00E57A65">
              <w:rPr>
                <w:rFonts w:ascii="Sylfaen" w:hAnsi="Sylfaen" w:cstheme="minorHAnsi"/>
                <w:sz w:val="20"/>
                <w:szCs w:val="20"/>
              </w:rPr>
              <w:t>პენსიაზე დანამატის სახით სამამულო ომის მონაწილე ვეტერანებზე ა(ა)იპ „ომის, შრომისა</w:t>
            </w:r>
            <w:r w:rsidRPr="00E57A65">
              <w:rPr>
                <w:rFonts w:ascii="Sylfaen" w:hAnsi="Sylfaen" w:cstheme="minorHAnsi"/>
                <w:sz w:val="20"/>
                <w:szCs w:val="20"/>
                <w:lang w:val="ka-GE"/>
              </w:rPr>
              <w:t xml:space="preserve"> </w:t>
            </w:r>
            <w:r w:rsidRPr="00E57A65">
              <w:rPr>
                <w:rFonts w:ascii="Sylfaen" w:hAnsi="Sylfaen" w:cstheme="minorHAnsi"/>
                <w:sz w:val="20"/>
                <w:szCs w:val="20"/>
              </w:rPr>
              <w:t>და სამხედრო ძალების ზუგდიდის ვეტერანთა კავშირი“-ს მიერ წარმოდგენილი სიისა</w:t>
            </w:r>
            <w:r w:rsidRPr="00E57A65">
              <w:rPr>
                <w:rFonts w:ascii="Sylfaen" w:hAnsi="Sylfaen" w:cstheme="minorHAnsi"/>
                <w:sz w:val="20"/>
                <w:szCs w:val="20"/>
                <w:lang w:val="ka-GE"/>
              </w:rPr>
              <w:t xml:space="preserve"> </w:t>
            </w:r>
            <w:r w:rsidRPr="00E57A65">
              <w:rPr>
                <w:rFonts w:ascii="Sylfaen" w:hAnsi="Sylfaen" w:cstheme="minorHAnsi"/>
                <w:sz w:val="20"/>
                <w:szCs w:val="20"/>
              </w:rPr>
              <w:t>ან/და მოქალაქის პირადი განცხადების საფუძველზე; ა(ა)იპ „ომის, შრომისა და სამხედრო</w:t>
            </w:r>
            <w:r w:rsidRPr="00E57A65">
              <w:rPr>
                <w:rFonts w:ascii="Sylfaen" w:hAnsi="Sylfaen" w:cstheme="minorHAnsi"/>
                <w:sz w:val="20"/>
                <w:szCs w:val="20"/>
                <w:lang w:val="ka-GE"/>
              </w:rPr>
              <w:t xml:space="preserve"> </w:t>
            </w:r>
            <w:r w:rsidRPr="00E57A65">
              <w:rPr>
                <w:rFonts w:ascii="Sylfaen" w:hAnsi="Sylfaen" w:cstheme="minorHAnsi"/>
                <w:sz w:val="20"/>
                <w:szCs w:val="20"/>
              </w:rPr>
              <w:t>ძალების ზუგდიდის ვეტერანთა კავშირი“-ს ფინანსურ უზრუნველყოფას ამავე კავშირის</w:t>
            </w:r>
            <w:r w:rsidRPr="00E57A65">
              <w:rPr>
                <w:rFonts w:ascii="Sylfaen" w:hAnsi="Sylfaen" w:cstheme="minorHAnsi"/>
                <w:sz w:val="20"/>
                <w:szCs w:val="20"/>
                <w:lang w:val="ka-GE"/>
              </w:rPr>
              <w:t xml:space="preserve"> </w:t>
            </w:r>
            <w:r w:rsidRPr="00E57A65">
              <w:rPr>
                <w:rFonts w:ascii="Sylfaen" w:hAnsi="Sylfaen" w:cstheme="minorHAnsi"/>
                <w:sz w:val="20"/>
                <w:szCs w:val="20"/>
              </w:rPr>
              <w:t>თავმჯდომარის მომართვის საფუძველზე ყოველი თვის ბოლო რიცხვებში. მეორე</w:t>
            </w:r>
            <w:r w:rsidRPr="00E57A65">
              <w:rPr>
                <w:rFonts w:ascii="Sylfaen" w:hAnsi="Sylfaen" w:cstheme="minorHAnsi"/>
                <w:sz w:val="20"/>
                <w:szCs w:val="20"/>
                <w:lang w:val="ka-GE"/>
              </w:rPr>
              <w:t xml:space="preserve"> </w:t>
            </w:r>
            <w:r w:rsidRPr="00E57A65">
              <w:rPr>
                <w:rFonts w:ascii="Sylfaen" w:hAnsi="Sylfaen" w:cstheme="minorHAnsi"/>
                <w:sz w:val="20"/>
                <w:szCs w:val="20"/>
              </w:rPr>
              <w:t xml:space="preserve">მსოფლიო  ომის </w:t>
            </w:r>
            <w:r w:rsidRPr="00E57A65">
              <w:rPr>
                <w:rFonts w:ascii="Sylfaen" w:hAnsi="Sylfaen" w:cstheme="minorHAnsi"/>
                <w:spacing w:val="8"/>
                <w:sz w:val="20"/>
                <w:szCs w:val="20"/>
              </w:rPr>
              <w:t xml:space="preserve"> </w:t>
            </w:r>
            <w:r w:rsidRPr="00E57A65">
              <w:rPr>
                <w:rFonts w:ascii="Sylfaen" w:hAnsi="Sylfaen" w:cstheme="minorHAnsi"/>
                <w:sz w:val="20"/>
                <w:szCs w:val="20"/>
              </w:rPr>
              <w:t xml:space="preserve">ვეტერანის </w:t>
            </w:r>
            <w:r w:rsidRPr="00E57A65">
              <w:rPr>
                <w:rFonts w:ascii="Sylfaen" w:hAnsi="Sylfaen" w:cstheme="minorHAnsi"/>
                <w:spacing w:val="6"/>
                <w:sz w:val="20"/>
                <w:szCs w:val="20"/>
              </w:rPr>
              <w:t xml:space="preserve"> </w:t>
            </w:r>
            <w:r w:rsidRPr="00E57A65">
              <w:rPr>
                <w:rFonts w:ascii="Sylfaen" w:hAnsi="Sylfaen" w:cstheme="minorHAnsi"/>
                <w:sz w:val="20"/>
                <w:szCs w:val="20"/>
              </w:rPr>
              <w:t>ან</w:t>
            </w:r>
            <w:r w:rsidRPr="00E57A65">
              <w:rPr>
                <w:rFonts w:ascii="Sylfaen" w:hAnsi="Sylfaen" w:cstheme="minorHAnsi"/>
                <w:sz w:val="20"/>
                <w:szCs w:val="20"/>
                <w:lang w:val="ka-GE"/>
              </w:rPr>
              <w:t xml:space="preserve"> </w:t>
            </w:r>
            <w:r w:rsidRPr="00E57A65">
              <w:rPr>
                <w:rFonts w:ascii="Sylfaen" w:hAnsi="Sylfaen" w:cstheme="minorHAnsi"/>
                <w:sz w:val="20"/>
                <w:szCs w:val="20"/>
              </w:rPr>
              <w:t>საქართველოს</w:t>
            </w:r>
            <w:r w:rsidRPr="00E57A65">
              <w:rPr>
                <w:rFonts w:ascii="Sylfaen" w:hAnsi="Sylfaen" w:cstheme="minorHAnsi"/>
                <w:sz w:val="20"/>
                <w:szCs w:val="20"/>
                <w:lang w:val="ka-GE"/>
              </w:rPr>
              <w:t xml:space="preserve"> </w:t>
            </w:r>
            <w:r w:rsidRPr="00E57A65">
              <w:rPr>
                <w:rFonts w:ascii="Sylfaen" w:hAnsi="Sylfaen" w:cstheme="minorHAnsi"/>
                <w:sz w:val="20"/>
                <w:szCs w:val="20"/>
              </w:rPr>
              <w:t>თავისუფლებისა და</w:t>
            </w:r>
            <w:r w:rsidRPr="00E57A65">
              <w:rPr>
                <w:rFonts w:ascii="Sylfaen" w:hAnsi="Sylfaen" w:cstheme="minorHAnsi"/>
                <w:spacing w:val="8"/>
                <w:sz w:val="20"/>
                <w:szCs w:val="20"/>
              </w:rPr>
              <w:t xml:space="preserve"> </w:t>
            </w:r>
            <w:r w:rsidRPr="00E57A65">
              <w:rPr>
                <w:rFonts w:ascii="Sylfaen" w:hAnsi="Sylfaen" w:cstheme="minorHAnsi"/>
                <w:sz w:val="20"/>
                <w:szCs w:val="20"/>
              </w:rPr>
              <w:t>ტერიტორიული</w:t>
            </w:r>
            <w:r w:rsidRPr="00E57A65">
              <w:rPr>
                <w:rFonts w:ascii="Sylfaen" w:hAnsi="Sylfaen" w:cstheme="minorHAnsi"/>
                <w:sz w:val="20"/>
                <w:szCs w:val="20"/>
                <w:lang w:val="ka-GE"/>
              </w:rPr>
              <w:t xml:space="preserve"> </w:t>
            </w:r>
            <w:r w:rsidRPr="00E57A65">
              <w:rPr>
                <w:rFonts w:ascii="Sylfaen" w:hAnsi="Sylfaen" w:cstheme="minorHAnsi"/>
                <w:sz w:val="20"/>
                <w:szCs w:val="20"/>
              </w:rPr>
              <w:t>მთლიანობისათვის</w:t>
            </w:r>
            <w:r w:rsidRPr="00E57A65">
              <w:rPr>
                <w:rFonts w:ascii="Sylfaen" w:hAnsi="Sylfaen" w:cstheme="minorHAnsi"/>
                <w:sz w:val="20"/>
                <w:szCs w:val="20"/>
                <w:lang w:val="ka-GE"/>
              </w:rPr>
              <w:t xml:space="preserve"> </w:t>
            </w:r>
            <w:r w:rsidRPr="00E57A65">
              <w:rPr>
                <w:rFonts w:ascii="Sylfaen" w:hAnsi="Sylfaen" w:cstheme="minorHAnsi"/>
                <w:sz w:val="20"/>
                <w:szCs w:val="20"/>
              </w:rPr>
              <w:t>ბრძოლის</w:t>
            </w:r>
            <w:r w:rsidRPr="00E57A65">
              <w:rPr>
                <w:rFonts w:ascii="Sylfaen" w:hAnsi="Sylfaen" w:cstheme="minorHAnsi"/>
                <w:sz w:val="20"/>
                <w:szCs w:val="20"/>
                <w:lang w:val="ka-GE"/>
              </w:rPr>
              <w:t xml:space="preserve"> </w:t>
            </w:r>
            <w:r w:rsidRPr="00E57A65">
              <w:rPr>
                <w:rFonts w:ascii="Sylfaen" w:hAnsi="Sylfaen" w:cstheme="minorHAnsi"/>
                <w:sz w:val="20"/>
                <w:szCs w:val="20"/>
              </w:rPr>
              <w:t>მონაწილე ვეტერანების დაკრძალვის</w:t>
            </w:r>
            <w:r w:rsidRPr="00E57A65">
              <w:rPr>
                <w:rFonts w:ascii="Sylfaen" w:hAnsi="Sylfaen" w:cstheme="minorHAnsi"/>
                <w:spacing w:val="15"/>
                <w:sz w:val="20"/>
                <w:szCs w:val="20"/>
              </w:rPr>
              <w:t xml:space="preserve"> </w:t>
            </w:r>
            <w:r w:rsidRPr="00E57A65">
              <w:rPr>
                <w:rFonts w:ascii="Sylfaen" w:hAnsi="Sylfaen" w:cstheme="minorHAnsi"/>
                <w:sz w:val="20"/>
                <w:szCs w:val="20"/>
              </w:rPr>
              <w:t>ხარჯების</w:t>
            </w:r>
            <w:r w:rsidRPr="00E57A65">
              <w:rPr>
                <w:rFonts w:ascii="Sylfaen" w:hAnsi="Sylfaen" w:cstheme="minorHAnsi"/>
                <w:sz w:val="20"/>
                <w:szCs w:val="20"/>
                <w:lang w:val="ka-GE"/>
              </w:rPr>
              <w:t xml:space="preserve"> </w:t>
            </w:r>
            <w:r w:rsidRPr="00E57A65">
              <w:rPr>
                <w:rFonts w:ascii="Sylfaen" w:hAnsi="Sylfaen" w:cstheme="minorHAnsi"/>
                <w:sz w:val="20"/>
                <w:szCs w:val="20"/>
              </w:rPr>
              <w:t>თანადაფინანსება</w:t>
            </w:r>
            <w:r w:rsidRPr="00E57A65">
              <w:rPr>
                <w:rFonts w:ascii="Sylfaen" w:hAnsi="Sylfaen" w:cstheme="minorHAnsi"/>
                <w:sz w:val="20"/>
                <w:szCs w:val="20"/>
                <w:lang w:val="ka-GE"/>
              </w:rPr>
              <w:t xml:space="preserve">ს </w:t>
            </w:r>
            <w:r w:rsidRPr="00E57A65">
              <w:rPr>
                <w:rFonts w:ascii="Sylfaen" w:hAnsi="Sylfaen" w:cstheme="minorHAnsi"/>
                <w:sz w:val="20"/>
                <w:szCs w:val="20"/>
              </w:rPr>
              <w:t>300</w:t>
            </w:r>
            <w:r w:rsidRPr="00E57A65">
              <w:rPr>
                <w:rFonts w:ascii="Sylfaen" w:hAnsi="Sylfaen" w:cstheme="minorHAnsi"/>
                <w:sz w:val="20"/>
                <w:szCs w:val="20"/>
                <w:lang w:val="ka-GE"/>
              </w:rPr>
              <w:t xml:space="preserve"> </w:t>
            </w:r>
            <w:r w:rsidRPr="00E57A65">
              <w:rPr>
                <w:rFonts w:ascii="Sylfaen" w:hAnsi="Sylfaen" w:cstheme="minorHAnsi"/>
                <w:sz w:val="20"/>
                <w:szCs w:val="20"/>
              </w:rPr>
              <w:t>ლარის</w:t>
            </w:r>
            <w:r w:rsidRPr="00E57A65">
              <w:rPr>
                <w:rFonts w:ascii="Sylfaen" w:hAnsi="Sylfaen" w:cstheme="minorHAnsi"/>
                <w:sz w:val="20"/>
                <w:szCs w:val="20"/>
                <w:lang w:val="ka-GE"/>
              </w:rPr>
              <w:t xml:space="preserve"> </w:t>
            </w:r>
            <w:r w:rsidRPr="00E57A65">
              <w:rPr>
                <w:rFonts w:ascii="Sylfaen" w:hAnsi="Sylfaen" w:cstheme="minorHAnsi"/>
                <w:sz w:val="20"/>
                <w:szCs w:val="20"/>
              </w:rPr>
              <w:t xml:space="preserve">ოდენობით. </w:t>
            </w:r>
            <w:r w:rsidRPr="00E57A65">
              <w:rPr>
                <w:rFonts w:ascii="Sylfaen" w:hAnsi="Sylfaen" w:cstheme="minorHAnsi"/>
                <w:color w:val="000000" w:themeColor="text1"/>
                <w:sz w:val="20"/>
                <w:szCs w:val="20"/>
              </w:rPr>
              <w:t>ყოველწლიურად,</w:t>
            </w:r>
            <w:r w:rsidRPr="00E57A65">
              <w:rPr>
                <w:rFonts w:ascii="Sylfaen" w:hAnsi="Sylfaen" w:cstheme="minorHAnsi"/>
                <w:color w:val="000000" w:themeColor="text1"/>
                <w:sz w:val="20"/>
                <w:szCs w:val="20"/>
                <w:lang w:val="ka-GE"/>
              </w:rPr>
              <w:t xml:space="preserve"> 2008 წლის</w:t>
            </w:r>
            <w:r w:rsidRPr="00E57A65">
              <w:rPr>
                <w:rFonts w:ascii="Sylfaen" w:hAnsi="Sylfaen" w:cstheme="minorHAnsi"/>
                <w:color w:val="000000" w:themeColor="text1"/>
                <w:sz w:val="20"/>
                <w:szCs w:val="20"/>
              </w:rPr>
              <w:t xml:space="preserve"> აგვისტოს თვეში,</w:t>
            </w:r>
            <w:r w:rsidRPr="00E57A65">
              <w:rPr>
                <w:rFonts w:ascii="Sylfaen" w:hAnsi="Sylfaen" w:cstheme="minorHAnsi"/>
                <w:color w:val="000000" w:themeColor="text1"/>
                <w:sz w:val="20"/>
                <w:szCs w:val="20"/>
                <w:lang w:val="ka-GE"/>
              </w:rPr>
              <w:t xml:space="preserve"> </w:t>
            </w:r>
            <w:r w:rsidRPr="00E57A65">
              <w:rPr>
                <w:rFonts w:ascii="Sylfaen" w:hAnsi="Sylfaen" w:cstheme="minorHAnsi"/>
                <w:color w:val="000000" w:themeColor="text1"/>
                <w:sz w:val="20"/>
                <w:szCs w:val="20"/>
              </w:rPr>
              <w:t>საქართველოს ტერიტორიული მთლიანობისთვის ბრძოლაში დაღუპული</w:t>
            </w:r>
            <w:r w:rsidRPr="00E57A65">
              <w:rPr>
                <w:rFonts w:ascii="Sylfaen" w:hAnsi="Sylfaen" w:cstheme="minorHAnsi"/>
                <w:color w:val="000000" w:themeColor="text1"/>
                <w:sz w:val="20"/>
                <w:szCs w:val="20"/>
                <w:lang w:val="ka-GE"/>
              </w:rPr>
              <w:t>ს</w:t>
            </w:r>
            <w:r w:rsidRPr="00E57A65">
              <w:rPr>
                <w:rFonts w:ascii="Sylfaen" w:hAnsi="Sylfaen" w:cstheme="minorHAnsi"/>
                <w:color w:val="000000" w:themeColor="text1"/>
                <w:sz w:val="20"/>
                <w:szCs w:val="20"/>
              </w:rPr>
              <w:t xml:space="preserve">, ზუგდიდის მუნიციპალიტეტის ტერიტორიაზე რეგისტრირებული ოჯახების ფინანსური მხარდაჭერა, თითოეულ ოჯახზე 1000 </w:t>
            </w:r>
            <w:r w:rsidRPr="00E57A65">
              <w:rPr>
                <w:rFonts w:ascii="Sylfaen" w:hAnsi="Sylfaen" w:cstheme="minorHAnsi"/>
                <w:color w:val="000000" w:themeColor="text1"/>
                <w:sz w:val="20"/>
                <w:szCs w:val="20"/>
                <w:lang w:val="ka-GE"/>
              </w:rPr>
              <w:t xml:space="preserve">(ერთი ათასი) </w:t>
            </w:r>
            <w:r w:rsidRPr="00E57A65">
              <w:rPr>
                <w:rFonts w:ascii="Sylfaen" w:hAnsi="Sylfaen" w:cstheme="minorHAnsi"/>
                <w:color w:val="000000" w:themeColor="text1"/>
                <w:sz w:val="20"/>
                <w:szCs w:val="20"/>
              </w:rPr>
              <w:t>ლარის ოდენობით წელიწადში ერთხელ.</w:t>
            </w:r>
          </w:p>
        </w:tc>
      </w:tr>
      <w:tr w:rsidR="00587E64" w:rsidRPr="00E57A65" w:rsidTr="00587E64">
        <w:trPr>
          <w:trHeight w:val="621"/>
        </w:trPr>
        <w:tc>
          <w:tcPr>
            <w:tcW w:w="2845" w:type="dxa"/>
            <w:gridSpan w:val="2"/>
            <w:tcBorders>
              <w:right w:val="single" w:sz="4" w:space="0" w:color="auto"/>
            </w:tcBorders>
            <w:shd w:val="clear" w:color="auto" w:fill="E7E6E6"/>
          </w:tcPr>
          <w:p w:rsidR="00587E64" w:rsidRPr="00E57A65" w:rsidRDefault="00587E64" w:rsidP="00587E64">
            <w:pPr>
              <w:rPr>
                <w:rFonts w:ascii="Sylfaen" w:hAnsi="Sylfaen" w:cstheme="minorHAnsi"/>
                <w:b/>
                <w:sz w:val="17"/>
              </w:rPr>
            </w:pPr>
            <w:r w:rsidRPr="00E57A65">
              <w:rPr>
                <w:rFonts w:ascii="Sylfaen" w:hAnsi="Sylfaen" w:cs="Sylfaen"/>
                <w:b/>
                <w:bCs/>
                <w:sz w:val="18"/>
                <w:szCs w:val="18"/>
              </w:rPr>
              <w:t>გაეროს</w:t>
            </w:r>
            <w:r w:rsidRPr="00E57A65">
              <w:rPr>
                <w:rFonts w:ascii="Calibri" w:hAnsi="Calibri" w:cs="Calibri"/>
                <w:b/>
                <w:bCs/>
                <w:sz w:val="18"/>
                <w:szCs w:val="18"/>
              </w:rPr>
              <w:t xml:space="preserve"> </w:t>
            </w:r>
            <w:r w:rsidRPr="00E57A65">
              <w:rPr>
                <w:rFonts w:ascii="Sylfaen" w:hAnsi="Sylfaen" w:cs="Sylfaen"/>
                <w:b/>
                <w:bCs/>
                <w:sz w:val="18"/>
                <w:szCs w:val="18"/>
              </w:rPr>
              <w:t>მდგრადი</w:t>
            </w:r>
            <w:r w:rsidRPr="00E57A65">
              <w:rPr>
                <w:rFonts w:ascii="Calibri" w:hAnsi="Calibri" w:cs="Calibri"/>
                <w:b/>
                <w:bCs/>
                <w:sz w:val="18"/>
                <w:szCs w:val="18"/>
              </w:rPr>
              <w:t xml:space="preserve"> </w:t>
            </w:r>
            <w:r w:rsidRPr="00E57A65">
              <w:rPr>
                <w:rFonts w:ascii="Sylfaen" w:hAnsi="Sylfaen" w:cs="Sylfaen"/>
                <w:b/>
                <w:bCs/>
                <w:sz w:val="18"/>
                <w:szCs w:val="18"/>
              </w:rPr>
              <w:t>განვითარების</w:t>
            </w:r>
            <w:r w:rsidRPr="00E57A65">
              <w:rPr>
                <w:rFonts w:ascii="Calibri" w:hAnsi="Calibri" w:cs="Calibri"/>
                <w:b/>
                <w:bCs/>
                <w:sz w:val="18"/>
                <w:szCs w:val="18"/>
              </w:rPr>
              <w:t xml:space="preserve"> </w:t>
            </w:r>
            <w:r w:rsidRPr="00E57A65">
              <w:rPr>
                <w:rFonts w:ascii="Sylfaen" w:hAnsi="Sylfaen" w:cs="Sylfaen"/>
                <w:b/>
                <w:bCs/>
                <w:sz w:val="18"/>
                <w:szCs w:val="18"/>
              </w:rPr>
              <w:t>მიზანი</w:t>
            </w:r>
            <w:r w:rsidRPr="00E57A65">
              <w:rPr>
                <w:rFonts w:ascii="Calibri" w:hAnsi="Calibri" w:cs="Calibri"/>
                <w:b/>
                <w:bCs/>
                <w:sz w:val="18"/>
                <w:szCs w:val="18"/>
              </w:rPr>
              <w:t xml:space="preserve"> (SDG), </w:t>
            </w:r>
            <w:r w:rsidRPr="00E57A65">
              <w:rPr>
                <w:rFonts w:ascii="Sylfaen" w:hAnsi="Sylfaen" w:cs="Sylfaen"/>
                <w:b/>
                <w:bCs/>
                <w:sz w:val="18"/>
                <w:szCs w:val="18"/>
              </w:rPr>
              <w:t>რომლის</w:t>
            </w:r>
            <w:r w:rsidRPr="00E57A65">
              <w:rPr>
                <w:rFonts w:ascii="Calibri" w:hAnsi="Calibri" w:cs="Calibri"/>
                <w:b/>
                <w:bCs/>
                <w:sz w:val="18"/>
                <w:szCs w:val="18"/>
              </w:rPr>
              <w:t xml:space="preserve"> </w:t>
            </w:r>
            <w:r w:rsidRPr="00E57A65">
              <w:rPr>
                <w:rFonts w:ascii="Sylfaen" w:hAnsi="Sylfaen" w:cs="Sylfaen"/>
                <w:b/>
                <w:bCs/>
                <w:sz w:val="18"/>
                <w:szCs w:val="18"/>
              </w:rPr>
              <w:t>მიღწევასაც</w:t>
            </w:r>
            <w:r w:rsidRPr="00E57A65">
              <w:rPr>
                <w:rFonts w:ascii="Calibri" w:hAnsi="Calibri" w:cs="Calibri"/>
                <w:b/>
                <w:bCs/>
                <w:sz w:val="18"/>
                <w:szCs w:val="18"/>
              </w:rPr>
              <w:t xml:space="preserve"> </w:t>
            </w:r>
            <w:r w:rsidRPr="00E57A65">
              <w:rPr>
                <w:rFonts w:ascii="Sylfaen" w:hAnsi="Sylfaen" w:cs="Sylfaen"/>
                <w:b/>
                <w:bCs/>
                <w:sz w:val="18"/>
                <w:szCs w:val="18"/>
              </w:rPr>
              <w:t>ემსახურება</w:t>
            </w:r>
            <w:r w:rsidRPr="00E57A65">
              <w:rPr>
                <w:rFonts w:ascii="Calibri" w:hAnsi="Calibri" w:cs="Calibri"/>
                <w:b/>
                <w:bCs/>
                <w:sz w:val="18"/>
                <w:szCs w:val="18"/>
              </w:rPr>
              <w:t xml:space="preserve"> </w:t>
            </w:r>
            <w:r w:rsidRPr="00E57A65">
              <w:rPr>
                <w:rFonts w:ascii="Sylfaen" w:hAnsi="Sylfaen" w:cs="Calibri"/>
                <w:b/>
                <w:bCs/>
                <w:sz w:val="18"/>
                <w:szCs w:val="18"/>
                <w:lang w:val="ka-GE"/>
              </w:rPr>
              <w:t>ქვე</w:t>
            </w:r>
            <w:r w:rsidRPr="00E57A65">
              <w:rPr>
                <w:rFonts w:ascii="Sylfaen" w:hAnsi="Sylfaen" w:cs="Sylfaen"/>
                <w:b/>
                <w:bCs/>
                <w:sz w:val="18"/>
                <w:szCs w:val="18"/>
              </w:rPr>
              <w:t>პროგრამა</w:t>
            </w:r>
          </w:p>
        </w:tc>
        <w:tc>
          <w:tcPr>
            <w:tcW w:w="12150" w:type="dxa"/>
            <w:gridSpan w:val="8"/>
            <w:tcBorders>
              <w:left w:val="single" w:sz="4" w:space="0" w:color="auto"/>
            </w:tcBorders>
            <w:shd w:val="clear" w:color="auto" w:fill="E7E6E6"/>
          </w:tcPr>
          <w:p w:rsidR="00587E64" w:rsidRPr="00E57A65" w:rsidRDefault="00587E64" w:rsidP="00587E64">
            <w:pPr>
              <w:jc w:val="both"/>
              <w:rPr>
                <w:rFonts w:ascii="Sylfaen" w:hAnsi="Sylfaen" w:cstheme="minorHAnsi"/>
                <w:sz w:val="18"/>
                <w:szCs w:val="18"/>
              </w:rPr>
            </w:pPr>
            <w:r w:rsidRPr="00E57A65">
              <w:rPr>
                <w:rFonts w:ascii="Sylfaen" w:hAnsi="Sylfaen" w:cstheme="minorHAnsi"/>
                <w:sz w:val="18"/>
                <w:lang w:val="ka-GE"/>
              </w:rPr>
              <w:t>მიზანი 1 - სიღარიბის ყველა ფორმის აღმოფხვრა</w:t>
            </w:r>
          </w:p>
        </w:tc>
      </w:tr>
      <w:tr w:rsidR="00587E64" w:rsidRPr="00E57A65" w:rsidTr="00165E9E">
        <w:trPr>
          <w:trHeight w:val="621"/>
        </w:trPr>
        <w:tc>
          <w:tcPr>
            <w:tcW w:w="14995" w:type="dxa"/>
            <w:gridSpan w:val="10"/>
            <w:shd w:val="clear" w:color="auto" w:fill="E7E6E6"/>
          </w:tcPr>
          <w:p w:rsidR="00587E64" w:rsidRPr="00E57A65" w:rsidRDefault="00587E64" w:rsidP="00587E64">
            <w:pPr>
              <w:spacing w:before="1"/>
              <w:rPr>
                <w:rFonts w:ascii="Sylfaen" w:hAnsi="Sylfaen" w:cstheme="minorHAnsi"/>
                <w:b/>
                <w:sz w:val="20"/>
                <w:szCs w:val="20"/>
              </w:rPr>
            </w:pPr>
          </w:p>
          <w:p w:rsidR="00587E64" w:rsidRPr="00E57A65" w:rsidRDefault="00587E64" w:rsidP="00587E64">
            <w:pPr>
              <w:spacing w:before="1"/>
              <w:ind w:left="3127" w:right="3114"/>
              <w:jc w:val="center"/>
              <w:rPr>
                <w:rFonts w:ascii="Sylfaen" w:hAnsi="Sylfaen" w:cstheme="minorHAnsi"/>
                <w:b/>
                <w:bCs/>
                <w:sz w:val="20"/>
                <w:szCs w:val="20"/>
              </w:rPr>
            </w:pPr>
            <w:r w:rsidRPr="00E57A65">
              <w:rPr>
                <w:rFonts w:ascii="Sylfaen" w:hAnsi="Sylfaen" w:cstheme="minorHAnsi"/>
                <w:b/>
                <w:bCs/>
                <w:sz w:val="20"/>
                <w:szCs w:val="20"/>
              </w:rPr>
              <w:t>შეფასების</w:t>
            </w:r>
            <w:r w:rsidRPr="00E57A65">
              <w:rPr>
                <w:rFonts w:ascii="Sylfaen" w:hAnsi="Sylfaen" w:cstheme="minorHAnsi"/>
                <w:b/>
                <w:bCs/>
                <w:spacing w:val="19"/>
                <w:sz w:val="20"/>
                <w:szCs w:val="20"/>
              </w:rPr>
              <w:t xml:space="preserve"> </w:t>
            </w:r>
            <w:r w:rsidRPr="00E57A65">
              <w:rPr>
                <w:rFonts w:ascii="Sylfaen" w:hAnsi="Sylfaen" w:cstheme="minorHAnsi"/>
                <w:b/>
                <w:bCs/>
                <w:sz w:val="20"/>
                <w:szCs w:val="20"/>
              </w:rPr>
              <w:t>ინდიკატორები</w:t>
            </w:r>
          </w:p>
        </w:tc>
      </w:tr>
      <w:tr w:rsidR="00587E64" w:rsidRPr="00E57A65" w:rsidTr="00165E9E">
        <w:trPr>
          <w:trHeight w:val="941"/>
        </w:trPr>
        <w:tc>
          <w:tcPr>
            <w:tcW w:w="3947" w:type="dxa"/>
            <w:gridSpan w:val="3"/>
            <w:tcBorders>
              <w:right w:val="single" w:sz="4" w:space="0" w:color="000000"/>
            </w:tcBorders>
            <w:shd w:val="clear" w:color="auto" w:fill="E7E6E6"/>
          </w:tcPr>
          <w:p w:rsidR="00587E64" w:rsidRPr="00E57A65" w:rsidRDefault="00587E64" w:rsidP="00587E64">
            <w:pPr>
              <w:spacing w:before="11"/>
              <w:rPr>
                <w:rFonts w:ascii="Sylfaen" w:hAnsi="Sylfaen" w:cstheme="minorHAnsi"/>
                <w:b/>
                <w:sz w:val="20"/>
                <w:szCs w:val="20"/>
              </w:rPr>
            </w:pPr>
          </w:p>
          <w:p w:rsidR="00587E64" w:rsidRPr="00E57A65" w:rsidRDefault="00587E64" w:rsidP="00587E64">
            <w:pPr>
              <w:spacing w:before="1" w:line="289" w:lineRule="exact"/>
              <w:ind w:left="181" w:right="168"/>
              <w:jc w:val="center"/>
              <w:rPr>
                <w:rFonts w:ascii="Sylfaen" w:hAnsi="Sylfaen" w:cstheme="minorHAnsi"/>
                <w:b/>
                <w:bCs/>
                <w:sz w:val="20"/>
                <w:szCs w:val="20"/>
              </w:rPr>
            </w:pPr>
            <w:r w:rsidRPr="00E57A65">
              <w:rPr>
                <w:rFonts w:ascii="Sylfaen" w:hAnsi="Sylfaen" w:cstheme="minorHAnsi"/>
                <w:b/>
                <w:bCs/>
                <w:sz w:val="20"/>
                <w:szCs w:val="20"/>
              </w:rPr>
              <w:t>საბოლოო</w:t>
            </w:r>
            <w:r w:rsidRPr="00E57A65">
              <w:rPr>
                <w:rFonts w:ascii="Sylfaen" w:hAnsi="Sylfaen" w:cstheme="minorHAnsi"/>
                <w:b/>
                <w:bCs/>
                <w:spacing w:val="5"/>
                <w:sz w:val="20"/>
                <w:szCs w:val="20"/>
              </w:rPr>
              <w:t xml:space="preserve"> </w:t>
            </w:r>
            <w:r w:rsidRPr="00E57A65">
              <w:rPr>
                <w:rFonts w:ascii="Sylfaen" w:hAnsi="Sylfaen" w:cstheme="minorHAnsi"/>
                <w:b/>
                <w:bCs/>
                <w:sz w:val="20"/>
                <w:szCs w:val="20"/>
              </w:rPr>
              <w:t>შედეგი</w:t>
            </w:r>
          </w:p>
          <w:p w:rsidR="00587E64" w:rsidRPr="00E57A65" w:rsidRDefault="00587E64" w:rsidP="00587E64">
            <w:pPr>
              <w:spacing w:line="268" w:lineRule="exact"/>
              <w:ind w:left="181" w:right="170"/>
              <w:jc w:val="center"/>
              <w:rPr>
                <w:rFonts w:ascii="Sylfaen" w:hAnsi="Sylfaen" w:cstheme="minorHAnsi"/>
                <w:b/>
                <w:sz w:val="20"/>
                <w:szCs w:val="20"/>
              </w:rPr>
            </w:pPr>
            <w:r w:rsidRPr="00E57A65">
              <w:rPr>
                <w:rFonts w:ascii="Sylfaen" w:hAnsi="Sylfaen" w:cstheme="minorHAnsi"/>
                <w:b/>
                <w:sz w:val="20"/>
                <w:szCs w:val="20"/>
              </w:rPr>
              <w:t>(OUTCOME)</w:t>
            </w:r>
          </w:p>
        </w:tc>
        <w:tc>
          <w:tcPr>
            <w:tcW w:w="1457" w:type="dxa"/>
            <w:tcBorders>
              <w:left w:val="single" w:sz="4" w:space="0" w:color="000000"/>
              <w:right w:val="single" w:sz="4" w:space="0" w:color="000000"/>
            </w:tcBorders>
            <w:shd w:val="clear" w:color="auto" w:fill="E7E6E6"/>
          </w:tcPr>
          <w:p w:rsidR="00587E64" w:rsidRPr="00E57A65" w:rsidRDefault="00587E64" w:rsidP="00587E64">
            <w:pPr>
              <w:spacing w:before="155"/>
              <w:ind w:left="220"/>
              <w:rPr>
                <w:rFonts w:ascii="Sylfaen" w:hAnsi="Sylfaen" w:cstheme="minorHAnsi"/>
                <w:b/>
                <w:sz w:val="20"/>
                <w:szCs w:val="20"/>
              </w:rPr>
            </w:pPr>
            <w:r w:rsidRPr="00E57A65">
              <w:rPr>
                <w:rFonts w:ascii="Sylfaen" w:hAnsi="Sylfaen" w:cstheme="minorHAnsi"/>
                <w:b/>
                <w:sz w:val="20"/>
                <w:szCs w:val="20"/>
              </w:rPr>
              <w:t>2023</w:t>
            </w:r>
          </w:p>
          <w:p w:rsidR="00587E64" w:rsidRPr="00E57A65" w:rsidRDefault="00587E64" w:rsidP="00587E64">
            <w:pPr>
              <w:spacing w:before="3"/>
              <w:ind w:left="251" w:right="133" w:hanging="92"/>
              <w:rPr>
                <w:rFonts w:ascii="Sylfaen" w:hAnsi="Sylfaen" w:cstheme="minorHAnsi"/>
                <w:b/>
                <w:bCs/>
                <w:sz w:val="20"/>
                <w:szCs w:val="20"/>
              </w:rPr>
            </w:pPr>
            <w:r w:rsidRPr="00E57A65">
              <w:rPr>
                <w:rFonts w:ascii="Sylfaen" w:hAnsi="Sylfaen" w:cstheme="minorHAnsi"/>
                <w:b/>
                <w:bCs/>
                <w:sz w:val="20"/>
                <w:szCs w:val="20"/>
              </w:rPr>
              <w:t>საბაზ</w:t>
            </w:r>
            <w:r w:rsidRPr="00E57A65">
              <w:rPr>
                <w:rFonts w:ascii="Sylfaen" w:hAnsi="Sylfaen" w:cstheme="minorHAnsi"/>
                <w:b/>
                <w:bCs/>
                <w:spacing w:val="-52"/>
                <w:sz w:val="20"/>
                <w:szCs w:val="20"/>
              </w:rPr>
              <w:t xml:space="preserve"> </w:t>
            </w:r>
            <w:r w:rsidRPr="00E57A65">
              <w:rPr>
                <w:rFonts w:ascii="Sylfaen" w:hAnsi="Sylfaen" w:cstheme="minorHAnsi"/>
                <w:b/>
                <w:bCs/>
                <w:sz w:val="20"/>
                <w:szCs w:val="20"/>
              </w:rPr>
              <w:t>ისო</w:t>
            </w:r>
          </w:p>
        </w:tc>
        <w:tc>
          <w:tcPr>
            <w:tcW w:w="1671" w:type="dxa"/>
            <w:tcBorders>
              <w:left w:val="single" w:sz="4" w:space="0" w:color="000000"/>
              <w:right w:val="single" w:sz="4" w:space="0" w:color="000000"/>
            </w:tcBorders>
            <w:shd w:val="clear" w:color="auto" w:fill="E7E6E6"/>
          </w:tcPr>
          <w:p w:rsidR="00587E64" w:rsidRPr="00E57A65" w:rsidRDefault="00587E64" w:rsidP="00587E64">
            <w:pPr>
              <w:spacing w:before="8"/>
              <w:rPr>
                <w:rFonts w:ascii="Sylfaen" w:hAnsi="Sylfaen" w:cstheme="minorHAnsi"/>
                <w:b/>
                <w:sz w:val="20"/>
                <w:szCs w:val="20"/>
              </w:rPr>
            </w:pPr>
          </w:p>
          <w:p w:rsidR="00587E64" w:rsidRPr="00E57A65" w:rsidRDefault="00587E64" w:rsidP="00587E64">
            <w:pPr>
              <w:ind w:left="155"/>
              <w:rPr>
                <w:rFonts w:ascii="Sylfaen" w:hAnsi="Sylfaen" w:cstheme="minorHAnsi"/>
                <w:b/>
                <w:sz w:val="20"/>
                <w:szCs w:val="20"/>
              </w:rPr>
            </w:pPr>
            <w:r w:rsidRPr="00E57A65">
              <w:rPr>
                <w:rFonts w:ascii="Sylfaen" w:hAnsi="Sylfaen" w:cstheme="minorHAnsi"/>
                <w:b/>
                <w:sz w:val="20"/>
                <w:szCs w:val="20"/>
              </w:rPr>
              <w:t>2024</w:t>
            </w:r>
          </w:p>
        </w:tc>
        <w:tc>
          <w:tcPr>
            <w:tcW w:w="1350" w:type="dxa"/>
            <w:tcBorders>
              <w:left w:val="single" w:sz="4" w:space="0" w:color="000000"/>
              <w:right w:val="single" w:sz="4" w:space="0" w:color="000000"/>
            </w:tcBorders>
            <w:shd w:val="clear" w:color="auto" w:fill="E7E6E6"/>
          </w:tcPr>
          <w:p w:rsidR="00587E64" w:rsidRPr="00E57A65" w:rsidRDefault="00587E64" w:rsidP="00587E64">
            <w:pPr>
              <w:rPr>
                <w:rFonts w:ascii="Sylfaen" w:hAnsi="Sylfaen" w:cstheme="minorHAnsi"/>
                <w:b/>
                <w:sz w:val="20"/>
                <w:szCs w:val="20"/>
              </w:rPr>
            </w:pPr>
          </w:p>
          <w:p w:rsidR="00587E64" w:rsidRPr="00E57A65" w:rsidRDefault="00587E64" w:rsidP="00587E64">
            <w:pPr>
              <w:spacing w:before="156"/>
              <w:ind w:left="215"/>
              <w:rPr>
                <w:rFonts w:ascii="Sylfaen" w:hAnsi="Sylfaen" w:cstheme="minorHAnsi"/>
                <w:b/>
                <w:sz w:val="20"/>
                <w:szCs w:val="20"/>
              </w:rPr>
            </w:pPr>
            <w:r w:rsidRPr="00E57A65">
              <w:rPr>
                <w:rFonts w:ascii="Sylfaen" w:hAnsi="Sylfaen" w:cstheme="minorHAnsi"/>
                <w:b/>
                <w:sz w:val="20"/>
                <w:szCs w:val="20"/>
              </w:rPr>
              <w:t>2025</w:t>
            </w:r>
          </w:p>
        </w:tc>
        <w:tc>
          <w:tcPr>
            <w:tcW w:w="1350" w:type="dxa"/>
            <w:tcBorders>
              <w:left w:val="single" w:sz="4" w:space="0" w:color="000000"/>
              <w:right w:val="single" w:sz="4" w:space="0" w:color="000000"/>
            </w:tcBorders>
            <w:shd w:val="clear" w:color="auto" w:fill="E7E6E6"/>
          </w:tcPr>
          <w:p w:rsidR="00587E64" w:rsidRPr="00E57A65" w:rsidRDefault="00587E64" w:rsidP="00587E64">
            <w:pPr>
              <w:rPr>
                <w:rFonts w:ascii="Sylfaen" w:hAnsi="Sylfaen" w:cstheme="minorHAnsi"/>
                <w:b/>
                <w:sz w:val="20"/>
                <w:szCs w:val="20"/>
              </w:rPr>
            </w:pPr>
          </w:p>
          <w:p w:rsidR="00587E64" w:rsidRPr="00E57A65" w:rsidRDefault="00587E64" w:rsidP="00587E64">
            <w:pPr>
              <w:spacing w:before="156"/>
              <w:ind w:left="215"/>
              <w:rPr>
                <w:rFonts w:ascii="Sylfaen" w:hAnsi="Sylfaen" w:cstheme="minorHAnsi"/>
                <w:b/>
                <w:sz w:val="20"/>
                <w:szCs w:val="20"/>
              </w:rPr>
            </w:pPr>
            <w:r w:rsidRPr="00E57A65">
              <w:rPr>
                <w:rFonts w:ascii="Sylfaen" w:hAnsi="Sylfaen" w:cstheme="minorHAnsi"/>
                <w:b/>
                <w:sz w:val="20"/>
                <w:szCs w:val="20"/>
              </w:rPr>
              <w:t>2026</w:t>
            </w:r>
          </w:p>
        </w:tc>
        <w:tc>
          <w:tcPr>
            <w:tcW w:w="1530" w:type="dxa"/>
            <w:tcBorders>
              <w:left w:val="single" w:sz="4" w:space="0" w:color="000000"/>
              <w:right w:val="single" w:sz="4" w:space="0" w:color="000000"/>
            </w:tcBorders>
            <w:shd w:val="clear" w:color="auto" w:fill="E7E6E6"/>
          </w:tcPr>
          <w:p w:rsidR="00587E64" w:rsidRPr="00E57A65" w:rsidRDefault="00587E64" w:rsidP="00587E64">
            <w:pPr>
              <w:rPr>
                <w:rFonts w:ascii="Sylfaen" w:hAnsi="Sylfaen" w:cstheme="minorHAnsi"/>
                <w:b/>
                <w:sz w:val="20"/>
                <w:szCs w:val="20"/>
              </w:rPr>
            </w:pPr>
          </w:p>
          <w:p w:rsidR="00587E64" w:rsidRPr="00E57A65" w:rsidRDefault="00587E64" w:rsidP="00587E64">
            <w:pPr>
              <w:spacing w:before="156"/>
              <w:ind w:left="196" w:right="177"/>
              <w:jc w:val="center"/>
              <w:rPr>
                <w:rFonts w:ascii="Sylfaen" w:hAnsi="Sylfaen" w:cstheme="minorHAnsi"/>
                <w:b/>
                <w:sz w:val="20"/>
                <w:szCs w:val="20"/>
              </w:rPr>
            </w:pPr>
            <w:r w:rsidRPr="00E57A65">
              <w:rPr>
                <w:rFonts w:ascii="Sylfaen" w:hAnsi="Sylfaen" w:cstheme="minorHAnsi"/>
                <w:b/>
                <w:sz w:val="20"/>
                <w:szCs w:val="20"/>
              </w:rPr>
              <w:t>2027</w:t>
            </w:r>
          </w:p>
        </w:tc>
        <w:tc>
          <w:tcPr>
            <w:tcW w:w="1239" w:type="dxa"/>
            <w:tcBorders>
              <w:left w:val="single" w:sz="4" w:space="0" w:color="000000"/>
              <w:right w:val="single" w:sz="4" w:space="0" w:color="000000"/>
            </w:tcBorders>
            <w:shd w:val="clear" w:color="auto" w:fill="E7E6E6"/>
          </w:tcPr>
          <w:p w:rsidR="00587E64" w:rsidRPr="00E57A65" w:rsidRDefault="00587E64" w:rsidP="00587E64">
            <w:pPr>
              <w:spacing w:before="148"/>
              <w:ind w:left="282" w:hanging="152"/>
              <w:rPr>
                <w:rFonts w:ascii="Sylfaen" w:hAnsi="Sylfaen" w:cstheme="minorHAnsi"/>
                <w:b/>
                <w:bCs/>
                <w:sz w:val="20"/>
                <w:szCs w:val="20"/>
              </w:rPr>
            </w:pPr>
            <w:r w:rsidRPr="00E57A65">
              <w:rPr>
                <w:rFonts w:ascii="Sylfaen" w:hAnsi="Sylfaen" w:cstheme="minorHAnsi"/>
                <w:b/>
                <w:bCs/>
                <w:sz w:val="20"/>
                <w:szCs w:val="20"/>
              </w:rPr>
              <w:t>სტრატეგი</w:t>
            </w:r>
            <w:r w:rsidRPr="00E57A65">
              <w:rPr>
                <w:rFonts w:ascii="Sylfaen" w:hAnsi="Sylfaen" w:cstheme="minorHAnsi"/>
                <w:b/>
                <w:bCs/>
                <w:spacing w:val="-52"/>
                <w:sz w:val="20"/>
                <w:szCs w:val="20"/>
              </w:rPr>
              <w:t xml:space="preserve"> </w:t>
            </w:r>
            <w:r w:rsidRPr="00E57A65">
              <w:rPr>
                <w:rFonts w:ascii="Sylfaen" w:hAnsi="Sylfaen" w:cstheme="minorHAnsi"/>
                <w:b/>
                <w:bCs/>
                <w:sz w:val="20"/>
                <w:szCs w:val="20"/>
              </w:rPr>
              <w:t>ული</w:t>
            </w:r>
            <w:r w:rsidRPr="00E57A65">
              <w:rPr>
                <w:rFonts w:ascii="Sylfaen" w:hAnsi="Sylfaen" w:cstheme="minorHAnsi"/>
                <w:b/>
                <w:bCs/>
                <w:spacing w:val="1"/>
                <w:sz w:val="20"/>
                <w:szCs w:val="20"/>
              </w:rPr>
              <w:t xml:space="preserve"> </w:t>
            </w:r>
            <w:r w:rsidRPr="00E57A65">
              <w:rPr>
                <w:rFonts w:ascii="Sylfaen" w:hAnsi="Sylfaen" w:cstheme="minorHAnsi"/>
                <w:b/>
                <w:bCs/>
                <w:sz w:val="20"/>
                <w:szCs w:val="20"/>
              </w:rPr>
              <w:t>მიზანი</w:t>
            </w:r>
          </w:p>
        </w:tc>
        <w:tc>
          <w:tcPr>
            <w:tcW w:w="2451" w:type="dxa"/>
            <w:tcBorders>
              <w:left w:val="single" w:sz="4" w:space="0" w:color="000000"/>
            </w:tcBorders>
            <w:shd w:val="clear" w:color="auto" w:fill="E7E6E6"/>
          </w:tcPr>
          <w:p w:rsidR="00587E64" w:rsidRPr="00E57A65" w:rsidRDefault="00587E64" w:rsidP="00587E64">
            <w:pPr>
              <w:spacing w:before="1"/>
              <w:ind w:left="135" w:right="110"/>
              <w:jc w:val="center"/>
              <w:rPr>
                <w:rFonts w:ascii="Sylfaen" w:hAnsi="Sylfaen" w:cstheme="minorHAnsi"/>
                <w:b/>
                <w:bCs/>
                <w:sz w:val="20"/>
                <w:szCs w:val="20"/>
              </w:rPr>
            </w:pPr>
            <w:r w:rsidRPr="00E57A65">
              <w:rPr>
                <w:rFonts w:ascii="Sylfaen" w:hAnsi="Sylfaen" w:cstheme="minorHAnsi"/>
                <w:b/>
                <w:bCs/>
                <w:sz w:val="20"/>
                <w:szCs w:val="20"/>
              </w:rPr>
              <w:t>შეფასებ</w:t>
            </w:r>
            <w:r w:rsidRPr="00E57A65">
              <w:rPr>
                <w:rFonts w:ascii="Sylfaen" w:hAnsi="Sylfaen" w:cstheme="minorHAnsi"/>
                <w:b/>
                <w:bCs/>
                <w:spacing w:val="1"/>
                <w:sz w:val="20"/>
                <w:szCs w:val="20"/>
              </w:rPr>
              <w:t xml:space="preserve"> </w:t>
            </w:r>
            <w:r w:rsidRPr="00E57A65">
              <w:rPr>
                <w:rFonts w:ascii="Sylfaen" w:hAnsi="Sylfaen" w:cstheme="minorHAnsi"/>
                <w:b/>
                <w:bCs/>
                <w:sz w:val="20"/>
                <w:szCs w:val="20"/>
              </w:rPr>
              <w:t>ის</w:t>
            </w:r>
            <w:r w:rsidRPr="00E57A65">
              <w:rPr>
                <w:rFonts w:ascii="Sylfaen" w:hAnsi="Sylfaen" w:cstheme="minorHAnsi"/>
                <w:b/>
                <w:bCs/>
                <w:spacing w:val="1"/>
                <w:sz w:val="20"/>
                <w:szCs w:val="20"/>
              </w:rPr>
              <w:t xml:space="preserve"> </w:t>
            </w:r>
            <w:r w:rsidRPr="00E57A65">
              <w:rPr>
                <w:rFonts w:ascii="Sylfaen" w:hAnsi="Sylfaen" w:cstheme="minorHAnsi"/>
                <w:b/>
                <w:bCs/>
                <w:sz w:val="20"/>
                <w:szCs w:val="20"/>
              </w:rPr>
              <w:t>მაჩვენებ</w:t>
            </w:r>
          </w:p>
          <w:p w:rsidR="00587E64" w:rsidRPr="00E57A65" w:rsidRDefault="00587E64" w:rsidP="00587E64">
            <w:pPr>
              <w:spacing w:line="268" w:lineRule="exact"/>
              <w:ind w:left="131" w:right="110"/>
              <w:jc w:val="center"/>
              <w:rPr>
                <w:rFonts w:ascii="Sylfaen" w:hAnsi="Sylfaen" w:cstheme="minorHAnsi"/>
                <w:b/>
                <w:bCs/>
                <w:sz w:val="20"/>
                <w:szCs w:val="20"/>
              </w:rPr>
            </w:pPr>
            <w:r w:rsidRPr="00E57A65">
              <w:rPr>
                <w:rFonts w:ascii="Sylfaen" w:hAnsi="Sylfaen" w:cstheme="minorHAnsi"/>
                <w:b/>
                <w:bCs/>
                <w:sz w:val="20"/>
                <w:szCs w:val="20"/>
              </w:rPr>
              <w:t>ელი</w:t>
            </w:r>
          </w:p>
        </w:tc>
      </w:tr>
      <w:tr w:rsidR="00587E64" w:rsidRPr="00E57A65" w:rsidTr="00165E9E">
        <w:trPr>
          <w:trHeight w:val="440"/>
        </w:trPr>
        <w:tc>
          <w:tcPr>
            <w:tcW w:w="3947" w:type="dxa"/>
            <w:gridSpan w:val="3"/>
            <w:tcBorders>
              <w:bottom w:val="single" w:sz="4" w:space="0" w:color="000000"/>
              <w:right w:val="single" w:sz="4" w:space="0" w:color="000000"/>
            </w:tcBorders>
          </w:tcPr>
          <w:p w:rsidR="00587E64" w:rsidRPr="00E57A65" w:rsidRDefault="00587E64" w:rsidP="00587E64">
            <w:pPr>
              <w:rPr>
                <w:rFonts w:ascii="Sylfaen" w:hAnsi="Sylfaen" w:cstheme="minorHAnsi"/>
                <w:sz w:val="20"/>
                <w:szCs w:val="20"/>
                <w:lang w:val="ka-GE"/>
              </w:rPr>
            </w:pPr>
            <w:r w:rsidRPr="00E57A65">
              <w:rPr>
                <w:rFonts w:ascii="Sylfaen" w:eastAsia="Times New Roman" w:hAnsi="Sylfaen" w:cstheme="minorHAnsi"/>
                <w:sz w:val="20"/>
                <w:szCs w:val="20"/>
                <w:lang w:val="ka-GE"/>
              </w:rPr>
              <w:lastRenderedPageBreak/>
              <w:t>ფსიქო-სოციალურად მხარდაჭერილი  ვეტერანები</w:t>
            </w:r>
          </w:p>
        </w:tc>
        <w:tc>
          <w:tcPr>
            <w:tcW w:w="1457" w:type="dxa"/>
            <w:tcBorders>
              <w:left w:val="single" w:sz="4" w:space="0" w:color="000000"/>
              <w:bottom w:val="single" w:sz="4" w:space="0" w:color="000000"/>
              <w:right w:val="single" w:sz="4" w:space="0" w:color="000000"/>
            </w:tcBorders>
          </w:tcPr>
          <w:p w:rsidR="00587E64" w:rsidRPr="00E57A65" w:rsidRDefault="00587E64" w:rsidP="00587E64">
            <w:pPr>
              <w:jc w:val="center"/>
              <w:rPr>
                <w:rFonts w:ascii="Sylfaen" w:hAnsi="Sylfaen" w:cstheme="minorHAnsi"/>
                <w:sz w:val="20"/>
                <w:szCs w:val="20"/>
                <w:lang w:val="ka-GE"/>
              </w:rPr>
            </w:pPr>
            <w:r w:rsidRPr="00E57A65">
              <w:rPr>
                <w:rFonts w:ascii="Sylfaen" w:hAnsi="Sylfaen" w:cstheme="minorHAnsi"/>
                <w:sz w:val="20"/>
                <w:szCs w:val="20"/>
                <w:lang w:val="ka-GE"/>
              </w:rPr>
              <w:t>31</w:t>
            </w:r>
          </w:p>
        </w:tc>
        <w:tc>
          <w:tcPr>
            <w:tcW w:w="1671" w:type="dxa"/>
            <w:tcBorders>
              <w:left w:val="single" w:sz="4" w:space="0" w:color="000000"/>
              <w:bottom w:val="single" w:sz="4" w:space="0" w:color="000000"/>
              <w:right w:val="single" w:sz="4" w:space="0" w:color="000000"/>
            </w:tcBorders>
          </w:tcPr>
          <w:p w:rsidR="00587E64" w:rsidRPr="00E57A65" w:rsidRDefault="00587E64" w:rsidP="00587E64">
            <w:pPr>
              <w:rPr>
                <w:rFonts w:ascii="Sylfaen" w:hAnsi="Sylfaen" w:cstheme="minorHAnsi"/>
                <w:sz w:val="20"/>
                <w:szCs w:val="20"/>
                <w:lang w:val="ka-GE"/>
              </w:rPr>
            </w:pPr>
            <w:r w:rsidRPr="00E57A65">
              <w:rPr>
                <w:rFonts w:ascii="Sylfaen" w:hAnsi="Sylfaen" w:cstheme="minorHAnsi"/>
                <w:sz w:val="20"/>
                <w:szCs w:val="20"/>
                <w:lang w:val="ka-GE"/>
              </w:rPr>
              <w:t>30-მდე</w:t>
            </w:r>
          </w:p>
        </w:tc>
        <w:tc>
          <w:tcPr>
            <w:tcW w:w="1350" w:type="dxa"/>
            <w:tcBorders>
              <w:left w:val="single" w:sz="4" w:space="0" w:color="000000"/>
              <w:bottom w:val="single" w:sz="4" w:space="0" w:color="000000"/>
              <w:right w:val="single" w:sz="4" w:space="0" w:color="000000"/>
            </w:tcBorders>
          </w:tcPr>
          <w:p w:rsidR="00587E64" w:rsidRPr="00E57A65" w:rsidRDefault="00587E64" w:rsidP="00587E64">
            <w:pPr>
              <w:rPr>
                <w:rFonts w:ascii="Sylfaen" w:hAnsi="Sylfaen" w:cstheme="minorHAnsi"/>
                <w:sz w:val="20"/>
                <w:szCs w:val="20"/>
              </w:rPr>
            </w:pPr>
            <w:r w:rsidRPr="00E57A65">
              <w:rPr>
                <w:rFonts w:ascii="Sylfaen" w:hAnsi="Sylfaen" w:cstheme="minorHAnsi"/>
                <w:sz w:val="20"/>
                <w:szCs w:val="20"/>
                <w:lang w:val="ka-GE"/>
              </w:rPr>
              <w:t>30-მდე</w:t>
            </w:r>
          </w:p>
        </w:tc>
        <w:tc>
          <w:tcPr>
            <w:tcW w:w="1350" w:type="dxa"/>
            <w:tcBorders>
              <w:left w:val="single" w:sz="4" w:space="0" w:color="000000"/>
              <w:bottom w:val="single" w:sz="4" w:space="0" w:color="000000"/>
              <w:right w:val="single" w:sz="4" w:space="0" w:color="000000"/>
            </w:tcBorders>
          </w:tcPr>
          <w:p w:rsidR="00587E64" w:rsidRPr="00E57A65" w:rsidRDefault="00587E64" w:rsidP="00587E64">
            <w:pPr>
              <w:rPr>
                <w:rFonts w:ascii="Sylfaen" w:hAnsi="Sylfaen" w:cstheme="minorHAnsi"/>
                <w:sz w:val="20"/>
                <w:szCs w:val="20"/>
              </w:rPr>
            </w:pPr>
            <w:r w:rsidRPr="00E57A65">
              <w:rPr>
                <w:rFonts w:ascii="Sylfaen" w:hAnsi="Sylfaen" w:cstheme="minorHAnsi"/>
                <w:sz w:val="20"/>
                <w:szCs w:val="20"/>
                <w:lang w:val="ka-GE"/>
              </w:rPr>
              <w:t>30-მდე</w:t>
            </w:r>
          </w:p>
        </w:tc>
        <w:tc>
          <w:tcPr>
            <w:tcW w:w="1530" w:type="dxa"/>
            <w:tcBorders>
              <w:left w:val="single" w:sz="4" w:space="0" w:color="000000"/>
              <w:bottom w:val="single" w:sz="4" w:space="0" w:color="000000"/>
              <w:right w:val="single" w:sz="4" w:space="0" w:color="000000"/>
            </w:tcBorders>
          </w:tcPr>
          <w:p w:rsidR="00587E64" w:rsidRPr="00E57A65" w:rsidRDefault="00587E64" w:rsidP="00587E64">
            <w:pPr>
              <w:rPr>
                <w:rFonts w:ascii="Sylfaen" w:hAnsi="Sylfaen" w:cstheme="minorHAnsi"/>
                <w:sz w:val="20"/>
                <w:szCs w:val="20"/>
              </w:rPr>
            </w:pPr>
            <w:r w:rsidRPr="00E57A65">
              <w:rPr>
                <w:rFonts w:ascii="Sylfaen" w:hAnsi="Sylfaen" w:cstheme="minorHAnsi"/>
                <w:sz w:val="20"/>
                <w:szCs w:val="20"/>
                <w:lang w:val="ka-GE"/>
              </w:rPr>
              <w:t>30-მდე</w:t>
            </w:r>
          </w:p>
        </w:tc>
        <w:tc>
          <w:tcPr>
            <w:tcW w:w="1239" w:type="dxa"/>
            <w:tcBorders>
              <w:left w:val="single" w:sz="4" w:space="0" w:color="000000"/>
              <w:bottom w:val="single" w:sz="4" w:space="0" w:color="000000"/>
              <w:right w:val="single" w:sz="4" w:space="0" w:color="000000"/>
            </w:tcBorders>
          </w:tcPr>
          <w:p w:rsidR="00587E64" w:rsidRPr="00E57A65" w:rsidRDefault="00587E64" w:rsidP="00587E64">
            <w:pPr>
              <w:rPr>
                <w:rFonts w:ascii="Sylfaen" w:hAnsi="Sylfaen" w:cstheme="minorHAnsi"/>
                <w:sz w:val="20"/>
                <w:szCs w:val="20"/>
              </w:rPr>
            </w:pPr>
            <w:r w:rsidRPr="00E57A65">
              <w:rPr>
                <w:rFonts w:ascii="Sylfaen" w:eastAsia="Times New Roman" w:hAnsi="Sylfaen" w:cstheme="minorHAnsi"/>
                <w:sz w:val="20"/>
                <w:szCs w:val="20"/>
                <w:lang w:val="ka-GE"/>
              </w:rPr>
              <w:t>ვეტერანებისსოციალური მხარდაჭერა</w:t>
            </w:r>
          </w:p>
        </w:tc>
        <w:tc>
          <w:tcPr>
            <w:tcW w:w="2451" w:type="dxa"/>
            <w:tcBorders>
              <w:left w:val="single" w:sz="4" w:space="0" w:color="000000"/>
              <w:bottom w:val="single" w:sz="4" w:space="0" w:color="000000"/>
            </w:tcBorders>
          </w:tcPr>
          <w:p w:rsidR="00587E64" w:rsidRPr="00E57A65" w:rsidRDefault="00587E64" w:rsidP="00587E64">
            <w:pPr>
              <w:rPr>
                <w:rFonts w:ascii="Sylfaen" w:hAnsi="Sylfaen" w:cstheme="minorHAnsi"/>
                <w:sz w:val="20"/>
                <w:szCs w:val="20"/>
                <w:lang w:val="ka-GE"/>
              </w:rPr>
            </w:pPr>
            <w:r w:rsidRPr="00E57A65">
              <w:rPr>
                <w:rFonts w:ascii="Sylfaen" w:hAnsi="Sylfaen" w:cstheme="minorHAnsi"/>
                <w:sz w:val="20"/>
                <w:szCs w:val="20"/>
                <w:lang w:val="ka-GE"/>
              </w:rPr>
              <w:t>ბენეფიციართა რაოდენობა</w:t>
            </w:r>
          </w:p>
        </w:tc>
      </w:tr>
      <w:tr w:rsidR="00587E64" w:rsidRPr="00E57A65" w:rsidTr="00165E9E">
        <w:trPr>
          <w:trHeight w:val="941"/>
        </w:trPr>
        <w:tc>
          <w:tcPr>
            <w:tcW w:w="3947" w:type="dxa"/>
            <w:gridSpan w:val="3"/>
            <w:tcBorders>
              <w:right w:val="single" w:sz="4" w:space="0" w:color="000000"/>
            </w:tcBorders>
            <w:shd w:val="clear" w:color="auto" w:fill="E7E6E6"/>
          </w:tcPr>
          <w:p w:rsidR="00587E64" w:rsidRPr="00E57A65" w:rsidRDefault="00587E64" w:rsidP="00587E64">
            <w:pPr>
              <w:spacing w:before="11"/>
              <w:rPr>
                <w:rFonts w:ascii="Sylfaen" w:hAnsi="Sylfaen" w:cstheme="minorHAnsi"/>
                <w:b/>
                <w:sz w:val="20"/>
                <w:szCs w:val="20"/>
              </w:rPr>
            </w:pPr>
          </w:p>
          <w:p w:rsidR="00587E64" w:rsidRPr="00E57A65" w:rsidRDefault="00587E64" w:rsidP="00587E64">
            <w:pPr>
              <w:spacing w:line="289" w:lineRule="exact"/>
              <w:ind w:left="181" w:right="170"/>
              <w:jc w:val="center"/>
              <w:rPr>
                <w:rFonts w:ascii="Sylfaen" w:hAnsi="Sylfaen" w:cstheme="minorHAnsi"/>
                <w:b/>
                <w:bCs/>
                <w:sz w:val="20"/>
                <w:szCs w:val="20"/>
              </w:rPr>
            </w:pPr>
            <w:r w:rsidRPr="00E57A65">
              <w:rPr>
                <w:rFonts w:ascii="Sylfaen" w:hAnsi="Sylfaen" w:cstheme="minorHAnsi"/>
                <w:b/>
                <w:bCs/>
                <w:sz w:val="20"/>
                <w:szCs w:val="20"/>
              </w:rPr>
              <w:t>შუალედური</w:t>
            </w:r>
            <w:r w:rsidRPr="00E57A65">
              <w:rPr>
                <w:rFonts w:ascii="Sylfaen" w:hAnsi="Sylfaen" w:cstheme="minorHAnsi"/>
                <w:b/>
                <w:bCs/>
                <w:spacing w:val="8"/>
                <w:sz w:val="20"/>
                <w:szCs w:val="20"/>
              </w:rPr>
              <w:t xml:space="preserve"> </w:t>
            </w:r>
            <w:r w:rsidRPr="00E57A65">
              <w:rPr>
                <w:rFonts w:ascii="Sylfaen" w:hAnsi="Sylfaen" w:cstheme="minorHAnsi"/>
                <w:b/>
                <w:bCs/>
                <w:sz w:val="20"/>
                <w:szCs w:val="20"/>
              </w:rPr>
              <w:t>შედეგი</w:t>
            </w:r>
          </w:p>
          <w:p w:rsidR="00587E64" w:rsidRPr="00E57A65" w:rsidRDefault="00587E64" w:rsidP="00587E64">
            <w:pPr>
              <w:spacing w:line="268" w:lineRule="exact"/>
              <w:ind w:left="181" w:right="170"/>
              <w:jc w:val="center"/>
              <w:rPr>
                <w:rFonts w:ascii="Sylfaen" w:hAnsi="Sylfaen" w:cstheme="minorHAnsi"/>
                <w:b/>
                <w:sz w:val="20"/>
                <w:szCs w:val="20"/>
              </w:rPr>
            </w:pPr>
            <w:r w:rsidRPr="00E57A65">
              <w:rPr>
                <w:rFonts w:ascii="Sylfaen" w:hAnsi="Sylfaen" w:cstheme="minorHAnsi"/>
                <w:b/>
                <w:sz w:val="20"/>
                <w:szCs w:val="20"/>
              </w:rPr>
              <w:t>(OUTPUT)</w:t>
            </w:r>
          </w:p>
        </w:tc>
        <w:tc>
          <w:tcPr>
            <w:tcW w:w="1457" w:type="dxa"/>
            <w:tcBorders>
              <w:left w:val="single" w:sz="4" w:space="0" w:color="000000"/>
              <w:right w:val="single" w:sz="4" w:space="0" w:color="000000"/>
            </w:tcBorders>
            <w:shd w:val="clear" w:color="auto" w:fill="E7E6E6"/>
          </w:tcPr>
          <w:p w:rsidR="00587E64" w:rsidRPr="00E57A65" w:rsidRDefault="00587E64" w:rsidP="00587E64">
            <w:pPr>
              <w:spacing w:before="155"/>
              <w:ind w:left="220"/>
              <w:rPr>
                <w:rFonts w:ascii="Sylfaen" w:hAnsi="Sylfaen" w:cstheme="minorHAnsi"/>
                <w:b/>
                <w:sz w:val="20"/>
                <w:szCs w:val="20"/>
              </w:rPr>
            </w:pPr>
            <w:r w:rsidRPr="00E57A65">
              <w:rPr>
                <w:rFonts w:ascii="Sylfaen" w:hAnsi="Sylfaen" w:cstheme="minorHAnsi"/>
                <w:b/>
                <w:sz w:val="20"/>
                <w:szCs w:val="20"/>
              </w:rPr>
              <w:t>2023</w:t>
            </w:r>
          </w:p>
          <w:p w:rsidR="00587E64" w:rsidRPr="00E57A65" w:rsidRDefault="00587E64" w:rsidP="00587E64">
            <w:pPr>
              <w:spacing w:before="2"/>
              <w:ind w:left="251" w:right="133" w:hanging="92"/>
              <w:rPr>
                <w:rFonts w:ascii="Sylfaen" w:hAnsi="Sylfaen" w:cstheme="minorHAnsi"/>
                <w:b/>
                <w:bCs/>
                <w:sz w:val="20"/>
                <w:szCs w:val="20"/>
              </w:rPr>
            </w:pPr>
            <w:r w:rsidRPr="00E57A65">
              <w:rPr>
                <w:rFonts w:ascii="Sylfaen" w:hAnsi="Sylfaen" w:cstheme="minorHAnsi"/>
                <w:b/>
                <w:bCs/>
                <w:sz w:val="20"/>
                <w:szCs w:val="20"/>
              </w:rPr>
              <w:t>საბაზ</w:t>
            </w:r>
            <w:r w:rsidRPr="00E57A65">
              <w:rPr>
                <w:rFonts w:ascii="Sylfaen" w:hAnsi="Sylfaen" w:cstheme="minorHAnsi"/>
                <w:b/>
                <w:bCs/>
                <w:spacing w:val="-52"/>
                <w:sz w:val="20"/>
                <w:szCs w:val="20"/>
              </w:rPr>
              <w:t xml:space="preserve"> </w:t>
            </w:r>
            <w:r w:rsidRPr="00E57A65">
              <w:rPr>
                <w:rFonts w:ascii="Sylfaen" w:hAnsi="Sylfaen" w:cstheme="minorHAnsi"/>
                <w:b/>
                <w:bCs/>
                <w:sz w:val="20"/>
                <w:szCs w:val="20"/>
              </w:rPr>
              <w:t>ისო</w:t>
            </w:r>
          </w:p>
        </w:tc>
        <w:tc>
          <w:tcPr>
            <w:tcW w:w="1671" w:type="dxa"/>
            <w:tcBorders>
              <w:left w:val="single" w:sz="4" w:space="0" w:color="000000"/>
              <w:right w:val="single" w:sz="4" w:space="0" w:color="000000"/>
            </w:tcBorders>
            <w:shd w:val="clear" w:color="auto" w:fill="E7E6E6"/>
          </w:tcPr>
          <w:p w:rsidR="00587E64" w:rsidRPr="00E57A65" w:rsidRDefault="00587E64" w:rsidP="00587E64">
            <w:pPr>
              <w:spacing w:before="8"/>
              <w:rPr>
                <w:rFonts w:ascii="Sylfaen" w:hAnsi="Sylfaen" w:cstheme="minorHAnsi"/>
                <w:b/>
                <w:sz w:val="20"/>
                <w:szCs w:val="20"/>
              </w:rPr>
            </w:pPr>
          </w:p>
          <w:p w:rsidR="00587E64" w:rsidRPr="00E57A65" w:rsidRDefault="00587E64" w:rsidP="00587E64">
            <w:pPr>
              <w:ind w:left="155"/>
              <w:rPr>
                <w:rFonts w:ascii="Sylfaen" w:hAnsi="Sylfaen" w:cstheme="minorHAnsi"/>
                <w:b/>
                <w:sz w:val="20"/>
                <w:szCs w:val="20"/>
              </w:rPr>
            </w:pPr>
            <w:r w:rsidRPr="00E57A65">
              <w:rPr>
                <w:rFonts w:ascii="Sylfaen" w:hAnsi="Sylfaen" w:cstheme="minorHAnsi"/>
                <w:b/>
                <w:sz w:val="20"/>
                <w:szCs w:val="20"/>
              </w:rPr>
              <w:t>2024</w:t>
            </w:r>
          </w:p>
        </w:tc>
        <w:tc>
          <w:tcPr>
            <w:tcW w:w="1350" w:type="dxa"/>
            <w:tcBorders>
              <w:left w:val="single" w:sz="4" w:space="0" w:color="000000"/>
              <w:right w:val="single" w:sz="4" w:space="0" w:color="000000"/>
            </w:tcBorders>
            <w:shd w:val="clear" w:color="auto" w:fill="E7E6E6"/>
          </w:tcPr>
          <w:p w:rsidR="00587E64" w:rsidRPr="00E57A65" w:rsidRDefault="00587E64" w:rsidP="00587E64">
            <w:pPr>
              <w:rPr>
                <w:rFonts w:ascii="Sylfaen" w:hAnsi="Sylfaen" w:cstheme="minorHAnsi"/>
                <w:b/>
                <w:sz w:val="20"/>
                <w:szCs w:val="20"/>
              </w:rPr>
            </w:pPr>
          </w:p>
          <w:p w:rsidR="00587E64" w:rsidRPr="00E57A65" w:rsidRDefault="00587E64" w:rsidP="00587E64">
            <w:pPr>
              <w:spacing w:before="156"/>
              <w:ind w:left="215"/>
              <w:rPr>
                <w:rFonts w:ascii="Sylfaen" w:hAnsi="Sylfaen" w:cstheme="minorHAnsi"/>
                <w:b/>
                <w:sz w:val="20"/>
                <w:szCs w:val="20"/>
              </w:rPr>
            </w:pPr>
            <w:r w:rsidRPr="00E57A65">
              <w:rPr>
                <w:rFonts w:ascii="Sylfaen" w:hAnsi="Sylfaen" w:cstheme="minorHAnsi"/>
                <w:b/>
                <w:sz w:val="20"/>
                <w:szCs w:val="20"/>
              </w:rPr>
              <w:t>2025</w:t>
            </w:r>
          </w:p>
        </w:tc>
        <w:tc>
          <w:tcPr>
            <w:tcW w:w="1350" w:type="dxa"/>
            <w:tcBorders>
              <w:left w:val="single" w:sz="4" w:space="0" w:color="000000"/>
              <w:right w:val="single" w:sz="4" w:space="0" w:color="000000"/>
            </w:tcBorders>
            <w:shd w:val="clear" w:color="auto" w:fill="E7E6E6"/>
          </w:tcPr>
          <w:p w:rsidR="00587E64" w:rsidRPr="00E57A65" w:rsidRDefault="00587E64" w:rsidP="00587E64">
            <w:pPr>
              <w:rPr>
                <w:rFonts w:ascii="Sylfaen" w:hAnsi="Sylfaen" w:cstheme="minorHAnsi"/>
                <w:b/>
                <w:sz w:val="20"/>
                <w:szCs w:val="20"/>
              </w:rPr>
            </w:pPr>
          </w:p>
          <w:p w:rsidR="00587E64" w:rsidRPr="00E57A65" w:rsidRDefault="00587E64" w:rsidP="00587E64">
            <w:pPr>
              <w:spacing w:before="156"/>
              <w:ind w:left="215"/>
              <w:rPr>
                <w:rFonts w:ascii="Sylfaen" w:hAnsi="Sylfaen" w:cstheme="minorHAnsi"/>
                <w:b/>
                <w:sz w:val="20"/>
                <w:szCs w:val="20"/>
              </w:rPr>
            </w:pPr>
            <w:r w:rsidRPr="00E57A65">
              <w:rPr>
                <w:rFonts w:ascii="Sylfaen" w:hAnsi="Sylfaen" w:cstheme="minorHAnsi"/>
                <w:b/>
                <w:sz w:val="20"/>
                <w:szCs w:val="20"/>
              </w:rPr>
              <w:t>2026</w:t>
            </w:r>
          </w:p>
        </w:tc>
        <w:tc>
          <w:tcPr>
            <w:tcW w:w="1530" w:type="dxa"/>
            <w:tcBorders>
              <w:left w:val="single" w:sz="4" w:space="0" w:color="000000"/>
              <w:right w:val="single" w:sz="4" w:space="0" w:color="000000"/>
            </w:tcBorders>
            <w:shd w:val="clear" w:color="auto" w:fill="E7E6E6"/>
          </w:tcPr>
          <w:p w:rsidR="00587E64" w:rsidRPr="00E57A65" w:rsidRDefault="00587E64" w:rsidP="00587E64">
            <w:pPr>
              <w:rPr>
                <w:rFonts w:ascii="Sylfaen" w:hAnsi="Sylfaen" w:cstheme="minorHAnsi"/>
                <w:b/>
                <w:sz w:val="20"/>
                <w:szCs w:val="20"/>
              </w:rPr>
            </w:pPr>
          </w:p>
          <w:p w:rsidR="00587E64" w:rsidRPr="00E57A65" w:rsidRDefault="00587E64" w:rsidP="00587E64">
            <w:pPr>
              <w:spacing w:before="156"/>
              <w:ind w:left="196" w:right="177"/>
              <w:jc w:val="center"/>
              <w:rPr>
                <w:rFonts w:ascii="Sylfaen" w:hAnsi="Sylfaen" w:cstheme="minorHAnsi"/>
                <w:b/>
                <w:sz w:val="20"/>
                <w:szCs w:val="20"/>
              </w:rPr>
            </w:pPr>
            <w:r w:rsidRPr="00E57A65">
              <w:rPr>
                <w:rFonts w:ascii="Sylfaen" w:hAnsi="Sylfaen" w:cstheme="minorHAnsi"/>
                <w:b/>
                <w:sz w:val="20"/>
                <w:szCs w:val="20"/>
              </w:rPr>
              <w:t>2027</w:t>
            </w:r>
          </w:p>
        </w:tc>
        <w:tc>
          <w:tcPr>
            <w:tcW w:w="1239" w:type="dxa"/>
            <w:tcBorders>
              <w:left w:val="single" w:sz="4" w:space="0" w:color="000000"/>
              <w:right w:val="single" w:sz="4" w:space="0" w:color="000000"/>
            </w:tcBorders>
            <w:shd w:val="clear" w:color="auto" w:fill="E7E6E6"/>
          </w:tcPr>
          <w:p w:rsidR="00587E64" w:rsidRPr="00E57A65" w:rsidRDefault="00587E64" w:rsidP="00587E64">
            <w:pPr>
              <w:spacing w:before="145"/>
              <w:ind w:left="282" w:hanging="152"/>
              <w:rPr>
                <w:rFonts w:ascii="Sylfaen" w:hAnsi="Sylfaen" w:cstheme="minorHAnsi"/>
                <w:b/>
                <w:bCs/>
                <w:sz w:val="20"/>
                <w:szCs w:val="20"/>
              </w:rPr>
            </w:pPr>
            <w:r w:rsidRPr="00E57A65">
              <w:rPr>
                <w:rFonts w:ascii="Sylfaen" w:hAnsi="Sylfaen" w:cstheme="minorHAnsi"/>
                <w:b/>
                <w:bCs/>
                <w:sz w:val="20"/>
                <w:szCs w:val="20"/>
              </w:rPr>
              <w:t>სტრატეგი</w:t>
            </w:r>
            <w:r w:rsidRPr="00E57A65">
              <w:rPr>
                <w:rFonts w:ascii="Sylfaen" w:hAnsi="Sylfaen" w:cstheme="minorHAnsi"/>
                <w:b/>
                <w:bCs/>
                <w:spacing w:val="-52"/>
                <w:sz w:val="20"/>
                <w:szCs w:val="20"/>
              </w:rPr>
              <w:t xml:space="preserve"> </w:t>
            </w:r>
            <w:r w:rsidRPr="00E57A65">
              <w:rPr>
                <w:rFonts w:ascii="Sylfaen" w:hAnsi="Sylfaen" w:cstheme="minorHAnsi"/>
                <w:b/>
                <w:bCs/>
                <w:sz w:val="20"/>
                <w:szCs w:val="20"/>
              </w:rPr>
              <w:t>ული</w:t>
            </w:r>
            <w:r w:rsidRPr="00E57A65">
              <w:rPr>
                <w:rFonts w:ascii="Sylfaen" w:hAnsi="Sylfaen" w:cstheme="minorHAnsi"/>
                <w:b/>
                <w:bCs/>
                <w:spacing w:val="1"/>
                <w:sz w:val="20"/>
                <w:szCs w:val="20"/>
              </w:rPr>
              <w:t xml:space="preserve"> </w:t>
            </w:r>
            <w:r w:rsidRPr="00E57A65">
              <w:rPr>
                <w:rFonts w:ascii="Sylfaen" w:hAnsi="Sylfaen" w:cstheme="minorHAnsi"/>
                <w:b/>
                <w:bCs/>
                <w:sz w:val="20"/>
                <w:szCs w:val="20"/>
              </w:rPr>
              <w:t>მიზანი</w:t>
            </w:r>
          </w:p>
        </w:tc>
        <w:tc>
          <w:tcPr>
            <w:tcW w:w="2451" w:type="dxa"/>
            <w:tcBorders>
              <w:left w:val="single" w:sz="4" w:space="0" w:color="000000"/>
            </w:tcBorders>
            <w:shd w:val="clear" w:color="auto" w:fill="E7E6E6"/>
          </w:tcPr>
          <w:p w:rsidR="00587E64" w:rsidRPr="00E57A65" w:rsidRDefault="00587E64" w:rsidP="00587E64">
            <w:pPr>
              <w:spacing w:before="1"/>
              <w:ind w:left="135" w:right="110"/>
              <w:jc w:val="center"/>
              <w:rPr>
                <w:rFonts w:ascii="Sylfaen" w:hAnsi="Sylfaen" w:cstheme="minorHAnsi"/>
                <w:b/>
                <w:bCs/>
                <w:sz w:val="20"/>
                <w:szCs w:val="20"/>
              </w:rPr>
            </w:pPr>
            <w:r w:rsidRPr="00E57A65">
              <w:rPr>
                <w:rFonts w:ascii="Sylfaen" w:hAnsi="Sylfaen" w:cstheme="minorHAnsi"/>
                <w:b/>
                <w:bCs/>
                <w:sz w:val="20"/>
                <w:szCs w:val="20"/>
              </w:rPr>
              <w:t>შეფასებ</w:t>
            </w:r>
            <w:r w:rsidRPr="00E57A65">
              <w:rPr>
                <w:rFonts w:ascii="Sylfaen" w:hAnsi="Sylfaen" w:cstheme="minorHAnsi"/>
                <w:b/>
                <w:bCs/>
                <w:spacing w:val="1"/>
                <w:sz w:val="20"/>
                <w:szCs w:val="20"/>
              </w:rPr>
              <w:t xml:space="preserve"> </w:t>
            </w:r>
            <w:r w:rsidRPr="00E57A65">
              <w:rPr>
                <w:rFonts w:ascii="Sylfaen" w:hAnsi="Sylfaen" w:cstheme="minorHAnsi"/>
                <w:b/>
                <w:bCs/>
                <w:sz w:val="20"/>
                <w:szCs w:val="20"/>
              </w:rPr>
              <w:t>ის</w:t>
            </w:r>
            <w:r w:rsidRPr="00E57A65">
              <w:rPr>
                <w:rFonts w:ascii="Sylfaen" w:hAnsi="Sylfaen" w:cstheme="minorHAnsi"/>
                <w:b/>
                <w:bCs/>
                <w:spacing w:val="1"/>
                <w:sz w:val="20"/>
                <w:szCs w:val="20"/>
              </w:rPr>
              <w:t xml:space="preserve"> </w:t>
            </w:r>
            <w:r w:rsidRPr="00E57A65">
              <w:rPr>
                <w:rFonts w:ascii="Sylfaen" w:hAnsi="Sylfaen" w:cstheme="minorHAnsi"/>
                <w:b/>
                <w:bCs/>
                <w:sz w:val="20"/>
                <w:szCs w:val="20"/>
              </w:rPr>
              <w:t>მაჩვენებ</w:t>
            </w:r>
          </w:p>
          <w:p w:rsidR="00587E64" w:rsidRPr="00E57A65" w:rsidRDefault="00587E64" w:rsidP="00587E64">
            <w:pPr>
              <w:spacing w:line="268" w:lineRule="exact"/>
              <w:ind w:left="131" w:right="110"/>
              <w:jc w:val="center"/>
              <w:rPr>
                <w:rFonts w:ascii="Sylfaen" w:hAnsi="Sylfaen" w:cstheme="minorHAnsi"/>
                <w:b/>
                <w:bCs/>
                <w:sz w:val="20"/>
                <w:szCs w:val="20"/>
              </w:rPr>
            </w:pPr>
            <w:r w:rsidRPr="00E57A65">
              <w:rPr>
                <w:rFonts w:ascii="Sylfaen" w:hAnsi="Sylfaen" w:cstheme="minorHAnsi"/>
                <w:b/>
                <w:bCs/>
                <w:sz w:val="20"/>
                <w:szCs w:val="20"/>
              </w:rPr>
              <w:t>ელი</w:t>
            </w:r>
          </w:p>
        </w:tc>
      </w:tr>
      <w:tr w:rsidR="00587E64" w:rsidRPr="00E57A65" w:rsidTr="00165E9E">
        <w:trPr>
          <w:trHeight w:val="440"/>
        </w:trPr>
        <w:tc>
          <w:tcPr>
            <w:tcW w:w="3947" w:type="dxa"/>
            <w:gridSpan w:val="3"/>
            <w:tcBorders>
              <w:bottom w:val="single" w:sz="4" w:space="0" w:color="000000"/>
              <w:right w:val="single" w:sz="4" w:space="0" w:color="000000"/>
            </w:tcBorders>
          </w:tcPr>
          <w:p w:rsidR="00587E64" w:rsidRPr="00E57A65" w:rsidRDefault="00587E64" w:rsidP="00587E64">
            <w:pPr>
              <w:rPr>
                <w:rFonts w:ascii="Sylfaen" w:hAnsi="Sylfaen" w:cstheme="minorHAnsi"/>
                <w:sz w:val="20"/>
                <w:szCs w:val="20"/>
              </w:rPr>
            </w:pPr>
            <w:r w:rsidRPr="00E57A65">
              <w:rPr>
                <w:rFonts w:ascii="Sylfaen" w:eastAsia="Times New Roman" w:hAnsi="Sylfaen" w:cstheme="minorHAnsi"/>
                <w:sz w:val="20"/>
                <w:szCs w:val="20"/>
              </w:rPr>
              <w:t>9 მაისთან დაკავშირებით</w:t>
            </w:r>
            <w:r w:rsidRPr="00E57A65">
              <w:rPr>
                <w:rFonts w:ascii="Sylfaen" w:eastAsia="Times New Roman" w:hAnsi="Sylfaen" w:cstheme="minorHAnsi"/>
                <w:sz w:val="20"/>
                <w:szCs w:val="20"/>
                <w:lang w:val="ka-GE"/>
              </w:rPr>
              <w:t>,</w:t>
            </w:r>
            <w:r w:rsidRPr="00E57A65">
              <w:rPr>
                <w:rFonts w:ascii="Sylfaen" w:eastAsia="Times New Roman" w:hAnsi="Sylfaen" w:cstheme="minorHAnsi"/>
                <w:sz w:val="20"/>
                <w:szCs w:val="20"/>
              </w:rPr>
              <w:t xml:space="preserve"> </w:t>
            </w:r>
            <w:r w:rsidRPr="00E57A65">
              <w:rPr>
                <w:rFonts w:ascii="Sylfaen" w:eastAsia="Times New Roman" w:hAnsi="Sylfaen" w:cstheme="minorHAnsi"/>
                <w:sz w:val="20"/>
                <w:szCs w:val="20"/>
                <w:lang w:val="ka-GE"/>
              </w:rPr>
              <w:t xml:space="preserve">ფსიქო-სოციალურად მხარადჭერილი </w:t>
            </w:r>
            <w:r w:rsidRPr="00E57A65">
              <w:rPr>
                <w:rFonts w:ascii="Sylfaen" w:eastAsia="Times New Roman" w:hAnsi="Sylfaen" w:cstheme="minorHAnsi"/>
                <w:sz w:val="20"/>
                <w:szCs w:val="20"/>
              </w:rPr>
              <w:t>მე-2 მსოფლიო ომის ვეტერანები და მათთან გათანაბრებულ</w:t>
            </w:r>
            <w:r w:rsidRPr="00E57A65">
              <w:rPr>
                <w:rFonts w:ascii="Sylfaen" w:eastAsia="Times New Roman" w:hAnsi="Sylfaen" w:cstheme="minorHAnsi"/>
                <w:sz w:val="20"/>
                <w:szCs w:val="20"/>
                <w:lang w:val="ka-GE"/>
              </w:rPr>
              <w:t>ი</w:t>
            </w:r>
            <w:r w:rsidRPr="00E57A65">
              <w:rPr>
                <w:rFonts w:ascii="Sylfaen" w:eastAsia="Times New Roman" w:hAnsi="Sylfaen" w:cstheme="minorHAnsi"/>
                <w:sz w:val="20"/>
                <w:szCs w:val="20"/>
              </w:rPr>
              <w:t xml:space="preserve"> პირები </w:t>
            </w:r>
          </w:p>
        </w:tc>
        <w:tc>
          <w:tcPr>
            <w:tcW w:w="1457" w:type="dxa"/>
            <w:tcBorders>
              <w:left w:val="single" w:sz="4" w:space="0" w:color="000000"/>
              <w:bottom w:val="single" w:sz="4" w:space="0" w:color="000000"/>
              <w:right w:val="single" w:sz="4" w:space="0" w:color="000000"/>
            </w:tcBorders>
          </w:tcPr>
          <w:p w:rsidR="00587E64" w:rsidRPr="00E57A65" w:rsidRDefault="00587E64" w:rsidP="00587E64">
            <w:pP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 xml:space="preserve"> 10</w:t>
            </w:r>
          </w:p>
        </w:tc>
        <w:tc>
          <w:tcPr>
            <w:tcW w:w="1671" w:type="dxa"/>
            <w:tcBorders>
              <w:left w:val="single" w:sz="4" w:space="0" w:color="000000"/>
              <w:bottom w:val="single" w:sz="4" w:space="0" w:color="000000"/>
              <w:right w:val="single" w:sz="4" w:space="0" w:color="000000"/>
            </w:tcBorders>
          </w:tcPr>
          <w:p w:rsidR="00587E64" w:rsidRPr="00E57A65" w:rsidRDefault="00587E64" w:rsidP="00587E64">
            <w:pP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 xml:space="preserve">    8</w:t>
            </w:r>
          </w:p>
        </w:tc>
        <w:tc>
          <w:tcPr>
            <w:tcW w:w="1350" w:type="dxa"/>
            <w:tcBorders>
              <w:left w:val="single" w:sz="4" w:space="0" w:color="000000"/>
              <w:bottom w:val="single" w:sz="4" w:space="0" w:color="000000"/>
              <w:right w:val="single" w:sz="4" w:space="0" w:color="000000"/>
            </w:tcBorders>
          </w:tcPr>
          <w:p w:rsidR="00587E64" w:rsidRPr="00E57A65" w:rsidRDefault="00587E64" w:rsidP="00587E64">
            <w:pP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 xml:space="preserve">        8</w:t>
            </w:r>
          </w:p>
        </w:tc>
        <w:tc>
          <w:tcPr>
            <w:tcW w:w="1350" w:type="dxa"/>
            <w:tcBorders>
              <w:left w:val="single" w:sz="4" w:space="0" w:color="000000"/>
              <w:bottom w:val="single" w:sz="4" w:space="0" w:color="000000"/>
              <w:right w:val="single" w:sz="4" w:space="0" w:color="000000"/>
            </w:tcBorders>
          </w:tcPr>
          <w:p w:rsidR="00587E64" w:rsidRPr="00E57A65" w:rsidRDefault="00587E64" w:rsidP="00587E64">
            <w:pPr>
              <w:jc w:val="cente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8</w:t>
            </w:r>
          </w:p>
        </w:tc>
        <w:tc>
          <w:tcPr>
            <w:tcW w:w="1530" w:type="dxa"/>
            <w:tcBorders>
              <w:left w:val="single" w:sz="4" w:space="0" w:color="000000"/>
              <w:bottom w:val="single" w:sz="4" w:space="0" w:color="000000"/>
              <w:right w:val="single" w:sz="4" w:space="0" w:color="000000"/>
            </w:tcBorders>
          </w:tcPr>
          <w:p w:rsidR="00587E64" w:rsidRPr="00E57A65" w:rsidRDefault="00587E64" w:rsidP="00587E64">
            <w:pPr>
              <w:jc w:val="cente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8</w:t>
            </w:r>
          </w:p>
        </w:tc>
        <w:tc>
          <w:tcPr>
            <w:tcW w:w="1239" w:type="dxa"/>
            <w:tcBorders>
              <w:left w:val="single" w:sz="4" w:space="0" w:color="000000"/>
              <w:bottom w:val="single" w:sz="4" w:space="0" w:color="000000"/>
              <w:right w:val="single" w:sz="4" w:space="0" w:color="000000"/>
            </w:tcBorders>
          </w:tcPr>
          <w:p w:rsidR="00587E64" w:rsidRPr="00E57A65" w:rsidRDefault="00587E64" w:rsidP="00587E64">
            <w:pPr>
              <w:rPr>
                <w:rFonts w:ascii="Sylfaen" w:hAnsi="Sylfaen" w:cstheme="minorHAnsi"/>
                <w:sz w:val="20"/>
                <w:szCs w:val="20"/>
              </w:rPr>
            </w:pPr>
            <w:r w:rsidRPr="00E57A65">
              <w:rPr>
                <w:rFonts w:ascii="Sylfaen" w:eastAsia="Times New Roman" w:hAnsi="Sylfaen" w:cstheme="minorHAnsi"/>
                <w:sz w:val="20"/>
                <w:szCs w:val="20"/>
              </w:rPr>
              <w:t xml:space="preserve">9 მაისთან დაკავშირებით მე-2 მსოფლიო ომის ვეტერანების და მათთან გათანაბრებული პირების </w:t>
            </w:r>
            <w:r w:rsidRPr="00E57A65">
              <w:rPr>
                <w:rFonts w:ascii="Sylfaen" w:eastAsia="Times New Roman" w:hAnsi="Sylfaen" w:cstheme="minorHAnsi"/>
                <w:sz w:val="20"/>
                <w:szCs w:val="20"/>
                <w:lang w:val="ka-GE"/>
              </w:rPr>
              <w:t>ფსიქო-სოციალური</w:t>
            </w:r>
            <w:r w:rsidRPr="00E57A65">
              <w:rPr>
                <w:rFonts w:ascii="Sylfaen" w:eastAsia="Times New Roman" w:hAnsi="Sylfaen" w:cstheme="minorHAnsi"/>
                <w:sz w:val="20"/>
                <w:szCs w:val="20"/>
              </w:rPr>
              <w:t xml:space="preserve"> მხარდაჭერა</w:t>
            </w:r>
          </w:p>
        </w:tc>
        <w:tc>
          <w:tcPr>
            <w:tcW w:w="2451" w:type="dxa"/>
            <w:tcBorders>
              <w:left w:val="single" w:sz="4" w:space="0" w:color="000000"/>
              <w:bottom w:val="single" w:sz="4" w:space="0" w:color="000000"/>
            </w:tcBorders>
          </w:tcPr>
          <w:p w:rsidR="00587E64" w:rsidRPr="00E57A65" w:rsidRDefault="00587E64" w:rsidP="00587E64">
            <w:pPr>
              <w:rPr>
                <w:rFonts w:ascii="Sylfaen" w:hAnsi="Sylfaen" w:cstheme="minorHAnsi"/>
                <w:sz w:val="20"/>
                <w:szCs w:val="20"/>
                <w:lang w:val="ka-GE"/>
              </w:rPr>
            </w:pPr>
            <w:r w:rsidRPr="00E57A65">
              <w:rPr>
                <w:rFonts w:ascii="Sylfaen" w:hAnsi="Sylfaen" w:cstheme="minorHAnsi"/>
                <w:sz w:val="20"/>
                <w:szCs w:val="20"/>
                <w:lang w:val="ka-GE"/>
              </w:rPr>
              <w:t>ბენეფიციართა რაოდენობა</w:t>
            </w:r>
          </w:p>
        </w:tc>
      </w:tr>
      <w:tr w:rsidR="00587E64" w:rsidRPr="00E57A65" w:rsidTr="00165E9E">
        <w:trPr>
          <w:trHeight w:val="438"/>
        </w:trPr>
        <w:tc>
          <w:tcPr>
            <w:tcW w:w="3947" w:type="dxa"/>
            <w:gridSpan w:val="3"/>
            <w:tcBorders>
              <w:top w:val="single" w:sz="4" w:space="0" w:color="000000"/>
              <w:bottom w:val="single" w:sz="4" w:space="0" w:color="000000"/>
              <w:right w:val="single" w:sz="4" w:space="0" w:color="000000"/>
            </w:tcBorders>
          </w:tcPr>
          <w:p w:rsidR="00587E64" w:rsidRPr="00E57A65" w:rsidRDefault="00587E64" w:rsidP="00587E64">
            <w:pPr>
              <w:rPr>
                <w:rFonts w:ascii="Sylfaen" w:hAnsi="Sylfaen" w:cstheme="minorHAnsi"/>
                <w:sz w:val="20"/>
                <w:szCs w:val="20"/>
                <w:lang w:val="ka-GE"/>
              </w:rPr>
            </w:pPr>
            <w:r w:rsidRPr="00E57A65">
              <w:rPr>
                <w:rFonts w:ascii="Sylfaen" w:eastAsia="Times New Roman" w:hAnsi="Sylfaen" w:cstheme="minorHAnsi"/>
                <w:sz w:val="20"/>
                <w:szCs w:val="20"/>
                <w:lang w:val="ka-GE"/>
              </w:rPr>
              <w:t xml:space="preserve">ფინანსურად მხარდაჭერილი </w:t>
            </w:r>
            <w:r w:rsidRPr="00E57A65">
              <w:rPr>
                <w:rFonts w:ascii="Sylfaen" w:eastAsia="Times New Roman" w:hAnsi="Sylfaen" w:cstheme="minorHAnsi"/>
                <w:sz w:val="20"/>
                <w:szCs w:val="20"/>
              </w:rPr>
              <w:t>გარდაცვლილი ვეტერანის ოჯახები</w:t>
            </w:r>
            <w:r w:rsidRPr="00E57A65">
              <w:rPr>
                <w:rFonts w:ascii="Sylfaen" w:eastAsia="Times New Roman" w:hAnsi="Sylfaen" w:cstheme="minorHAnsi"/>
                <w:sz w:val="20"/>
                <w:szCs w:val="20"/>
                <w:lang w:val="ka-GE"/>
              </w:rPr>
              <w:t xml:space="preserve"> </w:t>
            </w:r>
          </w:p>
        </w:tc>
        <w:tc>
          <w:tcPr>
            <w:tcW w:w="1457" w:type="dxa"/>
            <w:tcBorders>
              <w:top w:val="single" w:sz="4" w:space="0" w:color="000000"/>
              <w:left w:val="single" w:sz="4" w:space="0" w:color="000000"/>
              <w:bottom w:val="single" w:sz="4" w:space="0" w:color="000000"/>
              <w:right w:val="single" w:sz="4" w:space="0" w:color="000000"/>
            </w:tcBorders>
          </w:tcPr>
          <w:p w:rsidR="00587E64" w:rsidRPr="00E57A65" w:rsidRDefault="00587E64" w:rsidP="00587E64">
            <w:pP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 xml:space="preserve">     17</w:t>
            </w:r>
          </w:p>
        </w:tc>
        <w:tc>
          <w:tcPr>
            <w:tcW w:w="1671" w:type="dxa"/>
            <w:tcBorders>
              <w:top w:val="single" w:sz="4" w:space="0" w:color="000000"/>
              <w:left w:val="single" w:sz="4" w:space="0" w:color="000000"/>
              <w:bottom w:val="single" w:sz="4" w:space="0" w:color="000000"/>
              <w:right w:val="single" w:sz="4" w:space="0" w:color="000000"/>
            </w:tcBorders>
          </w:tcPr>
          <w:p w:rsidR="00587E64" w:rsidRPr="00E57A65" w:rsidRDefault="00587E64" w:rsidP="00587E64">
            <w:pP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17</w:t>
            </w:r>
          </w:p>
        </w:tc>
        <w:tc>
          <w:tcPr>
            <w:tcW w:w="1350" w:type="dxa"/>
            <w:tcBorders>
              <w:top w:val="single" w:sz="4" w:space="0" w:color="000000"/>
              <w:left w:val="single" w:sz="4" w:space="0" w:color="000000"/>
              <w:bottom w:val="single" w:sz="4" w:space="0" w:color="000000"/>
              <w:right w:val="single" w:sz="4" w:space="0" w:color="000000"/>
            </w:tcBorders>
          </w:tcPr>
          <w:p w:rsidR="00587E64" w:rsidRPr="00E57A65" w:rsidRDefault="00587E64" w:rsidP="00587E64">
            <w:pP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17</w:t>
            </w:r>
          </w:p>
        </w:tc>
        <w:tc>
          <w:tcPr>
            <w:tcW w:w="1350" w:type="dxa"/>
            <w:tcBorders>
              <w:top w:val="single" w:sz="4" w:space="0" w:color="000000"/>
              <w:left w:val="single" w:sz="4" w:space="0" w:color="000000"/>
              <w:bottom w:val="single" w:sz="4" w:space="0" w:color="000000"/>
              <w:right w:val="single" w:sz="4" w:space="0" w:color="000000"/>
            </w:tcBorders>
          </w:tcPr>
          <w:p w:rsidR="00587E64" w:rsidRPr="00E57A65" w:rsidRDefault="00587E64" w:rsidP="00587E64">
            <w:pP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17</w:t>
            </w:r>
          </w:p>
        </w:tc>
        <w:tc>
          <w:tcPr>
            <w:tcW w:w="1530" w:type="dxa"/>
            <w:tcBorders>
              <w:top w:val="single" w:sz="4" w:space="0" w:color="000000"/>
              <w:left w:val="single" w:sz="4" w:space="0" w:color="000000"/>
              <w:bottom w:val="single" w:sz="4" w:space="0" w:color="000000"/>
              <w:right w:val="single" w:sz="4" w:space="0" w:color="000000"/>
            </w:tcBorders>
          </w:tcPr>
          <w:p w:rsidR="00587E64" w:rsidRPr="00E57A65" w:rsidRDefault="00587E64" w:rsidP="00587E64">
            <w:pP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17</w:t>
            </w:r>
          </w:p>
        </w:tc>
        <w:tc>
          <w:tcPr>
            <w:tcW w:w="1239" w:type="dxa"/>
            <w:tcBorders>
              <w:top w:val="single" w:sz="4" w:space="0" w:color="000000"/>
              <w:left w:val="single" w:sz="4" w:space="0" w:color="000000"/>
              <w:bottom w:val="single" w:sz="4" w:space="0" w:color="000000"/>
              <w:right w:val="single" w:sz="4" w:space="0" w:color="000000"/>
            </w:tcBorders>
          </w:tcPr>
          <w:p w:rsidR="00587E64" w:rsidRPr="00E57A65" w:rsidRDefault="00587E64" w:rsidP="00587E64">
            <w:pPr>
              <w:rPr>
                <w:rFonts w:ascii="Sylfaen" w:hAnsi="Sylfaen" w:cstheme="minorHAnsi"/>
                <w:sz w:val="20"/>
                <w:szCs w:val="20"/>
              </w:rPr>
            </w:pPr>
            <w:r w:rsidRPr="00E57A65">
              <w:rPr>
                <w:rFonts w:ascii="Sylfaen" w:eastAsia="Times New Roman" w:hAnsi="Sylfaen" w:cstheme="minorHAnsi"/>
                <w:sz w:val="20"/>
                <w:szCs w:val="20"/>
              </w:rPr>
              <w:t>გარდაცვლილი ვეტერანის ოჯახის მორალური და ფინანსური მხარდაჭერა</w:t>
            </w:r>
          </w:p>
        </w:tc>
        <w:tc>
          <w:tcPr>
            <w:tcW w:w="2451" w:type="dxa"/>
            <w:tcBorders>
              <w:top w:val="single" w:sz="4" w:space="0" w:color="000000"/>
              <w:left w:val="single" w:sz="4" w:space="0" w:color="000000"/>
              <w:bottom w:val="single" w:sz="4" w:space="0" w:color="000000"/>
            </w:tcBorders>
          </w:tcPr>
          <w:p w:rsidR="00587E64" w:rsidRPr="00E57A65" w:rsidRDefault="00587E64" w:rsidP="00587E64">
            <w:pPr>
              <w:rPr>
                <w:rFonts w:ascii="Sylfaen" w:hAnsi="Sylfaen" w:cstheme="minorHAnsi"/>
                <w:sz w:val="20"/>
                <w:szCs w:val="20"/>
                <w:lang w:val="ka-GE"/>
              </w:rPr>
            </w:pPr>
            <w:r w:rsidRPr="00E57A65">
              <w:rPr>
                <w:rFonts w:ascii="Sylfaen" w:hAnsi="Sylfaen" w:cstheme="minorHAnsi"/>
                <w:sz w:val="20"/>
                <w:szCs w:val="20"/>
                <w:lang w:val="ka-GE"/>
              </w:rPr>
              <w:t>ოჯახების რაოდენობა</w:t>
            </w:r>
          </w:p>
        </w:tc>
      </w:tr>
      <w:tr w:rsidR="00587E64" w:rsidRPr="00E57A65" w:rsidTr="00165E9E">
        <w:trPr>
          <w:trHeight w:val="438"/>
        </w:trPr>
        <w:tc>
          <w:tcPr>
            <w:tcW w:w="3947" w:type="dxa"/>
            <w:gridSpan w:val="3"/>
            <w:tcBorders>
              <w:top w:val="single" w:sz="4" w:space="0" w:color="000000"/>
              <w:right w:val="single" w:sz="4" w:space="0" w:color="000000"/>
            </w:tcBorders>
          </w:tcPr>
          <w:p w:rsidR="00587E64" w:rsidRPr="00E57A65" w:rsidRDefault="00587E64" w:rsidP="00587E64">
            <w:pPr>
              <w:rPr>
                <w:rFonts w:ascii="Sylfaen" w:hAnsi="Sylfaen" w:cstheme="minorHAnsi"/>
                <w:sz w:val="20"/>
                <w:szCs w:val="20"/>
              </w:rPr>
            </w:pPr>
          </w:p>
        </w:tc>
        <w:tc>
          <w:tcPr>
            <w:tcW w:w="1457" w:type="dxa"/>
            <w:tcBorders>
              <w:top w:val="single" w:sz="4" w:space="0" w:color="000000"/>
              <w:left w:val="single" w:sz="4" w:space="0" w:color="000000"/>
              <w:right w:val="single" w:sz="4" w:space="0" w:color="000000"/>
            </w:tcBorders>
          </w:tcPr>
          <w:p w:rsidR="00587E64" w:rsidRPr="00E57A65" w:rsidRDefault="00587E64" w:rsidP="00587E64">
            <w:pPr>
              <w:rPr>
                <w:rFonts w:ascii="Sylfaen" w:hAnsi="Sylfaen" w:cstheme="minorHAnsi"/>
                <w:color w:val="000000" w:themeColor="text1"/>
                <w:sz w:val="20"/>
                <w:szCs w:val="20"/>
                <w:lang w:val="ka-GE"/>
              </w:rPr>
            </w:pPr>
          </w:p>
        </w:tc>
        <w:tc>
          <w:tcPr>
            <w:tcW w:w="1671" w:type="dxa"/>
            <w:tcBorders>
              <w:top w:val="single" w:sz="4" w:space="0" w:color="000000"/>
              <w:left w:val="single" w:sz="4" w:space="0" w:color="000000"/>
              <w:right w:val="single" w:sz="4" w:space="0" w:color="000000"/>
            </w:tcBorders>
          </w:tcPr>
          <w:p w:rsidR="00587E64" w:rsidRPr="00E57A65" w:rsidRDefault="00587E64" w:rsidP="00587E64">
            <w:pPr>
              <w:rPr>
                <w:rFonts w:ascii="Sylfaen" w:hAnsi="Sylfaen" w:cstheme="minorHAnsi"/>
                <w:color w:val="000000" w:themeColor="text1"/>
                <w:sz w:val="20"/>
                <w:szCs w:val="20"/>
                <w:lang w:val="ka-GE"/>
              </w:rPr>
            </w:pPr>
          </w:p>
        </w:tc>
        <w:tc>
          <w:tcPr>
            <w:tcW w:w="1350" w:type="dxa"/>
            <w:tcBorders>
              <w:top w:val="single" w:sz="4" w:space="0" w:color="000000"/>
              <w:left w:val="single" w:sz="4" w:space="0" w:color="000000"/>
              <w:right w:val="single" w:sz="4" w:space="0" w:color="000000"/>
            </w:tcBorders>
          </w:tcPr>
          <w:p w:rsidR="00587E64" w:rsidRPr="00E57A65" w:rsidRDefault="00587E64" w:rsidP="00587E64">
            <w:pPr>
              <w:rPr>
                <w:rFonts w:ascii="Sylfaen" w:hAnsi="Sylfaen" w:cstheme="minorHAnsi"/>
                <w:color w:val="000000" w:themeColor="text1"/>
                <w:sz w:val="20"/>
                <w:szCs w:val="20"/>
                <w:lang w:val="ka-GE"/>
              </w:rPr>
            </w:pPr>
          </w:p>
        </w:tc>
        <w:tc>
          <w:tcPr>
            <w:tcW w:w="1350" w:type="dxa"/>
            <w:tcBorders>
              <w:top w:val="single" w:sz="4" w:space="0" w:color="000000"/>
              <w:left w:val="single" w:sz="4" w:space="0" w:color="000000"/>
              <w:right w:val="single" w:sz="4" w:space="0" w:color="000000"/>
            </w:tcBorders>
          </w:tcPr>
          <w:p w:rsidR="00587E64" w:rsidRPr="00E57A65" w:rsidRDefault="00587E64" w:rsidP="00587E64">
            <w:pPr>
              <w:rPr>
                <w:rFonts w:ascii="Sylfaen" w:hAnsi="Sylfaen" w:cstheme="minorHAnsi"/>
                <w:color w:val="000000" w:themeColor="text1"/>
                <w:sz w:val="20"/>
                <w:szCs w:val="20"/>
                <w:lang w:val="ka-GE"/>
              </w:rPr>
            </w:pPr>
          </w:p>
        </w:tc>
        <w:tc>
          <w:tcPr>
            <w:tcW w:w="1530" w:type="dxa"/>
            <w:tcBorders>
              <w:top w:val="single" w:sz="4" w:space="0" w:color="000000"/>
              <w:left w:val="single" w:sz="4" w:space="0" w:color="000000"/>
              <w:right w:val="single" w:sz="4" w:space="0" w:color="000000"/>
            </w:tcBorders>
          </w:tcPr>
          <w:p w:rsidR="00587E64" w:rsidRPr="00E57A65" w:rsidRDefault="00587E64" w:rsidP="00587E64">
            <w:pPr>
              <w:rPr>
                <w:rFonts w:ascii="Sylfaen" w:hAnsi="Sylfaen" w:cstheme="minorHAnsi"/>
                <w:color w:val="000000" w:themeColor="text1"/>
                <w:sz w:val="20"/>
                <w:szCs w:val="20"/>
                <w:lang w:val="ka-GE"/>
              </w:rPr>
            </w:pPr>
          </w:p>
        </w:tc>
        <w:tc>
          <w:tcPr>
            <w:tcW w:w="1239" w:type="dxa"/>
            <w:tcBorders>
              <w:top w:val="single" w:sz="4" w:space="0" w:color="000000"/>
              <w:left w:val="single" w:sz="4" w:space="0" w:color="000000"/>
              <w:right w:val="single" w:sz="4" w:space="0" w:color="000000"/>
            </w:tcBorders>
          </w:tcPr>
          <w:p w:rsidR="00587E64" w:rsidRPr="00E57A65" w:rsidRDefault="00587E64" w:rsidP="00587E64">
            <w:pPr>
              <w:rPr>
                <w:rFonts w:ascii="Sylfaen" w:hAnsi="Sylfaen" w:cstheme="minorHAnsi"/>
                <w:sz w:val="20"/>
                <w:szCs w:val="20"/>
                <w:lang w:val="ka-GE"/>
              </w:rPr>
            </w:pPr>
          </w:p>
        </w:tc>
        <w:tc>
          <w:tcPr>
            <w:tcW w:w="2451" w:type="dxa"/>
            <w:tcBorders>
              <w:top w:val="single" w:sz="4" w:space="0" w:color="000000"/>
              <w:left w:val="single" w:sz="4" w:space="0" w:color="000000"/>
            </w:tcBorders>
          </w:tcPr>
          <w:p w:rsidR="00587E64" w:rsidRPr="00E57A65" w:rsidRDefault="00587E64" w:rsidP="00587E64">
            <w:pPr>
              <w:rPr>
                <w:rFonts w:ascii="Sylfaen" w:hAnsi="Sylfaen" w:cstheme="minorHAnsi"/>
                <w:color w:val="FF0000"/>
                <w:sz w:val="20"/>
                <w:szCs w:val="20"/>
                <w:lang w:val="ka-GE"/>
              </w:rPr>
            </w:pPr>
          </w:p>
        </w:tc>
      </w:tr>
      <w:tr w:rsidR="00587E64" w:rsidRPr="00E57A65" w:rsidTr="00165E9E">
        <w:trPr>
          <w:trHeight w:val="438"/>
        </w:trPr>
        <w:tc>
          <w:tcPr>
            <w:tcW w:w="3947" w:type="dxa"/>
            <w:gridSpan w:val="3"/>
            <w:tcBorders>
              <w:top w:val="single" w:sz="4" w:space="0" w:color="000000"/>
              <w:right w:val="single" w:sz="4" w:space="0" w:color="000000"/>
            </w:tcBorders>
          </w:tcPr>
          <w:p w:rsidR="00587E64" w:rsidRPr="00E57A65" w:rsidRDefault="00587E64" w:rsidP="00587E64">
            <w:pPr>
              <w:rPr>
                <w:rFonts w:ascii="Sylfaen" w:eastAsia="Times New Roman" w:hAnsi="Sylfaen" w:cstheme="minorHAnsi"/>
                <w:sz w:val="20"/>
                <w:szCs w:val="20"/>
              </w:rPr>
            </w:pPr>
            <w:r w:rsidRPr="00E57A65">
              <w:rPr>
                <w:rFonts w:ascii="Sylfaen" w:eastAsia="Times New Roman" w:hAnsi="Sylfaen" w:cstheme="minorHAnsi"/>
                <w:sz w:val="20"/>
                <w:szCs w:val="20"/>
                <w:lang w:val="ka-GE"/>
              </w:rPr>
              <w:t xml:space="preserve">ფინანსურად მხარდაჭერილი მე-2 მსოფლიო ომის </w:t>
            </w:r>
            <w:r w:rsidRPr="00E57A65">
              <w:rPr>
                <w:rFonts w:ascii="Sylfaen" w:eastAsia="Times New Roman" w:hAnsi="Sylfaen" w:cstheme="minorHAnsi"/>
                <w:sz w:val="20"/>
                <w:szCs w:val="20"/>
              </w:rPr>
              <w:t>ვეტერანები</w:t>
            </w:r>
          </w:p>
        </w:tc>
        <w:tc>
          <w:tcPr>
            <w:tcW w:w="1457" w:type="dxa"/>
            <w:tcBorders>
              <w:top w:val="single" w:sz="4" w:space="0" w:color="000000"/>
              <w:left w:val="single" w:sz="4" w:space="0" w:color="000000"/>
              <w:right w:val="single" w:sz="4" w:space="0" w:color="000000"/>
            </w:tcBorders>
          </w:tcPr>
          <w:p w:rsidR="00587E64" w:rsidRPr="00E57A65" w:rsidRDefault="00587E64" w:rsidP="00587E64">
            <w:pP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1</w:t>
            </w:r>
          </w:p>
        </w:tc>
        <w:tc>
          <w:tcPr>
            <w:tcW w:w="1671" w:type="dxa"/>
            <w:tcBorders>
              <w:top w:val="single" w:sz="4" w:space="0" w:color="000000"/>
              <w:left w:val="single" w:sz="4" w:space="0" w:color="000000"/>
              <w:right w:val="single" w:sz="4" w:space="0" w:color="000000"/>
            </w:tcBorders>
          </w:tcPr>
          <w:p w:rsidR="00587E64" w:rsidRPr="00E57A65" w:rsidRDefault="00587E64" w:rsidP="00587E64">
            <w:pP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1</w:t>
            </w:r>
          </w:p>
        </w:tc>
        <w:tc>
          <w:tcPr>
            <w:tcW w:w="1350" w:type="dxa"/>
            <w:tcBorders>
              <w:top w:val="single" w:sz="4" w:space="0" w:color="000000"/>
              <w:left w:val="single" w:sz="4" w:space="0" w:color="000000"/>
              <w:right w:val="single" w:sz="4" w:space="0" w:color="000000"/>
            </w:tcBorders>
          </w:tcPr>
          <w:p w:rsidR="00587E64" w:rsidRPr="00E57A65" w:rsidRDefault="00587E64" w:rsidP="00587E64">
            <w:pP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1</w:t>
            </w:r>
          </w:p>
        </w:tc>
        <w:tc>
          <w:tcPr>
            <w:tcW w:w="1350" w:type="dxa"/>
            <w:tcBorders>
              <w:top w:val="single" w:sz="4" w:space="0" w:color="000000"/>
              <w:left w:val="single" w:sz="4" w:space="0" w:color="000000"/>
              <w:right w:val="single" w:sz="4" w:space="0" w:color="000000"/>
            </w:tcBorders>
          </w:tcPr>
          <w:p w:rsidR="00587E64" w:rsidRPr="00E57A65" w:rsidRDefault="00587E64" w:rsidP="00587E64">
            <w:pP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1</w:t>
            </w:r>
          </w:p>
        </w:tc>
        <w:tc>
          <w:tcPr>
            <w:tcW w:w="1530" w:type="dxa"/>
            <w:tcBorders>
              <w:top w:val="single" w:sz="4" w:space="0" w:color="000000"/>
              <w:left w:val="single" w:sz="4" w:space="0" w:color="000000"/>
              <w:right w:val="single" w:sz="4" w:space="0" w:color="000000"/>
            </w:tcBorders>
          </w:tcPr>
          <w:p w:rsidR="00587E64" w:rsidRPr="00E57A65" w:rsidRDefault="00587E64" w:rsidP="00587E64">
            <w:pP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1</w:t>
            </w:r>
          </w:p>
        </w:tc>
        <w:tc>
          <w:tcPr>
            <w:tcW w:w="1239" w:type="dxa"/>
            <w:tcBorders>
              <w:top w:val="single" w:sz="4" w:space="0" w:color="000000"/>
              <w:left w:val="single" w:sz="4" w:space="0" w:color="000000"/>
              <w:right w:val="single" w:sz="4" w:space="0" w:color="000000"/>
            </w:tcBorders>
          </w:tcPr>
          <w:p w:rsidR="00587E64" w:rsidRPr="00E57A65" w:rsidRDefault="00587E64" w:rsidP="00587E64">
            <w:pPr>
              <w:rPr>
                <w:rFonts w:ascii="Sylfaen" w:hAnsi="Sylfaen" w:cstheme="minorHAnsi"/>
                <w:sz w:val="20"/>
                <w:szCs w:val="20"/>
                <w:lang w:val="ka-GE"/>
              </w:rPr>
            </w:pPr>
            <w:r w:rsidRPr="00E57A65">
              <w:rPr>
                <w:rFonts w:ascii="Sylfaen" w:eastAsia="Times New Roman" w:hAnsi="Sylfaen" w:cstheme="minorHAnsi"/>
                <w:sz w:val="20"/>
                <w:szCs w:val="20"/>
                <w:lang w:val="ka-GE"/>
              </w:rPr>
              <w:t xml:space="preserve">მე-2 მსოფლიო ომის </w:t>
            </w:r>
            <w:r w:rsidRPr="00E57A65">
              <w:rPr>
                <w:rFonts w:ascii="Sylfaen" w:eastAsia="Times New Roman" w:hAnsi="Sylfaen" w:cstheme="minorHAnsi"/>
                <w:sz w:val="20"/>
                <w:szCs w:val="20"/>
              </w:rPr>
              <w:t>ვეტერანების პენსიაზე ყოველთვიუ</w:t>
            </w:r>
            <w:r w:rsidRPr="00E57A65">
              <w:rPr>
                <w:rFonts w:ascii="Sylfaen" w:eastAsia="Times New Roman" w:hAnsi="Sylfaen" w:cstheme="minorHAnsi"/>
                <w:sz w:val="20"/>
                <w:szCs w:val="20"/>
              </w:rPr>
              <w:lastRenderedPageBreak/>
              <w:t>რი დანამატი</w:t>
            </w:r>
            <w:r w:rsidRPr="00E57A65">
              <w:rPr>
                <w:rFonts w:ascii="Sylfaen" w:eastAsia="Times New Roman" w:hAnsi="Sylfaen" w:cstheme="minorHAnsi"/>
                <w:sz w:val="20"/>
                <w:szCs w:val="20"/>
                <w:lang w:val="ka-GE"/>
              </w:rPr>
              <w:t>ს სახით ფინანსური დახმარება</w:t>
            </w:r>
          </w:p>
        </w:tc>
        <w:tc>
          <w:tcPr>
            <w:tcW w:w="2451" w:type="dxa"/>
            <w:tcBorders>
              <w:top w:val="single" w:sz="4" w:space="0" w:color="000000"/>
              <w:left w:val="single" w:sz="4" w:space="0" w:color="000000"/>
            </w:tcBorders>
          </w:tcPr>
          <w:p w:rsidR="00587E64" w:rsidRPr="00E57A65" w:rsidRDefault="00587E64" w:rsidP="00587E64">
            <w:pPr>
              <w:rPr>
                <w:rFonts w:ascii="Sylfaen" w:hAnsi="Sylfaen" w:cstheme="minorHAnsi"/>
                <w:sz w:val="20"/>
                <w:szCs w:val="20"/>
              </w:rPr>
            </w:pPr>
            <w:r w:rsidRPr="00E57A65">
              <w:rPr>
                <w:rFonts w:ascii="Sylfaen" w:hAnsi="Sylfaen" w:cstheme="minorHAnsi"/>
                <w:sz w:val="20"/>
                <w:szCs w:val="20"/>
                <w:lang w:val="ka-GE"/>
              </w:rPr>
              <w:lastRenderedPageBreak/>
              <w:t>მოსარგებლეთა რაოდენობა</w:t>
            </w:r>
          </w:p>
        </w:tc>
      </w:tr>
      <w:tr w:rsidR="00587E64" w:rsidRPr="00E57A65" w:rsidTr="00165E9E">
        <w:trPr>
          <w:trHeight w:val="438"/>
        </w:trPr>
        <w:tc>
          <w:tcPr>
            <w:tcW w:w="3947" w:type="dxa"/>
            <w:gridSpan w:val="3"/>
            <w:tcBorders>
              <w:top w:val="single" w:sz="4" w:space="0" w:color="000000"/>
              <w:right w:val="single" w:sz="4" w:space="0" w:color="000000"/>
            </w:tcBorders>
          </w:tcPr>
          <w:p w:rsidR="00587E64" w:rsidRPr="00E57A65" w:rsidRDefault="00587E64" w:rsidP="00587E64">
            <w:pPr>
              <w:rPr>
                <w:rFonts w:ascii="Sylfaen" w:eastAsia="Times New Roman" w:hAnsi="Sylfaen" w:cstheme="minorHAnsi"/>
                <w:sz w:val="20"/>
                <w:szCs w:val="20"/>
              </w:rPr>
            </w:pPr>
            <w:r w:rsidRPr="00E57A65">
              <w:rPr>
                <w:rFonts w:ascii="Sylfaen" w:eastAsia="Times New Roman" w:hAnsi="Sylfaen" w:cstheme="minorHAnsi"/>
                <w:sz w:val="20"/>
                <w:szCs w:val="20"/>
                <w:lang w:val="ka-GE"/>
              </w:rPr>
              <w:t xml:space="preserve">ფსიქო-სოციალურად მხარდაჭერილი </w:t>
            </w:r>
            <w:r w:rsidRPr="00E57A65">
              <w:rPr>
                <w:rFonts w:ascii="Sylfaen" w:eastAsia="Times New Roman" w:hAnsi="Sylfaen" w:cstheme="minorHAnsi"/>
                <w:sz w:val="20"/>
                <w:szCs w:val="20"/>
              </w:rPr>
              <w:t xml:space="preserve">2008 წლის აგვისტოს ომში დაღუპულთა ოჯახები </w:t>
            </w:r>
          </w:p>
        </w:tc>
        <w:tc>
          <w:tcPr>
            <w:tcW w:w="1457" w:type="dxa"/>
            <w:tcBorders>
              <w:top w:val="single" w:sz="4" w:space="0" w:color="000000"/>
              <w:left w:val="single" w:sz="4" w:space="0" w:color="000000"/>
              <w:right w:val="single" w:sz="4" w:space="0" w:color="000000"/>
            </w:tcBorders>
          </w:tcPr>
          <w:p w:rsidR="00587E64" w:rsidRPr="00E57A65" w:rsidRDefault="00587E64" w:rsidP="00587E64">
            <w:pP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3</w:t>
            </w:r>
          </w:p>
        </w:tc>
        <w:tc>
          <w:tcPr>
            <w:tcW w:w="1671" w:type="dxa"/>
            <w:tcBorders>
              <w:top w:val="single" w:sz="4" w:space="0" w:color="000000"/>
              <w:left w:val="single" w:sz="4" w:space="0" w:color="000000"/>
              <w:right w:val="single" w:sz="4" w:space="0" w:color="000000"/>
            </w:tcBorders>
          </w:tcPr>
          <w:p w:rsidR="00587E64" w:rsidRPr="00E57A65" w:rsidRDefault="00587E64" w:rsidP="00587E64">
            <w:pP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3</w:t>
            </w:r>
          </w:p>
        </w:tc>
        <w:tc>
          <w:tcPr>
            <w:tcW w:w="1350" w:type="dxa"/>
            <w:tcBorders>
              <w:top w:val="single" w:sz="4" w:space="0" w:color="000000"/>
              <w:left w:val="single" w:sz="4" w:space="0" w:color="000000"/>
              <w:right w:val="single" w:sz="4" w:space="0" w:color="000000"/>
            </w:tcBorders>
          </w:tcPr>
          <w:p w:rsidR="00587E64" w:rsidRPr="00E57A65" w:rsidRDefault="00587E64" w:rsidP="00587E64">
            <w:pP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3</w:t>
            </w:r>
          </w:p>
        </w:tc>
        <w:tc>
          <w:tcPr>
            <w:tcW w:w="1350" w:type="dxa"/>
            <w:tcBorders>
              <w:top w:val="single" w:sz="4" w:space="0" w:color="000000"/>
              <w:left w:val="single" w:sz="4" w:space="0" w:color="000000"/>
              <w:right w:val="single" w:sz="4" w:space="0" w:color="000000"/>
            </w:tcBorders>
          </w:tcPr>
          <w:p w:rsidR="00587E64" w:rsidRPr="00E57A65" w:rsidRDefault="00587E64" w:rsidP="00587E64">
            <w:pP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3</w:t>
            </w:r>
          </w:p>
        </w:tc>
        <w:tc>
          <w:tcPr>
            <w:tcW w:w="1530" w:type="dxa"/>
            <w:tcBorders>
              <w:top w:val="single" w:sz="4" w:space="0" w:color="000000"/>
              <w:left w:val="single" w:sz="4" w:space="0" w:color="000000"/>
              <w:right w:val="single" w:sz="4" w:space="0" w:color="000000"/>
            </w:tcBorders>
          </w:tcPr>
          <w:p w:rsidR="00587E64" w:rsidRPr="00E57A65" w:rsidRDefault="00587E64" w:rsidP="00587E64">
            <w:pP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3</w:t>
            </w:r>
          </w:p>
        </w:tc>
        <w:tc>
          <w:tcPr>
            <w:tcW w:w="1239" w:type="dxa"/>
            <w:tcBorders>
              <w:top w:val="single" w:sz="4" w:space="0" w:color="000000"/>
              <w:left w:val="single" w:sz="4" w:space="0" w:color="000000"/>
              <w:right w:val="single" w:sz="4" w:space="0" w:color="000000"/>
            </w:tcBorders>
          </w:tcPr>
          <w:p w:rsidR="00587E64" w:rsidRPr="00E57A65" w:rsidRDefault="00587E64" w:rsidP="00587E64">
            <w:pPr>
              <w:rPr>
                <w:rFonts w:ascii="Sylfaen" w:hAnsi="Sylfaen" w:cstheme="minorHAnsi"/>
                <w:sz w:val="20"/>
                <w:szCs w:val="20"/>
              </w:rPr>
            </w:pPr>
            <w:r w:rsidRPr="00E57A65">
              <w:rPr>
                <w:rFonts w:ascii="Sylfaen" w:eastAsia="Times New Roman" w:hAnsi="Sylfaen" w:cstheme="minorHAnsi"/>
                <w:sz w:val="20"/>
                <w:szCs w:val="20"/>
              </w:rPr>
              <w:t xml:space="preserve">2008 წლის აგვისტოს ომში დაღუპული ოჯახების </w:t>
            </w:r>
            <w:r w:rsidRPr="00E57A65">
              <w:rPr>
                <w:rFonts w:ascii="Sylfaen" w:eastAsia="Times New Roman" w:hAnsi="Sylfaen" w:cstheme="minorHAnsi"/>
                <w:sz w:val="20"/>
                <w:szCs w:val="20"/>
                <w:lang w:val="ka-GE"/>
              </w:rPr>
              <w:t xml:space="preserve">ფსიქო-სოციალური </w:t>
            </w:r>
            <w:r w:rsidRPr="00E57A65">
              <w:rPr>
                <w:rFonts w:ascii="Sylfaen" w:eastAsia="Times New Roman" w:hAnsi="Sylfaen" w:cstheme="minorHAnsi"/>
                <w:sz w:val="20"/>
                <w:szCs w:val="20"/>
              </w:rPr>
              <w:t>მხარდაჭერა</w:t>
            </w:r>
          </w:p>
        </w:tc>
        <w:tc>
          <w:tcPr>
            <w:tcW w:w="2451" w:type="dxa"/>
            <w:tcBorders>
              <w:top w:val="single" w:sz="4" w:space="0" w:color="000000"/>
              <w:left w:val="single" w:sz="4" w:space="0" w:color="000000"/>
            </w:tcBorders>
          </w:tcPr>
          <w:p w:rsidR="00587E64" w:rsidRPr="00E57A65" w:rsidRDefault="00587E64" w:rsidP="00587E64">
            <w:pPr>
              <w:rPr>
                <w:rFonts w:ascii="Sylfaen" w:hAnsi="Sylfaen" w:cstheme="minorHAnsi"/>
                <w:sz w:val="20"/>
                <w:szCs w:val="20"/>
              </w:rPr>
            </w:pPr>
            <w:r w:rsidRPr="00E57A65">
              <w:rPr>
                <w:rFonts w:ascii="Sylfaen" w:hAnsi="Sylfaen" w:cstheme="minorHAnsi"/>
                <w:sz w:val="20"/>
                <w:szCs w:val="20"/>
                <w:lang w:val="ka-GE"/>
              </w:rPr>
              <w:t>მოსარგებლეთა რაოდენობა</w:t>
            </w:r>
          </w:p>
        </w:tc>
      </w:tr>
    </w:tbl>
    <w:p w:rsidR="00BF3A52" w:rsidRPr="00E57A65" w:rsidRDefault="00BF3A52" w:rsidP="00BF3A52">
      <w:pPr>
        <w:spacing w:after="0"/>
        <w:rPr>
          <w:rFonts w:ascii="Sylfaen" w:hAnsi="Sylfaen" w:cstheme="minorHAnsi"/>
          <w:b/>
          <w:sz w:val="20"/>
          <w:szCs w:val="20"/>
          <w:lang w:val="ka-GE"/>
        </w:rPr>
      </w:pPr>
    </w:p>
    <w:p w:rsidR="00BF3A52" w:rsidRPr="00E57A65" w:rsidRDefault="00BF3A52" w:rsidP="00BF3A52">
      <w:pPr>
        <w:spacing w:after="0"/>
        <w:rPr>
          <w:rFonts w:ascii="Sylfaen" w:hAnsi="Sylfaen" w:cstheme="minorHAnsi"/>
          <w:b/>
          <w:sz w:val="20"/>
          <w:szCs w:val="20"/>
          <w:lang w:val="ka-GE"/>
        </w:rPr>
        <w:sectPr w:rsidR="00BF3A52" w:rsidRPr="00E57A65" w:rsidSect="004E33A5">
          <w:pgSz w:w="16840" w:h="11907" w:orient="landscape"/>
          <w:pgMar w:top="284" w:right="720" w:bottom="142" w:left="1080" w:header="720" w:footer="720" w:gutter="0"/>
          <w:pgNumType w:start="0"/>
          <w:cols w:space="720"/>
          <w:titlePg/>
          <w:docGrid w:linePitch="360"/>
        </w:sectPr>
      </w:pPr>
    </w:p>
    <w:p w:rsidR="00BF3A52" w:rsidRPr="00E57A65" w:rsidRDefault="00BF3A52" w:rsidP="00BF3A52">
      <w:pPr>
        <w:spacing w:after="0"/>
        <w:rPr>
          <w:rFonts w:ascii="Sylfaen" w:hAnsi="Sylfaen" w:cstheme="minorHAnsi"/>
          <w:b/>
          <w:sz w:val="20"/>
          <w:szCs w:val="20"/>
          <w:lang w:val="ka-GE"/>
        </w:rPr>
      </w:pPr>
    </w:p>
    <w:p w:rsidR="00BF3A52" w:rsidRPr="00E57A65" w:rsidRDefault="00BF3A52" w:rsidP="00BF3A52">
      <w:pPr>
        <w:spacing w:after="0"/>
        <w:rPr>
          <w:rFonts w:ascii="Sylfaen" w:hAnsi="Sylfaen" w:cstheme="minorHAnsi"/>
          <w:b/>
          <w:sz w:val="20"/>
          <w:szCs w:val="20"/>
          <w:lang w:val="ka-GE"/>
        </w:rPr>
      </w:pPr>
    </w:p>
    <w:tbl>
      <w:tblPr>
        <w:tblW w:w="1499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08"/>
        <w:gridCol w:w="1678"/>
        <w:gridCol w:w="1009"/>
        <w:gridCol w:w="1420"/>
        <w:gridCol w:w="2647"/>
        <w:gridCol w:w="1260"/>
        <w:gridCol w:w="1260"/>
        <w:gridCol w:w="1170"/>
        <w:gridCol w:w="1350"/>
        <w:gridCol w:w="1893"/>
      </w:tblGrid>
      <w:tr w:rsidR="00BF3A52" w:rsidRPr="00E57A65" w:rsidTr="00632E27">
        <w:trPr>
          <w:trHeight w:val="1191"/>
        </w:trPr>
        <w:tc>
          <w:tcPr>
            <w:tcW w:w="1308" w:type="dxa"/>
            <w:tcBorders>
              <w:top w:val="single" w:sz="4" w:space="0" w:color="auto"/>
              <w:left w:val="single" w:sz="4" w:space="0" w:color="auto"/>
              <w:bottom w:val="single" w:sz="4" w:space="0" w:color="auto"/>
              <w:right w:val="single" w:sz="4" w:space="0" w:color="auto"/>
            </w:tcBorders>
          </w:tcPr>
          <w:p w:rsidR="00BF3A52" w:rsidRPr="00E57A65" w:rsidRDefault="00BF3A52" w:rsidP="00165E9E">
            <w:pPr>
              <w:pStyle w:val="BodyText"/>
              <w:rPr>
                <w:rFonts w:cstheme="minorHAnsi"/>
                <w:b/>
                <w:bCs/>
                <w:sz w:val="20"/>
                <w:szCs w:val="20"/>
              </w:rPr>
            </w:pPr>
          </w:p>
          <w:p w:rsidR="00BF3A52" w:rsidRPr="00E57A65" w:rsidRDefault="00BF3A52" w:rsidP="00165E9E">
            <w:pPr>
              <w:pStyle w:val="BodyText"/>
              <w:rPr>
                <w:rFonts w:cstheme="minorHAnsi"/>
                <w:b/>
                <w:bCs/>
                <w:sz w:val="20"/>
                <w:szCs w:val="20"/>
              </w:rPr>
            </w:pPr>
          </w:p>
          <w:p w:rsidR="00BF3A52" w:rsidRPr="00E57A65" w:rsidRDefault="00BF3A52" w:rsidP="00165E9E">
            <w:pPr>
              <w:pStyle w:val="BodyText"/>
              <w:rPr>
                <w:rFonts w:cstheme="minorHAnsi"/>
                <w:b/>
                <w:bCs/>
                <w:sz w:val="20"/>
                <w:szCs w:val="20"/>
              </w:rPr>
            </w:pPr>
          </w:p>
          <w:p w:rsidR="00BF3A52" w:rsidRPr="00E57A65" w:rsidRDefault="00BF3A52" w:rsidP="00165E9E">
            <w:pPr>
              <w:pStyle w:val="BodyText"/>
              <w:rPr>
                <w:rFonts w:cstheme="minorHAnsi"/>
                <w:b/>
                <w:bCs/>
                <w:sz w:val="20"/>
                <w:szCs w:val="20"/>
              </w:rPr>
            </w:pPr>
            <w:r w:rsidRPr="00E57A65">
              <w:rPr>
                <w:rFonts w:cstheme="minorHAnsi"/>
                <w:b/>
                <w:bCs/>
                <w:sz w:val="20"/>
                <w:szCs w:val="20"/>
              </w:rPr>
              <w:t>კოდი</w:t>
            </w:r>
          </w:p>
        </w:tc>
        <w:tc>
          <w:tcPr>
            <w:tcW w:w="2687" w:type="dxa"/>
            <w:gridSpan w:val="2"/>
            <w:vMerge w:val="restart"/>
            <w:tcBorders>
              <w:top w:val="single" w:sz="4" w:space="0" w:color="auto"/>
              <w:left w:val="single" w:sz="4" w:space="0" w:color="auto"/>
              <w:bottom w:val="single" w:sz="4" w:space="0" w:color="auto"/>
              <w:right w:val="single" w:sz="4" w:space="0" w:color="auto"/>
            </w:tcBorders>
          </w:tcPr>
          <w:p w:rsidR="00BF3A52" w:rsidRPr="00E57A65" w:rsidRDefault="00BF3A52" w:rsidP="00165E9E">
            <w:pPr>
              <w:pStyle w:val="BodyText"/>
              <w:rPr>
                <w:rFonts w:cstheme="minorHAnsi"/>
                <w:b/>
                <w:bCs/>
                <w:sz w:val="20"/>
                <w:szCs w:val="20"/>
              </w:rPr>
            </w:pPr>
          </w:p>
          <w:p w:rsidR="00BF3A52" w:rsidRPr="00E57A65" w:rsidRDefault="00BF3A52" w:rsidP="00165E9E">
            <w:pPr>
              <w:pStyle w:val="BodyText"/>
              <w:rPr>
                <w:rFonts w:cstheme="minorHAnsi"/>
                <w:b/>
                <w:bCs/>
                <w:sz w:val="20"/>
                <w:szCs w:val="20"/>
              </w:rPr>
            </w:pPr>
          </w:p>
          <w:p w:rsidR="00BF3A52" w:rsidRPr="00E57A65" w:rsidRDefault="00BF3A52" w:rsidP="00165E9E">
            <w:pPr>
              <w:pStyle w:val="BodyText"/>
              <w:rPr>
                <w:rFonts w:cstheme="minorHAnsi"/>
                <w:b/>
                <w:bCs/>
                <w:sz w:val="20"/>
                <w:szCs w:val="20"/>
              </w:rPr>
            </w:pPr>
          </w:p>
          <w:p w:rsidR="00BF3A52" w:rsidRPr="00E57A65" w:rsidRDefault="00BF3A52" w:rsidP="00165E9E">
            <w:pPr>
              <w:pStyle w:val="BodyText"/>
              <w:rPr>
                <w:rFonts w:cstheme="minorHAnsi"/>
                <w:b/>
                <w:bCs/>
                <w:sz w:val="20"/>
                <w:szCs w:val="20"/>
              </w:rPr>
            </w:pPr>
            <w:r w:rsidRPr="00E57A65">
              <w:rPr>
                <w:rFonts w:cstheme="minorHAnsi"/>
                <w:b/>
                <w:bCs/>
                <w:sz w:val="20"/>
                <w:szCs w:val="20"/>
              </w:rPr>
              <w:t>ქვეპროგრამის დასახელება</w:t>
            </w:r>
          </w:p>
        </w:tc>
        <w:tc>
          <w:tcPr>
            <w:tcW w:w="4067" w:type="dxa"/>
            <w:gridSpan w:val="2"/>
            <w:vMerge w:val="restart"/>
            <w:tcBorders>
              <w:top w:val="single" w:sz="4" w:space="0" w:color="auto"/>
              <w:bottom w:val="single" w:sz="8" w:space="0" w:color="000000"/>
            </w:tcBorders>
          </w:tcPr>
          <w:p w:rsidR="00BF3A52" w:rsidRPr="00E57A65" w:rsidRDefault="00BF3A52" w:rsidP="00165E9E">
            <w:pPr>
              <w:spacing w:line="235" w:lineRule="exact"/>
              <w:ind w:left="128" w:right="120"/>
              <w:jc w:val="center"/>
              <w:rPr>
                <w:rFonts w:ascii="Sylfaen" w:eastAsia="Sylfaen" w:hAnsi="Sylfaen" w:cstheme="minorHAnsi"/>
                <w:b/>
                <w:bCs/>
                <w:sz w:val="20"/>
                <w:szCs w:val="20"/>
              </w:rPr>
            </w:pPr>
          </w:p>
          <w:p w:rsidR="00BF3A52" w:rsidRPr="00E57A65" w:rsidRDefault="00BF3A52" w:rsidP="00165E9E">
            <w:pPr>
              <w:spacing w:line="235" w:lineRule="exact"/>
              <w:ind w:left="128" w:right="120"/>
              <w:jc w:val="center"/>
              <w:rPr>
                <w:rFonts w:ascii="Sylfaen" w:eastAsia="Sylfaen" w:hAnsi="Sylfaen" w:cstheme="minorHAnsi"/>
                <w:b/>
                <w:bCs/>
                <w:sz w:val="20"/>
                <w:szCs w:val="20"/>
              </w:rPr>
            </w:pPr>
            <w:r w:rsidRPr="00E57A65">
              <w:rPr>
                <w:rFonts w:ascii="Sylfaen" w:eastAsia="Sylfaen" w:hAnsi="Sylfaen" w:cstheme="minorHAnsi"/>
                <w:b/>
                <w:bCs/>
                <w:sz w:val="20"/>
                <w:szCs w:val="20"/>
              </w:rPr>
              <w:t>გენდერული თანასწორობის, ოჯახებისა დაბავშვების გაძლიერების პროგრამა</w:t>
            </w:r>
          </w:p>
        </w:tc>
        <w:tc>
          <w:tcPr>
            <w:tcW w:w="1260" w:type="dxa"/>
            <w:tcBorders>
              <w:top w:val="single" w:sz="4" w:space="0" w:color="auto"/>
              <w:left w:val="single" w:sz="4" w:space="0" w:color="auto"/>
              <w:right w:val="single" w:sz="4" w:space="0" w:color="auto"/>
            </w:tcBorders>
          </w:tcPr>
          <w:p w:rsidR="00BF3A52" w:rsidRPr="00E57A65" w:rsidRDefault="00777798" w:rsidP="00165E9E">
            <w:pPr>
              <w:pStyle w:val="BodyText"/>
              <w:jc w:val="center"/>
              <w:rPr>
                <w:rFonts w:cstheme="minorHAnsi"/>
                <w:b/>
                <w:bCs/>
                <w:sz w:val="20"/>
                <w:szCs w:val="20"/>
              </w:rPr>
            </w:pPr>
            <w:r w:rsidRPr="00E57A65">
              <w:rPr>
                <w:rFonts w:cstheme="minorHAnsi"/>
                <w:b/>
                <w:bCs/>
                <w:sz w:val="20"/>
                <w:szCs w:val="20"/>
              </w:rPr>
              <w:t>2024</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წლის დაფინანსება</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ათას</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ლარში</w:t>
            </w:r>
          </w:p>
        </w:tc>
        <w:tc>
          <w:tcPr>
            <w:tcW w:w="5673" w:type="dxa"/>
            <w:gridSpan w:val="4"/>
            <w:tcBorders>
              <w:top w:val="single" w:sz="4" w:space="0" w:color="auto"/>
              <w:left w:val="single" w:sz="4" w:space="0" w:color="auto"/>
              <w:right w:val="single" w:sz="4" w:space="0" w:color="auto"/>
            </w:tcBorders>
          </w:tcPr>
          <w:p w:rsidR="00BF3A52" w:rsidRPr="00E57A65" w:rsidRDefault="00777798" w:rsidP="00165E9E">
            <w:pPr>
              <w:pStyle w:val="BodyText"/>
              <w:jc w:val="center"/>
              <w:rPr>
                <w:rFonts w:cstheme="minorHAnsi"/>
                <w:b/>
                <w:bCs/>
                <w:sz w:val="20"/>
                <w:szCs w:val="20"/>
              </w:rPr>
            </w:pPr>
            <w:r w:rsidRPr="00E57A65">
              <w:rPr>
                <w:rFonts w:cstheme="minorHAnsi"/>
                <w:b/>
                <w:bCs/>
                <w:sz w:val="20"/>
                <w:szCs w:val="20"/>
              </w:rPr>
              <w:t>2024-2027</w:t>
            </w:r>
            <w:r w:rsidR="00BF3A52" w:rsidRPr="00E57A65">
              <w:rPr>
                <w:rFonts w:cstheme="minorHAnsi"/>
                <w:b/>
                <w:bCs/>
                <w:sz w:val="20"/>
                <w:szCs w:val="20"/>
              </w:rPr>
              <w:t xml:space="preserve"> წლის დაფინანსება</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ათას</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ლარებში</w:t>
            </w:r>
          </w:p>
        </w:tc>
      </w:tr>
      <w:tr w:rsidR="00BF3A52" w:rsidRPr="00E57A65" w:rsidTr="00632E27">
        <w:trPr>
          <w:trHeight w:val="257"/>
        </w:trPr>
        <w:tc>
          <w:tcPr>
            <w:tcW w:w="1308" w:type="dxa"/>
            <w:tcBorders>
              <w:top w:val="single" w:sz="4" w:space="0" w:color="auto"/>
            </w:tcBorders>
          </w:tcPr>
          <w:p w:rsidR="00BF3A52" w:rsidRPr="00E57A65" w:rsidRDefault="00BF3A52" w:rsidP="00165E9E">
            <w:pPr>
              <w:pStyle w:val="BodyText"/>
              <w:rPr>
                <w:rFonts w:cstheme="minorHAnsi"/>
                <w:b/>
                <w:bCs/>
                <w:sz w:val="20"/>
                <w:szCs w:val="20"/>
              </w:rPr>
            </w:pPr>
            <w:r w:rsidRPr="00E57A65">
              <w:rPr>
                <w:rFonts w:cstheme="minorHAnsi"/>
                <w:b/>
                <w:bCs/>
                <w:sz w:val="20"/>
                <w:szCs w:val="20"/>
              </w:rPr>
              <w:t>060203</w:t>
            </w:r>
          </w:p>
        </w:tc>
        <w:tc>
          <w:tcPr>
            <w:tcW w:w="2687" w:type="dxa"/>
            <w:gridSpan w:val="2"/>
            <w:vMerge/>
            <w:tcBorders>
              <w:top w:val="single" w:sz="4" w:space="0" w:color="auto"/>
            </w:tcBorders>
          </w:tcPr>
          <w:p w:rsidR="00BF3A52" w:rsidRPr="00E57A65" w:rsidRDefault="00BF3A52" w:rsidP="00165E9E">
            <w:pPr>
              <w:pStyle w:val="BodyText"/>
              <w:rPr>
                <w:rFonts w:cstheme="minorHAnsi"/>
                <w:b/>
                <w:bCs/>
                <w:sz w:val="20"/>
                <w:szCs w:val="20"/>
              </w:rPr>
            </w:pPr>
          </w:p>
        </w:tc>
        <w:tc>
          <w:tcPr>
            <w:tcW w:w="4067" w:type="dxa"/>
            <w:gridSpan w:val="2"/>
            <w:vMerge/>
            <w:tcBorders>
              <w:top w:val="single" w:sz="4" w:space="0" w:color="auto"/>
            </w:tcBorders>
          </w:tcPr>
          <w:p w:rsidR="00BF3A52" w:rsidRPr="00E57A65" w:rsidRDefault="00BF3A52" w:rsidP="00165E9E">
            <w:pPr>
              <w:pStyle w:val="BodyText"/>
              <w:rPr>
                <w:rFonts w:cstheme="minorHAnsi"/>
                <w:b/>
                <w:bCs/>
                <w:sz w:val="20"/>
                <w:szCs w:val="20"/>
              </w:rPr>
            </w:pPr>
          </w:p>
        </w:tc>
        <w:tc>
          <w:tcPr>
            <w:tcW w:w="1260" w:type="dxa"/>
            <w:tcBorders>
              <w:top w:val="single" w:sz="4" w:space="0" w:color="auto"/>
            </w:tcBorders>
          </w:tcPr>
          <w:p w:rsidR="00BF3A52" w:rsidRPr="00E57A65" w:rsidRDefault="003E0B9D" w:rsidP="00165E9E">
            <w:pPr>
              <w:pStyle w:val="BodyText"/>
              <w:jc w:val="center"/>
              <w:rPr>
                <w:rFonts w:cstheme="minorHAnsi"/>
                <w:b/>
                <w:bCs/>
                <w:sz w:val="20"/>
                <w:szCs w:val="20"/>
                <w:lang w:val="ka-GE"/>
              </w:rPr>
            </w:pPr>
            <w:r>
              <w:rPr>
                <w:rFonts w:cstheme="minorHAnsi"/>
                <w:b/>
                <w:color w:val="000000" w:themeColor="text1"/>
                <w:sz w:val="20"/>
                <w:szCs w:val="20"/>
              </w:rPr>
              <w:t>85</w:t>
            </w:r>
            <w:r w:rsidR="00BF3A52" w:rsidRPr="00E57A65">
              <w:rPr>
                <w:rFonts w:cstheme="minorHAnsi"/>
                <w:b/>
                <w:color w:val="000000" w:themeColor="text1"/>
                <w:sz w:val="20"/>
                <w:szCs w:val="20"/>
                <w:lang w:val="ka-GE"/>
              </w:rPr>
              <w:t>.0</w:t>
            </w:r>
          </w:p>
        </w:tc>
        <w:tc>
          <w:tcPr>
            <w:tcW w:w="5673" w:type="dxa"/>
            <w:gridSpan w:val="4"/>
            <w:tcBorders>
              <w:top w:val="single" w:sz="4" w:space="0" w:color="auto"/>
            </w:tcBorders>
          </w:tcPr>
          <w:p w:rsidR="00BF3A52" w:rsidRPr="00E57A65" w:rsidRDefault="003E0B9D" w:rsidP="00165E9E">
            <w:pPr>
              <w:pStyle w:val="BodyText"/>
              <w:jc w:val="center"/>
              <w:rPr>
                <w:rFonts w:cstheme="minorHAnsi"/>
                <w:b/>
                <w:bCs/>
                <w:sz w:val="20"/>
                <w:szCs w:val="20"/>
                <w:lang w:val="ka-GE"/>
              </w:rPr>
            </w:pPr>
            <w:r>
              <w:rPr>
                <w:rFonts w:cstheme="minorHAnsi"/>
                <w:b/>
                <w:bCs/>
                <w:color w:val="000000" w:themeColor="text1"/>
                <w:sz w:val="20"/>
                <w:szCs w:val="20"/>
              </w:rPr>
              <w:t>405.0</w:t>
            </w:r>
          </w:p>
        </w:tc>
      </w:tr>
      <w:tr w:rsidR="00BF3A52" w:rsidRPr="00E57A65" w:rsidTr="00632E27">
        <w:trPr>
          <w:trHeight w:val="579"/>
        </w:trPr>
        <w:tc>
          <w:tcPr>
            <w:tcW w:w="2986" w:type="dxa"/>
            <w:gridSpan w:val="2"/>
          </w:tcPr>
          <w:p w:rsidR="00BF3A52" w:rsidRPr="00E57A65" w:rsidRDefault="00BF3A52" w:rsidP="00165E9E">
            <w:pPr>
              <w:pStyle w:val="BodyText"/>
              <w:rPr>
                <w:rFonts w:cstheme="minorHAnsi"/>
                <w:b/>
                <w:bCs/>
                <w:sz w:val="20"/>
                <w:szCs w:val="20"/>
              </w:rPr>
            </w:pPr>
            <w:r w:rsidRPr="00E57A65">
              <w:rPr>
                <w:rFonts w:cstheme="minorHAnsi"/>
                <w:b/>
                <w:bCs/>
                <w:sz w:val="20"/>
                <w:szCs w:val="20"/>
              </w:rPr>
              <w:t>ქვეპროგრამის განმახორციელებე</w:t>
            </w:r>
          </w:p>
          <w:p w:rsidR="00BF3A52" w:rsidRPr="00E57A65" w:rsidRDefault="00BF3A52" w:rsidP="00165E9E">
            <w:pPr>
              <w:pStyle w:val="BodyText"/>
              <w:rPr>
                <w:rFonts w:cstheme="minorHAnsi"/>
                <w:b/>
                <w:bCs/>
                <w:sz w:val="20"/>
                <w:szCs w:val="20"/>
              </w:rPr>
            </w:pPr>
            <w:r w:rsidRPr="00E57A65">
              <w:rPr>
                <w:rFonts w:cstheme="minorHAnsi"/>
                <w:b/>
                <w:bCs/>
                <w:sz w:val="20"/>
                <w:szCs w:val="20"/>
              </w:rPr>
              <w:t>ლი სამსახური</w:t>
            </w:r>
          </w:p>
        </w:tc>
        <w:tc>
          <w:tcPr>
            <w:tcW w:w="12009" w:type="dxa"/>
            <w:gridSpan w:val="8"/>
          </w:tcPr>
          <w:p w:rsidR="00BF3A52" w:rsidRPr="00E57A65" w:rsidRDefault="00BF3A52" w:rsidP="00165E9E">
            <w:pPr>
              <w:pStyle w:val="BodyText"/>
              <w:rPr>
                <w:rFonts w:cstheme="minorHAnsi"/>
                <w:b/>
                <w:bCs/>
                <w:sz w:val="20"/>
                <w:szCs w:val="20"/>
              </w:rPr>
            </w:pPr>
            <w:r w:rsidRPr="00E57A65">
              <w:rPr>
                <w:rFonts w:cstheme="minorHAnsi"/>
                <w:b/>
                <w:bCs/>
                <w:sz w:val="20"/>
                <w:szCs w:val="20"/>
              </w:rPr>
              <w:t>ზუგდიდის მუნიციპალიტეტის მერიის სოციალური და ჯანდაცვის სამსახურის სოციალური დაცვისა და გენდერული თანასწორობის განყოფილება</w:t>
            </w:r>
          </w:p>
        </w:tc>
      </w:tr>
      <w:tr w:rsidR="00BF3A52" w:rsidRPr="00E57A65" w:rsidTr="00632E27">
        <w:trPr>
          <w:trHeight w:val="751"/>
        </w:trPr>
        <w:tc>
          <w:tcPr>
            <w:tcW w:w="2986" w:type="dxa"/>
            <w:gridSpan w:val="2"/>
            <w:tcBorders>
              <w:right w:val="single" w:sz="4" w:space="0" w:color="auto"/>
            </w:tcBorders>
          </w:tcPr>
          <w:p w:rsidR="00BF3A52" w:rsidRPr="00E57A65" w:rsidRDefault="00BF3A52" w:rsidP="00165E9E">
            <w:pPr>
              <w:pStyle w:val="BodyText"/>
              <w:rPr>
                <w:rFonts w:cstheme="minorHAnsi"/>
                <w:b/>
                <w:sz w:val="20"/>
                <w:szCs w:val="20"/>
              </w:rPr>
            </w:pPr>
          </w:p>
          <w:p w:rsidR="00BF3A52" w:rsidRPr="00E57A65" w:rsidRDefault="00BF3A52" w:rsidP="00165E9E">
            <w:pPr>
              <w:pStyle w:val="BodyText"/>
              <w:rPr>
                <w:rFonts w:cstheme="minorHAnsi"/>
                <w:b/>
                <w:bCs/>
                <w:sz w:val="20"/>
                <w:szCs w:val="20"/>
              </w:rPr>
            </w:pPr>
            <w:r w:rsidRPr="00E57A65">
              <w:rPr>
                <w:rFonts w:cstheme="minorHAnsi"/>
                <w:b/>
                <w:bCs/>
                <w:sz w:val="20"/>
                <w:szCs w:val="20"/>
              </w:rPr>
              <w:t>ქვეპროგრამის აღწერა</w:t>
            </w:r>
          </w:p>
        </w:tc>
        <w:tc>
          <w:tcPr>
            <w:tcW w:w="12009" w:type="dxa"/>
            <w:gridSpan w:val="8"/>
            <w:tcBorders>
              <w:left w:val="single" w:sz="4" w:space="0" w:color="auto"/>
            </w:tcBorders>
            <w:vAlign w:val="center"/>
          </w:tcPr>
          <w:p w:rsidR="00BF3A52" w:rsidRPr="003E0B9D" w:rsidRDefault="00777798" w:rsidP="00165E9E">
            <w:pPr>
              <w:jc w:val="both"/>
              <w:rPr>
                <w:rFonts w:ascii="Sylfaen" w:hAnsi="Sylfaen" w:cs="Calibri"/>
                <w:sz w:val="20"/>
                <w:szCs w:val="20"/>
              </w:rPr>
            </w:pPr>
            <w:r w:rsidRPr="003E0B9D">
              <w:rPr>
                <w:rFonts w:ascii="Sylfaen" w:hAnsi="Sylfaen"/>
                <w:sz w:val="18"/>
                <w:szCs w:val="18"/>
                <w:lang w:val="ka-GE"/>
              </w:rPr>
              <w:t>ქვე</w:t>
            </w:r>
            <w:r w:rsidRPr="003E0B9D">
              <w:rPr>
                <w:rFonts w:ascii="Sylfaen" w:hAnsi="Sylfaen"/>
                <w:sz w:val="18"/>
                <w:szCs w:val="18"/>
              </w:rPr>
              <w:t>პროგრამა ითვალისწინებს მრავალშვილიანი და ახალშობილთა ოჯახების ერთჯერადი</w:t>
            </w:r>
            <w:r w:rsidRPr="003E0B9D">
              <w:rPr>
                <w:rFonts w:ascii="Sylfaen" w:hAnsi="Sylfaen"/>
                <w:sz w:val="18"/>
                <w:szCs w:val="18"/>
                <w:lang w:val="ka-GE"/>
              </w:rPr>
              <w:t xml:space="preserve"> </w:t>
            </w:r>
            <w:r w:rsidRPr="003E0B9D">
              <w:rPr>
                <w:rFonts w:ascii="Sylfaen" w:hAnsi="Sylfaen"/>
                <w:sz w:val="18"/>
                <w:szCs w:val="18"/>
              </w:rPr>
              <w:t>დახმარებას, მარტოხელა მშობლების და დედ–მამით ობოლი ბავშვების ყოველთვიურ</w:t>
            </w:r>
            <w:r w:rsidRPr="003E0B9D">
              <w:rPr>
                <w:rFonts w:ascii="Sylfaen" w:hAnsi="Sylfaen"/>
                <w:sz w:val="18"/>
                <w:szCs w:val="18"/>
                <w:lang w:val="ka-GE"/>
              </w:rPr>
              <w:t xml:space="preserve"> </w:t>
            </w:r>
            <w:r w:rsidRPr="003E0B9D">
              <w:rPr>
                <w:rFonts w:ascii="Sylfaen" w:hAnsi="Sylfaen"/>
                <w:sz w:val="18"/>
                <w:szCs w:val="18"/>
              </w:rPr>
              <w:t>დახმარებას,</w:t>
            </w:r>
            <w:r w:rsidRPr="003E0B9D">
              <w:rPr>
                <w:rFonts w:ascii="Sylfaen" w:hAnsi="Sylfaen"/>
                <w:sz w:val="18"/>
                <w:szCs w:val="18"/>
                <w:lang w:val="ka-GE"/>
              </w:rPr>
              <w:t xml:space="preserve"> </w:t>
            </w:r>
            <w:r w:rsidRPr="003E0B9D">
              <w:rPr>
                <w:rFonts w:ascii="Sylfaen" w:hAnsi="Sylfaen"/>
                <w:sz w:val="18"/>
                <w:szCs w:val="18"/>
              </w:rPr>
              <w:t>ქალთა მიმართ ან/და ოჯახის ძალადობის მსხვერპლთა ფინანსურ</w:t>
            </w:r>
            <w:r w:rsidRPr="003E0B9D">
              <w:rPr>
                <w:rFonts w:ascii="Sylfaen" w:hAnsi="Sylfaen"/>
                <w:sz w:val="18"/>
                <w:szCs w:val="18"/>
                <w:lang w:val="ka-GE"/>
              </w:rPr>
              <w:t xml:space="preserve"> </w:t>
            </w:r>
            <w:r w:rsidRPr="003E0B9D">
              <w:rPr>
                <w:rFonts w:ascii="Sylfaen" w:hAnsi="Sylfaen"/>
                <w:sz w:val="18"/>
                <w:szCs w:val="18"/>
              </w:rPr>
              <w:t>მხარდაჭერას ან მოქმედ კრიზისულ ცენტრში განთავსებას. ბავშვების სოციალური დაცვის</w:t>
            </w:r>
            <w:r w:rsidRPr="003E0B9D">
              <w:rPr>
                <w:rFonts w:ascii="Sylfaen" w:hAnsi="Sylfaen"/>
                <w:sz w:val="18"/>
                <w:szCs w:val="18"/>
                <w:lang w:val="ka-GE"/>
              </w:rPr>
              <w:t xml:space="preserve"> </w:t>
            </w:r>
            <w:r w:rsidRPr="003E0B9D">
              <w:rPr>
                <w:rFonts w:ascii="Sylfaen" w:hAnsi="Sylfaen"/>
                <w:sz w:val="18"/>
                <w:szCs w:val="18"/>
              </w:rPr>
              <w:t>ერთჯერადი დახმარებები: მრავალშვილიანი ოჯახებისათვის- 18 წლამდე ასაკის 4 ბავშვზე – 200 ლარი; 5 ბავშვზე</w:t>
            </w:r>
            <w:r w:rsidRPr="003E0B9D">
              <w:rPr>
                <w:rFonts w:ascii="Sylfaen" w:hAnsi="Sylfaen"/>
                <w:sz w:val="18"/>
                <w:szCs w:val="18"/>
                <w:lang w:val="ka-GE"/>
              </w:rPr>
              <w:t xml:space="preserve"> </w:t>
            </w:r>
            <w:r w:rsidRPr="003E0B9D">
              <w:rPr>
                <w:rFonts w:ascii="Sylfaen" w:hAnsi="Sylfaen"/>
                <w:sz w:val="18"/>
                <w:szCs w:val="18"/>
              </w:rPr>
              <w:t>–</w:t>
            </w:r>
            <w:r w:rsidRPr="003E0B9D">
              <w:rPr>
                <w:rFonts w:ascii="Sylfaen" w:hAnsi="Sylfaen"/>
                <w:sz w:val="18"/>
                <w:szCs w:val="18"/>
                <w:lang w:val="ka-GE"/>
              </w:rPr>
              <w:t xml:space="preserve"> </w:t>
            </w:r>
            <w:r w:rsidRPr="003E0B9D">
              <w:rPr>
                <w:rFonts w:ascii="Sylfaen" w:hAnsi="Sylfaen"/>
                <w:sz w:val="18"/>
                <w:szCs w:val="18"/>
              </w:rPr>
              <w:t>300 ლარი და ა.შ; პირველი–მეორე შვილის შეძენისას სოციალურად დაუცველ ოჯახებზე ( სარეიტინგო ქულა 65001–ზე ნაკლები)– 200</w:t>
            </w:r>
            <w:r w:rsidRPr="003E0B9D">
              <w:rPr>
                <w:rFonts w:ascii="Sylfaen" w:hAnsi="Sylfaen"/>
                <w:spacing w:val="-12"/>
                <w:sz w:val="18"/>
                <w:szCs w:val="18"/>
              </w:rPr>
              <w:t xml:space="preserve"> </w:t>
            </w:r>
            <w:r w:rsidRPr="003E0B9D">
              <w:rPr>
                <w:rFonts w:ascii="Sylfaen" w:hAnsi="Sylfaen"/>
                <w:sz w:val="18"/>
                <w:szCs w:val="18"/>
              </w:rPr>
              <w:t>ლარი; ნებისმიერი კატეგორიისთვის: ტყუპის შეძენისას –500 ლარი ; დედ–მამით ობოლი 18</w:t>
            </w:r>
            <w:r w:rsidRPr="003E0B9D">
              <w:rPr>
                <w:rFonts w:ascii="Sylfaen" w:hAnsi="Sylfaen"/>
                <w:sz w:val="18"/>
                <w:szCs w:val="18"/>
                <w:lang w:val="ka-GE"/>
              </w:rPr>
              <w:t xml:space="preserve"> </w:t>
            </w:r>
            <w:r w:rsidRPr="003E0B9D">
              <w:rPr>
                <w:rFonts w:ascii="Sylfaen" w:hAnsi="Sylfaen"/>
                <w:sz w:val="18"/>
                <w:szCs w:val="18"/>
              </w:rPr>
              <w:t>წლამდე ასაკის ბავშვებისათვის ყოველთვიური დახმარება 50 ლარის ოდენობით;</w:t>
            </w:r>
            <w:r w:rsidRPr="003E0B9D">
              <w:rPr>
                <w:rFonts w:ascii="Sylfaen" w:hAnsi="Sylfaen"/>
                <w:sz w:val="18"/>
                <w:szCs w:val="18"/>
                <w:lang w:val="ka-GE"/>
              </w:rPr>
              <w:t xml:space="preserve"> </w:t>
            </w:r>
            <w:r w:rsidRPr="003E0B9D">
              <w:rPr>
                <w:rFonts w:ascii="Sylfaen" w:hAnsi="Sylfaen"/>
                <w:sz w:val="18"/>
                <w:szCs w:val="18"/>
              </w:rPr>
              <w:t>ქალთა მიმართ ან/და ოჯახში</w:t>
            </w:r>
            <w:r w:rsidRPr="003E0B9D">
              <w:rPr>
                <w:rFonts w:ascii="Sylfaen" w:hAnsi="Sylfaen"/>
                <w:sz w:val="18"/>
                <w:szCs w:val="18"/>
                <w:lang w:val="ka-GE"/>
              </w:rPr>
              <w:t xml:space="preserve"> </w:t>
            </w:r>
            <w:r w:rsidRPr="003E0B9D">
              <w:rPr>
                <w:rFonts w:ascii="Sylfaen" w:hAnsi="Sylfaen"/>
                <w:sz w:val="18"/>
                <w:szCs w:val="18"/>
              </w:rPr>
              <w:t>ძალადობის მსხვერპლის სტატუსის მქონე პირთა ერთჯერადი ფინანსური დახმარება 100-800 ლარამდე ოდენობით (შემაკავებელი და დამცავი ორდერის მოქმედების პირობებში</w:t>
            </w:r>
            <w:r w:rsidRPr="003E0B9D">
              <w:rPr>
                <w:rFonts w:ascii="Sylfaen" w:hAnsi="Sylfaen"/>
                <w:sz w:val="18"/>
                <w:szCs w:val="18"/>
                <w:lang w:val="ka-GE"/>
              </w:rPr>
              <w:t xml:space="preserve"> </w:t>
            </w:r>
            <w:r w:rsidRPr="003E0B9D">
              <w:rPr>
                <w:rFonts w:ascii="Sylfaen" w:hAnsi="Sylfaen"/>
                <w:sz w:val="18"/>
                <w:szCs w:val="18"/>
              </w:rPr>
              <w:t>სასამართლოსა და ან/და ქალთა მიმართ ან/და ოჯახში ძალადობის საკითხებზე მომუშავე</w:t>
            </w:r>
            <w:r w:rsidRPr="003E0B9D">
              <w:rPr>
                <w:rFonts w:ascii="Sylfaen" w:hAnsi="Sylfaen"/>
                <w:sz w:val="18"/>
                <w:szCs w:val="18"/>
                <w:lang w:val="ka-GE"/>
              </w:rPr>
              <w:t xml:space="preserve"> </w:t>
            </w:r>
            <w:r w:rsidRPr="003E0B9D">
              <w:rPr>
                <w:rFonts w:ascii="Sylfaen" w:hAnsi="Sylfaen"/>
                <w:sz w:val="18"/>
                <w:szCs w:val="18"/>
              </w:rPr>
              <w:t>უწყებათაშორისი კომისიის გადაწყვეტილებით)</w:t>
            </w:r>
            <w:r w:rsidRPr="003E0B9D">
              <w:rPr>
                <w:rFonts w:ascii="Sylfaen" w:hAnsi="Sylfaen"/>
                <w:sz w:val="18"/>
                <w:szCs w:val="18"/>
                <w:lang w:val="ka-GE"/>
              </w:rPr>
              <w:t xml:space="preserve"> </w:t>
            </w:r>
            <w:r w:rsidRPr="003E0B9D">
              <w:rPr>
                <w:rFonts w:ascii="Sylfaen" w:hAnsi="Sylfaen"/>
                <w:sz w:val="18"/>
                <w:szCs w:val="18"/>
              </w:rPr>
              <w:t>სტატუსის</w:t>
            </w:r>
            <w:r w:rsidRPr="003E0B9D">
              <w:rPr>
                <w:rFonts w:ascii="Sylfaen" w:hAnsi="Sylfaen"/>
                <w:sz w:val="18"/>
                <w:szCs w:val="18"/>
                <w:lang w:val="ka-GE"/>
              </w:rPr>
              <w:t xml:space="preserve"> </w:t>
            </w:r>
            <w:r w:rsidRPr="003E0B9D">
              <w:rPr>
                <w:rFonts w:ascii="Sylfaen" w:hAnsi="Sylfaen"/>
                <w:sz w:val="18"/>
                <w:szCs w:val="18"/>
              </w:rPr>
              <w:t>მოქმედების</w:t>
            </w:r>
            <w:r w:rsidRPr="003E0B9D">
              <w:rPr>
                <w:rFonts w:ascii="Sylfaen" w:hAnsi="Sylfaen"/>
                <w:sz w:val="18"/>
                <w:szCs w:val="18"/>
                <w:lang w:val="ka-GE"/>
              </w:rPr>
              <w:t xml:space="preserve"> </w:t>
            </w:r>
            <w:r w:rsidRPr="003E0B9D">
              <w:rPr>
                <w:rFonts w:ascii="Sylfaen" w:hAnsi="Sylfaen"/>
                <w:sz w:val="18"/>
                <w:szCs w:val="18"/>
              </w:rPr>
              <w:t>ვადის</w:t>
            </w:r>
            <w:r w:rsidRPr="003E0B9D">
              <w:rPr>
                <w:rFonts w:ascii="Sylfaen" w:hAnsi="Sylfaen"/>
                <w:sz w:val="18"/>
                <w:szCs w:val="18"/>
                <w:lang w:val="ka-GE"/>
              </w:rPr>
              <w:t xml:space="preserve"> </w:t>
            </w:r>
            <w:r w:rsidRPr="003E0B9D">
              <w:rPr>
                <w:rFonts w:ascii="Sylfaen" w:hAnsi="Sylfaen"/>
                <w:sz w:val="18"/>
                <w:szCs w:val="18"/>
              </w:rPr>
              <w:t>შესაბამისად;</w:t>
            </w:r>
            <w:r w:rsidRPr="003E0B9D">
              <w:rPr>
                <w:rFonts w:ascii="Sylfaen" w:hAnsi="Sylfaen"/>
                <w:sz w:val="18"/>
                <w:szCs w:val="18"/>
                <w:lang w:val="ka-GE"/>
              </w:rPr>
              <w:t xml:space="preserve"> </w:t>
            </w:r>
            <w:r w:rsidRPr="003E0B9D">
              <w:rPr>
                <w:rFonts w:ascii="Sylfaen" w:hAnsi="Sylfaen"/>
                <w:sz w:val="18"/>
                <w:szCs w:val="18"/>
              </w:rPr>
              <w:t>გენდერული</w:t>
            </w:r>
            <w:r w:rsidRPr="003E0B9D">
              <w:rPr>
                <w:rFonts w:ascii="Sylfaen" w:hAnsi="Sylfaen"/>
                <w:sz w:val="18"/>
                <w:szCs w:val="18"/>
                <w:lang w:val="ka-GE"/>
              </w:rPr>
              <w:t xml:space="preserve"> თანასწორების  ხელშეწყობის ქვეპროგრამა, რომელიც ითვალისწინებს გენდერულ საკითხებთან დაკავსირბული ღონისძიებების მხარდაჭერას, თემატური ტრენინგების ჩატარებას და საინფორმაციო ბიულეტენების მომზადებას და მოსახლეობისათვის მიწოდებას გენდერული ცნობიერების მიზნით; ,,ქალთა ოთახის“ ხელშეწყობა</w:t>
            </w:r>
          </w:p>
        </w:tc>
      </w:tr>
      <w:tr w:rsidR="00632E27" w:rsidRPr="00E57A65" w:rsidTr="00632E27">
        <w:trPr>
          <w:trHeight w:val="624"/>
        </w:trPr>
        <w:tc>
          <w:tcPr>
            <w:tcW w:w="2986" w:type="dxa"/>
            <w:gridSpan w:val="2"/>
            <w:tcBorders>
              <w:right w:val="single" w:sz="4" w:space="0" w:color="auto"/>
            </w:tcBorders>
            <w:shd w:val="clear" w:color="auto" w:fill="E7E6E6"/>
          </w:tcPr>
          <w:p w:rsidR="00632E27" w:rsidRPr="00E57A65" w:rsidRDefault="00632E27" w:rsidP="00632E27">
            <w:pPr>
              <w:pStyle w:val="BodyText"/>
              <w:rPr>
                <w:rFonts w:cstheme="minorHAnsi"/>
                <w:b/>
                <w:sz w:val="20"/>
              </w:rPr>
            </w:pPr>
            <w:r w:rsidRPr="00E57A65">
              <w:rPr>
                <w:b/>
                <w:bCs/>
              </w:rPr>
              <w:t>გაეროს</w:t>
            </w:r>
            <w:r w:rsidRPr="00E57A65">
              <w:rPr>
                <w:rFonts w:ascii="Calibri" w:hAnsi="Calibri" w:cs="Calibri"/>
                <w:b/>
                <w:bCs/>
              </w:rPr>
              <w:t xml:space="preserve"> </w:t>
            </w:r>
            <w:r w:rsidRPr="00E57A65">
              <w:rPr>
                <w:b/>
                <w:bCs/>
              </w:rPr>
              <w:t>მდგრადი</w:t>
            </w:r>
            <w:r w:rsidRPr="00E57A65">
              <w:rPr>
                <w:rFonts w:ascii="Calibri" w:hAnsi="Calibri" w:cs="Calibri"/>
                <w:b/>
                <w:bCs/>
              </w:rPr>
              <w:t xml:space="preserve"> </w:t>
            </w:r>
            <w:r w:rsidRPr="00E57A65">
              <w:rPr>
                <w:b/>
                <w:bCs/>
              </w:rPr>
              <w:t>განვითარების</w:t>
            </w:r>
            <w:r w:rsidRPr="00E57A65">
              <w:rPr>
                <w:rFonts w:ascii="Calibri" w:hAnsi="Calibri" w:cs="Calibri"/>
                <w:b/>
                <w:bCs/>
              </w:rPr>
              <w:t xml:space="preserve"> </w:t>
            </w:r>
            <w:r w:rsidRPr="00E57A65">
              <w:rPr>
                <w:b/>
                <w:bCs/>
              </w:rPr>
              <w:t>მიზანი</w:t>
            </w:r>
            <w:r w:rsidRPr="00E57A65">
              <w:rPr>
                <w:rFonts w:ascii="Calibri" w:hAnsi="Calibri" w:cs="Calibri"/>
                <w:b/>
                <w:bCs/>
              </w:rPr>
              <w:t xml:space="preserve"> (SDG), </w:t>
            </w:r>
            <w:r w:rsidRPr="00E57A65">
              <w:rPr>
                <w:b/>
                <w:bCs/>
              </w:rPr>
              <w:t>რომლის</w:t>
            </w:r>
            <w:r w:rsidRPr="00E57A65">
              <w:rPr>
                <w:rFonts w:ascii="Calibri" w:hAnsi="Calibri" w:cs="Calibri"/>
                <w:b/>
                <w:bCs/>
              </w:rPr>
              <w:t xml:space="preserve"> </w:t>
            </w:r>
            <w:r w:rsidRPr="00E57A65">
              <w:rPr>
                <w:b/>
                <w:bCs/>
              </w:rPr>
              <w:t>მიღწევასაც</w:t>
            </w:r>
            <w:r w:rsidRPr="00E57A65">
              <w:rPr>
                <w:rFonts w:ascii="Calibri" w:hAnsi="Calibri" w:cs="Calibri"/>
                <w:b/>
                <w:bCs/>
              </w:rPr>
              <w:t xml:space="preserve"> </w:t>
            </w:r>
            <w:r w:rsidRPr="00E57A65">
              <w:rPr>
                <w:b/>
                <w:bCs/>
              </w:rPr>
              <w:t>ემსახურება</w:t>
            </w:r>
            <w:r w:rsidRPr="00E57A65">
              <w:rPr>
                <w:rFonts w:ascii="Calibri" w:hAnsi="Calibri" w:cs="Calibri"/>
                <w:b/>
                <w:bCs/>
              </w:rPr>
              <w:t xml:space="preserve"> </w:t>
            </w:r>
            <w:r w:rsidRPr="00E57A65">
              <w:rPr>
                <w:rFonts w:cs="Calibri"/>
                <w:b/>
                <w:bCs/>
                <w:lang w:val="ka-GE"/>
              </w:rPr>
              <w:t>ქვე</w:t>
            </w:r>
            <w:r w:rsidRPr="00E57A65">
              <w:rPr>
                <w:b/>
                <w:bCs/>
              </w:rPr>
              <w:t>პროგრამა</w:t>
            </w:r>
          </w:p>
        </w:tc>
        <w:tc>
          <w:tcPr>
            <w:tcW w:w="12009" w:type="dxa"/>
            <w:gridSpan w:val="8"/>
            <w:tcBorders>
              <w:left w:val="single" w:sz="4" w:space="0" w:color="auto"/>
            </w:tcBorders>
            <w:shd w:val="clear" w:color="auto" w:fill="E7E6E6"/>
          </w:tcPr>
          <w:p w:rsidR="00632E27" w:rsidRPr="003E0B9D" w:rsidRDefault="00632E27" w:rsidP="00632E27">
            <w:pPr>
              <w:rPr>
                <w:rFonts w:ascii="Sylfaen" w:hAnsi="Sylfaen" w:cstheme="minorHAnsi"/>
                <w:sz w:val="18"/>
                <w:lang w:val="ka-GE"/>
              </w:rPr>
            </w:pPr>
            <w:r w:rsidRPr="003E0B9D">
              <w:rPr>
                <w:rFonts w:ascii="Sylfaen" w:hAnsi="Sylfaen" w:cstheme="minorHAnsi"/>
                <w:sz w:val="18"/>
                <w:lang w:val="ka-GE"/>
              </w:rPr>
              <w:t xml:space="preserve">მიზანი 1 - სიღარიბის ყველა ფორმის აღმოფხვრამიზანი </w:t>
            </w:r>
          </w:p>
          <w:p w:rsidR="00632E27" w:rsidRPr="003E0B9D" w:rsidRDefault="00632E27" w:rsidP="00632E27">
            <w:pPr>
              <w:rPr>
                <w:rFonts w:ascii="Sylfaen" w:hAnsi="Sylfaen" w:cstheme="minorHAnsi"/>
                <w:sz w:val="18"/>
                <w:lang w:val="ka-GE"/>
              </w:rPr>
            </w:pPr>
            <w:r w:rsidRPr="003E0B9D">
              <w:rPr>
                <w:rFonts w:ascii="Sylfaen" w:hAnsi="Sylfaen" w:cstheme="minorHAnsi"/>
                <w:sz w:val="18"/>
                <w:lang w:val="ka-GE"/>
              </w:rPr>
              <w:t>16 - მშვიდობიანი და ინკლუზიური საზოგადოების ჩამოყალიბების ხელშეწყობა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p w:rsidR="00632E27" w:rsidRPr="003E0B9D" w:rsidRDefault="00632E27" w:rsidP="00632E27">
            <w:pPr>
              <w:jc w:val="both"/>
              <w:rPr>
                <w:rFonts w:ascii="Sylfaen" w:hAnsi="Sylfaen" w:cs="Sylfaen"/>
                <w:sz w:val="18"/>
                <w:szCs w:val="18"/>
                <w:lang w:val="ka-GE"/>
              </w:rPr>
            </w:pPr>
          </w:p>
        </w:tc>
      </w:tr>
      <w:tr w:rsidR="00632E27" w:rsidRPr="00E57A65" w:rsidTr="00165E9E">
        <w:trPr>
          <w:trHeight w:val="624"/>
        </w:trPr>
        <w:tc>
          <w:tcPr>
            <w:tcW w:w="14995" w:type="dxa"/>
            <w:gridSpan w:val="10"/>
            <w:shd w:val="clear" w:color="auto" w:fill="E7E6E6"/>
          </w:tcPr>
          <w:p w:rsidR="00632E27" w:rsidRPr="00E57A65" w:rsidRDefault="00632E27" w:rsidP="00632E27">
            <w:pPr>
              <w:pStyle w:val="BodyText"/>
              <w:rPr>
                <w:rFonts w:cstheme="minorHAnsi"/>
                <w:b/>
                <w:sz w:val="20"/>
                <w:szCs w:val="20"/>
              </w:rPr>
            </w:pPr>
          </w:p>
          <w:p w:rsidR="00632E27" w:rsidRPr="00E57A65" w:rsidRDefault="00632E27" w:rsidP="00632E27">
            <w:pPr>
              <w:pStyle w:val="BodyText"/>
              <w:rPr>
                <w:rFonts w:cstheme="minorHAnsi"/>
                <w:b/>
                <w:bCs/>
                <w:sz w:val="20"/>
                <w:szCs w:val="20"/>
              </w:rPr>
            </w:pPr>
            <w:r w:rsidRPr="00E57A65">
              <w:rPr>
                <w:rFonts w:cstheme="minorHAnsi"/>
                <w:b/>
                <w:bCs/>
                <w:sz w:val="20"/>
                <w:szCs w:val="20"/>
              </w:rPr>
              <w:t>შეფასების ინდიკატორები</w:t>
            </w:r>
          </w:p>
        </w:tc>
      </w:tr>
      <w:tr w:rsidR="00632E27" w:rsidRPr="00E57A65" w:rsidTr="00632E27">
        <w:trPr>
          <w:trHeight w:val="946"/>
        </w:trPr>
        <w:tc>
          <w:tcPr>
            <w:tcW w:w="3995" w:type="dxa"/>
            <w:gridSpan w:val="3"/>
            <w:tcBorders>
              <w:right w:val="single" w:sz="4" w:space="0" w:color="000000"/>
            </w:tcBorders>
            <w:shd w:val="clear" w:color="auto" w:fill="E7E6E6"/>
          </w:tcPr>
          <w:p w:rsidR="00632E27" w:rsidRPr="00E57A65" w:rsidRDefault="00632E27" w:rsidP="00632E27">
            <w:pPr>
              <w:pStyle w:val="BodyText"/>
              <w:rPr>
                <w:rFonts w:cstheme="minorHAnsi"/>
                <w:b/>
                <w:sz w:val="20"/>
                <w:szCs w:val="20"/>
              </w:rPr>
            </w:pPr>
          </w:p>
          <w:p w:rsidR="00632E27" w:rsidRPr="00E57A65" w:rsidRDefault="00632E27" w:rsidP="00632E27">
            <w:pPr>
              <w:pStyle w:val="BodyText"/>
              <w:rPr>
                <w:rFonts w:cstheme="minorHAnsi"/>
                <w:b/>
                <w:bCs/>
                <w:sz w:val="20"/>
                <w:szCs w:val="20"/>
              </w:rPr>
            </w:pPr>
            <w:r w:rsidRPr="00E57A65">
              <w:rPr>
                <w:rFonts w:cstheme="minorHAnsi"/>
                <w:b/>
                <w:bCs/>
                <w:sz w:val="20"/>
                <w:szCs w:val="20"/>
              </w:rPr>
              <w:t>საბოლოო შედეგი</w:t>
            </w:r>
          </w:p>
          <w:p w:rsidR="00632E27" w:rsidRPr="00E57A65" w:rsidRDefault="00632E27" w:rsidP="00632E27">
            <w:pPr>
              <w:pStyle w:val="BodyText"/>
              <w:rPr>
                <w:rFonts w:cstheme="minorHAnsi"/>
                <w:b/>
                <w:sz w:val="20"/>
                <w:szCs w:val="20"/>
              </w:rPr>
            </w:pPr>
            <w:r w:rsidRPr="00E57A65">
              <w:rPr>
                <w:rFonts w:cstheme="minorHAnsi"/>
                <w:b/>
                <w:sz w:val="20"/>
                <w:szCs w:val="20"/>
              </w:rPr>
              <w:t>(OUTCOME)</w:t>
            </w:r>
          </w:p>
        </w:tc>
        <w:tc>
          <w:tcPr>
            <w:tcW w:w="1420" w:type="dxa"/>
            <w:tcBorders>
              <w:left w:val="single" w:sz="4" w:space="0" w:color="000000"/>
              <w:right w:val="single" w:sz="4" w:space="0" w:color="000000"/>
            </w:tcBorders>
            <w:shd w:val="clear" w:color="auto" w:fill="E7E6E6"/>
          </w:tcPr>
          <w:p w:rsidR="00632E27" w:rsidRPr="00E57A65" w:rsidRDefault="00632E27" w:rsidP="00632E27">
            <w:pPr>
              <w:pStyle w:val="BodyText"/>
              <w:rPr>
                <w:rFonts w:cstheme="minorHAnsi"/>
                <w:b/>
                <w:sz w:val="20"/>
                <w:szCs w:val="20"/>
              </w:rPr>
            </w:pPr>
            <w:r w:rsidRPr="00E57A65">
              <w:rPr>
                <w:rFonts w:cstheme="minorHAnsi"/>
                <w:b/>
                <w:sz w:val="20"/>
                <w:szCs w:val="20"/>
              </w:rPr>
              <w:t>2023</w:t>
            </w:r>
          </w:p>
          <w:p w:rsidR="00632E27" w:rsidRPr="00E57A65" w:rsidRDefault="00632E27" w:rsidP="00632E27">
            <w:pPr>
              <w:pStyle w:val="BodyText"/>
              <w:rPr>
                <w:rFonts w:cstheme="minorHAnsi"/>
                <w:b/>
                <w:bCs/>
                <w:sz w:val="20"/>
                <w:szCs w:val="20"/>
              </w:rPr>
            </w:pPr>
            <w:r w:rsidRPr="00E57A65">
              <w:rPr>
                <w:rFonts w:cstheme="minorHAnsi"/>
                <w:b/>
                <w:bCs/>
                <w:sz w:val="20"/>
                <w:szCs w:val="20"/>
              </w:rPr>
              <w:t>საბაზ ისო</w:t>
            </w:r>
          </w:p>
        </w:tc>
        <w:tc>
          <w:tcPr>
            <w:tcW w:w="2647" w:type="dxa"/>
            <w:tcBorders>
              <w:left w:val="single" w:sz="4" w:space="0" w:color="000000"/>
              <w:right w:val="single" w:sz="4" w:space="0" w:color="000000"/>
            </w:tcBorders>
            <w:shd w:val="clear" w:color="auto" w:fill="E7E6E6"/>
          </w:tcPr>
          <w:p w:rsidR="00632E27" w:rsidRPr="00E57A65" w:rsidRDefault="00632E27" w:rsidP="00632E27">
            <w:pPr>
              <w:pStyle w:val="BodyText"/>
              <w:rPr>
                <w:rFonts w:cstheme="minorHAnsi"/>
                <w:b/>
                <w:sz w:val="20"/>
                <w:szCs w:val="20"/>
              </w:rPr>
            </w:pPr>
          </w:p>
          <w:p w:rsidR="00632E27" w:rsidRPr="00E57A65" w:rsidRDefault="00632E27" w:rsidP="00632E27">
            <w:pPr>
              <w:pStyle w:val="BodyText"/>
              <w:rPr>
                <w:rFonts w:cstheme="minorHAnsi"/>
                <w:b/>
                <w:sz w:val="20"/>
                <w:szCs w:val="20"/>
              </w:rPr>
            </w:pPr>
            <w:r w:rsidRPr="00E57A65">
              <w:rPr>
                <w:rFonts w:cstheme="minorHAnsi"/>
                <w:b/>
                <w:sz w:val="20"/>
                <w:szCs w:val="20"/>
              </w:rPr>
              <w:t>2024</w:t>
            </w:r>
          </w:p>
        </w:tc>
        <w:tc>
          <w:tcPr>
            <w:tcW w:w="1260" w:type="dxa"/>
            <w:tcBorders>
              <w:left w:val="single" w:sz="4" w:space="0" w:color="000000"/>
              <w:right w:val="single" w:sz="4" w:space="0" w:color="000000"/>
            </w:tcBorders>
            <w:shd w:val="clear" w:color="auto" w:fill="E7E6E6"/>
          </w:tcPr>
          <w:p w:rsidR="00632E27" w:rsidRPr="00E57A65" w:rsidRDefault="00632E27" w:rsidP="00632E27">
            <w:pPr>
              <w:pStyle w:val="BodyText"/>
              <w:rPr>
                <w:rFonts w:cstheme="minorHAnsi"/>
                <w:b/>
                <w:sz w:val="20"/>
                <w:szCs w:val="20"/>
              </w:rPr>
            </w:pPr>
          </w:p>
          <w:p w:rsidR="00632E27" w:rsidRPr="00E57A65" w:rsidRDefault="00632E27" w:rsidP="00632E27">
            <w:pPr>
              <w:pStyle w:val="BodyText"/>
              <w:rPr>
                <w:rFonts w:cstheme="minorHAnsi"/>
                <w:b/>
                <w:sz w:val="20"/>
                <w:szCs w:val="20"/>
              </w:rPr>
            </w:pPr>
            <w:r w:rsidRPr="00E57A65">
              <w:rPr>
                <w:rFonts w:cstheme="minorHAnsi"/>
                <w:b/>
                <w:sz w:val="20"/>
                <w:szCs w:val="20"/>
              </w:rPr>
              <w:t>2025</w:t>
            </w:r>
          </w:p>
        </w:tc>
        <w:tc>
          <w:tcPr>
            <w:tcW w:w="1260" w:type="dxa"/>
            <w:tcBorders>
              <w:left w:val="single" w:sz="4" w:space="0" w:color="000000"/>
              <w:right w:val="single" w:sz="4" w:space="0" w:color="000000"/>
            </w:tcBorders>
            <w:shd w:val="clear" w:color="auto" w:fill="E7E6E6"/>
          </w:tcPr>
          <w:p w:rsidR="00632E27" w:rsidRPr="00E57A65" w:rsidRDefault="00632E27" w:rsidP="00632E27">
            <w:pPr>
              <w:pStyle w:val="BodyText"/>
              <w:rPr>
                <w:rFonts w:cstheme="minorHAnsi"/>
                <w:b/>
                <w:sz w:val="20"/>
                <w:szCs w:val="20"/>
              </w:rPr>
            </w:pPr>
          </w:p>
          <w:p w:rsidR="00632E27" w:rsidRPr="00E57A65" w:rsidRDefault="00632E27" w:rsidP="00632E27">
            <w:pPr>
              <w:pStyle w:val="BodyText"/>
              <w:rPr>
                <w:rFonts w:cstheme="minorHAnsi"/>
                <w:b/>
                <w:sz w:val="20"/>
                <w:szCs w:val="20"/>
              </w:rPr>
            </w:pPr>
            <w:r w:rsidRPr="00E57A65">
              <w:rPr>
                <w:rFonts w:cstheme="minorHAnsi"/>
                <w:b/>
                <w:sz w:val="20"/>
                <w:szCs w:val="20"/>
              </w:rPr>
              <w:t>2026</w:t>
            </w:r>
          </w:p>
        </w:tc>
        <w:tc>
          <w:tcPr>
            <w:tcW w:w="1170" w:type="dxa"/>
            <w:tcBorders>
              <w:left w:val="single" w:sz="4" w:space="0" w:color="000000"/>
              <w:right w:val="single" w:sz="4" w:space="0" w:color="000000"/>
            </w:tcBorders>
            <w:shd w:val="clear" w:color="auto" w:fill="E7E6E6"/>
          </w:tcPr>
          <w:p w:rsidR="00632E27" w:rsidRPr="00E57A65" w:rsidRDefault="00632E27" w:rsidP="00632E27">
            <w:pPr>
              <w:pStyle w:val="BodyText"/>
              <w:rPr>
                <w:rFonts w:cstheme="minorHAnsi"/>
                <w:b/>
                <w:sz w:val="20"/>
                <w:szCs w:val="20"/>
              </w:rPr>
            </w:pPr>
          </w:p>
          <w:p w:rsidR="00632E27" w:rsidRPr="00E57A65" w:rsidRDefault="00632E27" w:rsidP="00632E27">
            <w:pPr>
              <w:pStyle w:val="BodyText"/>
              <w:rPr>
                <w:rFonts w:cstheme="minorHAnsi"/>
                <w:b/>
                <w:sz w:val="20"/>
                <w:szCs w:val="20"/>
              </w:rPr>
            </w:pPr>
            <w:r w:rsidRPr="00E57A65">
              <w:rPr>
                <w:rFonts w:cstheme="minorHAnsi"/>
                <w:b/>
                <w:sz w:val="20"/>
                <w:szCs w:val="20"/>
              </w:rPr>
              <w:t>2027</w:t>
            </w:r>
          </w:p>
        </w:tc>
        <w:tc>
          <w:tcPr>
            <w:tcW w:w="1350" w:type="dxa"/>
            <w:tcBorders>
              <w:left w:val="single" w:sz="4" w:space="0" w:color="000000"/>
              <w:right w:val="single" w:sz="4" w:space="0" w:color="000000"/>
            </w:tcBorders>
            <w:shd w:val="clear" w:color="auto" w:fill="E7E6E6"/>
          </w:tcPr>
          <w:p w:rsidR="00632E27" w:rsidRPr="00E57A65" w:rsidRDefault="00632E27" w:rsidP="00632E27">
            <w:pPr>
              <w:pStyle w:val="BodyText"/>
              <w:rPr>
                <w:rFonts w:cstheme="minorHAnsi"/>
                <w:b/>
                <w:bCs/>
                <w:sz w:val="20"/>
                <w:szCs w:val="20"/>
              </w:rPr>
            </w:pPr>
            <w:r w:rsidRPr="00E57A65">
              <w:rPr>
                <w:rFonts w:cstheme="minorHAnsi"/>
                <w:b/>
                <w:bCs/>
                <w:sz w:val="20"/>
                <w:szCs w:val="20"/>
              </w:rPr>
              <w:t>სტრატეგი ული მიზანი</w:t>
            </w:r>
          </w:p>
        </w:tc>
        <w:tc>
          <w:tcPr>
            <w:tcW w:w="1893" w:type="dxa"/>
            <w:tcBorders>
              <w:left w:val="single" w:sz="4" w:space="0" w:color="000000"/>
            </w:tcBorders>
            <w:shd w:val="clear" w:color="auto" w:fill="E7E6E6"/>
          </w:tcPr>
          <w:p w:rsidR="00632E27" w:rsidRPr="00E57A65" w:rsidRDefault="00632E27" w:rsidP="00632E27">
            <w:pPr>
              <w:pStyle w:val="BodyText"/>
              <w:rPr>
                <w:rFonts w:cstheme="minorHAnsi"/>
                <w:b/>
                <w:bCs/>
                <w:sz w:val="20"/>
                <w:szCs w:val="20"/>
              </w:rPr>
            </w:pPr>
            <w:r w:rsidRPr="00E57A65">
              <w:rPr>
                <w:rFonts w:cstheme="minorHAnsi"/>
                <w:b/>
                <w:bCs/>
                <w:sz w:val="20"/>
                <w:szCs w:val="20"/>
              </w:rPr>
              <w:t>შეფასებ ის მაჩვენებ</w:t>
            </w:r>
          </w:p>
          <w:p w:rsidR="00632E27" w:rsidRPr="00E57A65" w:rsidRDefault="00632E27" w:rsidP="00632E27">
            <w:pPr>
              <w:pStyle w:val="BodyText"/>
              <w:rPr>
                <w:rFonts w:cstheme="minorHAnsi"/>
                <w:b/>
                <w:bCs/>
                <w:sz w:val="20"/>
                <w:szCs w:val="20"/>
              </w:rPr>
            </w:pPr>
            <w:r w:rsidRPr="00E57A65">
              <w:rPr>
                <w:rFonts w:cstheme="minorHAnsi"/>
                <w:b/>
                <w:bCs/>
                <w:sz w:val="20"/>
                <w:szCs w:val="20"/>
              </w:rPr>
              <w:t>ელი</w:t>
            </w:r>
          </w:p>
        </w:tc>
      </w:tr>
      <w:tr w:rsidR="00632E27" w:rsidRPr="00E57A65" w:rsidTr="00632E27">
        <w:trPr>
          <w:trHeight w:val="442"/>
        </w:trPr>
        <w:tc>
          <w:tcPr>
            <w:tcW w:w="3995" w:type="dxa"/>
            <w:gridSpan w:val="3"/>
            <w:tcBorders>
              <w:bottom w:val="single" w:sz="4" w:space="0" w:color="000000"/>
              <w:right w:val="single" w:sz="4" w:space="0" w:color="000000"/>
            </w:tcBorders>
          </w:tcPr>
          <w:p w:rsidR="00632E27" w:rsidRPr="00E57A65" w:rsidRDefault="00632E27" w:rsidP="00632E27">
            <w:pPr>
              <w:pStyle w:val="BodyText"/>
              <w:rPr>
                <w:rFonts w:cstheme="minorHAnsi"/>
                <w:b/>
                <w:sz w:val="20"/>
                <w:szCs w:val="20"/>
                <w:lang w:val="ka-GE"/>
              </w:rPr>
            </w:pPr>
            <w:r w:rsidRPr="00E57A65">
              <w:rPr>
                <w:rFonts w:eastAsia="Times New Roman" w:cstheme="minorHAnsi"/>
                <w:sz w:val="20"/>
                <w:szCs w:val="20"/>
                <w:lang w:val="ka-GE"/>
              </w:rPr>
              <w:t>გაძლიერებული და სოციალურად დაცული ოჯახები და ბავშვები, მხარდაჭერილი საზოგადოება გენდერული თანასწორობისთვის</w:t>
            </w:r>
          </w:p>
        </w:tc>
        <w:tc>
          <w:tcPr>
            <w:tcW w:w="1420" w:type="dxa"/>
            <w:tcBorders>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218</w:t>
            </w:r>
          </w:p>
        </w:tc>
        <w:tc>
          <w:tcPr>
            <w:tcW w:w="2647" w:type="dxa"/>
            <w:tcBorders>
              <w:left w:val="single" w:sz="4" w:space="0" w:color="000000"/>
              <w:bottom w:val="single" w:sz="4" w:space="0" w:color="000000"/>
              <w:right w:val="single" w:sz="4" w:space="0" w:color="000000"/>
            </w:tcBorders>
          </w:tcPr>
          <w:p w:rsidR="00632E27" w:rsidRPr="00E57A65" w:rsidRDefault="00632E27" w:rsidP="00632E27">
            <w:pPr>
              <w:rPr>
                <w:rFonts w:ascii="Sylfaen" w:hAnsi="Sylfaen" w:cstheme="minorHAnsi"/>
                <w:b/>
                <w:color w:val="000000" w:themeColor="text1"/>
                <w:sz w:val="20"/>
                <w:szCs w:val="20"/>
              </w:rPr>
            </w:pPr>
            <w:r w:rsidRPr="00E57A65">
              <w:rPr>
                <w:rFonts w:ascii="Sylfaen" w:hAnsi="Sylfaen" w:cstheme="minorHAnsi"/>
                <w:b/>
                <w:color w:val="000000" w:themeColor="text1"/>
                <w:sz w:val="20"/>
                <w:szCs w:val="20"/>
                <w:lang w:val="ka-GE"/>
              </w:rPr>
              <w:t>250</w:t>
            </w:r>
          </w:p>
        </w:tc>
        <w:tc>
          <w:tcPr>
            <w:tcW w:w="1260" w:type="dxa"/>
            <w:tcBorders>
              <w:left w:val="single" w:sz="4" w:space="0" w:color="000000"/>
              <w:bottom w:val="single" w:sz="4" w:space="0" w:color="000000"/>
              <w:right w:val="single" w:sz="4" w:space="0" w:color="000000"/>
            </w:tcBorders>
          </w:tcPr>
          <w:p w:rsidR="00632E27" w:rsidRPr="00E57A65" w:rsidRDefault="00632E27" w:rsidP="00632E27">
            <w:pPr>
              <w:rPr>
                <w:rFonts w:ascii="Sylfaen" w:hAnsi="Sylfaen" w:cstheme="minorHAnsi"/>
                <w:b/>
                <w:color w:val="000000" w:themeColor="text1"/>
                <w:sz w:val="20"/>
                <w:szCs w:val="20"/>
                <w:lang w:val="ka-GE"/>
              </w:rPr>
            </w:pPr>
            <w:r w:rsidRPr="00E57A65">
              <w:rPr>
                <w:rFonts w:ascii="Sylfaen" w:hAnsi="Sylfaen" w:cstheme="minorHAnsi"/>
                <w:b/>
                <w:color w:val="000000" w:themeColor="text1"/>
                <w:sz w:val="20"/>
                <w:szCs w:val="20"/>
                <w:lang w:val="ka-GE"/>
              </w:rPr>
              <w:t>250</w:t>
            </w:r>
          </w:p>
        </w:tc>
        <w:tc>
          <w:tcPr>
            <w:tcW w:w="1260" w:type="dxa"/>
            <w:tcBorders>
              <w:left w:val="single" w:sz="4" w:space="0" w:color="000000"/>
              <w:bottom w:val="single" w:sz="4" w:space="0" w:color="000000"/>
              <w:right w:val="single" w:sz="4" w:space="0" w:color="000000"/>
            </w:tcBorders>
          </w:tcPr>
          <w:p w:rsidR="00632E27" w:rsidRPr="00E57A65" w:rsidRDefault="00632E27" w:rsidP="00632E27">
            <w:pPr>
              <w:rPr>
                <w:rFonts w:ascii="Sylfaen" w:hAnsi="Sylfaen" w:cstheme="minorHAnsi"/>
                <w:b/>
                <w:color w:val="000000" w:themeColor="text1"/>
                <w:sz w:val="20"/>
                <w:szCs w:val="20"/>
                <w:lang w:val="ka-GE"/>
              </w:rPr>
            </w:pPr>
            <w:r w:rsidRPr="00E57A65">
              <w:rPr>
                <w:rFonts w:ascii="Sylfaen" w:hAnsi="Sylfaen" w:cstheme="minorHAnsi"/>
                <w:b/>
                <w:color w:val="000000" w:themeColor="text1"/>
                <w:sz w:val="20"/>
                <w:szCs w:val="20"/>
                <w:lang w:val="ka-GE"/>
              </w:rPr>
              <w:t>250</w:t>
            </w:r>
          </w:p>
        </w:tc>
        <w:tc>
          <w:tcPr>
            <w:tcW w:w="1170" w:type="dxa"/>
            <w:tcBorders>
              <w:left w:val="single" w:sz="4" w:space="0" w:color="000000"/>
              <w:bottom w:val="single" w:sz="4" w:space="0" w:color="000000"/>
              <w:right w:val="single" w:sz="4" w:space="0" w:color="000000"/>
            </w:tcBorders>
          </w:tcPr>
          <w:p w:rsidR="00632E27" w:rsidRPr="00E57A65" w:rsidRDefault="00632E27" w:rsidP="00632E27">
            <w:pPr>
              <w:rPr>
                <w:rFonts w:ascii="Sylfaen" w:hAnsi="Sylfaen" w:cstheme="minorHAnsi"/>
                <w:b/>
                <w:color w:val="000000" w:themeColor="text1"/>
                <w:sz w:val="20"/>
                <w:szCs w:val="20"/>
                <w:lang w:val="ka-GE"/>
              </w:rPr>
            </w:pPr>
            <w:r w:rsidRPr="00E57A65">
              <w:rPr>
                <w:rFonts w:ascii="Sylfaen" w:hAnsi="Sylfaen" w:cstheme="minorHAnsi"/>
                <w:b/>
                <w:color w:val="000000" w:themeColor="text1"/>
                <w:sz w:val="20"/>
                <w:szCs w:val="20"/>
                <w:lang w:val="ka-GE"/>
              </w:rPr>
              <w:t>250</w:t>
            </w:r>
          </w:p>
        </w:tc>
        <w:tc>
          <w:tcPr>
            <w:tcW w:w="1350" w:type="dxa"/>
            <w:tcBorders>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sz w:val="20"/>
                <w:szCs w:val="20"/>
                <w:lang w:val="ka-GE"/>
              </w:rPr>
            </w:pPr>
            <w:r w:rsidRPr="00E57A65">
              <w:rPr>
                <w:rFonts w:cstheme="minorHAnsi"/>
                <w:sz w:val="20"/>
                <w:szCs w:val="20"/>
                <w:lang w:val="ka-GE"/>
              </w:rPr>
              <w:t xml:space="preserve"> მრავალშვილიანი ოჯახების, ძალადობის მსხვერპლი </w:t>
            </w:r>
            <w:r w:rsidRPr="00E57A65">
              <w:rPr>
                <w:rFonts w:cstheme="minorHAnsi"/>
                <w:sz w:val="20"/>
                <w:szCs w:val="20"/>
                <w:lang w:val="ka-GE"/>
              </w:rPr>
              <w:lastRenderedPageBreak/>
              <w:t xml:space="preserve">პირების ფსიქო-სოციალური მხარადჭერა </w:t>
            </w:r>
          </w:p>
        </w:tc>
        <w:tc>
          <w:tcPr>
            <w:tcW w:w="1893" w:type="dxa"/>
            <w:tcBorders>
              <w:left w:val="single" w:sz="4" w:space="0" w:color="000000"/>
              <w:bottom w:val="single" w:sz="4" w:space="0" w:color="000000"/>
            </w:tcBorders>
          </w:tcPr>
          <w:p w:rsidR="00632E27" w:rsidRPr="00E57A65" w:rsidRDefault="00632E27" w:rsidP="00632E27">
            <w:pPr>
              <w:pStyle w:val="BodyText"/>
              <w:rPr>
                <w:rFonts w:cstheme="minorHAnsi"/>
                <w:b/>
                <w:sz w:val="20"/>
                <w:szCs w:val="20"/>
                <w:lang w:val="ka-GE"/>
              </w:rPr>
            </w:pPr>
            <w:r w:rsidRPr="00E57A65">
              <w:rPr>
                <w:rFonts w:cstheme="minorHAnsi"/>
                <w:sz w:val="20"/>
                <w:szCs w:val="20"/>
                <w:lang w:val="ka-GE"/>
              </w:rPr>
              <w:lastRenderedPageBreak/>
              <w:t>ბენეფიციართა რაოდენობა</w:t>
            </w:r>
          </w:p>
        </w:tc>
      </w:tr>
      <w:tr w:rsidR="00632E27" w:rsidRPr="00E57A65" w:rsidTr="00632E27">
        <w:trPr>
          <w:trHeight w:val="946"/>
        </w:trPr>
        <w:tc>
          <w:tcPr>
            <w:tcW w:w="3995" w:type="dxa"/>
            <w:gridSpan w:val="3"/>
            <w:tcBorders>
              <w:right w:val="single" w:sz="4" w:space="0" w:color="000000"/>
            </w:tcBorders>
            <w:shd w:val="clear" w:color="auto" w:fill="E7E6E6"/>
          </w:tcPr>
          <w:p w:rsidR="00632E27" w:rsidRPr="00E57A65" w:rsidRDefault="00632E27" w:rsidP="00632E27">
            <w:pPr>
              <w:pStyle w:val="BodyText"/>
              <w:rPr>
                <w:rFonts w:cstheme="minorHAnsi"/>
                <w:b/>
                <w:bCs/>
                <w:sz w:val="20"/>
                <w:szCs w:val="20"/>
              </w:rPr>
            </w:pPr>
            <w:r w:rsidRPr="00E57A65">
              <w:rPr>
                <w:rFonts w:cstheme="minorHAnsi"/>
                <w:b/>
                <w:bCs/>
                <w:sz w:val="20"/>
                <w:szCs w:val="20"/>
              </w:rPr>
              <w:t>შუალედური შედეგი</w:t>
            </w:r>
          </w:p>
          <w:p w:rsidR="00632E27" w:rsidRPr="00E57A65" w:rsidRDefault="00632E27" w:rsidP="00632E27">
            <w:pPr>
              <w:pStyle w:val="BodyText"/>
              <w:rPr>
                <w:rFonts w:cstheme="minorHAnsi"/>
                <w:b/>
                <w:sz w:val="20"/>
                <w:szCs w:val="20"/>
              </w:rPr>
            </w:pPr>
            <w:r w:rsidRPr="00E57A65">
              <w:rPr>
                <w:rFonts w:cstheme="minorHAnsi"/>
                <w:b/>
                <w:sz w:val="20"/>
                <w:szCs w:val="20"/>
              </w:rPr>
              <w:t>(OUTPUT)</w:t>
            </w:r>
          </w:p>
        </w:tc>
        <w:tc>
          <w:tcPr>
            <w:tcW w:w="1420" w:type="dxa"/>
            <w:tcBorders>
              <w:left w:val="single" w:sz="4" w:space="0" w:color="000000"/>
              <w:right w:val="single" w:sz="4" w:space="0" w:color="000000"/>
            </w:tcBorders>
            <w:shd w:val="clear" w:color="auto" w:fill="E7E6E6"/>
          </w:tcPr>
          <w:p w:rsidR="00632E27" w:rsidRPr="00E57A65" w:rsidRDefault="00632E27" w:rsidP="00632E27">
            <w:pPr>
              <w:pStyle w:val="BodyText"/>
              <w:rPr>
                <w:rFonts w:cstheme="minorHAnsi"/>
                <w:b/>
                <w:sz w:val="20"/>
                <w:szCs w:val="20"/>
              </w:rPr>
            </w:pPr>
            <w:r w:rsidRPr="00E57A65">
              <w:rPr>
                <w:rFonts w:cstheme="minorHAnsi"/>
                <w:b/>
                <w:sz w:val="20"/>
                <w:szCs w:val="20"/>
              </w:rPr>
              <w:t>2023</w:t>
            </w:r>
          </w:p>
          <w:p w:rsidR="00632E27" w:rsidRPr="00E57A65" w:rsidRDefault="00632E27" w:rsidP="00632E27">
            <w:pPr>
              <w:pStyle w:val="BodyText"/>
              <w:rPr>
                <w:rFonts w:cstheme="minorHAnsi"/>
                <w:b/>
                <w:bCs/>
                <w:sz w:val="20"/>
                <w:szCs w:val="20"/>
              </w:rPr>
            </w:pPr>
            <w:r w:rsidRPr="00E57A65">
              <w:rPr>
                <w:rFonts w:cstheme="minorHAnsi"/>
                <w:b/>
                <w:bCs/>
                <w:sz w:val="20"/>
                <w:szCs w:val="20"/>
              </w:rPr>
              <w:t>საბაზ ისო</w:t>
            </w:r>
          </w:p>
        </w:tc>
        <w:tc>
          <w:tcPr>
            <w:tcW w:w="2647" w:type="dxa"/>
            <w:tcBorders>
              <w:left w:val="single" w:sz="4" w:space="0" w:color="000000"/>
              <w:right w:val="single" w:sz="4" w:space="0" w:color="000000"/>
            </w:tcBorders>
            <w:shd w:val="clear" w:color="auto" w:fill="E7E6E6"/>
          </w:tcPr>
          <w:p w:rsidR="00632E27" w:rsidRPr="00E57A65" w:rsidRDefault="00632E27" w:rsidP="00632E27">
            <w:pPr>
              <w:pStyle w:val="BodyText"/>
              <w:rPr>
                <w:rFonts w:cstheme="minorHAnsi"/>
                <w:b/>
                <w:sz w:val="20"/>
                <w:szCs w:val="20"/>
              </w:rPr>
            </w:pPr>
          </w:p>
          <w:p w:rsidR="00632E27" w:rsidRPr="00E57A65" w:rsidRDefault="00632E27" w:rsidP="00632E27">
            <w:pPr>
              <w:pStyle w:val="BodyText"/>
              <w:rPr>
                <w:rFonts w:cstheme="minorHAnsi"/>
                <w:b/>
                <w:sz w:val="20"/>
                <w:szCs w:val="20"/>
              </w:rPr>
            </w:pPr>
            <w:r w:rsidRPr="00E57A65">
              <w:rPr>
                <w:rFonts w:cstheme="minorHAnsi"/>
                <w:b/>
                <w:sz w:val="20"/>
                <w:szCs w:val="20"/>
              </w:rPr>
              <w:t>2024</w:t>
            </w:r>
          </w:p>
        </w:tc>
        <w:tc>
          <w:tcPr>
            <w:tcW w:w="1260" w:type="dxa"/>
            <w:tcBorders>
              <w:left w:val="single" w:sz="4" w:space="0" w:color="000000"/>
              <w:right w:val="single" w:sz="4" w:space="0" w:color="000000"/>
            </w:tcBorders>
            <w:shd w:val="clear" w:color="auto" w:fill="E7E6E6"/>
          </w:tcPr>
          <w:p w:rsidR="00632E27" w:rsidRPr="00E57A65" w:rsidRDefault="00632E27" w:rsidP="00632E27">
            <w:pPr>
              <w:pStyle w:val="BodyText"/>
              <w:rPr>
                <w:rFonts w:cstheme="minorHAnsi"/>
                <w:b/>
                <w:sz w:val="20"/>
                <w:szCs w:val="20"/>
              </w:rPr>
            </w:pPr>
          </w:p>
          <w:p w:rsidR="00632E27" w:rsidRPr="00E57A65" w:rsidRDefault="00632E27" w:rsidP="00632E27">
            <w:pPr>
              <w:pStyle w:val="BodyText"/>
              <w:rPr>
                <w:rFonts w:cstheme="minorHAnsi"/>
                <w:b/>
                <w:sz w:val="20"/>
                <w:szCs w:val="20"/>
              </w:rPr>
            </w:pPr>
            <w:r w:rsidRPr="00E57A65">
              <w:rPr>
                <w:rFonts w:cstheme="minorHAnsi"/>
                <w:b/>
                <w:sz w:val="20"/>
                <w:szCs w:val="20"/>
              </w:rPr>
              <w:t>2025</w:t>
            </w:r>
          </w:p>
        </w:tc>
        <w:tc>
          <w:tcPr>
            <w:tcW w:w="1260" w:type="dxa"/>
            <w:tcBorders>
              <w:left w:val="single" w:sz="4" w:space="0" w:color="000000"/>
              <w:right w:val="single" w:sz="4" w:space="0" w:color="000000"/>
            </w:tcBorders>
            <w:shd w:val="clear" w:color="auto" w:fill="E7E6E6"/>
          </w:tcPr>
          <w:p w:rsidR="00632E27" w:rsidRPr="00E57A65" w:rsidRDefault="00632E27" w:rsidP="00632E27">
            <w:pPr>
              <w:pStyle w:val="BodyText"/>
              <w:rPr>
                <w:rFonts w:cstheme="minorHAnsi"/>
                <w:b/>
                <w:sz w:val="20"/>
                <w:szCs w:val="20"/>
              </w:rPr>
            </w:pPr>
          </w:p>
          <w:p w:rsidR="00632E27" w:rsidRPr="00E57A65" w:rsidRDefault="00632E27" w:rsidP="00632E27">
            <w:pPr>
              <w:pStyle w:val="BodyText"/>
              <w:rPr>
                <w:rFonts w:cstheme="minorHAnsi"/>
                <w:b/>
                <w:sz w:val="20"/>
                <w:szCs w:val="20"/>
              </w:rPr>
            </w:pPr>
            <w:r w:rsidRPr="00E57A65">
              <w:rPr>
                <w:rFonts w:cstheme="minorHAnsi"/>
                <w:b/>
                <w:sz w:val="20"/>
                <w:szCs w:val="20"/>
              </w:rPr>
              <w:t>2026</w:t>
            </w:r>
          </w:p>
        </w:tc>
        <w:tc>
          <w:tcPr>
            <w:tcW w:w="1170" w:type="dxa"/>
            <w:tcBorders>
              <w:left w:val="single" w:sz="4" w:space="0" w:color="000000"/>
              <w:right w:val="single" w:sz="4" w:space="0" w:color="000000"/>
            </w:tcBorders>
            <w:shd w:val="clear" w:color="auto" w:fill="E7E6E6"/>
          </w:tcPr>
          <w:p w:rsidR="00632E27" w:rsidRPr="00E57A65" w:rsidRDefault="00632E27" w:rsidP="00632E27">
            <w:pPr>
              <w:pStyle w:val="BodyText"/>
              <w:rPr>
                <w:rFonts w:cstheme="minorHAnsi"/>
                <w:b/>
                <w:sz w:val="20"/>
                <w:szCs w:val="20"/>
              </w:rPr>
            </w:pPr>
          </w:p>
          <w:p w:rsidR="00632E27" w:rsidRPr="00E57A65" w:rsidRDefault="00632E27" w:rsidP="00632E27">
            <w:pPr>
              <w:pStyle w:val="BodyText"/>
              <w:rPr>
                <w:rFonts w:cstheme="minorHAnsi"/>
                <w:b/>
                <w:sz w:val="20"/>
                <w:szCs w:val="20"/>
              </w:rPr>
            </w:pPr>
            <w:r w:rsidRPr="00E57A65">
              <w:rPr>
                <w:rFonts w:cstheme="minorHAnsi"/>
                <w:b/>
                <w:sz w:val="20"/>
                <w:szCs w:val="20"/>
              </w:rPr>
              <w:t>2027</w:t>
            </w:r>
          </w:p>
        </w:tc>
        <w:tc>
          <w:tcPr>
            <w:tcW w:w="1350" w:type="dxa"/>
            <w:tcBorders>
              <w:left w:val="single" w:sz="4" w:space="0" w:color="000000"/>
              <w:right w:val="single" w:sz="4" w:space="0" w:color="000000"/>
            </w:tcBorders>
            <w:shd w:val="clear" w:color="auto" w:fill="E7E6E6"/>
          </w:tcPr>
          <w:p w:rsidR="00632E27" w:rsidRPr="00E57A65" w:rsidRDefault="00632E27" w:rsidP="00632E27">
            <w:pPr>
              <w:pStyle w:val="BodyText"/>
              <w:rPr>
                <w:rFonts w:cstheme="minorHAnsi"/>
                <w:b/>
                <w:bCs/>
                <w:sz w:val="20"/>
                <w:szCs w:val="20"/>
              </w:rPr>
            </w:pPr>
            <w:r w:rsidRPr="00E57A65">
              <w:rPr>
                <w:rFonts w:cstheme="minorHAnsi"/>
                <w:b/>
                <w:bCs/>
                <w:sz w:val="20"/>
                <w:szCs w:val="20"/>
              </w:rPr>
              <w:t>სტრატეგი ული მიზანი</w:t>
            </w:r>
          </w:p>
        </w:tc>
        <w:tc>
          <w:tcPr>
            <w:tcW w:w="1893" w:type="dxa"/>
            <w:tcBorders>
              <w:left w:val="single" w:sz="4" w:space="0" w:color="000000"/>
            </w:tcBorders>
            <w:shd w:val="clear" w:color="auto" w:fill="E7E6E6"/>
          </w:tcPr>
          <w:p w:rsidR="00632E27" w:rsidRPr="00E57A65" w:rsidRDefault="00632E27" w:rsidP="00632E27">
            <w:pPr>
              <w:pStyle w:val="BodyText"/>
              <w:rPr>
                <w:rFonts w:cstheme="minorHAnsi"/>
                <w:b/>
                <w:bCs/>
                <w:sz w:val="20"/>
                <w:szCs w:val="20"/>
              </w:rPr>
            </w:pPr>
            <w:r w:rsidRPr="00E57A65">
              <w:rPr>
                <w:rFonts w:cstheme="minorHAnsi"/>
                <w:b/>
                <w:bCs/>
                <w:sz w:val="20"/>
                <w:szCs w:val="20"/>
              </w:rPr>
              <w:t>შეფასებ ის მაჩვენებ</w:t>
            </w:r>
          </w:p>
          <w:p w:rsidR="00632E27" w:rsidRPr="00E57A65" w:rsidRDefault="00632E27" w:rsidP="00632E27">
            <w:pPr>
              <w:pStyle w:val="BodyText"/>
              <w:rPr>
                <w:rFonts w:cstheme="minorHAnsi"/>
                <w:b/>
                <w:bCs/>
                <w:sz w:val="20"/>
                <w:szCs w:val="20"/>
              </w:rPr>
            </w:pPr>
            <w:r w:rsidRPr="00E57A65">
              <w:rPr>
                <w:rFonts w:cstheme="minorHAnsi"/>
                <w:b/>
                <w:bCs/>
                <w:sz w:val="20"/>
                <w:szCs w:val="20"/>
              </w:rPr>
              <w:t>ელი</w:t>
            </w:r>
          </w:p>
        </w:tc>
      </w:tr>
      <w:tr w:rsidR="00632E27" w:rsidRPr="00E57A65" w:rsidTr="00632E27">
        <w:trPr>
          <w:trHeight w:val="440"/>
        </w:trPr>
        <w:tc>
          <w:tcPr>
            <w:tcW w:w="3995" w:type="dxa"/>
            <w:gridSpan w:val="3"/>
            <w:tcBorders>
              <w:top w:val="single" w:sz="4" w:space="0" w:color="000000"/>
              <w:bottom w:val="single" w:sz="4" w:space="0" w:color="000000"/>
              <w:right w:val="single" w:sz="4" w:space="0" w:color="000000"/>
            </w:tcBorders>
          </w:tcPr>
          <w:p w:rsidR="00632E27" w:rsidRPr="00E57A65" w:rsidRDefault="00632E27" w:rsidP="00632E27">
            <w:pPr>
              <w:pStyle w:val="BodyText"/>
              <w:rPr>
                <w:rFonts w:cstheme="minorHAnsi"/>
                <w:b/>
                <w:sz w:val="20"/>
                <w:szCs w:val="20"/>
              </w:rPr>
            </w:pPr>
            <w:r w:rsidRPr="00E57A65">
              <w:rPr>
                <w:rFonts w:cstheme="minorHAnsi"/>
                <w:sz w:val="20"/>
                <w:szCs w:val="20"/>
                <w:lang w:val="ka-GE"/>
              </w:rPr>
              <w:t xml:space="preserve">ფსიქო-სოციალურად </w:t>
            </w:r>
            <w:r w:rsidRPr="00E57A65">
              <w:rPr>
                <w:rFonts w:eastAsia="Times New Roman" w:cstheme="minorHAnsi"/>
                <w:sz w:val="20"/>
                <w:szCs w:val="20"/>
                <w:lang w:val="ka-GE"/>
              </w:rPr>
              <w:t xml:space="preserve">მხარდაჭერილი </w:t>
            </w:r>
            <w:r w:rsidRPr="00E57A65">
              <w:rPr>
                <w:rFonts w:eastAsia="Times New Roman" w:cstheme="minorHAnsi"/>
                <w:sz w:val="20"/>
                <w:szCs w:val="20"/>
              </w:rPr>
              <w:t xml:space="preserve">მარტოხელა მშობლები </w:t>
            </w:r>
          </w:p>
        </w:tc>
        <w:tc>
          <w:tcPr>
            <w:tcW w:w="1420"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b/>
                <w:color w:val="000000" w:themeColor="text1"/>
                <w:sz w:val="20"/>
                <w:szCs w:val="20"/>
                <w:lang w:val="ka-GE"/>
              </w:rPr>
            </w:pPr>
          </w:p>
        </w:tc>
        <w:tc>
          <w:tcPr>
            <w:tcW w:w="2647"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w:t>
            </w:r>
          </w:p>
        </w:tc>
        <w:tc>
          <w:tcPr>
            <w:tcW w:w="1260"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jc w:val="center"/>
              <w:rPr>
                <w:rFonts w:cstheme="minorHAnsi"/>
                <w:b/>
                <w:color w:val="000000" w:themeColor="text1"/>
                <w:sz w:val="20"/>
                <w:szCs w:val="20"/>
                <w:lang w:val="ka-GE"/>
              </w:rPr>
            </w:pPr>
            <w:r w:rsidRPr="00E57A65">
              <w:rPr>
                <w:rFonts w:cstheme="minorHAnsi"/>
                <w:b/>
                <w:color w:val="000000" w:themeColor="text1"/>
                <w:sz w:val="20"/>
                <w:szCs w:val="20"/>
                <w:lang w:val="ka-GE"/>
              </w:rPr>
              <w:t>-</w:t>
            </w:r>
          </w:p>
        </w:tc>
        <w:tc>
          <w:tcPr>
            <w:tcW w:w="1260"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jc w:val="center"/>
              <w:rPr>
                <w:rFonts w:cstheme="minorHAnsi"/>
                <w:b/>
                <w:color w:val="000000" w:themeColor="text1"/>
                <w:sz w:val="20"/>
                <w:szCs w:val="20"/>
                <w:lang w:val="ka-GE"/>
              </w:rPr>
            </w:pPr>
            <w:r w:rsidRPr="00E57A65">
              <w:rPr>
                <w:rFonts w:cstheme="minorHAnsi"/>
                <w:b/>
                <w:color w:val="000000" w:themeColor="text1"/>
                <w:sz w:val="20"/>
                <w:szCs w:val="20"/>
                <w:lang w:val="ka-GE"/>
              </w:rPr>
              <w:t>-</w:t>
            </w:r>
          </w:p>
        </w:tc>
        <w:tc>
          <w:tcPr>
            <w:tcW w:w="1170"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jc w:val="center"/>
              <w:rPr>
                <w:rFonts w:cstheme="minorHAnsi"/>
                <w:b/>
                <w:color w:val="000000" w:themeColor="text1"/>
                <w:sz w:val="20"/>
                <w:szCs w:val="20"/>
                <w:lang w:val="ka-GE"/>
              </w:rPr>
            </w:pPr>
            <w:r w:rsidRPr="00E57A65">
              <w:rPr>
                <w:rFonts w:cstheme="minorHAnsi"/>
                <w:b/>
                <w:color w:val="000000" w:themeColor="text1"/>
                <w:sz w:val="20"/>
                <w:szCs w:val="20"/>
                <w:lang w:val="ka-GE"/>
              </w:rPr>
              <w:t>-</w:t>
            </w:r>
          </w:p>
        </w:tc>
        <w:tc>
          <w:tcPr>
            <w:tcW w:w="1350"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b/>
                <w:sz w:val="20"/>
                <w:szCs w:val="20"/>
              </w:rPr>
            </w:pPr>
            <w:r w:rsidRPr="00E57A65">
              <w:rPr>
                <w:rFonts w:eastAsia="Times New Roman" w:cstheme="minorHAnsi"/>
                <w:sz w:val="20"/>
                <w:szCs w:val="20"/>
              </w:rPr>
              <w:t xml:space="preserve">მარტოხელა მშობლების </w:t>
            </w:r>
            <w:r w:rsidRPr="00E57A65">
              <w:rPr>
                <w:rFonts w:cstheme="minorHAnsi"/>
                <w:sz w:val="20"/>
                <w:szCs w:val="20"/>
                <w:lang w:val="ka-GE"/>
              </w:rPr>
              <w:t xml:space="preserve">ფსიქო-სოციალური </w:t>
            </w:r>
            <w:r w:rsidRPr="00E57A65">
              <w:rPr>
                <w:rFonts w:eastAsia="Times New Roman" w:cstheme="minorHAnsi"/>
                <w:sz w:val="20"/>
                <w:szCs w:val="20"/>
                <w:lang w:val="ka-GE"/>
              </w:rPr>
              <w:t xml:space="preserve"> </w:t>
            </w:r>
            <w:r w:rsidRPr="00E57A65">
              <w:rPr>
                <w:rFonts w:eastAsia="Times New Roman" w:cstheme="minorHAnsi"/>
                <w:sz w:val="20"/>
                <w:szCs w:val="20"/>
              </w:rPr>
              <w:t>მხარდაჭერა</w:t>
            </w:r>
          </w:p>
        </w:tc>
        <w:tc>
          <w:tcPr>
            <w:tcW w:w="1893" w:type="dxa"/>
            <w:tcBorders>
              <w:top w:val="single" w:sz="4" w:space="0" w:color="000000"/>
              <w:left w:val="single" w:sz="4" w:space="0" w:color="000000"/>
              <w:bottom w:val="single" w:sz="4" w:space="0" w:color="000000"/>
            </w:tcBorders>
          </w:tcPr>
          <w:p w:rsidR="00632E27" w:rsidRPr="00E57A65" w:rsidRDefault="00632E27" w:rsidP="00632E27">
            <w:pPr>
              <w:pStyle w:val="BodyText"/>
              <w:rPr>
                <w:rFonts w:cstheme="minorHAnsi"/>
                <w:b/>
                <w:sz w:val="20"/>
                <w:szCs w:val="20"/>
                <w:lang w:val="ka-GE"/>
              </w:rPr>
            </w:pPr>
            <w:r w:rsidRPr="00E57A65">
              <w:rPr>
                <w:rFonts w:cstheme="minorHAnsi"/>
                <w:b/>
                <w:sz w:val="20"/>
                <w:szCs w:val="20"/>
                <w:lang w:val="ka-GE"/>
              </w:rPr>
              <w:t>ბენეფიციარის რაოდენობა</w:t>
            </w:r>
          </w:p>
        </w:tc>
      </w:tr>
      <w:tr w:rsidR="00632E27" w:rsidRPr="00E57A65" w:rsidTr="00632E27">
        <w:trPr>
          <w:trHeight w:val="440"/>
        </w:trPr>
        <w:tc>
          <w:tcPr>
            <w:tcW w:w="3995" w:type="dxa"/>
            <w:gridSpan w:val="3"/>
            <w:tcBorders>
              <w:top w:val="single" w:sz="4" w:space="0" w:color="000000"/>
              <w:bottom w:val="single" w:sz="4" w:space="0" w:color="000000"/>
              <w:right w:val="single" w:sz="4" w:space="0" w:color="000000"/>
            </w:tcBorders>
          </w:tcPr>
          <w:p w:rsidR="00632E27" w:rsidRPr="00E57A65" w:rsidRDefault="00632E27" w:rsidP="00632E27">
            <w:pPr>
              <w:pStyle w:val="BodyText"/>
              <w:rPr>
                <w:rFonts w:cstheme="minorHAnsi"/>
                <w:b/>
                <w:sz w:val="20"/>
                <w:szCs w:val="20"/>
              </w:rPr>
            </w:pPr>
            <w:r w:rsidRPr="00E57A65">
              <w:rPr>
                <w:rFonts w:cstheme="minorHAnsi"/>
                <w:sz w:val="20"/>
                <w:szCs w:val="20"/>
                <w:lang w:val="ka-GE"/>
              </w:rPr>
              <w:t xml:space="preserve">ფსიქო-სოციალურად </w:t>
            </w:r>
            <w:r w:rsidRPr="00E57A65">
              <w:rPr>
                <w:rFonts w:eastAsia="Times New Roman" w:cstheme="minorHAnsi"/>
                <w:sz w:val="20"/>
                <w:szCs w:val="20"/>
                <w:lang w:val="ka-GE"/>
              </w:rPr>
              <w:t xml:space="preserve">მხარდაჭერილი </w:t>
            </w:r>
            <w:r w:rsidRPr="00E57A65">
              <w:rPr>
                <w:rFonts w:eastAsia="Times New Roman" w:cstheme="minorHAnsi"/>
                <w:sz w:val="20"/>
                <w:szCs w:val="20"/>
              </w:rPr>
              <w:t>მრავალშვილიანი ოჯახები</w:t>
            </w:r>
          </w:p>
        </w:tc>
        <w:tc>
          <w:tcPr>
            <w:tcW w:w="1420"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160</w:t>
            </w:r>
          </w:p>
        </w:tc>
        <w:tc>
          <w:tcPr>
            <w:tcW w:w="2647"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160</w:t>
            </w:r>
          </w:p>
        </w:tc>
        <w:tc>
          <w:tcPr>
            <w:tcW w:w="1260"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160</w:t>
            </w:r>
          </w:p>
        </w:tc>
        <w:tc>
          <w:tcPr>
            <w:tcW w:w="1260"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160</w:t>
            </w:r>
          </w:p>
        </w:tc>
        <w:tc>
          <w:tcPr>
            <w:tcW w:w="1170"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b/>
                <w:sz w:val="20"/>
                <w:szCs w:val="20"/>
                <w:lang w:val="ka-GE"/>
              </w:rPr>
            </w:pPr>
            <w:r w:rsidRPr="00E57A65">
              <w:rPr>
                <w:rFonts w:cstheme="minorHAnsi"/>
                <w:b/>
                <w:sz w:val="20"/>
                <w:szCs w:val="20"/>
                <w:lang w:val="ka-GE"/>
              </w:rPr>
              <w:t>160</w:t>
            </w:r>
          </w:p>
        </w:tc>
        <w:tc>
          <w:tcPr>
            <w:tcW w:w="1350"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b/>
                <w:sz w:val="20"/>
                <w:szCs w:val="20"/>
              </w:rPr>
            </w:pPr>
            <w:r w:rsidRPr="00E57A65">
              <w:rPr>
                <w:rFonts w:eastAsia="Times New Roman" w:cstheme="minorHAnsi"/>
                <w:sz w:val="20"/>
                <w:szCs w:val="20"/>
              </w:rPr>
              <w:t xml:space="preserve">მრავალშვილიანი ოჯახების </w:t>
            </w:r>
            <w:r w:rsidRPr="00E57A65">
              <w:rPr>
                <w:rFonts w:cstheme="minorHAnsi"/>
                <w:sz w:val="20"/>
                <w:szCs w:val="20"/>
                <w:lang w:val="ka-GE"/>
              </w:rPr>
              <w:t>ფსიქო-სოციალური მხარდაჭერა</w:t>
            </w:r>
          </w:p>
        </w:tc>
        <w:tc>
          <w:tcPr>
            <w:tcW w:w="1893" w:type="dxa"/>
            <w:tcBorders>
              <w:top w:val="single" w:sz="4" w:space="0" w:color="000000"/>
              <w:left w:val="single" w:sz="4" w:space="0" w:color="000000"/>
              <w:bottom w:val="single" w:sz="4" w:space="0" w:color="000000"/>
            </w:tcBorders>
          </w:tcPr>
          <w:p w:rsidR="00632E27" w:rsidRPr="00E57A65" w:rsidRDefault="00632E27" w:rsidP="00632E27">
            <w:pPr>
              <w:pStyle w:val="BodyText"/>
              <w:rPr>
                <w:rFonts w:cstheme="minorHAnsi"/>
                <w:b/>
                <w:sz w:val="20"/>
                <w:szCs w:val="20"/>
                <w:lang w:val="ka-GE"/>
              </w:rPr>
            </w:pPr>
            <w:r w:rsidRPr="00E57A65">
              <w:rPr>
                <w:rFonts w:cstheme="minorHAnsi"/>
                <w:b/>
                <w:sz w:val="20"/>
                <w:szCs w:val="20"/>
                <w:lang w:val="ka-GE"/>
              </w:rPr>
              <w:t>ოჯახების რაოდენობა</w:t>
            </w:r>
          </w:p>
        </w:tc>
      </w:tr>
      <w:tr w:rsidR="00632E27" w:rsidRPr="00E57A65" w:rsidTr="00632E27">
        <w:trPr>
          <w:trHeight w:val="440"/>
        </w:trPr>
        <w:tc>
          <w:tcPr>
            <w:tcW w:w="3995" w:type="dxa"/>
            <w:gridSpan w:val="3"/>
            <w:tcBorders>
              <w:top w:val="single" w:sz="4" w:space="0" w:color="000000"/>
              <w:bottom w:val="single" w:sz="4" w:space="0" w:color="000000"/>
              <w:right w:val="single" w:sz="4" w:space="0" w:color="000000"/>
            </w:tcBorders>
          </w:tcPr>
          <w:p w:rsidR="00632E27" w:rsidRPr="00E57A65" w:rsidRDefault="00632E27" w:rsidP="00632E27">
            <w:pPr>
              <w:pStyle w:val="BodyText"/>
              <w:rPr>
                <w:rFonts w:cstheme="minorHAnsi"/>
                <w:b/>
                <w:sz w:val="20"/>
                <w:szCs w:val="20"/>
                <w:lang w:val="ka-GE"/>
              </w:rPr>
            </w:pPr>
            <w:r w:rsidRPr="00E57A65">
              <w:rPr>
                <w:rFonts w:cstheme="minorHAnsi"/>
                <w:sz w:val="20"/>
                <w:szCs w:val="20"/>
                <w:lang w:val="ka-GE"/>
              </w:rPr>
              <w:t xml:space="preserve">ფსიქო-სოციალურად </w:t>
            </w:r>
            <w:r w:rsidRPr="00E57A65">
              <w:rPr>
                <w:rFonts w:eastAsia="Times New Roman" w:cstheme="minorHAnsi"/>
                <w:sz w:val="20"/>
                <w:szCs w:val="20"/>
                <w:lang w:val="ka-GE"/>
              </w:rPr>
              <w:t xml:space="preserve">მხარდაჭერილი </w:t>
            </w:r>
            <w:r w:rsidRPr="00E57A65">
              <w:rPr>
                <w:rFonts w:eastAsia="Times New Roman" w:cstheme="minorHAnsi"/>
                <w:sz w:val="20"/>
                <w:szCs w:val="20"/>
              </w:rPr>
              <w:t>დედ-მამით ობოლი ბავშვები</w:t>
            </w:r>
            <w:r w:rsidRPr="00E57A65">
              <w:rPr>
                <w:rFonts w:eastAsia="Times New Roman" w:cstheme="minorHAnsi"/>
                <w:sz w:val="20"/>
                <w:szCs w:val="20"/>
                <w:lang w:val="ka-GE"/>
              </w:rPr>
              <w:t>.</w:t>
            </w:r>
          </w:p>
        </w:tc>
        <w:tc>
          <w:tcPr>
            <w:tcW w:w="1420"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3</w:t>
            </w:r>
          </w:p>
        </w:tc>
        <w:tc>
          <w:tcPr>
            <w:tcW w:w="2647"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3</w:t>
            </w:r>
          </w:p>
        </w:tc>
        <w:tc>
          <w:tcPr>
            <w:tcW w:w="1260"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3</w:t>
            </w:r>
          </w:p>
        </w:tc>
        <w:tc>
          <w:tcPr>
            <w:tcW w:w="1260"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3</w:t>
            </w:r>
          </w:p>
        </w:tc>
        <w:tc>
          <w:tcPr>
            <w:tcW w:w="1170"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b/>
                <w:sz w:val="20"/>
                <w:szCs w:val="20"/>
                <w:lang w:val="ka-GE"/>
              </w:rPr>
            </w:pPr>
            <w:r w:rsidRPr="00E57A65">
              <w:rPr>
                <w:rFonts w:cstheme="minorHAnsi"/>
                <w:b/>
                <w:sz w:val="20"/>
                <w:szCs w:val="20"/>
                <w:lang w:val="ka-GE"/>
              </w:rPr>
              <w:t>3</w:t>
            </w:r>
          </w:p>
        </w:tc>
        <w:tc>
          <w:tcPr>
            <w:tcW w:w="1350"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b/>
                <w:sz w:val="20"/>
                <w:szCs w:val="20"/>
              </w:rPr>
            </w:pPr>
            <w:r w:rsidRPr="00E57A65">
              <w:rPr>
                <w:rFonts w:eastAsia="Times New Roman" w:cstheme="minorHAnsi"/>
                <w:sz w:val="20"/>
                <w:szCs w:val="20"/>
              </w:rPr>
              <w:t xml:space="preserve">დედ-მამით ობოლი ბავშვების </w:t>
            </w:r>
            <w:r w:rsidRPr="00E57A65">
              <w:rPr>
                <w:rFonts w:cstheme="minorHAnsi"/>
                <w:sz w:val="20"/>
                <w:szCs w:val="20"/>
                <w:lang w:val="ka-GE"/>
              </w:rPr>
              <w:t xml:space="preserve">ფსიქო-სოციალური </w:t>
            </w:r>
            <w:r w:rsidRPr="00E57A65">
              <w:rPr>
                <w:rFonts w:eastAsia="Times New Roman" w:cstheme="minorHAnsi"/>
                <w:sz w:val="20"/>
                <w:szCs w:val="20"/>
              </w:rPr>
              <w:t>მხარდაჭერა</w:t>
            </w:r>
          </w:p>
        </w:tc>
        <w:tc>
          <w:tcPr>
            <w:tcW w:w="1893" w:type="dxa"/>
            <w:tcBorders>
              <w:top w:val="single" w:sz="4" w:space="0" w:color="000000"/>
              <w:left w:val="single" w:sz="4" w:space="0" w:color="000000"/>
              <w:bottom w:val="single" w:sz="4" w:space="0" w:color="000000"/>
            </w:tcBorders>
          </w:tcPr>
          <w:p w:rsidR="00632E27" w:rsidRPr="00E57A65" w:rsidRDefault="00632E27" w:rsidP="00632E27">
            <w:pPr>
              <w:pStyle w:val="BodyText"/>
              <w:rPr>
                <w:rFonts w:cstheme="minorHAnsi"/>
                <w:b/>
                <w:sz w:val="20"/>
                <w:szCs w:val="20"/>
                <w:lang w:val="ka-GE"/>
              </w:rPr>
            </w:pPr>
            <w:r w:rsidRPr="00E57A65">
              <w:rPr>
                <w:rFonts w:cstheme="minorHAnsi"/>
                <w:b/>
                <w:sz w:val="20"/>
                <w:szCs w:val="20"/>
                <w:lang w:val="ka-GE"/>
              </w:rPr>
              <w:t>ბენეფიციარების რაოდენობა</w:t>
            </w:r>
          </w:p>
        </w:tc>
      </w:tr>
      <w:tr w:rsidR="00632E27" w:rsidRPr="00E57A65" w:rsidTr="00632E27">
        <w:trPr>
          <w:trHeight w:val="440"/>
        </w:trPr>
        <w:tc>
          <w:tcPr>
            <w:tcW w:w="3995" w:type="dxa"/>
            <w:gridSpan w:val="3"/>
            <w:tcBorders>
              <w:top w:val="single" w:sz="4" w:space="0" w:color="000000"/>
              <w:bottom w:val="single" w:sz="4" w:space="0" w:color="000000"/>
              <w:right w:val="single" w:sz="4" w:space="0" w:color="000000"/>
            </w:tcBorders>
          </w:tcPr>
          <w:p w:rsidR="00632E27" w:rsidRPr="00E57A65" w:rsidRDefault="00632E27" w:rsidP="00632E27">
            <w:pPr>
              <w:pStyle w:val="BodyText"/>
              <w:rPr>
                <w:rFonts w:cstheme="minorHAnsi"/>
                <w:b/>
                <w:sz w:val="20"/>
                <w:szCs w:val="20"/>
                <w:lang w:val="ka-GE"/>
              </w:rPr>
            </w:pPr>
            <w:r w:rsidRPr="00E57A65">
              <w:rPr>
                <w:rFonts w:eastAsia="Times New Roman" w:cstheme="minorHAnsi"/>
                <w:sz w:val="20"/>
                <w:szCs w:val="20"/>
              </w:rPr>
              <w:t>ტყუპების შეძენასთან დაკავშირებით</w:t>
            </w:r>
            <w:r w:rsidRPr="00E57A65">
              <w:rPr>
                <w:rFonts w:eastAsia="Times New Roman" w:cstheme="minorHAnsi"/>
                <w:sz w:val="20"/>
                <w:szCs w:val="20"/>
                <w:lang w:val="ka-GE"/>
              </w:rPr>
              <w:t>,</w:t>
            </w:r>
            <w:r w:rsidRPr="00E57A65">
              <w:rPr>
                <w:rFonts w:eastAsia="Times New Roman" w:cstheme="minorHAnsi"/>
                <w:sz w:val="20"/>
                <w:szCs w:val="20"/>
              </w:rPr>
              <w:t xml:space="preserve"> </w:t>
            </w:r>
            <w:r w:rsidRPr="00E57A65">
              <w:rPr>
                <w:rFonts w:eastAsia="Times New Roman" w:cstheme="minorHAnsi"/>
                <w:sz w:val="20"/>
                <w:szCs w:val="20"/>
                <w:lang w:val="ka-GE"/>
              </w:rPr>
              <w:t xml:space="preserve"> </w:t>
            </w:r>
            <w:r w:rsidRPr="00E57A65">
              <w:rPr>
                <w:rFonts w:cstheme="minorHAnsi"/>
                <w:sz w:val="20"/>
                <w:szCs w:val="20"/>
                <w:lang w:val="ka-GE"/>
              </w:rPr>
              <w:t xml:space="preserve">ფსიქო-სოციალურად </w:t>
            </w:r>
            <w:r w:rsidRPr="00E57A65">
              <w:rPr>
                <w:rFonts w:eastAsia="Times New Roman" w:cstheme="minorHAnsi"/>
                <w:sz w:val="20"/>
                <w:szCs w:val="20"/>
                <w:lang w:val="ka-GE"/>
              </w:rPr>
              <w:t>მხარდაჭერილი ოჯახები.</w:t>
            </w:r>
          </w:p>
        </w:tc>
        <w:tc>
          <w:tcPr>
            <w:tcW w:w="1420"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10</w:t>
            </w:r>
          </w:p>
        </w:tc>
        <w:tc>
          <w:tcPr>
            <w:tcW w:w="2647"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10</w:t>
            </w:r>
          </w:p>
        </w:tc>
        <w:tc>
          <w:tcPr>
            <w:tcW w:w="1260"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10</w:t>
            </w:r>
          </w:p>
        </w:tc>
        <w:tc>
          <w:tcPr>
            <w:tcW w:w="1260"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10</w:t>
            </w:r>
          </w:p>
        </w:tc>
        <w:tc>
          <w:tcPr>
            <w:tcW w:w="1170"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b/>
                <w:sz w:val="20"/>
                <w:szCs w:val="20"/>
                <w:lang w:val="ka-GE"/>
              </w:rPr>
            </w:pPr>
            <w:r w:rsidRPr="00E57A65">
              <w:rPr>
                <w:rFonts w:cstheme="minorHAnsi"/>
                <w:b/>
                <w:sz w:val="20"/>
                <w:szCs w:val="20"/>
                <w:lang w:val="ka-GE"/>
              </w:rPr>
              <w:t>10</w:t>
            </w:r>
          </w:p>
        </w:tc>
        <w:tc>
          <w:tcPr>
            <w:tcW w:w="1350"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b/>
                <w:sz w:val="20"/>
                <w:szCs w:val="20"/>
              </w:rPr>
            </w:pPr>
            <w:r w:rsidRPr="00E57A65">
              <w:rPr>
                <w:rFonts w:eastAsia="Times New Roman" w:cstheme="minorHAnsi"/>
                <w:sz w:val="20"/>
                <w:szCs w:val="20"/>
              </w:rPr>
              <w:t>ტყუპების შეძენასთან დაკავშირებით</w:t>
            </w:r>
            <w:r w:rsidRPr="00E57A65">
              <w:rPr>
                <w:rFonts w:eastAsia="Times New Roman" w:cstheme="minorHAnsi"/>
                <w:sz w:val="20"/>
                <w:szCs w:val="20"/>
                <w:lang w:val="ka-GE"/>
              </w:rPr>
              <w:t>, ოჯახების</w:t>
            </w:r>
            <w:r w:rsidRPr="00E57A65">
              <w:rPr>
                <w:rFonts w:eastAsia="Times New Roman" w:cstheme="minorHAnsi"/>
                <w:sz w:val="20"/>
                <w:szCs w:val="20"/>
              </w:rPr>
              <w:t xml:space="preserve"> </w:t>
            </w:r>
            <w:r w:rsidRPr="00E57A65">
              <w:rPr>
                <w:rFonts w:cstheme="minorHAnsi"/>
                <w:sz w:val="20"/>
                <w:szCs w:val="20"/>
                <w:lang w:val="ka-GE"/>
              </w:rPr>
              <w:t xml:space="preserve">ფსიქო-სოციალური </w:t>
            </w:r>
            <w:r w:rsidRPr="00E57A65">
              <w:rPr>
                <w:rFonts w:eastAsia="Times New Roman" w:cstheme="minorHAnsi"/>
                <w:sz w:val="20"/>
                <w:szCs w:val="20"/>
                <w:lang w:val="ka-GE"/>
              </w:rPr>
              <w:t>მხარდაჭერა</w:t>
            </w:r>
          </w:p>
        </w:tc>
        <w:tc>
          <w:tcPr>
            <w:tcW w:w="1893" w:type="dxa"/>
            <w:tcBorders>
              <w:top w:val="single" w:sz="4" w:space="0" w:color="000000"/>
              <w:left w:val="single" w:sz="4" w:space="0" w:color="000000"/>
              <w:bottom w:val="single" w:sz="4" w:space="0" w:color="000000"/>
            </w:tcBorders>
          </w:tcPr>
          <w:p w:rsidR="00632E27" w:rsidRPr="00E57A65" w:rsidRDefault="00632E27" w:rsidP="00632E27">
            <w:pPr>
              <w:pStyle w:val="BodyText"/>
              <w:rPr>
                <w:rFonts w:cstheme="minorHAnsi"/>
                <w:b/>
                <w:sz w:val="20"/>
                <w:szCs w:val="20"/>
                <w:lang w:val="ka-GE"/>
              </w:rPr>
            </w:pPr>
            <w:r w:rsidRPr="00E57A65">
              <w:rPr>
                <w:rFonts w:cstheme="minorHAnsi"/>
                <w:b/>
                <w:sz w:val="20"/>
                <w:szCs w:val="20"/>
                <w:lang w:val="ka-GE"/>
              </w:rPr>
              <w:t>ოჯახების რაოდენობა</w:t>
            </w:r>
          </w:p>
        </w:tc>
      </w:tr>
      <w:tr w:rsidR="00632E27" w:rsidRPr="00E57A65" w:rsidTr="00632E27">
        <w:trPr>
          <w:trHeight w:val="440"/>
        </w:trPr>
        <w:tc>
          <w:tcPr>
            <w:tcW w:w="3995" w:type="dxa"/>
            <w:gridSpan w:val="3"/>
            <w:tcBorders>
              <w:top w:val="single" w:sz="4" w:space="0" w:color="000000"/>
              <w:right w:val="single" w:sz="4" w:space="0" w:color="000000"/>
            </w:tcBorders>
          </w:tcPr>
          <w:p w:rsidR="00632E27" w:rsidRPr="00E57A65" w:rsidRDefault="00632E27" w:rsidP="00632E27">
            <w:pPr>
              <w:pStyle w:val="BodyText"/>
              <w:rPr>
                <w:rFonts w:eastAsia="Times New Roman" w:cstheme="minorHAnsi"/>
                <w:sz w:val="20"/>
                <w:szCs w:val="20"/>
              </w:rPr>
            </w:pPr>
            <w:r w:rsidRPr="00E57A65">
              <w:rPr>
                <w:rFonts w:eastAsia="Times New Roman" w:cstheme="minorHAnsi"/>
                <w:sz w:val="20"/>
                <w:szCs w:val="20"/>
              </w:rPr>
              <w:t>1-ლი და მე-2 შვილის შეძენასთან დაკავშირებით</w:t>
            </w:r>
            <w:r w:rsidRPr="00E57A65">
              <w:rPr>
                <w:rFonts w:eastAsia="Times New Roman" w:cstheme="minorHAnsi"/>
                <w:sz w:val="20"/>
                <w:szCs w:val="20"/>
                <w:lang w:val="ka-GE"/>
              </w:rPr>
              <w:t>,</w:t>
            </w:r>
            <w:r w:rsidRPr="00E57A65">
              <w:rPr>
                <w:rFonts w:eastAsia="Times New Roman" w:cstheme="minorHAnsi"/>
                <w:sz w:val="20"/>
                <w:szCs w:val="20"/>
              </w:rPr>
              <w:t xml:space="preserve"> </w:t>
            </w:r>
            <w:r w:rsidRPr="00E57A65">
              <w:rPr>
                <w:rFonts w:cstheme="minorHAnsi"/>
                <w:sz w:val="20"/>
                <w:szCs w:val="20"/>
                <w:lang w:val="ka-GE"/>
              </w:rPr>
              <w:t xml:space="preserve">ფსიქო-სოციალურად </w:t>
            </w:r>
            <w:r w:rsidRPr="00E57A65">
              <w:rPr>
                <w:rFonts w:eastAsia="Times New Roman" w:cstheme="minorHAnsi"/>
                <w:sz w:val="20"/>
                <w:szCs w:val="20"/>
                <w:lang w:val="ka-GE"/>
              </w:rPr>
              <w:t xml:space="preserve"> მხადრაჭერილი </w:t>
            </w:r>
            <w:r w:rsidRPr="00E57A65">
              <w:rPr>
                <w:rFonts w:eastAsia="Times New Roman" w:cstheme="minorHAnsi"/>
                <w:sz w:val="20"/>
                <w:szCs w:val="20"/>
              </w:rPr>
              <w:t>სოც. დაუცველი ოჯახები</w:t>
            </w:r>
          </w:p>
        </w:tc>
        <w:tc>
          <w:tcPr>
            <w:tcW w:w="1420" w:type="dxa"/>
            <w:tcBorders>
              <w:top w:val="single" w:sz="4" w:space="0" w:color="000000"/>
              <w:left w:val="single" w:sz="4" w:space="0" w:color="000000"/>
              <w:right w:val="single" w:sz="4" w:space="0" w:color="000000"/>
            </w:tcBorders>
          </w:tcPr>
          <w:p w:rsidR="00632E27" w:rsidRPr="00E57A65" w:rsidRDefault="00632E27" w:rsidP="00632E2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20</w:t>
            </w:r>
          </w:p>
        </w:tc>
        <w:tc>
          <w:tcPr>
            <w:tcW w:w="2647" w:type="dxa"/>
            <w:tcBorders>
              <w:top w:val="single" w:sz="4" w:space="0" w:color="000000"/>
              <w:left w:val="single" w:sz="4" w:space="0" w:color="000000"/>
              <w:right w:val="single" w:sz="4" w:space="0" w:color="000000"/>
            </w:tcBorders>
          </w:tcPr>
          <w:p w:rsidR="00632E27" w:rsidRPr="00E57A65" w:rsidRDefault="00632E27" w:rsidP="00632E2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20</w:t>
            </w:r>
          </w:p>
        </w:tc>
        <w:tc>
          <w:tcPr>
            <w:tcW w:w="1260" w:type="dxa"/>
            <w:tcBorders>
              <w:top w:val="single" w:sz="4" w:space="0" w:color="000000"/>
              <w:left w:val="single" w:sz="4" w:space="0" w:color="000000"/>
              <w:right w:val="single" w:sz="4" w:space="0" w:color="000000"/>
            </w:tcBorders>
          </w:tcPr>
          <w:p w:rsidR="00632E27" w:rsidRPr="00E57A65" w:rsidRDefault="00632E27" w:rsidP="00632E2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20</w:t>
            </w:r>
          </w:p>
        </w:tc>
        <w:tc>
          <w:tcPr>
            <w:tcW w:w="1260" w:type="dxa"/>
            <w:tcBorders>
              <w:top w:val="single" w:sz="4" w:space="0" w:color="000000"/>
              <w:left w:val="single" w:sz="4" w:space="0" w:color="000000"/>
              <w:right w:val="single" w:sz="4" w:space="0" w:color="000000"/>
            </w:tcBorders>
          </w:tcPr>
          <w:p w:rsidR="00632E27" w:rsidRPr="00E57A65" w:rsidRDefault="00632E27" w:rsidP="00632E2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20</w:t>
            </w:r>
          </w:p>
        </w:tc>
        <w:tc>
          <w:tcPr>
            <w:tcW w:w="1170" w:type="dxa"/>
            <w:tcBorders>
              <w:top w:val="single" w:sz="4" w:space="0" w:color="000000"/>
              <w:left w:val="single" w:sz="4" w:space="0" w:color="000000"/>
              <w:right w:val="single" w:sz="4" w:space="0" w:color="000000"/>
            </w:tcBorders>
          </w:tcPr>
          <w:p w:rsidR="00632E27" w:rsidRPr="00E57A65" w:rsidRDefault="00632E27" w:rsidP="00632E27">
            <w:pPr>
              <w:pStyle w:val="BodyText"/>
              <w:rPr>
                <w:rFonts w:cstheme="minorHAnsi"/>
                <w:b/>
                <w:sz w:val="20"/>
                <w:szCs w:val="20"/>
                <w:lang w:val="ka-GE"/>
              </w:rPr>
            </w:pPr>
            <w:r w:rsidRPr="00E57A65">
              <w:rPr>
                <w:rFonts w:cstheme="minorHAnsi"/>
                <w:b/>
                <w:sz w:val="20"/>
                <w:szCs w:val="20"/>
                <w:lang w:val="ka-GE"/>
              </w:rPr>
              <w:t>20</w:t>
            </w:r>
          </w:p>
        </w:tc>
        <w:tc>
          <w:tcPr>
            <w:tcW w:w="1350" w:type="dxa"/>
            <w:tcBorders>
              <w:top w:val="single" w:sz="4" w:space="0" w:color="000000"/>
              <w:left w:val="single" w:sz="4" w:space="0" w:color="000000"/>
              <w:right w:val="single" w:sz="4" w:space="0" w:color="000000"/>
            </w:tcBorders>
          </w:tcPr>
          <w:p w:rsidR="00632E27" w:rsidRPr="00E57A65" w:rsidRDefault="00632E27" w:rsidP="00632E27">
            <w:pPr>
              <w:pStyle w:val="BodyText"/>
              <w:rPr>
                <w:rFonts w:eastAsia="Times New Roman" w:cstheme="minorHAnsi"/>
                <w:sz w:val="20"/>
                <w:szCs w:val="20"/>
              </w:rPr>
            </w:pPr>
            <w:r w:rsidRPr="00E57A65">
              <w:rPr>
                <w:rFonts w:eastAsia="Times New Roman" w:cstheme="minorHAnsi"/>
                <w:sz w:val="20"/>
                <w:szCs w:val="20"/>
              </w:rPr>
              <w:t>1-ლი და მე-2 შვილის შეძენასთან დაკავშირებით</w:t>
            </w:r>
            <w:r w:rsidRPr="00E57A65">
              <w:rPr>
                <w:rFonts w:eastAsia="Times New Roman" w:cstheme="minorHAnsi"/>
                <w:sz w:val="20"/>
                <w:szCs w:val="20"/>
                <w:lang w:val="ka-GE"/>
              </w:rPr>
              <w:t>,</w:t>
            </w:r>
            <w:r w:rsidRPr="00E57A65">
              <w:rPr>
                <w:rFonts w:eastAsia="Times New Roman" w:cstheme="minorHAnsi"/>
                <w:sz w:val="20"/>
                <w:szCs w:val="20"/>
              </w:rPr>
              <w:t xml:space="preserve"> სოც. დაუცველი ოჯახების ფინანსური მხარდაჭერა</w:t>
            </w:r>
          </w:p>
        </w:tc>
        <w:tc>
          <w:tcPr>
            <w:tcW w:w="1893" w:type="dxa"/>
            <w:tcBorders>
              <w:top w:val="single" w:sz="4" w:space="0" w:color="000000"/>
              <w:left w:val="single" w:sz="4" w:space="0" w:color="000000"/>
            </w:tcBorders>
          </w:tcPr>
          <w:p w:rsidR="00632E27" w:rsidRPr="00E57A65" w:rsidRDefault="00632E27" w:rsidP="00632E27">
            <w:pPr>
              <w:pStyle w:val="BodyText"/>
              <w:rPr>
                <w:rFonts w:cstheme="minorHAnsi"/>
                <w:b/>
                <w:sz w:val="20"/>
                <w:szCs w:val="20"/>
                <w:lang w:val="ka-GE"/>
              </w:rPr>
            </w:pPr>
            <w:r w:rsidRPr="00E57A65">
              <w:rPr>
                <w:rFonts w:cstheme="minorHAnsi"/>
                <w:b/>
                <w:sz w:val="20"/>
                <w:szCs w:val="20"/>
                <w:lang w:val="ka-GE"/>
              </w:rPr>
              <w:t>ოჯახების რაოდენობა</w:t>
            </w:r>
          </w:p>
        </w:tc>
      </w:tr>
      <w:tr w:rsidR="00632E27" w:rsidRPr="00E57A65" w:rsidTr="00632E27">
        <w:trPr>
          <w:trHeight w:val="440"/>
        </w:trPr>
        <w:tc>
          <w:tcPr>
            <w:tcW w:w="3995" w:type="dxa"/>
            <w:gridSpan w:val="3"/>
            <w:tcBorders>
              <w:top w:val="single" w:sz="4" w:space="0" w:color="000000"/>
              <w:bottom w:val="single" w:sz="4" w:space="0" w:color="000000"/>
              <w:right w:val="single" w:sz="4" w:space="0" w:color="000000"/>
            </w:tcBorders>
          </w:tcPr>
          <w:p w:rsidR="00632E27" w:rsidRPr="00E57A65" w:rsidRDefault="00632E27" w:rsidP="00632E27">
            <w:pPr>
              <w:pStyle w:val="BodyText"/>
              <w:rPr>
                <w:rFonts w:eastAsia="Times New Roman" w:cstheme="minorHAnsi"/>
                <w:sz w:val="20"/>
                <w:szCs w:val="20"/>
              </w:rPr>
            </w:pPr>
            <w:r w:rsidRPr="00E57A65">
              <w:rPr>
                <w:rFonts w:cstheme="minorHAnsi"/>
                <w:sz w:val="20"/>
                <w:szCs w:val="20"/>
                <w:lang w:val="ka-GE"/>
              </w:rPr>
              <w:lastRenderedPageBreak/>
              <w:t>ფსიქო-სოციალურად</w:t>
            </w:r>
            <w:r w:rsidRPr="00E57A65">
              <w:rPr>
                <w:rFonts w:eastAsia="Times New Roman" w:cstheme="minorHAnsi"/>
                <w:sz w:val="20"/>
                <w:szCs w:val="20"/>
                <w:lang w:val="ka-GE"/>
              </w:rPr>
              <w:t xml:space="preserve"> მხარდაჭერილი </w:t>
            </w:r>
            <w:r w:rsidRPr="00E57A65">
              <w:rPr>
                <w:rFonts w:eastAsia="Times New Roman" w:cstheme="minorHAnsi"/>
                <w:sz w:val="20"/>
                <w:szCs w:val="20"/>
              </w:rPr>
              <w:t>ოჯახში ძალადობის მსხვერპლი</w:t>
            </w:r>
            <w:r w:rsidRPr="00E57A65">
              <w:rPr>
                <w:rFonts w:eastAsia="Times New Roman" w:cstheme="minorHAnsi"/>
                <w:sz w:val="20"/>
                <w:szCs w:val="20"/>
                <w:lang w:val="ka-GE"/>
              </w:rPr>
              <w:t xml:space="preserve"> პირები</w:t>
            </w:r>
          </w:p>
        </w:tc>
        <w:tc>
          <w:tcPr>
            <w:tcW w:w="1420"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b/>
                <w:color w:val="FF0000"/>
                <w:sz w:val="20"/>
                <w:szCs w:val="20"/>
                <w:lang w:val="ka-GE"/>
              </w:rPr>
            </w:pPr>
            <w:r w:rsidRPr="00E57A65">
              <w:rPr>
                <w:rFonts w:cstheme="minorHAnsi"/>
                <w:b/>
                <w:color w:val="000000" w:themeColor="text1"/>
                <w:sz w:val="20"/>
                <w:szCs w:val="20"/>
                <w:lang w:val="ka-GE"/>
              </w:rPr>
              <w:t>25</w:t>
            </w:r>
          </w:p>
        </w:tc>
        <w:tc>
          <w:tcPr>
            <w:tcW w:w="2647"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b/>
                <w:sz w:val="20"/>
                <w:szCs w:val="20"/>
                <w:lang w:val="ka-GE"/>
              </w:rPr>
            </w:pPr>
            <w:r w:rsidRPr="00E57A65">
              <w:rPr>
                <w:rFonts w:cstheme="minorHAnsi"/>
                <w:b/>
                <w:sz w:val="20"/>
                <w:szCs w:val="20"/>
                <w:lang w:val="ka-GE"/>
              </w:rPr>
              <w:t>25</w:t>
            </w:r>
          </w:p>
        </w:tc>
        <w:tc>
          <w:tcPr>
            <w:tcW w:w="1260"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b/>
                <w:sz w:val="20"/>
                <w:szCs w:val="20"/>
                <w:lang w:val="ka-GE"/>
              </w:rPr>
            </w:pPr>
            <w:r w:rsidRPr="00E57A65">
              <w:rPr>
                <w:rFonts w:cstheme="minorHAnsi"/>
                <w:b/>
                <w:sz w:val="20"/>
                <w:szCs w:val="20"/>
                <w:lang w:val="ka-GE"/>
              </w:rPr>
              <w:t>25</w:t>
            </w:r>
          </w:p>
        </w:tc>
        <w:tc>
          <w:tcPr>
            <w:tcW w:w="1260"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b/>
                <w:sz w:val="20"/>
                <w:szCs w:val="20"/>
                <w:lang w:val="ka-GE"/>
              </w:rPr>
            </w:pPr>
            <w:r w:rsidRPr="00E57A65">
              <w:rPr>
                <w:rFonts w:cstheme="minorHAnsi"/>
                <w:b/>
                <w:sz w:val="20"/>
                <w:szCs w:val="20"/>
                <w:lang w:val="ka-GE"/>
              </w:rPr>
              <w:t>25</w:t>
            </w:r>
          </w:p>
        </w:tc>
        <w:tc>
          <w:tcPr>
            <w:tcW w:w="1170"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rPr>
                <w:rFonts w:cstheme="minorHAnsi"/>
                <w:b/>
                <w:sz w:val="20"/>
                <w:szCs w:val="20"/>
                <w:lang w:val="ka-GE"/>
              </w:rPr>
            </w:pPr>
            <w:r w:rsidRPr="00E57A65">
              <w:rPr>
                <w:rFonts w:cstheme="minorHAnsi"/>
                <w:b/>
                <w:sz w:val="20"/>
                <w:szCs w:val="20"/>
                <w:lang w:val="ka-GE"/>
              </w:rPr>
              <w:t>25</w:t>
            </w:r>
          </w:p>
        </w:tc>
        <w:tc>
          <w:tcPr>
            <w:tcW w:w="1350" w:type="dxa"/>
            <w:tcBorders>
              <w:top w:val="single" w:sz="4" w:space="0" w:color="000000"/>
              <w:left w:val="single" w:sz="4" w:space="0" w:color="000000"/>
              <w:bottom w:val="single" w:sz="4" w:space="0" w:color="000000"/>
              <w:right w:val="single" w:sz="4" w:space="0" w:color="000000"/>
            </w:tcBorders>
          </w:tcPr>
          <w:p w:rsidR="00632E27" w:rsidRPr="00E57A65" w:rsidRDefault="00632E27" w:rsidP="00632E27">
            <w:pPr>
              <w:pStyle w:val="BodyText"/>
              <w:rPr>
                <w:rFonts w:eastAsia="Times New Roman" w:cstheme="minorHAnsi"/>
                <w:sz w:val="20"/>
                <w:szCs w:val="20"/>
                <w:lang w:val="ka-GE"/>
              </w:rPr>
            </w:pPr>
            <w:r w:rsidRPr="00E57A65">
              <w:rPr>
                <w:rFonts w:eastAsia="Times New Roman" w:cstheme="minorHAnsi"/>
                <w:sz w:val="20"/>
                <w:szCs w:val="20"/>
              </w:rPr>
              <w:t xml:space="preserve">ქალთა მიმართ ან/და ოჯახში ძალადობის მსხვერპლი პირების </w:t>
            </w:r>
            <w:r w:rsidRPr="00E57A65">
              <w:rPr>
                <w:rFonts w:eastAsia="Times New Roman" w:cstheme="minorHAnsi"/>
                <w:sz w:val="20"/>
                <w:szCs w:val="20"/>
                <w:lang w:val="ka-GE"/>
              </w:rPr>
              <w:t>ფსიქო-სოციალური მხარდაჭერა</w:t>
            </w:r>
          </w:p>
        </w:tc>
        <w:tc>
          <w:tcPr>
            <w:tcW w:w="1893" w:type="dxa"/>
            <w:tcBorders>
              <w:top w:val="single" w:sz="4" w:space="0" w:color="000000"/>
              <w:left w:val="single" w:sz="4" w:space="0" w:color="000000"/>
              <w:bottom w:val="single" w:sz="4" w:space="0" w:color="000000"/>
            </w:tcBorders>
          </w:tcPr>
          <w:p w:rsidR="00632E27" w:rsidRPr="00E57A65" w:rsidRDefault="00632E27" w:rsidP="00632E27">
            <w:pPr>
              <w:pStyle w:val="BodyText"/>
              <w:rPr>
                <w:rFonts w:cstheme="minorHAnsi"/>
                <w:b/>
                <w:sz w:val="20"/>
                <w:szCs w:val="20"/>
                <w:lang w:val="ka-GE"/>
              </w:rPr>
            </w:pPr>
            <w:r w:rsidRPr="00E57A65">
              <w:rPr>
                <w:rFonts w:cstheme="minorHAnsi"/>
                <w:b/>
                <w:sz w:val="20"/>
                <w:szCs w:val="20"/>
                <w:lang w:val="ka-GE"/>
              </w:rPr>
              <w:t>ბენეფიციარების რაოდენობა</w:t>
            </w:r>
          </w:p>
        </w:tc>
      </w:tr>
    </w:tbl>
    <w:p w:rsidR="00BF3A52" w:rsidRPr="00E57A65" w:rsidRDefault="00BF3A52" w:rsidP="00BF3A52">
      <w:pPr>
        <w:spacing w:after="0"/>
        <w:rPr>
          <w:rFonts w:ascii="Sylfaen" w:hAnsi="Sylfaen" w:cstheme="minorHAnsi"/>
          <w:b/>
          <w:sz w:val="20"/>
          <w:szCs w:val="20"/>
          <w:lang w:val="ka-GE"/>
        </w:rPr>
      </w:pPr>
    </w:p>
    <w:p w:rsidR="00BF3A52" w:rsidRPr="00E57A65" w:rsidRDefault="00BF3A52" w:rsidP="00BF3A52">
      <w:pPr>
        <w:spacing w:after="0"/>
        <w:rPr>
          <w:rFonts w:ascii="Sylfaen" w:hAnsi="Sylfaen" w:cstheme="minorHAnsi"/>
          <w:b/>
          <w:sz w:val="20"/>
          <w:szCs w:val="20"/>
          <w:lang w:val="ka-GE"/>
        </w:rPr>
        <w:sectPr w:rsidR="00BF3A52" w:rsidRPr="00E57A65" w:rsidSect="004E33A5">
          <w:pgSz w:w="16840" w:h="11907" w:orient="landscape"/>
          <w:pgMar w:top="284" w:right="720" w:bottom="142" w:left="1080" w:header="720" w:footer="720" w:gutter="0"/>
          <w:pgNumType w:start="0"/>
          <w:cols w:space="720"/>
          <w:titlePg/>
          <w:docGrid w:linePitch="360"/>
        </w:sectPr>
      </w:pPr>
    </w:p>
    <w:p w:rsidR="00BF3A52" w:rsidRPr="00E57A65" w:rsidRDefault="00BF3A52" w:rsidP="00BF3A52">
      <w:pPr>
        <w:spacing w:after="0"/>
        <w:rPr>
          <w:rFonts w:ascii="Sylfaen" w:hAnsi="Sylfaen" w:cstheme="minorHAnsi"/>
          <w:b/>
          <w:sz w:val="20"/>
          <w:szCs w:val="20"/>
          <w:lang w:val="ka-GE"/>
        </w:rPr>
      </w:pPr>
    </w:p>
    <w:tbl>
      <w:tblPr>
        <w:tblW w:w="1499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96"/>
        <w:gridCol w:w="1661"/>
        <w:gridCol w:w="1000"/>
        <w:gridCol w:w="1407"/>
        <w:gridCol w:w="2427"/>
        <w:gridCol w:w="1440"/>
        <w:gridCol w:w="1080"/>
        <w:gridCol w:w="1260"/>
        <w:gridCol w:w="1350"/>
        <w:gridCol w:w="2074"/>
      </w:tblGrid>
      <w:tr w:rsidR="00BF3A52" w:rsidRPr="00E57A65" w:rsidTr="00DF4958">
        <w:trPr>
          <w:trHeight w:val="1173"/>
        </w:trPr>
        <w:tc>
          <w:tcPr>
            <w:tcW w:w="1296" w:type="dxa"/>
            <w:tcBorders>
              <w:top w:val="single" w:sz="4" w:space="0" w:color="auto"/>
              <w:left w:val="single" w:sz="4" w:space="0" w:color="auto"/>
              <w:bottom w:val="single" w:sz="4" w:space="0" w:color="auto"/>
              <w:right w:val="single" w:sz="4" w:space="0" w:color="auto"/>
            </w:tcBorders>
          </w:tcPr>
          <w:p w:rsidR="00BF3A52" w:rsidRPr="00E57A65" w:rsidRDefault="00BF3A52" w:rsidP="00165E9E">
            <w:pPr>
              <w:pStyle w:val="BodyText"/>
              <w:rPr>
                <w:rFonts w:cstheme="minorHAnsi"/>
                <w:b/>
                <w:bCs/>
                <w:sz w:val="20"/>
                <w:szCs w:val="20"/>
              </w:rPr>
            </w:pPr>
          </w:p>
          <w:p w:rsidR="00BF3A52" w:rsidRPr="00E57A65" w:rsidRDefault="00BF3A52" w:rsidP="00165E9E">
            <w:pPr>
              <w:pStyle w:val="BodyText"/>
              <w:rPr>
                <w:rFonts w:cstheme="minorHAnsi"/>
                <w:b/>
                <w:bCs/>
                <w:sz w:val="20"/>
                <w:szCs w:val="20"/>
              </w:rPr>
            </w:pPr>
          </w:p>
          <w:p w:rsidR="00BF3A52" w:rsidRPr="00E57A65" w:rsidRDefault="00BF3A52" w:rsidP="00165E9E">
            <w:pPr>
              <w:pStyle w:val="BodyText"/>
              <w:rPr>
                <w:rFonts w:cstheme="minorHAnsi"/>
                <w:b/>
                <w:bCs/>
                <w:sz w:val="20"/>
                <w:szCs w:val="20"/>
              </w:rPr>
            </w:pPr>
          </w:p>
          <w:p w:rsidR="00BF3A52" w:rsidRPr="00E57A65" w:rsidRDefault="00BF3A52" w:rsidP="00165E9E">
            <w:pPr>
              <w:pStyle w:val="BodyText"/>
              <w:rPr>
                <w:rFonts w:cstheme="minorHAnsi"/>
                <w:b/>
                <w:bCs/>
                <w:sz w:val="20"/>
                <w:szCs w:val="20"/>
              </w:rPr>
            </w:pPr>
            <w:r w:rsidRPr="00E57A65">
              <w:rPr>
                <w:rFonts w:cstheme="minorHAnsi"/>
                <w:b/>
                <w:bCs/>
                <w:sz w:val="20"/>
                <w:szCs w:val="20"/>
              </w:rPr>
              <w:t>კოდი</w:t>
            </w:r>
          </w:p>
        </w:tc>
        <w:tc>
          <w:tcPr>
            <w:tcW w:w="2661" w:type="dxa"/>
            <w:gridSpan w:val="2"/>
            <w:vMerge w:val="restart"/>
            <w:tcBorders>
              <w:top w:val="single" w:sz="4" w:space="0" w:color="auto"/>
              <w:left w:val="single" w:sz="4" w:space="0" w:color="auto"/>
              <w:bottom w:val="single" w:sz="4" w:space="0" w:color="auto"/>
              <w:right w:val="single" w:sz="4" w:space="0" w:color="auto"/>
            </w:tcBorders>
          </w:tcPr>
          <w:p w:rsidR="00BF3A52" w:rsidRPr="00E57A65" w:rsidRDefault="00BF3A52" w:rsidP="00165E9E">
            <w:pPr>
              <w:pStyle w:val="BodyText"/>
              <w:rPr>
                <w:rFonts w:cstheme="minorHAnsi"/>
                <w:b/>
                <w:bCs/>
                <w:sz w:val="20"/>
                <w:szCs w:val="20"/>
              </w:rPr>
            </w:pPr>
          </w:p>
          <w:p w:rsidR="00BF3A52" w:rsidRPr="00E57A65" w:rsidRDefault="00BF3A52" w:rsidP="00165E9E">
            <w:pPr>
              <w:pStyle w:val="BodyText"/>
              <w:rPr>
                <w:rFonts w:cstheme="minorHAnsi"/>
                <w:b/>
                <w:bCs/>
                <w:sz w:val="20"/>
                <w:szCs w:val="20"/>
              </w:rPr>
            </w:pPr>
          </w:p>
          <w:p w:rsidR="00BF3A52" w:rsidRPr="00E57A65" w:rsidRDefault="00BF3A52" w:rsidP="00165E9E">
            <w:pPr>
              <w:pStyle w:val="BodyText"/>
              <w:rPr>
                <w:rFonts w:cstheme="minorHAnsi"/>
                <w:b/>
                <w:bCs/>
                <w:sz w:val="20"/>
                <w:szCs w:val="20"/>
              </w:rPr>
            </w:pP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ქვეპროგრამის დასახელება</w:t>
            </w:r>
          </w:p>
        </w:tc>
        <w:tc>
          <w:tcPr>
            <w:tcW w:w="3834" w:type="dxa"/>
            <w:gridSpan w:val="2"/>
            <w:vMerge w:val="restart"/>
            <w:tcBorders>
              <w:top w:val="single" w:sz="4" w:space="0" w:color="auto"/>
              <w:bottom w:val="single" w:sz="8" w:space="0" w:color="000000"/>
            </w:tcBorders>
          </w:tcPr>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შეზღუდული შესაძლებლობის მქონე პირთა  სოციალური დაცვა</w:t>
            </w:r>
          </w:p>
        </w:tc>
        <w:tc>
          <w:tcPr>
            <w:tcW w:w="1440" w:type="dxa"/>
            <w:tcBorders>
              <w:top w:val="single" w:sz="4" w:space="0" w:color="auto"/>
              <w:left w:val="single" w:sz="4" w:space="0" w:color="auto"/>
              <w:right w:val="single" w:sz="4" w:space="0" w:color="auto"/>
            </w:tcBorders>
          </w:tcPr>
          <w:p w:rsidR="00BF3A52" w:rsidRPr="00E57A65" w:rsidRDefault="00F654D0" w:rsidP="00165E9E">
            <w:pPr>
              <w:pStyle w:val="BodyText"/>
              <w:jc w:val="center"/>
              <w:rPr>
                <w:rFonts w:cstheme="minorHAnsi"/>
                <w:b/>
                <w:bCs/>
                <w:sz w:val="20"/>
                <w:szCs w:val="20"/>
              </w:rPr>
            </w:pPr>
            <w:r>
              <w:rPr>
                <w:rFonts w:cstheme="minorHAnsi"/>
                <w:b/>
                <w:bCs/>
                <w:sz w:val="20"/>
                <w:szCs w:val="20"/>
              </w:rPr>
              <w:t>2024</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წლის დაფინანსება</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ათას</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ლარში</w:t>
            </w:r>
          </w:p>
        </w:tc>
        <w:tc>
          <w:tcPr>
            <w:tcW w:w="5764" w:type="dxa"/>
            <w:gridSpan w:val="4"/>
            <w:tcBorders>
              <w:top w:val="single" w:sz="4" w:space="0" w:color="auto"/>
              <w:left w:val="single" w:sz="4" w:space="0" w:color="auto"/>
              <w:right w:val="single" w:sz="4" w:space="0" w:color="auto"/>
            </w:tcBorders>
          </w:tcPr>
          <w:p w:rsidR="00BF3A52" w:rsidRPr="00E57A65" w:rsidRDefault="00F654D0" w:rsidP="00165E9E">
            <w:pPr>
              <w:pStyle w:val="BodyText"/>
              <w:jc w:val="center"/>
              <w:rPr>
                <w:rFonts w:cstheme="minorHAnsi"/>
                <w:b/>
                <w:bCs/>
                <w:sz w:val="20"/>
                <w:szCs w:val="20"/>
              </w:rPr>
            </w:pPr>
            <w:r>
              <w:rPr>
                <w:rFonts w:cstheme="minorHAnsi"/>
                <w:b/>
                <w:bCs/>
                <w:sz w:val="20"/>
                <w:szCs w:val="20"/>
              </w:rPr>
              <w:t>2024-2027</w:t>
            </w:r>
            <w:r w:rsidR="00BF3A52" w:rsidRPr="00E57A65">
              <w:rPr>
                <w:rFonts w:cstheme="minorHAnsi"/>
                <w:b/>
                <w:bCs/>
                <w:sz w:val="20"/>
                <w:szCs w:val="20"/>
              </w:rPr>
              <w:t xml:space="preserve"> წლის დაფინანსება</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ათას</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ლარში</w:t>
            </w:r>
          </w:p>
          <w:p w:rsidR="00BF3A52" w:rsidRPr="00E57A65" w:rsidRDefault="00BF3A52" w:rsidP="00165E9E">
            <w:pPr>
              <w:pStyle w:val="BodyText"/>
              <w:jc w:val="center"/>
              <w:rPr>
                <w:rFonts w:cstheme="minorHAnsi"/>
                <w:b/>
                <w:bCs/>
                <w:sz w:val="20"/>
                <w:szCs w:val="20"/>
              </w:rPr>
            </w:pPr>
          </w:p>
        </w:tc>
      </w:tr>
      <w:tr w:rsidR="00BF3A52" w:rsidRPr="00E57A65" w:rsidTr="00DF4958">
        <w:trPr>
          <w:trHeight w:val="263"/>
        </w:trPr>
        <w:tc>
          <w:tcPr>
            <w:tcW w:w="1296" w:type="dxa"/>
            <w:tcBorders>
              <w:top w:val="single" w:sz="4" w:space="0" w:color="auto"/>
            </w:tcBorders>
          </w:tcPr>
          <w:p w:rsidR="00BF3A52" w:rsidRPr="00E57A65" w:rsidRDefault="00BF3A52" w:rsidP="00165E9E">
            <w:pPr>
              <w:pStyle w:val="BodyText"/>
              <w:rPr>
                <w:rFonts w:cstheme="minorHAnsi"/>
                <w:b/>
                <w:bCs/>
                <w:sz w:val="20"/>
                <w:szCs w:val="20"/>
              </w:rPr>
            </w:pPr>
            <w:r w:rsidRPr="00E57A65">
              <w:rPr>
                <w:rFonts w:cstheme="minorHAnsi"/>
                <w:b/>
                <w:bCs/>
                <w:sz w:val="20"/>
                <w:szCs w:val="20"/>
              </w:rPr>
              <w:t>060204</w:t>
            </w:r>
          </w:p>
        </w:tc>
        <w:tc>
          <w:tcPr>
            <w:tcW w:w="2661" w:type="dxa"/>
            <w:gridSpan w:val="2"/>
            <w:vMerge/>
            <w:tcBorders>
              <w:top w:val="single" w:sz="4" w:space="0" w:color="auto"/>
            </w:tcBorders>
          </w:tcPr>
          <w:p w:rsidR="00BF3A52" w:rsidRPr="00E57A65" w:rsidRDefault="00BF3A52" w:rsidP="00165E9E">
            <w:pPr>
              <w:pStyle w:val="BodyText"/>
              <w:rPr>
                <w:rFonts w:cstheme="minorHAnsi"/>
                <w:b/>
                <w:bCs/>
                <w:sz w:val="20"/>
                <w:szCs w:val="20"/>
              </w:rPr>
            </w:pPr>
          </w:p>
        </w:tc>
        <w:tc>
          <w:tcPr>
            <w:tcW w:w="3834" w:type="dxa"/>
            <w:gridSpan w:val="2"/>
            <w:vMerge/>
            <w:tcBorders>
              <w:top w:val="single" w:sz="4" w:space="0" w:color="auto"/>
            </w:tcBorders>
          </w:tcPr>
          <w:p w:rsidR="00BF3A52" w:rsidRPr="00E57A65" w:rsidRDefault="00BF3A52" w:rsidP="00165E9E">
            <w:pPr>
              <w:pStyle w:val="BodyText"/>
              <w:rPr>
                <w:rFonts w:cstheme="minorHAnsi"/>
                <w:b/>
                <w:bCs/>
                <w:sz w:val="20"/>
                <w:szCs w:val="20"/>
              </w:rPr>
            </w:pPr>
          </w:p>
        </w:tc>
        <w:tc>
          <w:tcPr>
            <w:tcW w:w="1440" w:type="dxa"/>
            <w:tcBorders>
              <w:top w:val="single" w:sz="4" w:space="0" w:color="auto"/>
            </w:tcBorders>
          </w:tcPr>
          <w:p w:rsidR="00BF3A52" w:rsidRPr="00E57A65" w:rsidRDefault="00F654D0" w:rsidP="00165E9E">
            <w:pPr>
              <w:pStyle w:val="BodyText"/>
              <w:jc w:val="center"/>
              <w:rPr>
                <w:rFonts w:cstheme="minorHAnsi"/>
                <w:b/>
                <w:bCs/>
                <w:sz w:val="20"/>
                <w:szCs w:val="20"/>
              </w:rPr>
            </w:pPr>
            <w:r>
              <w:rPr>
                <w:rFonts w:cstheme="minorHAnsi"/>
                <w:b/>
                <w:bCs/>
                <w:color w:val="000000" w:themeColor="text1"/>
                <w:sz w:val="20"/>
                <w:szCs w:val="20"/>
              </w:rPr>
              <w:t>260.0</w:t>
            </w:r>
          </w:p>
        </w:tc>
        <w:tc>
          <w:tcPr>
            <w:tcW w:w="5764" w:type="dxa"/>
            <w:gridSpan w:val="4"/>
            <w:tcBorders>
              <w:top w:val="single" w:sz="4" w:space="0" w:color="auto"/>
            </w:tcBorders>
          </w:tcPr>
          <w:p w:rsidR="00BF3A52" w:rsidRPr="00E57A65" w:rsidRDefault="00F654D0" w:rsidP="00165E9E">
            <w:pPr>
              <w:pStyle w:val="BodyText"/>
              <w:jc w:val="center"/>
              <w:rPr>
                <w:rFonts w:cstheme="minorHAnsi"/>
                <w:b/>
                <w:bCs/>
                <w:sz w:val="20"/>
                <w:szCs w:val="20"/>
              </w:rPr>
            </w:pPr>
            <w:r>
              <w:rPr>
                <w:rFonts w:cstheme="minorHAnsi"/>
                <w:b/>
                <w:bCs/>
                <w:color w:val="000000" w:themeColor="text1"/>
                <w:sz w:val="20"/>
                <w:szCs w:val="20"/>
              </w:rPr>
              <w:t>1,090.0</w:t>
            </w:r>
          </w:p>
        </w:tc>
      </w:tr>
      <w:tr w:rsidR="00BF3A52" w:rsidRPr="00E57A65" w:rsidTr="00DF4958">
        <w:trPr>
          <w:trHeight w:val="594"/>
        </w:trPr>
        <w:tc>
          <w:tcPr>
            <w:tcW w:w="2957" w:type="dxa"/>
            <w:gridSpan w:val="2"/>
          </w:tcPr>
          <w:p w:rsidR="00BF3A52" w:rsidRPr="00E57A65" w:rsidRDefault="00BF3A52" w:rsidP="00165E9E">
            <w:pPr>
              <w:pStyle w:val="BodyText"/>
              <w:rPr>
                <w:rFonts w:cstheme="minorHAnsi"/>
                <w:b/>
                <w:bCs/>
                <w:sz w:val="20"/>
                <w:szCs w:val="20"/>
              </w:rPr>
            </w:pPr>
            <w:r w:rsidRPr="00E57A65">
              <w:rPr>
                <w:rFonts w:cstheme="minorHAnsi"/>
                <w:b/>
                <w:bCs/>
                <w:sz w:val="20"/>
                <w:szCs w:val="20"/>
              </w:rPr>
              <w:t>ქვეპროგრამის განმახორციელებე</w:t>
            </w:r>
          </w:p>
          <w:p w:rsidR="00BF3A52" w:rsidRPr="00E57A65" w:rsidRDefault="00BF3A52" w:rsidP="00165E9E">
            <w:pPr>
              <w:pStyle w:val="BodyText"/>
              <w:rPr>
                <w:rFonts w:cstheme="minorHAnsi"/>
                <w:b/>
                <w:bCs/>
                <w:sz w:val="20"/>
                <w:szCs w:val="20"/>
              </w:rPr>
            </w:pPr>
            <w:r w:rsidRPr="00E57A65">
              <w:rPr>
                <w:rFonts w:cstheme="minorHAnsi"/>
                <w:b/>
                <w:bCs/>
                <w:sz w:val="20"/>
                <w:szCs w:val="20"/>
              </w:rPr>
              <w:t>ლი სამსახური</w:t>
            </w:r>
          </w:p>
        </w:tc>
        <w:tc>
          <w:tcPr>
            <w:tcW w:w="12038" w:type="dxa"/>
            <w:gridSpan w:val="8"/>
          </w:tcPr>
          <w:p w:rsidR="00BF3A52" w:rsidRPr="00E57A65" w:rsidRDefault="00BF3A52" w:rsidP="00165E9E">
            <w:pPr>
              <w:pStyle w:val="BodyText"/>
              <w:rPr>
                <w:rFonts w:cstheme="minorHAnsi"/>
                <w:b/>
                <w:bCs/>
                <w:sz w:val="20"/>
                <w:szCs w:val="20"/>
              </w:rPr>
            </w:pPr>
            <w:r w:rsidRPr="00E57A65">
              <w:rPr>
                <w:rFonts w:cstheme="minorHAnsi"/>
                <w:b/>
                <w:bCs/>
                <w:sz w:val="20"/>
                <w:szCs w:val="20"/>
              </w:rPr>
              <w:t>ზუგდიდის მუნიციპალიტეტის მერიის სოციალური და ჯანდაცვის სამსახურის სოციალური დაცვისა და გენდერული თანასწორობის განყოფილება</w:t>
            </w:r>
          </w:p>
        </w:tc>
      </w:tr>
      <w:tr w:rsidR="00BF3A52" w:rsidRPr="00E57A65" w:rsidTr="00DF4958">
        <w:trPr>
          <w:trHeight w:val="770"/>
        </w:trPr>
        <w:tc>
          <w:tcPr>
            <w:tcW w:w="2957" w:type="dxa"/>
            <w:gridSpan w:val="2"/>
            <w:tcBorders>
              <w:right w:val="single" w:sz="4" w:space="0" w:color="auto"/>
            </w:tcBorders>
          </w:tcPr>
          <w:p w:rsidR="00BF3A52" w:rsidRPr="00E57A65" w:rsidRDefault="00BF3A52" w:rsidP="00165E9E">
            <w:pPr>
              <w:pStyle w:val="BodyText"/>
              <w:rPr>
                <w:rFonts w:cstheme="minorHAnsi"/>
                <w:b/>
                <w:sz w:val="20"/>
                <w:szCs w:val="20"/>
              </w:rPr>
            </w:pPr>
          </w:p>
          <w:p w:rsidR="00BF3A52" w:rsidRPr="00E57A65" w:rsidRDefault="00BF3A52" w:rsidP="00165E9E">
            <w:pPr>
              <w:pStyle w:val="BodyText"/>
              <w:rPr>
                <w:rFonts w:cstheme="minorHAnsi"/>
                <w:b/>
                <w:bCs/>
                <w:sz w:val="20"/>
                <w:szCs w:val="20"/>
              </w:rPr>
            </w:pPr>
            <w:r w:rsidRPr="00E57A65">
              <w:rPr>
                <w:rFonts w:cstheme="minorHAnsi"/>
                <w:b/>
                <w:bCs/>
                <w:sz w:val="20"/>
                <w:szCs w:val="20"/>
              </w:rPr>
              <w:t>ქვეპროგრამის აღწერა</w:t>
            </w:r>
          </w:p>
        </w:tc>
        <w:tc>
          <w:tcPr>
            <w:tcW w:w="12038" w:type="dxa"/>
            <w:gridSpan w:val="8"/>
            <w:tcBorders>
              <w:left w:val="single" w:sz="4" w:space="0" w:color="auto"/>
            </w:tcBorders>
            <w:vAlign w:val="center"/>
          </w:tcPr>
          <w:p w:rsidR="008A2238" w:rsidRPr="00F654D0" w:rsidRDefault="008A2238" w:rsidP="008A2238">
            <w:pPr>
              <w:adjustRightInd w:val="0"/>
              <w:ind w:right="242"/>
              <w:jc w:val="both"/>
              <w:rPr>
                <w:rFonts w:ascii="Sylfaen" w:hAnsi="Sylfaen" w:cs="Sylfaen_PDF_Subset"/>
                <w:sz w:val="18"/>
                <w:szCs w:val="18"/>
                <w:lang w:val="ka-GE"/>
              </w:rPr>
            </w:pPr>
            <w:r w:rsidRPr="00F654D0">
              <w:rPr>
                <w:rFonts w:ascii="Sylfaen" w:hAnsi="Sylfaen"/>
                <w:sz w:val="18"/>
                <w:szCs w:val="18"/>
                <w:lang w:val="ka-GE"/>
              </w:rPr>
              <w:t>ქვე</w:t>
            </w:r>
            <w:r w:rsidRPr="00F654D0">
              <w:rPr>
                <w:rFonts w:ascii="Sylfaen" w:hAnsi="Sylfaen"/>
                <w:sz w:val="18"/>
                <w:szCs w:val="18"/>
              </w:rPr>
              <w:t>პროგრამა</w:t>
            </w:r>
            <w:r w:rsidRPr="00F654D0">
              <w:rPr>
                <w:rFonts w:ascii="Sylfaen" w:hAnsi="Sylfaen" w:cs="Sylfaen_PDF_Subset"/>
                <w:sz w:val="18"/>
                <w:szCs w:val="18"/>
              </w:rPr>
              <w:t xml:space="preserve"> </w:t>
            </w:r>
            <w:r w:rsidRPr="00F654D0">
              <w:rPr>
                <w:rFonts w:ascii="Sylfaen" w:hAnsi="Sylfaen"/>
                <w:sz w:val="18"/>
                <w:szCs w:val="18"/>
              </w:rPr>
              <w:t>ითვალისწინებს</w:t>
            </w:r>
            <w:r w:rsidRPr="00F654D0">
              <w:rPr>
                <w:rFonts w:ascii="Sylfaen" w:hAnsi="Sylfaen" w:cs="Sylfaen_PDF_Subset"/>
                <w:sz w:val="18"/>
                <w:szCs w:val="18"/>
              </w:rPr>
              <w:t xml:space="preserve"> </w:t>
            </w:r>
            <w:r w:rsidRPr="00F654D0">
              <w:rPr>
                <w:rFonts w:ascii="Sylfaen" w:hAnsi="Sylfaen"/>
                <w:sz w:val="18"/>
                <w:szCs w:val="18"/>
              </w:rPr>
              <w:t>შეზღუდული</w:t>
            </w:r>
            <w:r w:rsidRPr="00F654D0">
              <w:rPr>
                <w:rFonts w:ascii="Sylfaen" w:hAnsi="Sylfaen" w:cs="Sylfaen_PDF_Subset"/>
                <w:sz w:val="18"/>
                <w:szCs w:val="18"/>
              </w:rPr>
              <w:t xml:space="preserve"> </w:t>
            </w:r>
            <w:r w:rsidRPr="00F654D0">
              <w:rPr>
                <w:rFonts w:ascii="Sylfaen" w:hAnsi="Sylfaen"/>
                <w:sz w:val="18"/>
                <w:szCs w:val="18"/>
              </w:rPr>
              <w:t>შესაძლებლობების</w:t>
            </w:r>
            <w:r w:rsidRPr="00F654D0">
              <w:rPr>
                <w:rFonts w:ascii="Sylfaen" w:hAnsi="Sylfaen"/>
                <w:sz w:val="18"/>
                <w:szCs w:val="18"/>
                <w:lang w:val="ka-GE"/>
              </w:rPr>
              <w:t xml:space="preserve"> </w:t>
            </w:r>
            <w:r w:rsidRPr="00F654D0">
              <w:rPr>
                <w:rFonts w:ascii="Sylfaen" w:hAnsi="Sylfaen"/>
                <w:sz w:val="18"/>
                <w:szCs w:val="18"/>
              </w:rPr>
              <w:t>მქონე</w:t>
            </w:r>
            <w:r w:rsidRPr="00F654D0">
              <w:rPr>
                <w:rFonts w:ascii="Sylfaen" w:hAnsi="Sylfaen" w:cs="Sylfaen_PDF_Subset"/>
                <w:sz w:val="18"/>
                <w:szCs w:val="18"/>
              </w:rPr>
              <w:t xml:space="preserve"> </w:t>
            </w:r>
            <w:r w:rsidRPr="00F654D0">
              <w:rPr>
                <w:rFonts w:ascii="Sylfaen" w:hAnsi="Sylfaen"/>
                <w:sz w:val="18"/>
                <w:szCs w:val="18"/>
              </w:rPr>
              <w:t>პირების</w:t>
            </w:r>
            <w:r w:rsidRPr="00F654D0">
              <w:rPr>
                <w:rFonts w:ascii="Sylfaen" w:hAnsi="Sylfaen" w:cs="Sylfaen_PDF_Subset"/>
                <w:sz w:val="18"/>
                <w:szCs w:val="18"/>
              </w:rPr>
              <w:t xml:space="preserve"> </w:t>
            </w:r>
            <w:r w:rsidRPr="00F654D0">
              <w:rPr>
                <w:rFonts w:ascii="Sylfaen" w:hAnsi="Sylfaen"/>
                <w:sz w:val="18"/>
                <w:szCs w:val="18"/>
              </w:rPr>
              <w:t>ფინანსურ</w:t>
            </w:r>
            <w:r w:rsidRPr="00F654D0">
              <w:rPr>
                <w:rFonts w:ascii="Sylfaen" w:hAnsi="Sylfaen" w:cs="Sylfaen_PDF_Subset"/>
                <w:sz w:val="18"/>
                <w:szCs w:val="18"/>
              </w:rPr>
              <w:t xml:space="preserve"> </w:t>
            </w:r>
            <w:r w:rsidRPr="00F654D0">
              <w:rPr>
                <w:rFonts w:ascii="Sylfaen" w:hAnsi="Sylfaen"/>
                <w:sz w:val="18"/>
                <w:szCs w:val="18"/>
              </w:rPr>
              <w:t>მხარდაჭერას</w:t>
            </w:r>
            <w:r w:rsidRPr="00F654D0">
              <w:rPr>
                <w:rFonts w:ascii="Sylfaen" w:hAnsi="Sylfaen" w:cs="Sylfaen_PDF_Subset"/>
                <w:sz w:val="18"/>
                <w:szCs w:val="18"/>
              </w:rPr>
              <w:t xml:space="preserve">. 18 </w:t>
            </w:r>
            <w:r w:rsidRPr="00F654D0">
              <w:rPr>
                <w:rFonts w:ascii="Sylfaen" w:hAnsi="Sylfaen"/>
                <w:sz w:val="18"/>
                <w:szCs w:val="18"/>
              </w:rPr>
              <w:t>წლამდე</w:t>
            </w:r>
            <w:r w:rsidRPr="00F654D0">
              <w:rPr>
                <w:rFonts w:ascii="Sylfaen" w:hAnsi="Sylfaen"/>
                <w:sz w:val="18"/>
                <w:szCs w:val="18"/>
                <w:lang w:val="ka-GE"/>
              </w:rPr>
              <w:t xml:space="preserve"> </w:t>
            </w:r>
            <w:r w:rsidRPr="00F654D0">
              <w:rPr>
                <w:rFonts w:ascii="Sylfaen" w:hAnsi="Sylfaen"/>
                <w:sz w:val="18"/>
                <w:szCs w:val="18"/>
              </w:rPr>
              <w:t>ასაკის</w:t>
            </w:r>
            <w:r w:rsidRPr="00F654D0">
              <w:rPr>
                <w:rFonts w:ascii="Sylfaen" w:hAnsi="Sylfaen" w:cs="Sylfaen_PDF_Subset"/>
                <w:sz w:val="18"/>
                <w:szCs w:val="18"/>
              </w:rPr>
              <w:t xml:space="preserve"> </w:t>
            </w:r>
            <w:r w:rsidRPr="00F654D0">
              <w:rPr>
                <w:rFonts w:ascii="Sylfaen" w:hAnsi="Sylfaen"/>
                <w:sz w:val="18"/>
                <w:szCs w:val="18"/>
              </w:rPr>
              <w:t>შშმ</w:t>
            </w:r>
            <w:r w:rsidRPr="00F654D0">
              <w:rPr>
                <w:rFonts w:ascii="Sylfaen" w:hAnsi="Sylfaen" w:cs="Sylfaen_PDF_Subset"/>
                <w:sz w:val="18"/>
                <w:szCs w:val="18"/>
              </w:rPr>
              <w:t xml:space="preserve"> </w:t>
            </w:r>
            <w:r w:rsidRPr="00F654D0">
              <w:rPr>
                <w:rFonts w:ascii="Sylfaen" w:hAnsi="Sylfaen"/>
                <w:sz w:val="18"/>
                <w:szCs w:val="18"/>
              </w:rPr>
              <w:t>და</w:t>
            </w:r>
            <w:r w:rsidRPr="00F654D0">
              <w:rPr>
                <w:rFonts w:ascii="Sylfaen" w:hAnsi="Sylfaen" w:cs="Sylfaen_PDF_Subset"/>
                <w:sz w:val="18"/>
                <w:szCs w:val="18"/>
              </w:rPr>
              <w:t xml:space="preserve"> </w:t>
            </w:r>
            <w:r w:rsidRPr="00F654D0">
              <w:rPr>
                <w:rFonts w:ascii="Sylfaen" w:hAnsi="Sylfaen"/>
                <w:sz w:val="18"/>
                <w:szCs w:val="18"/>
              </w:rPr>
              <w:t>მძიმე</w:t>
            </w:r>
            <w:r w:rsidRPr="00F654D0">
              <w:rPr>
                <w:rFonts w:ascii="Sylfaen" w:hAnsi="Sylfaen" w:cs="Sylfaen_PDF_Subset"/>
                <w:sz w:val="18"/>
                <w:szCs w:val="18"/>
              </w:rPr>
              <w:t xml:space="preserve"> </w:t>
            </w:r>
            <w:r w:rsidRPr="00F654D0">
              <w:rPr>
                <w:rFonts w:ascii="Sylfaen" w:hAnsi="Sylfaen"/>
                <w:sz w:val="18"/>
                <w:szCs w:val="18"/>
              </w:rPr>
              <w:t>ქრონიკული</w:t>
            </w:r>
            <w:r w:rsidRPr="00F654D0">
              <w:rPr>
                <w:rFonts w:ascii="Sylfaen" w:hAnsi="Sylfaen" w:cs="Sylfaen_PDF_Subset"/>
                <w:sz w:val="18"/>
                <w:szCs w:val="18"/>
              </w:rPr>
              <w:t xml:space="preserve"> </w:t>
            </w:r>
            <w:r w:rsidRPr="00F654D0">
              <w:rPr>
                <w:rFonts w:ascii="Sylfaen" w:hAnsi="Sylfaen"/>
                <w:sz w:val="18"/>
                <w:szCs w:val="18"/>
              </w:rPr>
              <w:t>ავადმყოფობის</w:t>
            </w:r>
            <w:r w:rsidRPr="00F654D0">
              <w:rPr>
                <w:rFonts w:ascii="Sylfaen" w:hAnsi="Sylfaen" w:cs="Sylfaen_PDF_Subset"/>
                <w:sz w:val="18"/>
                <w:szCs w:val="18"/>
              </w:rPr>
              <w:t xml:space="preserve"> </w:t>
            </w:r>
            <w:r w:rsidRPr="00F654D0">
              <w:rPr>
                <w:rFonts w:ascii="Sylfaen" w:hAnsi="Sylfaen"/>
                <w:sz w:val="18"/>
                <w:szCs w:val="18"/>
              </w:rPr>
              <w:t>მქონე</w:t>
            </w:r>
            <w:r w:rsidRPr="00F654D0">
              <w:rPr>
                <w:rFonts w:ascii="Sylfaen" w:hAnsi="Sylfaen"/>
                <w:sz w:val="18"/>
                <w:szCs w:val="18"/>
                <w:lang w:val="ka-GE"/>
              </w:rPr>
              <w:t xml:space="preserve"> </w:t>
            </w:r>
            <w:r w:rsidRPr="00F654D0">
              <w:rPr>
                <w:rFonts w:ascii="Sylfaen" w:hAnsi="Sylfaen"/>
                <w:sz w:val="18"/>
                <w:szCs w:val="18"/>
              </w:rPr>
              <w:t>ბავშვებისთვის</w:t>
            </w:r>
            <w:r w:rsidRPr="00F654D0">
              <w:rPr>
                <w:rFonts w:ascii="Sylfaen" w:hAnsi="Sylfaen" w:cs="Sylfaen_PDF_Subset"/>
                <w:sz w:val="18"/>
                <w:szCs w:val="18"/>
              </w:rPr>
              <w:t xml:space="preserve"> </w:t>
            </w:r>
            <w:r w:rsidRPr="00F654D0">
              <w:rPr>
                <w:rFonts w:ascii="Sylfaen" w:hAnsi="Sylfaen"/>
                <w:sz w:val="18"/>
                <w:szCs w:val="18"/>
              </w:rPr>
              <w:t>ერთჯერადი</w:t>
            </w:r>
            <w:r w:rsidRPr="00F654D0">
              <w:rPr>
                <w:rFonts w:ascii="Sylfaen" w:hAnsi="Sylfaen" w:cs="Sylfaen_PDF_Subset"/>
                <w:sz w:val="18"/>
                <w:szCs w:val="18"/>
              </w:rPr>
              <w:t xml:space="preserve"> </w:t>
            </w:r>
            <w:r w:rsidRPr="00F654D0">
              <w:rPr>
                <w:rFonts w:ascii="Sylfaen" w:hAnsi="Sylfaen"/>
                <w:sz w:val="18"/>
                <w:szCs w:val="18"/>
              </w:rPr>
              <w:t>ფულადი</w:t>
            </w:r>
            <w:r w:rsidRPr="00F654D0">
              <w:rPr>
                <w:rFonts w:ascii="Sylfaen" w:hAnsi="Sylfaen" w:cs="Sylfaen_PDF_Subset"/>
                <w:sz w:val="18"/>
                <w:szCs w:val="18"/>
              </w:rPr>
              <w:t xml:space="preserve"> </w:t>
            </w:r>
            <w:r w:rsidRPr="00F654D0">
              <w:rPr>
                <w:rFonts w:ascii="Sylfaen" w:hAnsi="Sylfaen"/>
                <w:sz w:val="18"/>
                <w:szCs w:val="18"/>
              </w:rPr>
              <w:t>დახმარება</w:t>
            </w:r>
            <w:r w:rsidRPr="00F654D0">
              <w:rPr>
                <w:rFonts w:ascii="Sylfaen" w:hAnsi="Sylfaen" w:cs="Sylfaen_PDF_Subset"/>
                <w:sz w:val="18"/>
                <w:szCs w:val="18"/>
              </w:rPr>
              <w:t xml:space="preserve"> 200 </w:t>
            </w:r>
            <w:r w:rsidRPr="00F654D0">
              <w:rPr>
                <w:rFonts w:ascii="Sylfaen" w:hAnsi="Sylfaen"/>
                <w:sz w:val="18"/>
                <w:szCs w:val="18"/>
              </w:rPr>
              <w:t>ლარის</w:t>
            </w:r>
            <w:r w:rsidRPr="00F654D0">
              <w:rPr>
                <w:rFonts w:ascii="Sylfaen" w:hAnsi="Sylfaen"/>
                <w:sz w:val="18"/>
                <w:szCs w:val="18"/>
                <w:lang w:val="ka-GE"/>
              </w:rPr>
              <w:t xml:space="preserve"> </w:t>
            </w:r>
            <w:r w:rsidRPr="00F654D0">
              <w:rPr>
                <w:rFonts w:ascii="Sylfaen" w:hAnsi="Sylfaen"/>
                <w:sz w:val="18"/>
                <w:szCs w:val="18"/>
              </w:rPr>
              <w:t>ოდენობით</w:t>
            </w:r>
            <w:r w:rsidRPr="00F654D0">
              <w:rPr>
                <w:rFonts w:ascii="Sylfaen" w:hAnsi="Sylfaen" w:cs="Sylfaen_PDF_Subset"/>
                <w:sz w:val="18"/>
                <w:szCs w:val="18"/>
              </w:rPr>
              <w:t xml:space="preserve">, </w:t>
            </w:r>
            <w:r w:rsidRPr="00F654D0">
              <w:rPr>
                <w:rFonts w:ascii="Sylfaen" w:hAnsi="Sylfaen"/>
                <w:sz w:val="18"/>
                <w:szCs w:val="18"/>
              </w:rPr>
              <w:t>გარდა</w:t>
            </w:r>
            <w:r w:rsidRPr="00F654D0">
              <w:rPr>
                <w:rFonts w:ascii="Sylfaen" w:hAnsi="Sylfaen" w:cs="Sylfaen_PDF_Subset"/>
                <w:sz w:val="18"/>
                <w:szCs w:val="18"/>
              </w:rPr>
              <w:t xml:space="preserve"> </w:t>
            </w:r>
            <w:r w:rsidRPr="00F654D0">
              <w:rPr>
                <w:rFonts w:ascii="Sylfaen" w:hAnsi="Sylfaen"/>
                <w:sz w:val="18"/>
                <w:szCs w:val="18"/>
              </w:rPr>
              <w:t>მუნიციპალიტეტის</w:t>
            </w:r>
            <w:r w:rsidRPr="00F654D0">
              <w:rPr>
                <w:rFonts w:ascii="Sylfaen" w:hAnsi="Sylfaen" w:cs="Sylfaen_PDF_Subset"/>
                <w:sz w:val="18"/>
                <w:szCs w:val="18"/>
              </w:rPr>
              <w:t xml:space="preserve"> </w:t>
            </w:r>
            <w:r w:rsidRPr="00F654D0">
              <w:rPr>
                <w:rFonts w:ascii="Sylfaen" w:hAnsi="Sylfaen"/>
                <w:sz w:val="18"/>
                <w:szCs w:val="18"/>
              </w:rPr>
              <w:t>დაფინანსებაზე</w:t>
            </w:r>
            <w:r w:rsidRPr="00F654D0">
              <w:rPr>
                <w:rFonts w:ascii="Sylfaen" w:hAnsi="Sylfaen" w:cs="Sylfaen_PDF_Subset"/>
                <w:sz w:val="18"/>
                <w:szCs w:val="18"/>
              </w:rPr>
              <w:t xml:space="preserve"> </w:t>
            </w:r>
            <w:r w:rsidRPr="00F654D0">
              <w:rPr>
                <w:rFonts w:ascii="Sylfaen" w:hAnsi="Sylfaen"/>
                <w:sz w:val="18"/>
                <w:szCs w:val="18"/>
              </w:rPr>
              <w:t>მყოფი</w:t>
            </w:r>
            <w:r w:rsidRPr="00F654D0">
              <w:rPr>
                <w:rFonts w:ascii="Sylfaen" w:hAnsi="Sylfaen"/>
                <w:sz w:val="18"/>
                <w:szCs w:val="18"/>
                <w:lang w:val="ka-GE"/>
              </w:rPr>
              <w:t xml:space="preserve"> </w:t>
            </w:r>
            <w:r w:rsidRPr="00F654D0">
              <w:rPr>
                <w:rFonts w:ascii="Sylfaen" w:hAnsi="Sylfaen"/>
                <w:sz w:val="18"/>
                <w:szCs w:val="18"/>
              </w:rPr>
              <w:t>უწყვეტ</w:t>
            </w:r>
            <w:r w:rsidRPr="00F654D0">
              <w:rPr>
                <w:rFonts w:ascii="Sylfaen" w:hAnsi="Sylfaen" w:cs="Sylfaen_PDF_Subset"/>
                <w:sz w:val="18"/>
                <w:szCs w:val="18"/>
              </w:rPr>
              <w:t xml:space="preserve"> </w:t>
            </w:r>
            <w:r w:rsidRPr="00F654D0">
              <w:rPr>
                <w:rFonts w:ascii="Sylfaen" w:hAnsi="Sylfaen"/>
                <w:sz w:val="18"/>
                <w:szCs w:val="18"/>
              </w:rPr>
              <w:t>პროგრამაში</w:t>
            </w:r>
            <w:r w:rsidRPr="00F654D0">
              <w:rPr>
                <w:rFonts w:ascii="Sylfaen" w:hAnsi="Sylfaen" w:cs="Sylfaen_PDF_Subset"/>
                <w:sz w:val="18"/>
                <w:szCs w:val="18"/>
              </w:rPr>
              <w:t xml:space="preserve"> </w:t>
            </w:r>
            <w:r w:rsidRPr="00F654D0">
              <w:rPr>
                <w:rFonts w:ascii="Sylfaen" w:hAnsi="Sylfaen"/>
                <w:sz w:val="18"/>
                <w:szCs w:val="18"/>
              </w:rPr>
              <w:t>ჩართული</w:t>
            </w:r>
            <w:r w:rsidRPr="00F654D0">
              <w:rPr>
                <w:rFonts w:ascii="Sylfaen" w:hAnsi="Sylfaen" w:cs="Sylfaen_PDF_Subset"/>
                <w:sz w:val="18"/>
                <w:szCs w:val="18"/>
              </w:rPr>
              <w:t xml:space="preserve"> </w:t>
            </w:r>
            <w:r w:rsidRPr="00F654D0">
              <w:rPr>
                <w:rFonts w:ascii="Sylfaen" w:hAnsi="Sylfaen"/>
                <w:sz w:val="18"/>
                <w:szCs w:val="18"/>
              </w:rPr>
              <w:t>ბავშვებისა</w:t>
            </w:r>
            <w:r w:rsidRPr="00F654D0">
              <w:rPr>
                <w:rFonts w:ascii="Sylfaen" w:hAnsi="Sylfaen" w:cs="Sylfaen_PDF_Subset"/>
                <w:sz w:val="18"/>
                <w:szCs w:val="18"/>
              </w:rPr>
              <w:t>.</w:t>
            </w:r>
            <w:r w:rsidRPr="00F654D0">
              <w:rPr>
                <w:rFonts w:ascii="Sylfaen" w:hAnsi="Sylfaen" w:cs="Sylfaen_PDF_Subset"/>
                <w:sz w:val="18"/>
                <w:szCs w:val="18"/>
                <w:lang w:val="ka-GE"/>
              </w:rPr>
              <w:t xml:space="preserve"> </w:t>
            </w:r>
            <w:r w:rsidRPr="00F654D0">
              <w:rPr>
                <w:rFonts w:ascii="Sylfaen" w:hAnsi="Sylfaen"/>
                <w:sz w:val="18"/>
                <w:szCs w:val="18"/>
              </w:rPr>
              <w:t>სმენა</w:t>
            </w:r>
            <w:r w:rsidRPr="00F654D0">
              <w:rPr>
                <w:rFonts w:ascii="Sylfaen" w:hAnsi="Sylfaen" w:cs="Sylfaen_PDF_Subset"/>
                <w:sz w:val="18"/>
                <w:szCs w:val="18"/>
              </w:rPr>
              <w:t xml:space="preserve"> </w:t>
            </w:r>
            <w:r w:rsidRPr="00F654D0">
              <w:rPr>
                <w:rFonts w:ascii="Sylfaen" w:hAnsi="Sylfaen"/>
                <w:sz w:val="18"/>
                <w:szCs w:val="18"/>
              </w:rPr>
              <w:t>და</w:t>
            </w:r>
            <w:r w:rsidRPr="00F654D0">
              <w:rPr>
                <w:rFonts w:ascii="Sylfaen" w:hAnsi="Sylfaen" w:cs="Sylfaen_PDF_Subset"/>
                <w:sz w:val="18"/>
                <w:szCs w:val="18"/>
              </w:rPr>
              <w:t xml:space="preserve"> </w:t>
            </w:r>
            <w:r w:rsidRPr="00F654D0">
              <w:rPr>
                <w:rFonts w:ascii="Sylfaen" w:hAnsi="Sylfaen"/>
                <w:sz w:val="18"/>
                <w:szCs w:val="18"/>
              </w:rPr>
              <w:t>მხედველობადაქვეითებული</w:t>
            </w:r>
            <w:r w:rsidRPr="00F654D0">
              <w:rPr>
                <w:rFonts w:ascii="Sylfaen" w:hAnsi="Sylfaen" w:cs="Sylfaen_PDF_Subset"/>
                <w:sz w:val="18"/>
                <w:szCs w:val="18"/>
              </w:rPr>
              <w:t>,</w:t>
            </w:r>
            <w:r w:rsidRPr="00F654D0">
              <w:rPr>
                <w:rFonts w:ascii="Sylfaen" w:hAnsi="Sylfaen" w:cs="Sylfaen_PDF_Subset"/>
                <w:sz w:val="18"/>
                <w:szCs w:val="18"/>
                <w:lang w:val="ka-GE"/>
              </w:rPr>
              <w:t xml:space="preserve"> </w:t>
            </w:r>
            <w:r w:rsidRPr="00F654D0">
              <w:rPr>
                <w:rFonts w:ascii="Sylfaen" w:hAnsi="Sylfaen"/>
                <w:sz w:val="18"/>
                <w:szCs w:val="18"/>
              </w:rPr>
              <w:t>მკვეთრად</w:t>
            </w:r>
            <w:r w:rsidRPr="00F654D0">
              <w:rPr>
                <w:rFonts w:ascii="Sylfaen" w:hAnsi="Sylfaen" w:cs="Sylfaen_PDF_Subset"/>
                <w:sz w:val="18"/>
                <w:szCs w:val="18"/>
              </w:rPr>
              <w:t xml:space="preserve"> </w:t>
            </w:r>
            <w:r w:rsidRPr="00F654D0">
              <w:rPr>
                <w:rFonts w:ascii="Sylfaen" w:hAnsi="Sylfaen"/>
                <w:sz w:val="18"/>
                <w:szCs w:val="18"/>
              </w:rPr>
              <w:t>გამოხატული</w:t>
            </w:r>
            <w:r w:rsidRPr="00F654D0">
              <w:rPr>
                <w:rFonts w:ascii="Sylfaen" w:hAnsi="Sylfaen" w:cs="Sylfaen_PDF_Subset"/>
                <w:sz w:val="18"/>
                <w:szCs w:val="18"/>
              </w:rPr>
              <w:t xml:space="preserve"> </w:t>
            </w:r>
            <w:r w:rsidRPr="00F654D0">
              <w:rPr>
                <w:rFonts w:ascii="Sylfaen" w:hAnsi="Sylfaen"/>
                <w:sz w:val="18"/>
                <w:szCs w:val="18"/>
              </w:rPr>
              <w:t>ხარისხის</w:t>
            </w:r>
            <w:r w:rsidRPr="00F654D0">
              <w:rPr>
                <w:rFonts w:ascii="Sylfaen" w:hAnsi="Sylfaen" w:cs="Sylfaen_PDF_Subset"/>
                <w:sz w:val="18"/>
                <w:szCs w:val="18"/>
              </w:rPr>
              <w:t xml:space="preserve"> </w:t>
            </w:r>
            <w:r w:rsidRPr="00F654D0">
              <w:rPr>
                <w:rFonts w:ascii="Sylfaen" w:hAnsi="Sylfaen"/>
                <w:sz w:val="18"/>
                <w:szCs w:val="18"/>
              </w:rPr>
              <w:t>მქონე</w:t>
            </w:r>
            <w:r w:rsidRPr="00F654D0">
              <w:rPr>
                <w:rFonts w:ascii="Sylfaen" w:hAnsi="Sylfaen" w:cs="Sylfaen_PDF_Subset"/>
                <w:sz w:val="18"/>
                <w:szCs w:val="18"/>
              </w:rPr>
              <w:t xml:space="preserve"> </w:t>
            </w:r>
            <w:r w:rsidRPr="00F654D0">
              <w:rPr>
                <w:rFonts w:ascii="Sylfaen" w:hAnsi="Sylfaen"/>
                <w:sz w:val="18"/>
                <w:szCs w:val="18"/>
              </w:rPr>
              <w:t>შშმ</w:t>
            </w:r>
            <w:r w:rsidRPr="00F654D0">
              <w:rPr>
                <w:rFonts w:ascii="Sylfaen" w:hAnsi="Sylfaen" w:cs="Sylfaen_PDF_Subset"/>
                <w:sz w:val="18"/>
                <w:szCs w:val="18"/>
              </w:rPr>
              <w:t xml:space="preserve"> </w:t>
            </w:r>
            <w:r w:rsidRPr="00F654D0">
              <w:rPr>
                <w:rFonts w:ascii="Sylfaen" w:hAnsi="Sylfaen"/>
                <w:sz w:val="18"/>
                <w:szCs w:val="18"/>
              </w:rPr>
              <w:t>პირებს</w:t>
            </w:r>
            <w:r w:rsidRPr="00F654D0">
              <w:rPr>
                <w:rFonts w:ascii="Sylfaen" w:hAnsi="Sylfaen"/>
                <w:sz w:val="18"/>
                <w:szCs w:val="18"/>
                <w:lang w:val="ka-GE"/>
              </w:rPr>
              <w:t xml:space="preserve"> </w:t>
            </w:r>
            <w:r w:rsidRPr="00F654D0">
              <w:rPr>
                <w:rFonts w:ascii="Sylfaen" w:hAnsi="Sylfaen"/>
                <w:sz w:val="18"/>
                <w:szCs w:val="18"/>
              </w:rPr>
              <w:t>კომუნალური</w:t>
            </w:r>
            <w:r w:rsidRPr="00F654D0">
              <w:rPr>
                <w:rFonts w:ascii="Sylfaen" w:hAnsi="Sylfaen" w:cs="Sylfaen_PDF_Subset"/>
                <w:sz w:val="18"/>
                <w:szCs w:val="18"/>
              </w:rPr>
              <w:t xml:space="preserve"> </w:t>
            </w:r>
            <w:r w:rsidRPr="00F654D0">
              <w:rPr>
                <w:rFonts w:ascii="Sylfaen" w:hAnsi="Sylfaen"/>
                <w:sz w:val="18"/>
                <w:szCs w:val="18"/>
              </w:rPr>
              <w:t>ხარჯების</w:t>
            </w:r>
            <w:r w:rsidRPr="00F654D0">
              <w:rPr>
                <w:rFonts w:ascii="Sylfaen" w:hAnsi="Sylfaen"/>
                <w:sz w:val="18"/>
                <w:szCs w:val="18"/>
                <w:lang w:val="ka-GE"/>
              </w:rPr>
              <w:t xml:space="preserve"> </w:t>
            </w:r>
            <w:r w:rsidRPr="00F654D0">
              <w:rPr>
                <w:rFonts w:ascii="Sylfaen" w:hAnsi="Sylfaen"/>
                <w:sz w:val="18"/>
                <w:szCs w:val="18"/>
              </w:rPr>
              <w:t>თანადაფინანსების</w:t>
            </w:r>
            <w:r w:rsidRPr="00F654D0">
              <w:rPr>
                <w:rFonts w:ascii="Sylfaen" w:hAnsi="Sylfaen" w:cs="Sylfaen_PDF_Subset"/>
                <w:sz w:val="18"/>
                <w:szCs w:val="18"/>
              </w:rPr>
              <w:t xml:space="preserve"> </w:t>
            </w:r>
            <w:r w:rsidRPr="00F654D0">
              <w:rPr>
                <w:rFonts w:ascii="Sylfaen" w:hAnsi="Sylfaen"/>
                <w:sz w:val="18"/>
                <w:szCs w:val="18"/>
              </w:rPr>
              <w:t>მიზნით</w:t>
            </w:r>
            <w:r w:rsidRPr="00F654D0">
              <w:rPr>
                <w:rFonts w:ascii="Sylfaen" w:hAnsi="Sylfaen" w:cs="Sylfaen_PDF_Subset"/>
                <w:sz w:val="18"/>
                <w:szCs w:val="18"/>
              </w:rPr>
              <w:t xml:space="preserve"> </w:t>
            </w:r>
            <w:r w:rsidRPr="00F654D0">
              <w:rPr>
                <w:rFonts w:ascii="Sylfaen" w:hAnsi="Sylfaen"/>
                <w:sz w:val="18"/>
                <w:szCs w:val="18"/>
              </w:rPr>
              <w:t>გაეწევათ</w:t>
            </w:r>
            <w:r w:rsidRPr="00F654D0">
              <w:rPr>
                <w:rFonts w:ascii="Sylfaen" w:hAnsi="Sylfaen" w:cs="Sylfaen_PDF_Subset"/>
                <w:sz w:val="18"/>
                <w:szCs w:val="18"/>
              </w:rPr>
              <w:t xml:space="preserve"> </w:t>
            </w:r>
            <w:r w:rsidRPr="00F654D0">
              <w:rPr>
                <w:rFonts w:ascii="Sylfaen" w:hAnsi="Sylfaen"/>
                <w:sz w:val="18"/>
                <w:szCs w:val="18"/>
              </w:rPr>
              <w:t>ფულადი</w:t>
            </w:r>
            <w:r w:rsidRPr="00F654D0">
              <w:rPr>
                <w:rFonts w:ascii="Sylfaen" w:hAnsi="Sylfaen" w:cs="Sylfaen_PDF_Subset"/>
                <w:sz w:val="18"/>
                <w:szCs w:val="18"/>
              </w:rPr>
              <w:t xml:space="preserve"> </w:t>
            </w:r>
            <w:r w:rsidRPr="00F654D0">
              <w:rPr>
                <w:rFonts w:ascii="Sylfaen" w:hAnsi="Sylfaen"/>
                <w:sz w:val="18"/>
                <w:szCs w:val="18"/>
              </w:rPr>
              <w:t>დახმარება</w:t>
            </w:r>
            <w:r w:rsidRPr="00F654D0">
              <w:rPr>
                <w:rFonts w:ascii="Sylfaen" w:hAnsi="Sylfaen" w:cs="Sylfaen_PDF_Subset"/>
                <w:sz w:val="18"/>
                <w:szCs w:val="18"/>
              </w:rPr>
              <w:t xml:space="preserve"> 25-25 </w:t>
            </w:r>
            <w:r w:rsidRPr="00F654D0">
              <w:rPr>
                <w:rFonts w:ascii="Sylfaen" w:hAnsi="Sylfaen"/>
                <w:sz w:val="18"/>
                <w:szCs w:val="18"/>
              </w:rPr>
              <w:t>ლარის</w:t>
            </w:r>
            <w:r w:rsidRPr="00F654D0">
              <w:rPr>
                <w:rFonts w:ascii="Sylfaen" w:hAnsi="Sylfaen" w:cs="Sylfaen_PDF_Subset"/>
                <w:sz w:val="18"/>
                <w:szCs w:val="18"/>
              </w:rPr>
              <w:t xml:space="preserve"> </w:t>
            </w:r>
            <w:r w:rsidRPr="00F654D0">
              <w:rPr>
                <w:rFonts w:ascii="Sylfaen" w:hAnsi="Sylfaen"/>
                <w:sz w:val="18"/>
                <w:szCs w:val="18"/>
              </w:rPr>
              <w:t>ოდენობით</w:t>
            </w:r>
            <w:r w:rsidRPr="00F654D0">
              <w:rPr>
                <w:rFonts w:ascii="Sylfaen" w:hAnsi="Sylfaen" w:cs="Sylfaen_PDF_Subset"/>
                <w:sz w:val="18"/>
                <w:szCs w:val="18"/>
              </w:rPr>
              <w:t xml:space="preserve"> 4 </w:t>
            </w:r>
            <w:r w:rsidRPr="00F654D0">
              <w:rPr>
                <w:rFonts w:ascii="Sylfaen" w:hAnsi="Sylfaen"/>
                <w:sz w:val="18"/>
                <w:szCs w:val="18"/>
              </w:rPr>
              <w:t>თვის</w:t>
            </w:r>
            <w:r w:rsidRPr="00F654D0">
              <w:rPr>
                <w:rFonts w:ascii="Sylfaen" w:hAnsi="Sylfaen" w:cs="Sylfaen_PDF_Subset"/>
                <w:sz w:val="18"/>
                <w:szCs w:val="18"/>
              </w:rPr>
              <w:t xml:space="preserve"> </w:t>
            </w:r>
            <w:r w:rsidRPr="00F654D0">
              <w:rPr>
                <w:rFonts w:ascii="Sylfaen" w:hAnsi="Sylfaen"/>
                <w:sz w:val="18"/>
                <w:szCs w:val="18"/>
              </w:rPr>
              <w:t>განმავლობაში</w:t>
            </w:r>
            <w:r w:rsidRPr="00F654D0">
              <w:rPr>
                <w:rFonts w:ascii="Sylfaen" w:hAnsi="Sylfaen" w:cs="Sylfaen_PDF_Subset"/>
                <w:sz w:val="18"/>
                <w:szCs w:val="18"/>
              </w:rPr>
              <w:t xml:space="preserve">. </w:t>
            </w:r>
            <w:r w:rsidRPr="00F654D0">
              <w:rPr>
                <w:rFonts w:ascii="Sylfaen" w:hAnsi="Sylfaen"/>
                <w:sz w:val="18"/>
                <w:szCs w:val="18"/>
              </w:rPr>
              <w:t>შშმ</w:t>
            </w:r>
            <w:r w:rsidRPr="00F654D0">
              <w:rPr>
                <w:rFonts w:ascii="Sylfaen" w:hAnsi="Sylfaen" w:cs="Sylfaen_PDF_Subset"/>
                <w:sz w:val="18"/>
                <w:szCs w:val="18"/>
              </w:rPr>
              <w:t xml:space="preserve"> </w:t>
            </w:r>
            <w:r w:rsidRPr="00F654D0">
              <w:rPr>
                <w:rFonts w:ascii="Sylfaen" w:hAnsi="Sylfaen"/>
                <w:sz w:val="18"/>
                <w:szCs w:val="18"/>
              </w:rPr>
              <w:t>პირებს</w:t>
            </w:r>
            <w:r w:rsidRPr="00F654D0">
              <w:rPr>
                <w:rFonts w:ascii="Sylfaen" w:hAnsi="Sylfaen"/>
                <w:sz w:val="18"/>
                <w:szCs w:val="18"/>
                <w:lang w:val="ka-GE"/>
              </w:rPr>
              <w:t xml:space="preserve"> </w:t>
            </w:r>
            <w:r w:rsidRPr="00F654D0">
              <w:rPr>
                <w:rFonts w:ascii="Sylfaen" w:hAnsi="Sylfaen" w:cs="Sylfaen_PDF_Subset"/>
                <w:sz w:val="18"/>
                <w:szCs w:val="18"/>
              </w:rPr>
              <w:t>(</w:t>
            </w:r>
            <w:r w:rsidRPr="00F654D0">
              <w:rPr>
                <w:rFonts w:ascii="Sylfaen" w:hAnsi="Sylfaen"/>
                <w:sz w:val="18"/>
                <w:szCs w:val="18"/>
              </w:rPr>
              <w:t>მწოლიარე</w:t>
            </w:r>
            <w:r w:rsidRPr="00F654D0">
              <w:rPr>
                <w:rFonts w:ascii="Sylfaen" w:hAnsi="Sylfaen" w:cs="Sylfaen_PDF_Subset"/>
                <w:sz w:val="18"/>
                <w:szCs w:val="18"/>
              </w:rPr>
              <w:t xml:space="preserve"> </w:t>
            </w:r>
            <w:r w:rsidRPr="00F654D0">
              <w:rPr>
                <w:rFonts w:ascii="Sylfaen" w:hAnsi="Sylfaen"/>
                <w:sz w:val="18"/>
                <w:szCs w:val="18"/>
              </w:rPr>
              <w:t>ან</w:t>
            </w:r>
            <w:r w:rsidRPr="00F654D0">
              <w:rPr>
                <w:rFonts w:ascii="Sylfaen" w:hAnsi="Sylfaen" w:cs="Sylfaen_PDF_Subset"/>
                <w:sz w:val="18"/>
                <w:szCs w:val="18"/>
              </w:rPr>
              <w:t xml:space="preserve"> </w:t>
            </w:r>
            <w:r w:rsidRPr="00F654D0">
              <w:rPr>
                <w:rFonts w:ascii="Sylfaen" w:hAnsi="Sylfaen"/>
                <w:sz w:val="18"/>
                <w:szCs w:val="18"/>
              </w:rPr>
              <w:t>ეტლით</w:t>
            </w:r>
            <w:r w:rsidRPr="00F654D0">
              <w:rPr>
                <w:rFonts w:ascii="Sylfaen" w:hAnsi="Sylfaen" w:cs="Sylfaen_PDF_Subset"/>
                <w:sz w:val="18"/>
                <w:szCs w:val="18"/>
              </w:rPr>
              <w:t xml:space="preserve"> </w:t>
            </w:r>
            <w:r w:rsidRPr="00F654D0">
              <w:rPr>
                <w:rFonts w:ascii="Sylfaen" w:hAnsi="Sylfaen"/>
                <w:sz w:val="18"/>
                <w:szCs w:val="18"/>
              </w:rPr>
              <w:t>მოსარგებლე</w:t>
            </w:r>
            <w:r w:rsidRPr="00F654D0">
              <w:rPr>
                <w:rFonts w:ascii="Sylfaen" w:hAnsi="Sylfaen" w:cs="Sylfaen_PDF_Subset"/>
                <w:sz w:val="18"/>
                <w:szCs w:val="18"/>
              </w:rPr>
              <w:t xml:space="preserve">), </w:t>
            </w:r>
            <w:r w:rsidRPr="00F654D0">
              <w:rPr>
                <w:rFonts w:ascii="Sylfaen" w:hAnsi="Sylfaen"/>
                <w:sz w:val="18"/>
                <w:szCs w:val="18"/>
              </w:rPr>
              <w:t>სოციალურად</w:t>
            </w:r>
            <w:r w:rsidRPr="00F654D0">
              <w:rPr>
                <w:rFonts w:ascii="Sylfaen" w:hAnsi="Sylfaen" w:cs="Sylfaen_PDF_Subset"/>
                <w:sz w:val="18"/>
                <w:szCs w:val="18"/>
              </w:rPr>
              <w:t xml:space="preserve"> </w:t>
            </w:r>
            <w:r w:rsidRPr="00F654D0">
              <w:rPr>
                <w:rFonts w:ascii="Sylfaen" w:hAnsi="Sylfaen"/>
                <w:sz w:val="18"/>
                <w:szCs w:val="18"/>
              </w:rPr>
              <w:t>დაუცველ</w:t>
            </w:r>
            <w:r w:rsidRPr="00F654D0">
              <w:rPr>
                <w:rFonts w:ascii="Sylfaen" w:hAnsi="Sylfaen"/>
                <w:sz w:val="18"/>
                <w:szCs w:val="18"/>
                <w:lang w:val="ka-GE"/>
              </w:rPr>
              <w:t xml:space="preserve"> </w:t>
            </w:r>
            <w:r w:rsidRPr="00F654D0">
              <w:rPr>
                <w:rFonts w:ascii="Sylfaen" w:hAnsi="Sylfaen"/>
                <w:sz w:val="18"/>
                <w:szCs w:val="18"/>
              </w:rPr>
              <w:t>ოჯახებს</w:t>
            </w:r>
            <w:r w:rsidRPr="00F654D0">
              <w:rPr>
                <w:rFonts w:ascii="Sylfaen" w:hAnsi="Sylfaen" w:cs="Sylfaen_PDF_Subset"/>
                <w:sz w:val="18"/>
                <w:szCs w:val="18"/>
              </w:rPr>
              <w:t xml:space="preserve"> (</w:t>
            </w:r>
            <w:r w:rsidRPr="00F654D0">
              <w:rPr>
                <w:rFonts w:ascii="Sylfaen" w:hAnsi="Sylfaen"/>
                <w:sz w:val="18"/>
                <w:szCs w:val="18"/>
              </w:rPr>
              <w:t>სარეიტინგო</w:t>
            </w:r>
            <w:r w:rsidRPr="00F654D0">
              <w:rPr>
                <w:rFonts w:ascii="Sylfaen" w:hAnsi="Sylfaen" w:cs="Sylfaen_PDF_Subset"/>
                <w:sz w:val="18"/>
                <w:szCs w:val="18"/>
              </w:rPr>
              <w:t xml:space="preserve"> </w:t>
            </w:r>
            <w:r w:rsidRPr="00F654D0">
              <w:rPr>
                <w:rFonts w:ascii="Sylfaen" w:hAnsi="Sylfaen"/>
                <w:sz w:val="18"/>
                <w:szCs w:val="18"/>
              </w:rPr>
              <w:t>ქულა</w:t>
            </w:r>
            <w:r w:rsidRPr="00F654D0">
              <w:rPr>
                <w:rFonts w:ascii="Sylfaen" w:hAnsi="Sylfaen" w:cs="Sylfaen_PDF_Subset"/>
                <w:sz w:val="18"/>
                <w:szCs w:val="18"/>
              </w:rPr>
              <w:t xml:space="preserve"> 65001-</w:t>
            </w:r>
            <w:r w:rsidRPr="00F654D0">
              <w:rPr>
                <w:rFonts w:ascii="Sylfaen" w:hAnsi="Sylfaen"/>
                <w:sz w:val="18"/>
                <w:szCs w:val="18"/>
              </w:rPr>
              <w:t>ზე</w:t>
            </w:r>
            <w:r w:rsidRPr="00F654D0">
              <w:rPr>
                <w:rFonts w:ascii="Sylfaen" w:hAnsi="Sylfaen" w:cs="Sylfaen_PDF_Subset"/>
                <w:sz w:val="18"/>
                <w:szCs w:val="18"/>
              </w:rPr>
              <w:t xml:space="preserve"> </w:t>
            </w:r>
            <w:r w:rsidRPr="00F654D0">
              <w:rPr>
                <w:rFonts w:ascii="Sylfaen" w:hAnsi="Sylfaen"/>
                <w:sz w:val="18"/>
                <w:szCs w:val="18"/>
              </w:rPr>
              <w:t>ნაკლები</w:t>
            </w:r>
            <w:r w:rsidRPr="00F654D0">
              <w:rPr>
                <w:rFonts w:ascii="Sylfaen" w:hAnsi="Sylfaen" w:cs="Sylfaen_PDF_Subset"/>
                <w:sz w:val="18"/>
                <w:szCs w:val="18"/>
              </w:rPr>
              <w:t xml:space="preserve">), </w:t>
            </w:r>
            <w:r w:rsidRPr="00F654D0">
              <w:rPr>
                <w:rFonts w:ascii="Sylfaen" w:hAnsi="Sylfaen"/>
                <w:sz w:val="18"/>
                <w:szCs w:val="18"/>
              </w:rPr>
              <w:t>რომლებსაც</w:t>
            </w:r>
            <w:r w:rsidRPr="00F654D0">
              <w:rPr>
                <w:rFonts w:ascii="Sylfaen" w:hAnsi="Sylfaen"/>
                <w:sz w:val="18"/>
                <w:szCs w:val="18"/>
                <w:lang w:val="ka-GE"/>
              </w:rPr>
              <w:t xml:space="preserve"> </w:t>
            </w:r>
            <w:r w:rsidRPr="00F654D0">
              <w:rPr>
                <w:rFonts w:ascii="Sylfaen" w:hAnsi="Sylfaen"/>
                <w:sz w:val="18"/>
                <w:szCs w:val="18"/>
              </w:rPr>
              <w:t>ჰყავთ</w:t>
            </w:r>
            <w:r w:rsidRPr="00F654D0">
              <w:rPr>
                <w:rFonts w:ascii="Sylfaen" w:hAnsi="Sylfaen" w:cs="Sylfaen_PDF_Subset"/>
                <w:sz w:val="18"/>
                <w:szCs w:val="18"/>
              </w:rPr>
              <w:t xml:space="preserve"> </w:t>
            </w:r>
            <w:r w:rsidRPr="00F654D0">
              <w:rPr>
                <w:rFonts w:ascii="Sylfaen" w:hAnsi="Sylfaen"/>
                <w:sz w:val="18"/>
                <w:szCs w:val="18"/>
              </w:rPr>
              <w:t>მუდმივი</w:t>
            </w:r>
            <w:r w:rsidRPr="00F654D0">
              <w:rPr>
                <w:rFonts w:ascii="Sylfaen" w:hAnsi="Sylfaen" w:cs="Sylfaen_PDF_Subset"/>
                <w:sz w:val="18"/>
                <w:szCs w:val="18"/>
              </w:rPr>
              <w:t xml:space="preserve"> </w:t>
            </w:r>
            <w:r w:rsidRPr="00F654D0">
              <w:rPr>
                <w:rFonts w:ascii="Sylfaen" w:hAnsi="Sylfaen"/>
                <w:sz w:val="18"/>
                <w:szCs w:val="18"/>
              </w:rPr>
              <w:t>მზრუნვის</w:t>
            </w:r>
            <w:r w:rsidRPr="00F654D0">
              <w:rPr>
                <w:rFonts w:ascii="Sylfaen" w:hAnsi="Sylfaen" w:cs="Sylfaen_PDF_Subset"/>
                <w:sz w:val="18"/>
                <w:szCs w:val="18"/>
              </w:rPr>
              <w:t xml:space="preserve"> </w:t>
            </w:r>
            <w:r w:rsidRPr="00F654D0">
              <w:rPr>
                <w:rFonts w:ascii="Sylfaen" w:hAnsi="Sylfaen"/>
                <w:sz w:val="18"/>
                <w:szCs w:val="18"/>
              </w:rPr>
              <w:t>საჭიროების</w:t>
            </w:r>
            <w:r w:rsidRPr="00F654D0">
              <w:rPr>
                <w:rFonts w:ascii="Sylfaen" w:hAnsi="Sylfaen" w:cs="Sylfaen_PDF_Subset"/>
                <w:sz w:val="18"/>
                <w:szCs w:val="18"/>
              </w:rPr>
              <w:t xml:space="preserve"> </w:t>
            </w:r>
            <w:r w:rsidRPr="00F654D0">
              <w:rPr>
                <w:rFonts w:ascii="Sylfaen" w:hAnsi="Sylfaen"/>
                <w:sz w:val="18"/>
                <w:szCs w:val="18"/>
              </w:rPr>
              <w:t>მქონე</w:t>
            </w:r>
            <w:r w:rsidRPr="00F654D0">
              <w:rPr>
                <w:rFonts w:ascii="Sylfaen" w:hAnsi="Sylfaen" w:cs="Sylfaen_PDF_Subset"/>
                <w:sz w:val="18"/>
                <w:szCs w:val="18"/>
              </w:rPr>
              <w:t xml:space="preserve"> </w:t>
            </w:r>
            <w:r w:rsidRPr="00F654D0">
              <w:rPr>
                <w:rFonts w:ascii="Sylfaen" w:hAnsi="Sylfaen"/>
                <w:sz w:val="18"/>
                <w:szCs w:val="18"/>
              </w:rPr>
              <w:t>მწოლიარე</w:t>
            </w:r>
            <w:r w:rsidRPr="00F654D0">
              <w:rPr>
                <w:rFonts w:ascii="Sylfaen" w:hAnsi="Sylfaen" w:cs="Sylfaen_PDF_Subset"/>
                <w:sz w:val="18"/>
                <w:szCs w:val="18"/>
              </w:rPr>
              <w:t xml:space="preserve"> </w:t>
            </w:r>
            <w:r w:rsidRPr="00F654D0">
              <w:rPr>
                <w:rFonts w:ascii="Sylfaen" w:hAnsi="Sylfaen"/>
                <w:sz w:val="18"/>
                <w:szCs w:val="18"/>
              </w:rPr>
              <w:t>ან</w:t>
            </w:r>
            <w:r w:rsidRPr="00F654D0">
              <w:rPr>
                <w:rFonts w:ascii="Sylfaen" w:hAnsi="Sylfaen"/>
                <w:sz w:val="18"/>
                <w:szCs w:val="18"/>
                <w:lang w:val="ka-GE"/>
              </w:rPr>
              <w:t xml:space="preserve"> </w:t>
            </w:r>
            <w:r w:rsidRPr="00F654D0">
              <w:rPr>
                <w:rFonts w:ascii="Sylfaen" w:hAnsi="Sylfaen"/>
                <w:sz w:val="18"/>
                <w:szCs w:val="18"/>
              </w:rPr>
              <w:t>ეტლით</w:t>
            </w:r>
            <w:r w:rsidRPr="00F654D0">
              <w:rPr>
                <w:rFonts w:ascii="Sylfaen" w:hAnsi="Sylfaen" w:cs="Sylfaen_PDF_Subset"/>
                <w:sz w:val="18"/>
                <w:szCs w:val="18"/>
              </w:rPr>
              <w:t xml:space="preserve"> </w:t>
            </w:r>
            <w:r w:rsidRPr="00F654D0">
              <w:rPr>
                <w:rFonts w:ascii="Sylfaen" w:hAnsi="Sylfaen"/>
                <w:sz w:val="18"/>
                <w:szCs w:val="18"/>
              </w:rPr>
              <w:t>მოსარგებლე</w:t>
            </w:r>
            <w:r w:rsidRPr="00F654D0">
              <w:rPr>
                <w:rFonts w:ascii="Sylfaen" w:hAnsi="Sylfaen" w:cs="Sylfaen_PDF_Subset"/>
                <w:sz w:val="18"/>
                <w:szCs w:val="18"/>
              </w:rPr>
              <w:t xml:space="preserve"> </w:t>
            </w:r>
            <w:r w:rsidRPr="00F654D0">
              <w:rPr>
                <w:rFonts w:ascii="Sylfaen" w:hAnsi="Sylfaen"/>
                <w:sz w:val="18"/>
                <w:szCs w:val="18"/>
              </w:rPr>
              <w:t>ავადმყოფი</w:t>
            </w:r>
            <w:r w:rsidRPr="00F654D0">
              <w:rPr>
                <w:rFonts w:ascii="Sylfaen" w:hAnsi="Sylfaen" w:cs="Sylfaen_PDF_Subset"/>
                <w:sz w:val="18"/>
                <w:szCs w:val="18"/>
              </w:rPr>
              <w:t xml:space="preserve"> </w:t>
            </w:r>
            <w:r w:rsidRPr="00F654D0">
              <w:rPr>
                <w:rFonts w:ascii="Sylfaen" w:hAnsi="Sylfaen"/>
                <w:sz w:val="18"/>
                <w:szCs w:val="18"/>
              </w:rPr>
              <w:t>ისარგებლონ</w:t>
            </w:r>
            <w:r w:rsidRPr="00F654D0">
              <w:rPr>
                <w:rFonts w:ascii="Sylfaen" w:hAnsi="Sylfaen" w:cs="Sylfaen_PDF_Subset"/>
                <w:sz w:val="18"/>
                <w:szCs w:val="18"/>
              </w:rPr>
              <w:t xml:space="preserve"> </w:t>
            </w:r>
            <w:r w:rsidRPr="00F654D0">
              <w:rPr>
                <w:rFonts w:ascii="Sylfaen" w:hAnsi="Sylfaen"/>
                <w:sz w:val="18"/>
                <w:szCs w:val="18"/>
              </w:rPr>
              <w:t>მომვლელის</w:t>
            </w:r>
            <w:r w:rsidRPr="00F654D0">
              <w:rPr>
                <w:rFonts w:ascii="Sylfaen" w:hAnsi="Sylfaen"/>
                <w:sz w:val="18"/>
                <w:szCs w:val="18"/>
                <w:lang w:val="ka-GE"/>
              </w:rPr>
              <w:t xml:space="preserve"> </w:t>
            </w:r>
            <w:r w:rsidRPr="00F654D0">
              <w:rPr>
                <w:rFonts w:ascii="Sylfaen" w:hAnsi="Sylfaen"/>
                <w:sz w:val="18"/>
                <w:szCs w:val="18"/>
              </w:rPr>
              <w:t>პროგრამის</w:t>
            </w:r>
            <w:r w:rsidRPr="00F654D0">
              <w:rPr>
                <w:rFonts w:ascii="Sylfaen" w:hAnsi="Sylfaen" w:cs="Sylfaen_PDF_Subset"/>
                <w:sz w:val="18"/>
                <w:szCs w:val="18"/>
              </w:rPr>
              <w:t xml:space="preserve"> </w:t>
            </w:r>
            <w:r w:rsidRPr="00F654D0">
              <w:rPr>
                <w:rFonts w:ascii="Sylfaen" w:hAnsi="Sylfaen"/>
                <w:sz w:val="18"/>
                <w:szCs w:val="18"/>
              </w:rPr>
              <w:t>მხარდაჭერით</w:t>
            </w:r>
            <w:r w:rsidRPr="00F654D0">
              <w:rPr>
                <w:rFonts w:ascii="Sylfaen" w:hAnsi="Sylfaen" w:cs="Sylfaen_PDF_Subset"/>
                <w:sz w:val="18"/>
                <w:szCs w:val="18"/>
              </w:rPr>
              <w:t xml:space="preserve">, </w:t>
            </w:r>
            <w:r w:rsidRPr="00F654D0">
              <w:rPr>
                <w:rFonts w:ascii="Sylfaen" w:hAnsi="Sylfaen"/>
                <w:sz w:val="18"/>
                <w:szCs w:val="18"/>
              </w:rPr>
              <w:t>რომელიც</w:t>
            </w:r>
            <w:r w:rsidRPr="00F654D0">
              <w:rPr>
                <w:rFonts w:ascii="Sylfaen" w:hAnsi="Sylfaen" w:cs="Sylfaen_PDF_Subset"/>
                <w:sz w:val="18"/>
                <w:szCs w:val="18"/>
              </w:rPr>
              <w:t xml:space="preserve"> </w:t>
            </w:r>
            <w:r w:rsidRPr="00F654D0">
              <w:rPr>
                <w:rFonts w:ascii="Sylfaen" w:hAnsi="Sylfaen"/>
                <w:sz w:val="18"/>
                <w:szCs w:val="18"/>
              </w:rPr>
              <w:t>ითვალისწინებს</w:t>
            </w:r>
            <w:r w:rsidRPr="00F654D0">
              <w:rPr>
                <w:rFonts w:ascii="Sylfaen" w:hAnsi="Sylfaen" w:cs="Sylfaen_PDF_Subset"/>
                <w:sz w:val="18"/>
                <w:szCs w:val="18"/>
              </w:rPr>
              <w:t xml:space="preserve"> </w:t>
            </w:r>
            <w:r w:rsidRPr="00F654D0">
              <w:rPr>
                <w:rFonts w:ascii="Sylfaen" w:hAnsi="Sylfaen"/>
                <w:sz w:val="18"/>
                <w:szCs w:val="18"/>
              </w:rPr>
              <w:t>ზრუნვის</w:t>
            </w:r>
            <w:r w:rsidRPr="00F654D0">
              <w:rPr>
                <w:rFonts w:ascii="Sylfaen" w:hAnsi="Sylfaen"/>
                <w:sz w:val="18"/>
                <w:szCs w:val="18"/>
                <w:lang w:val="ka-GE"/>
              </w:rPr>
              <w:t xml:space="preserve"> </w:t>
            </w:r>
            <w:r w:rsidRPr="00F654D0">
              <w:rPr>
                <w:rFonts w:ascii="Sylfaen" w:hAnsi="Sylfaen"/>
                <w:sz w:val="18"/>
                <w:szCs w:val="18"/>
              </w:rPr>
              <w:t>განსაკუთრებული</w:t>
            </w:r>
            <w:r w:rsidRPr="00F654D0">
              <w:rPr>
                <w:rFonts w:ascii="Sylfaen" w:hAnsi="Sylfaen"/>
                <w:sz w:val="18"/>
                <w:szCs w:val="18"/>
                <w:lang w:val="ka-GE"/>
              </w:rPr>
              <w:t xml:space="preserve"> </w:t>
            </w:r>
            <w:r w:rsidRPr="00F654D0">
              <w:rPr>
                <w:rFonts w:ascii="Sylfaen" w:hAnsi="Sylfaen"/>
                <w:sz w:val="18"/>
                <w:szCs w:val="18"/>
              </w:rPr>
              <w:t>საჭიროების</w:t>
            </w:r>
            <w:r w:rsidRPr="00F654D0">
              <w:rPr>
                <w:rFonts w:ascii="Sylfaen" w:hAnsi="Sylfaen" w:cs="Sylfaen_PDF_Subset"/>
                <w:sz w:val="18"/>
                <w:szCs w:val="18"/>
              </w:rPr>
              <w:t xml:space="preserve"> </w:t>
            </w:r>
            <w:r w:rsidRPr="00F654D0">
              <w:rPr>
                <w:rFonts w:ascii="Sylfaen" w:hAnsi="Sylfaen"/>
                <w:sz w:val="18"/>
                <w:szCs w:val="18"/>
              </w:rPr>
              <w:t>მქონე</w:t>
            </w:r>
            <w:r w:rsidRPr="00F654D0">
              <w:rPr>
                <w:rFonts w:ascii="Sylfaen" w:hAnsi="Sylfaen" w:cs="Sylfaen_PDF_Subset"/>
                <w:sz w:val="18"/>
                <w:szCs w:val="18"/>
              </w:rPr>
              <w:t xml:space="preserve"> </w:t>
            </w:r>
            <w:r w:rsidRPr="00F654D0">
              <w:rPr>
                <w:rFonts w:ascii="Sylfaen" w:hAnsi="Sylfaen"/>
                <w:sz w:val="18"/>
                <w:szCs w:val="18"/>
              </w:rPr>
              <w:t>პირთათვის</w:t>
            </w:r>
            <w:r w:rsidRPr="00F654D0">
              <w:rPr>
                <w:rFonts w:ascii="Sylfaen" w:hAnsi="Sylfaen" w:cs="Sylfaen_PDF_Subset"/>
                <w:sz w:val="18"/>
                <w:szCs w:val="18"/>
              </w:rPr>
              <w:t xml:space="preserve"> </w:t>
            </w:r>
            <w:r w:rsidRPr="00F654D0">
              <w:rPr>
                <w:rFonts w:ascii="Sylfaen" w:hAnsi="Sylfaen"/>
                <w:sz w:val="18"/>
                <w:szCs w:val="18"/>
              </w:rPr>
              <w:t>მოვლის</w:t>
            </w:r>
            <w:r w:rsidRPr="00F654D0">
              <w:rPr>
                <w:rFonts w:ascii="Sylfaen" w:hAnsi="Sylfaen"/>
                <w:sz w:val="18"/>
                <w:szCs w:val="18"/>
                <w:lang w:val="ka-GE"/>
              </w:rPr>
              <w:t xml:space="preserve"> </w:t>
            </w:r>
            <w:r w:rsidRPr="00F654D0">
              <w:rPr>
                <w:rFonts w:ascii="Sylfaen" w:hAnsi="Sylfaen"/>
                <w:sz w:val="18"/>
                <w:szCs w:val="18"/>
              </w:rPr>
              <w:t>საზღაურის</w:t>
            </w:r>
            <w:r w:rsidRPr="00F654D0">
              <w:rPr>
                <w:rFonts w:ascii="Sylfaen" w:hAnsi="Sylfaen" w:cs="Sylfaen_PDF_Subset"/>
                <w:sz w:val="18"/>
                <w:szCs w:val="18"/>
              </w:rPr>
              <w:t xml:space="preserve"> </w:t>
            </w:r>
            <w:r w:rsidRPr="00F654D0">
              <w:rPr>
                <w:rFonts w:ascii="Sylfaen" w:hAnsi="Sylfaen"/>
                <w:sz w:val="18"/>
                <w:szCs w:val="18"/>
              </w:rPr>
              <w:t>დაფინანსებას</w:t>
            </w:r>
            <w:r w:rsidRPr="00F654D0">
              <w:rPr>
                <w:rFonts w:ascii="Sylfaen" w:hAnsi="Sylfaen" w:cs="Sylfaen_PDF_Subset"/>
                <w:sz w:val="18"/>
                <w:szCs w:val="18"/>
              </w:rPr>
              <w:t xml:space="preserve"> </w:t>
            </w:r>
            <w:r w:rsidRPr="00F654D0">
              <w:rPr>
                <w:rFonts w:ascii="Sylfaen" w:hAnsi="Sylfaen"/>
                <w:sz w:val="18"/>
                <w:szCs w:val="18"/>
              </w:rPr>
              <w:t>ყოველთვიურად</w:t>
            </w:r>
            <w:r w:rsidRPr="00F654D0">
              <w:rPr>
                <w:rFonts w:ascii="Sylfaen" w:hAnsi="Sylfaen" w:cs="Sylfaen_PDF_Subset"/>
                <w:sz w:val="18"/>
                <w:szCs w:val="18"/>
              </w:rPr>
              <w:t xml:space="preserve"> 100 (</w:t>
            </w:r>
            <w:r w:rsidRPr="00F654D0">
              <w:rPr>
                <w:rFonts w:ascii="Sylfaen" w:hAnsi="Sylfaen"/>
                <w:sz w:val="18"/>
                <w:szCs w:val="18"/>
              </w:rPr>
              <w:t>ასი</w:t>
            </w:r>
            <w:r w:rsidRPr="00F654D0">
              <w:rPr>
                <w:rFonts w:ascii="Sylfaen" w:hAnsi="Sylfaen" w:cs="Sylfaen_PDF_Subset"/>
                <w:sz w:val="18"/>
                <w:szCs w:val="18"/>
              </w:rPr>
              <w:t xml:space="preserve">) </w:t>
            </w:r>
            <w:r w:rsidRPr="00F654D0">
              <w:rPr>
                <w:rFonts w:ascii="Sylfaen" w:hAnsi="Sylfaen"/>
                <w:sz w:val="18"/>
                <w:szCs w:val="18"/>
              </w:rPr>
              <w:t>ლარის</w:t>
            </w:r>
            <w:r w:rsidRPr="00F654D0">
              <w:rPr>
                <w:rFonts w:ascii="Sylfaen" w:hAnsi="Sylfaen"/>
                <w:sz w:val="18"/>
                <w:szCs w:val="18"/>
                <w:lang w:val="ka-GE"/>
              </w:rPr>
              <w:t xml:space="preserve"> </w:t>
            </w:r>
            <w:r w:rsidRPr="00F654D0">
              <w:rPr>
                <w:rFonts w:ascii="Sylfaen" w:hAnsi="Sylfaen"/>
                <w:sz w:val="18"/>
                <w:szCs w:val="18"/>
              </w:rPr>
              <w:t>ოდენობით</w:t>
            </w:r>
            <w:r w:rsidRPr="00F654D0">
              <w:rPr>
                <w:rFonts w:ascii="Sylfaen" w:hAnsi="Sylfaen" w:cs="Sylfaen_PDF_Subset"/>
                <w:sz w:val="18"/>
                <w:szCs w:val="18"/>
              </w:rPr>
              <w:t>.</w:t>
            </w:r>
            <w:r w:rsidRPr="00F654D0">
              <w:rPr>
                <w:rFonts w:ascii="Sylfaen" w:hAnsi="Sylfaen" w:cs="Sylfaen_PDF_Subset"/>
                <w:sz w:val="18"/>
                <w:szCs w:val="18"/>
                <w:lang w:val="ka-GE"/>
              </w:rPr>
              <w:t>საჭიროების მქონე პირთა ინდივიდუალური გადაადგილების სოციალური სერვისი</w:t>
            </w:r>
          </w:p>
          <w:p w:rsidR="00BF3A52" w:rsidRPr="00F654D0" w:rsidRDefault="00BF3A52" w:rsidP="00165E9E">
            <w:pPr>
              <w:spacing w:after="200"/>
              <w:jc w:val="both"/>
              <w:rPr>
                <w:rFonts w:ascii="Sylfaen" w:hAnsi="Sylfaen"/>
                <w:b/>
                <w:sz w:val="20"/>
                <w:szCs w:val="20"/>
                <w:lang w:val="ka-GE"/>
              </w:rPr>
            </w:pPr>
          </w:p>
        </w:tc>
      </w:tr>
      <w:tr w:rsidR="00DF4958" w:rsidRPr="00E57A65" w:rsidTr="00DF4958">
        <w:trPr>
          <w:trHeight w:val="640"/>
        </w:trPr>
        <w:tc>
          <w:tcPr>
            <w:tcW w:w="2957" w:type="dxa"/>
            <w:gridSpan w:val="2"/>
            <w:tcBorders>
              <w:right w:val="single" w:sz="4" w:space="0" w:color="auto"/>
            </w:tcBorders>
            <w:shd w:val="clear" w:color="auto" w:fill="E7E6E6"/>
          </w:tcPr>
          <w:p w:rsidR="00DF4958" w:rsidRPr="00E57A65" w:rsidRDefault="00DF4958" w:rsidP="00DF4958">
            <w:pPr>
              <w:pStyle w:val="BodyText"/>
              <w:rPr>
                <w:rFonts w:cstheme="minorHAnsi"/>
                <w:b/>
                <w:sz w:val="20"/>
              </w:rPr>
            </w:pPr>
            <w:r w:rsidRPr="00E57A65">
              <w:rPr>
                <w:b/>
                <w:bCs/>
              </w:rPr>
              <w:t>გაეროს</w:t>
            </w:r>
            <w:r w:rsidRPr="00E57A65">
              <w:rPr>
                <w:rFonts w:ascii="Calibri" w:hAnsi="Calibri" w:cs="Calibri"/>
                <w:b/>
                <w:bCs/>
              </w:rPr>
              <w:t xml:space="preserve"> </w:t>
            </w:r>
            <w:r w:rsidRPr="00E57A65">
              <w:rPr>
                <w:b/>
                <w:bCs/>
              </w:rPr>
              <w:t>მდგრადი</w:t>
            </w:r>
            <w:r w:rsidRPr="00E57A65">
              <w:rPr>
                <w:rFonts w:ascii="Calibri" w:hAnsi="Calibri" w:cs="Calibri"/>
                <w:b/>
                <w:bCs/>
              </w:rPr>
              <w:t xml:space="preserve"> </w:t>
            </w:r>
            <w:r w:rsidRPr="00E57A65">
              <w:rPr>
                <w:b/>
                <w:bCs/>
              </w:rPr>
              <w:t>განვითარების</w:t>
            </w:r>
            <w:r w:rsidRPr="00E57A65">
              <w:rPr>
                <w:rFonts w:ascii="Calibri" w:hAnsi="Calibri" w:cs="Calibri"/>
                <w:b/>
                <w:bCs/>
              </w:rPr>
              <w:t xml:space="preserve"> </w:t>
            </w:r>
            <w:r w:rsidRPr="00E57A65">
              <w:rPr>
                <w:b/>
                <w:bCs/>
              </w:rPr>
              <w:t>მიზანი</w:t>
            </w:r>
            <w:r w:rsidRPr="00E57A65">
              <w:rPr>
                <w:rFonts w:ascii="Calibri" w:hAnsi="Calibri" w:cs="Calibri"/>
                <w:b/>
                <w:bCs/>
              </w:rPr>
              <w:t xml:space="preserve"> (SDG), </w:t>
            </w:r>
            <w:r w:rsidRPr="00E57A65">
              <w:rPr>
                <w:b/>
                <w:bCs/>
              </w:rPr>
              <w:t>რომლის</w:t>
            </w:r>
            <w:r w:rsidRPr="00E57A65">
              <w:rPr>
                <w:rFonts w:ascii="Calibri" w:hAnsi="Calibri" w:cs="Calibri"/>
                <w:b/>
                <w:bCs/>
              </w:rPr>
              <w:t xml:space="preserve"> </w:t>
            </w:r>
            <w:r w:rsidRPr="00E57A65">
              <w:rPr>
                <w:b/>
                <w:bCs/>
              </w:rPr>
              <w:t>მიღწევასაც</w:t>
            </w:r>
            <w:r w:rsidRPr="00E57A65">
              <w:rPr>
                <w:rFonts w:ascii="Calibri" w:hAnsi="Calibri" w:cs="Calibri"/>
                <w:b/>
                <w:bCs/>
              </w:rPr>
              <w:t xml:space="preserve"> </w:t>
            </w:r>
            <w:r w:rsidRPr="00E57A65">
              <w:rPr>
                <w:b/>
                <w:bCs/>
              </w:rPr>
              <w:t>ემსახურება</w:t>
            </w:r>
            <w:r w:rsidRPr="00E57A65">
              <w:rPr>
                <w:rFonts w:ascii="Calibri" w:hAnsi="Calibri" w:cs="Calibri"/>
                <w:b/>
                <w:bCs/>
              </w:rPr>
              <w:t xml:space="preserve"> </w:t>
            </w:r>
            <w:r w:rsidRPr="00E57A65">
              <w:rPr>
                <w:rFonts w:cs="Calibri"/>
                <w:b/>
                <w:bCs/>
                <w:lang w:val="ka-GE"/>
              </w:rPr>
              <w:t>ქვე</w:t>
            </w:r>
            <w:r w:rsidRPr="00E57A65">
              <w:rPr>
                <w:b/>
                <w:bCs/>
              </w:rPr>
              <w:t>პროგრამა</w:t>
            </w:r>
          </w:p>
        </w:tc>
        <w:tc>
          <w:tcPr>
            <w:tcW w:w="12038" w:type="dxa"/>
            <w:gridSpan w:val="8"/>
            <w:tcBorders>
              <w:left w:val="single" w:sz="4" w:space="0" w:color="auto"/>
            </w:tcBorders>
            <w:shd w:val="clear" w:color="auto" w:fill="E7E6E6"/>
          </w:tcPr>
          <w:p w:rsidR="00DF4958" w:rsidRPr="00E57A65" w:rsidRDefault="00DF4958" w:rsidP="00DF4958">
            <w:pPr>
              <w:spacing w:after="200"/>
              <w:jc w:val="both"/>
              <w:rPr>
                <w:rFonts w:ascii="Sylfaen" w:hAnsi="Sylfaen" w:cs="Sylfaen"/>
                <w:sz w:val="18"/>
                <w:szCs w:val="18"/>
              </w:rPr>
            </w:pPr>
            <w:r w:rsidRPr="00E57A65">
              <w:rPr>
                <w:rFonts w:ascii="Sylfaen" w:hAnsi="Sylfaen" w:cstheme="minorHAnsi"/>
                <w:sz w:val="18"/>
                <w:lang w:val="ka-GE"/>
              </w:rPr>
              <w:t>მიზანი 1 - სიღარიბის ყველა ფორმის აღმოფხვრა</w:t>
            </w:r>
          </w:p>
        </w:tc>
      </w:tr>
      <w:tr w:rsidR="00DF4958" w:rsidRPr="00E57A65" w:rsidTr="00165E9E">
        <w:trPr>
          <w:trHeight w:val="640"/>
        </w:trPr>
        <w:tc>
          <w:tcPr>
            <w:tcW w:w="14995" w:type="dxa"/>
            <w:gridSpan w:val="10"/>
            <w:shd w:val="clear" w:color="auto" w:fill="E7E6E6"/>
          </w:tcPr>
          <w:p w:rsidR="00DF4958" w:rsidRPr="00E57A65" w:rsidRDefault="00DF4958" w:rsidP="00DF4958">
            <w:pPr>
              <w:pStyle w:val="BodyText"/>
              <w:rPr>
                <w:rFonts w:cstheme="minorHAnsi"/>
                <w:b/>
                <w:sz w:val="20"/>
                <w:szCs w:val="20"/>
              </w:rPr>
            </w:pPr>
          </w:p>
          <w:p w:rsidR="00DF4958" w:rsidRPr="00E57A65" w:rsidRDefault="00DF4958" w:rsidP="00DF4958">
            <w:pPr>
              <w:pStyle w:val="BodyText"/>
              <w:rPr>
                <w:rFonts w:cstheme="minorHAnsi"/>
                <w:b/>
                <w:bCs/>
                <w:sz w:val="20"/>
                <w:szCs w:val="20"/>
              </w:rPr>
            </w:pPr>
            <w:r w:rsidRPr="00E57A65">
              <w:rPr>
                <w:rFonts w:cstheme="minorHAnsi"/>
                <w:b/>
                <w:bCs/>
                <w:sz w:val="20"/>
                <w:szCs w:val="20"/>
              </w:rPr>
              <w:t>შეფასების ინდიკატორები</w:t>
            </w:r>
          </w:p>
        </w:tc>
      </w:tr>
      <w:tr w:rsidR="00DF4958" w:rsidRPr="00E57A65" w:rsidTr="00DF4958">
        <w:trPr>
          <w:trHeight w:val="970"/>
        </w:trPr>
        <w:tc>
          <w:tcPr>
            <w:tcW w:w="3957" w:type="dxa"/>
            <w:gridSpan w:val="3"/>
            <w:tcBorders>
              <w:right w:val="single" w:sz="4" w:space="0" w:color="000000"/>
            </w:tcBorders>
            <w:shd w:val="clear" w:color="auto" w:fill="E7E6E6"/>
          </w:tcPr>
          <w:p w:rsidR="00DF4958" w:rsidRPr="00E57A65" w:rsidRDefault="00DF4958" w:rsidP="00DF4958">
            <w:pPr>
              <w:pStyle w:val="BodyText"/>
              <w:rPr>
                <w:rFonts w:cstheme="minorHAnsi"/>
                <w:b/>
                <w:sz w:val="20"/>
                <w:szCs w:val="20"/>
              </w:rPr>
            </w:pPr>
          </w:p>
          <w:p w:rsidR="00DF4958" w:rsidRPr="00E57A65" w:rsidRDefault="00DF4958" w:rsidP="00DF4958">
            <w:pPr>
              <w:pStyle w:val="BodyText"/>
              <w:rPr>
                <w:rFonts w:cstheme="minorHAnsi"/>
                <w:b/>
                <w:bCs/>
                <w:sz w:val="20"/>
                <w:szCs w:val="20"/>
              </w:rPr>
            </w:pPr>
            <w:r w:rsidRPr="00E57A65">
              <w:rPr>
                <w:rFonts w:cstheme="minorHAnsi"/>
                <w:b/>
                <w:bCs/>
                <w:sz w:val="20"/>
                <w:szCs w:val="20"/>
              </w:rPr>
              <w:t>საბოლოო შედეგი</w:t>
            </w:r>
          </w:p>
          <w:p w:rsidR="00DF4958" w:rsidRPr="00E57A65" w:rsidRDefault="00DF4958" w:rsidP="00DF4958">
            <w:pPr>
              <w:pStyle w:val="BodyText"/>
              <w:rPr>
                <w:rFonts w:cstheme="minorHAnsi"/>
                <w:b/>
                <w:sz w:val="20"/>
                <w:szCs w:val="20"/>
              </w:rPr>
            </w:pPr>
            <w:r w:rsidRPr="00E57A65">
              <w:rPr>
                <w:rFonts w:cstheme="minorHAnsi"/>
                <w:b/>
                <w:sz w:val="20"/>
                <w:szCs w:val="20"/>
              </w:rPr>
              <w:t>(OUTCOME)</w:t>
            </w:r>
          </w:p>
        </w:tc>
        <w:tc>
          <w:tcPr>
            <w:tcW w:w="1407" w:type="dxa"/>
            <w:tcBorders>
              <w:left w:val="single" w:sz="4" w:space="0" w:color="000000"/>
              <w:right w:val="single" w:sz="4" w:space="0" w:color="000000"/>
            </w:tcBorders>
            <w:shd w:val="clear" w:color="auto" w:fill="E7E6E6"/>
          </w:tcPr>
          <w:p w:rsidR="00DF4958" w:rsidRPr="00E57A65" w:rsidRDefault="00DF4958" w:rsidP="00DF4958">
            <w:pPr>
              <w:pStyle w:val="BodyText"/>
              <w:rPr>
                <w:rFonts w:cstheme="minorHAnsi"/>
                <w:b/>
                <w:sz w:val="20"/>
                <w:szCs w:val="20"/>
              </w:rPr>
            </w:pPr>
            <w:r w:rsidRPr="00E57A65">
              <w:rPr>
                <w:rFonts w:cstheme="minorHAnsi"/>
                <w:b/>
                <w:sz w:val="20"/>
                <w:szCs w:val="20"/>
              </w:rPr>
              <w:t>2023</w:t>
            </w:r>
          </w:p>
          <w:p w:rsidR="00DF4958" w:rsidRPr="00E57A65" w:rsidRDefault="00DF4958" w:rsidP="00DF4958">
            <w:pPr>
              <w:pStyle w:val="BodyText"/>
              <w:rPr>
                <w:rFonts w:cstheme="minorHAnsi"/>
                <w:b/>
                <w:bCs/>
                <w:sz w:val="20"/>
                <w:szCs w:val="20"/>
              </w:rPr>
            </w:pPr>
            <w:r w:rsidRPr="00E57A65">
              <w:rPr>
                <w:rFonts w:cstheme="minorHAnsi"/>
                <w:b/>
                <w:bCs/>
                <w:sz w:val="20"/>
                <w:szCs w:val="20"/>
              </w:rPr>
              <w:t>საბაზ ისო</w:t>
            </w:r>
          </w:p>
        </w:tc>
        <w:tc>
          <w:tcPr>
            <w:tcW w:w="2427" w:type="dxa"/>
            <w:tcBorders>
              <w:left w:val="single" w:sz="4" w:space="0" w:color="000000"/>
              <w:right w:val="single" w:sz="4" w:space="0" w:color="000000"/>
            </w:tcBorders>
            <w:shd w:val="clear" w:color="auto" w:fill="E7E6E6"/>
          </w:tcPr>
          <w:p w:rsidR="00DF4958" w:rsidRPr="00E57A65" w:rsidRDefault="00DF4958" w:rsidP="00DF4958">
            <w:pPr>
              <w:pStyle w:val="BodyText"/>
              <w:rPr>
                <w:rFonts w:cstheme="minorHAnsi"/>
                <w:b/>
                <w:sz w:val="20"/>
                <w:szCs w:val="20"/>
              </w:rPr>
            </w:pPr>
          </w:p>
          <w:p w:rsidR="00DF4958" w:rsidRPr="00E57A65" w:rsidRDefault="00DF4958" w:rsidP="00DF4958">
            <w:pPr>
              <w:pStyle w:val="BodyText"/>
              <w:rPr>
                <w:rFonts w:cstheme="minorHAnsi"/>
                <w:b/>
                <w:sz w:val="20"/>
                <w:szCs w:val="20"/>
              </w:rPr>
            </w:pPr>
            <w:r w:rsidRPr="00E57A65">
              <w:rPr>
                <w:rFonts w:cstheme="minorHAnsi"/>
                <w:b/>
                <w:sz w:val="20"/>
                <w:szCs w:val="20"/>
              </w:rPr>
              <w:t>2024</w:t>
            </w:r>
          </w:p>
        </w:tc>
        <w:tc>
          <w:tcPr>
            <w:tcW w:w="1440" w:type="dxa"/>
            <w:tcBorders>
              <w:left w:val="single" w:sz="4" w:space="0" w:color="000000"/>
              <w:right w:val="single" w:sz="4" w:space="0" w:color="000000"/>
            </w:tcBorders>
            <w:shd w:val="clear" w:color="auto" w:fill="E7E6E6"/>
          </w:tcPr>
          <w:p w:rsidR="00DF4958" w:rsidRPr="00E57A65" w:rsidRDefault="00DF4958" w:rsidP="00DF4958">
            <w:pPr>
              <w:pStyle w:val="BodyText"/>
              <w:rPr>
                <w:rFonts w:cstheme="minorHAnsi"/>
                <w:b/>
                <w:sz w:val="20"/>
                <w:szCs w:val="20"/>
              </w:rPr>
            </w:pPr>
          </w:p>
          <w:p w:rsidR="00DF4958" w:rsidRPr="00E57A65" w:rsidRDefault="00DF4958" w:rsidP="00DF4958">
            <w:pPr>
              <w:pStyle w:val="BodyText"/>
              <w:rPr>
                <w:rFonts w:cstheme="minorHAnsi"/>
                <w:b/>
                <w:sz w:val="20"/>
                <w:szCs w:val="20"/>
              </w:rPr>
            </w:pPr>
            <w:r w:rsidRPr="00E57A65">
              <w:rPr>
                <w:rFonts w:cstheme="minorHAnsi"/>
                <w:b/>
                <w:sz w:val="20"/>
                <w:szCs w:val="20"/>
              </w:rPr>
              <w:t>2025</w:t>
            </w:r>
          </w:p>
        </w:tc>
        <w:tc>
          <w:tcPr>
            <w:tcW w:w="1080" w:type="dxa"/>
            <w:tcBorders>
              <w:left w:val="single" w:sz="4" w:space="0" w:color="000000"/>
              <w:right w:val="single" w:sz="4" w:space="0" w:color="000000"/>
            </w:tcBorders>
            <w:shd w:val="clear" w:color="auto" w:fill="E7E6E6"/>
          </w:tcPr>
          <w:p w:rsidR="00DF4958" w:rsidRPr="00E57A65" w:rsidRDefault="00DF4958" w:rsidP="00DF4958">
            <w:pPr>
              <w:pStyle w:val="BodyText"/>
              <w:rPr>
                <w:rFonts w:cstheme="minorHAnsi"/>
                <w:b/>
                <w:sz w:val="20"/>
                <w:szCs w:val="20"/>
              </w:rPr>
            </w:pPr>
          </w:p>
          <w:p w:rsidR="00DF4958" w:rsidRPr="00E57A65" w:rsidRDefault="00DF4958" w:rsidP="00DF4958">
            <w:pPr>
              <w:pStyle w:val="BodyText"/>
              <w:rPr>
                <w:rFonts w:cstheme="minorHAnsi"/>
                <w:b/>
                <w:sz w:val="20"/>
                <w:szCs w:val="20"/>
              </w:rPr>
            </w:pPr>
            <w:r w:rsidRPr="00E57A65">
              <w:rPr>
                <w:rFonts w:cstheme="minorHAnsi"/>
                <w:b/>
                <w:sz w:val="20"/>
                <w:szCs w:val="20"/>
              </w:rPr>
              <w:t>2026</w:t>
            </w:r>
          </w:p>
        </w:tc>
        <w:tc>
          <w:tcPr>
            <w:tcW w:w="1260" w:type="dxa"/>
            <w:tcBorders>
              <w:left w:val="single" w:sz="4" w:space="0" w:color="000000"/>
              <w:right w:val="single" w:sz="4" w:space="0" w:color="000000"/>
            </w:tcBorders>
            <w:shd w:val="clear" w:color="auto" w:fill="E7E6E6"/>
          </w:tcPr>
          <w:p w:rsidR="00DF4958" w:rsidRPr="00E57A65" w:rsidRDefault="00DF4958" w:rsidP="00DF4958">
            <w:pPr>
              <w:pStyle w:val="BodyText"/>
              <w:rPr>
                <w:rFonts w:cstheme="minorHAnsi"/>
                <w:b/>
                <w:sz w:val="20"/>
                <w:szCs w:val="20"/>
              </w:rPr>
            </w:pPr>
          </w:p>
          <w:p w:rsidR="00DF4958" w:rsidRPr="00E57A65" w:rsidRDefault="00DF4958" w:rsidP="00DF4958">
            <w:pPr>
              <w:pStyle w:val="BodyText"/>
              <w:rPr>
                <w:rFonts w:cstheme="minorHAnsi"/>
                <w:b/>
                <w:sz w:val="20"/>
                <w:szCs w:val="20"/>
              </w:rPr>
            </w:pPr>
            <w:r w:rsidRPr="00E57A65">
              <w:rPr>
                <w:rFonts w:cstheme="minorHAnsi"/>
                <w:b/>
                <w:sz w:val="20"/>
                <w:szCs w:val="20"/>
              </w:rPr>
              <w:t>2027</w:t>
            </w:r>
          </w:p>
        </w:tc>
        <w:tc>
          <w:tcPr>
            <w:tcW w:w="1350" w:type="dxa"/>
            <w:tcBorders>
              <w:left w:val="single" w:sz="4" w:space="0" w:color="000000"/>
              <w:right w:val="single" w:sz="4" w:space="0" w:color="000000"/>
            </w:tcBorders>
            <w:shd w:val="clear" w:color="auto" w:fill="E7E6E6"/>
          </w:tcPr>
          <w:p w:rsidR="00DF4958" w:rsidRPr="00E57A65" w:rsidRDefault="00DF4958" w:rsidP="00DF4958">
            <w:pPr>
              <w:pStyle w:val="BodyText"/>
              <w:rPr>
                <w:rFonts w:cstheme="minorHAnsi"/>
                <w:b/>
                <w:bCs/>
                <w:sz w:val="20"/>
                <w:szCs w:val="20"/>
              </w:rPr>
            </w:pPr>
            <w:r w:rsidRPr="00E57A65">
              <w:rPr>
                <w:rFonts w:cstheme="minorHAnsi"/>
                <w:b/>
                <w:bCs/>
                <w:sz w:val="20"/>
                <w:szCs w:val="20"/>
              </w:rPr>
              <w:t>სტრატეგი ული მიზანი</w:t>
            </w:r>
          </w:p>
        </w:tc>
        <w:tc>
          <w:tcPr>
            <w:tcW w:w="2074" w:type="dxa"/>
            <w:tcBorders>
              <w:left w:val="single" w:sz="4" w:space="0" w:color="000000"/>
            </w:tcBorders>
            <w:shd w:val="clear" w:color="auto" w:fill="E7E6E6"/>
          </w:tcPr>
          <w:p w:rsidR="00DF4958" w:rsidRPr="00E57A65" w:rsidRDefault="00DF4958" w:rsidP="00DF4958">
            <w:pPr>
              <w:pStyle w:val="BodyText"/>
              <w:rPr>
                <w:rFonts w:cstheme="minorHAnsi"/>
                <w:b/>
                <w:bCs/>
                <w:sz w:val="20"/>
                <w:szCs w:val="20"/>
              </w:rPr>
            </w:pPr>
            <w:r w:rsidRPr="00E57A65">
              <w:rPr>
                <w:rFonts w:cstheme="minorHAnsi"/>
                <w:b/>
                <w:bCs/>
                <w:sz w:val="20"/>
                <w:szCs w:val="20"/>
              </w:rPr>
              <w:t>შეფასებ ის მაჩვენებ</w:t>
            </w:r>
          </w:p>
          <w:p w:rsidR="00DF4958" w:rsidRPr="00E57A65" w:rsidRDefault="00DF4958" w:rsidP="00DF4958">
            <w:pPr>
              <w:pStyle w:val="BodyText"/>
              <w:rPr>
                <w:rFonts w:cstheme="minorHAnsi"/>
                <w:b/>
                <w:bCs/>
                <w:sz w:val="20"/>
                <w:szCs w:val="20"/>
              </w:rPr>
            </w:pPr>
            <w:r w:rsidRPr="00E57A65">
              <w:rPr>
                <w:rFonts w:cstheme="minorHAnsi"/>
                <w:b/>
                <w:bCs/>
                <w:sz w:val="20"/>
                <w:szCs w:val="20"/>
              </w:rPr>
              <w:t>ელი</w:t>
            </w:r>
          </w:p>
        </w:tc>
      </w:tr>
      <w:tr w:rsidR="00DF4958" w:rsidRPr="00E57A65" w:rsidTr="00DF4958">
        <w:trPr>
          <w:trHeight w:val="453"/>
        </w:trPr>
        <w:tc>
          <w:tcPr>
            <w:tcW w:w="3957" w:type="dxa"/>
            <w:gridSpan w:val="3"/>
            <w:tcBorders>
              <w:bottom w:val="single" w:sz="4" w:space="0" w:color="000000"/>
              <w:right w:val="single" w:sz="4" w:space="0" w:color="000000"/>
            </w:tcBorders>
          </w:tcPr>
          <w:p w:rsidR="00DF4958" w:rsidRPr="00E57A65" w:rsidRDefault="00DF4958" w:rsidP="00DF4958">
            <w:pPr>
              <w:pStyle w:val="BodyText"/>
              <w:rPr>
                <w:rFonts w:cstheme="minorHAnsi"/>
                <w:b/>
                <w:sz w:val="20"/>
                <w:szCs w:val="20"/>
              </w:rPr>
            </w:pPr>
            <w:r w:rsidRPr="00E57A65">
              <w:rPr>
                <w:rFonts w:eastAsia="Times New Roman" w:cstheme="minorHAnsi"/>
                <w:sz w:val="20"/>
                <w:szCs w:val="20"/>
                <w:lang w:val="ka-GE"/>
              </w:rPr>
              <w:t xml:space="preserve">ფსიქო-სოციალურად მხარდაჭერილი შეზღუდული შესაძლებლობის მქონე პირები </w:t>
            </w:r>
          </w:p>
        </w:tc>
        <w:tc>
          <w:tcPr>
            <w:tcW w:w="1407" w:type="dxa"/>
            <w:tcBorders>
              <w:left w:val="single" w:sz="4" w:space="0" w:color="000000"/>
              <w:bottom w:val="single" w:sz="4" w:space="0" w:color="000000"/>
              <w:right w:val="single" w:sz="4" w:space="0" w:color="000000"/>
            </w:tcBorders>
          </w:tcPr>
          <w:p w:rsidR="00DF4958" w:rsidRPr="00E57A65" w:rsidRDefault="00DF4958" w:rsidP="00DF4958">
            <w:pPr>
              <w:pStyle w:val="BodyText"/>
              <w:rPr>
                <w:rFonts w:cstheme="minorHAnsi"/>
                <w:b/>
                <w:sz w:val="20"/>
                <w:szCs w:val="20"/>
                <w:lang w:val="ka-GE"/>
              </w:rPr>
            </w:pPr>
            <w:r w:rsidRPr="00E57A65">
              <w:rPr>
                <w:rFonts w:cstheme="minorHAnsi"/>
                <w:b/>
                <w:color w:val="000000" w:themeColor="text1"/>
                <w:sz w:val="20"/>
                <w:szCs w:val="20"/>
                <w:lang w:val="ka-GE"/>
              </w:rPr>
              <w:t>730</w:t>
            </w:r>
          </w:p>
        </w:tc>
        <w:tc>
          <w:tcPr>
            <w:tcW w:w="2427" w:type="dxa"/>
            <w:tcBorders>
              <w:left w:val="single" w:sz="4" w:space="0" w:color="000000"/>
              <w:bottom w:val="single" w:sz="4" w:space="0" w:color="000000"/>
              <w:right w:val="single" w:sz="4" w:space="0" w:color="000000"/>
            </w:tcBorders>
          </w:tcPr>
          <w:p w:rsidR="00DF4958" w:rsidRPr="00E57A65" w:rsidRDefault="00DF4958" w:rsidP="00DF4958">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750</w:t>
            </w:r>
          </w:p>
        </w:tc>
        <w:tc>
          <w:tcPr>
            <w:tcW w:w="1440" w:type="dxa"/>
            <w:tcBorders>
              <w:left w:val="single" w:sz="4" w:space="0" w:color="000000"/>
              <w:bottom w:val="single" w:sz="4" w:space="0" w:color="000000"/>
              <w:right w:val="single" w:sz="4" w:space="0" w:color="000000"/>
            </w:tcBorders>
          </w:tcPr>
          <w:p w:rsidR="00DF4958" w:rsidRPr="00E57A65" w:rsidRDefault="00DF4958" w:rsidP="00DF4958">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750</w:t>
            </w:r>
          </w:p>
        </w:tc>
        <w:tc>
          <w:tcPr>
            <w:tcW w:w="1080" w:type="dxa"/>
            <w:tcBorders>
              <w:left w:val="single" w:sz="4" w:space="0" w:color="000000"/>
              <w:bottom w:val="single" w:sz="4" w:space="0" w:color="000000"/>
              <w:right w:val="single" w:sz="4" w:space="0" w:color="000000"/>
            </w:tcBorders>
          </w:tcPr>
          <w:p w:rsidR="00DF4958" w:rsidRPr="00E57A65" w:rsidRDefault="00DF4958" w:rsidP="00DF4958">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750</w:t>
            </w:r>
          </w:p>
        </w:tc>
        <w:tc>
          <w:tcPr>
            <w:tcW w:w="1260" w:type="dxa"/>
            <w:tcBorders>
              <w:left w:val="single" w:sz="4" w:space="0" w:color="000000"/>
              <w:bottom w:val="single" w:sz="4" w:space="0" w:color="000000"/>
              <w:right w:val="single" w:sz="4" w:space="0" w:color="000000"/>
            </w:tcBorders>
          </w:tcPr>
          <w:p w:rsidR="00DF4958" w:rsidRPr="00E57A65" w:rsidRDefault="00DF4958" w:rsidP="00DF4958">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750</w:t>
            </w:r>
          </w:p>
        </w:tc>
        <w:tc>
          <w:tcPr>
            <w:tcW w:w="1350" w:type="dxa"/>
            <w:tcBorders>
              <w:left w:val="single" w:sz="4" w:space="0" w:color="000000"/>
              <w:bottom w:val="single" w:sz="4" w:space="0" w:color="000000"/>
              <w:right w:val="single" w:sz="4" w:space="0" w:color="000000"/>
            </w:tcBorders>
          </w:tcPr>
          <w:p w:rsidR="00DF4958" w:rsidRPr="00E57A65" w:rsidRDefault="00DF4958" w:rsidP="00DF4958">
            <w:pPr>
              <w:pStyle w:val="BodyText"/>
              <w:rPr>
                <w:rFonts w:cstheme="minorHAnsi"/>
                <w:b/>
                <w:sz w:val="20"/>
                <w:szCs w:val="20"/>
                <w:lang w:val="ka-GE"/>
              </w:rPr>
            </w:pPr>
            <w:r w:rsidRPr="00E57A65">
              <w:rPr>
                <w:rFonts w:eastAsia="Times New Roman" w:cstheme="minorHAnsi"/>
                <w:sz w:val="20"/>
                <w:szCs w:val="20"/>
              </w:rPr>
              <w:t xml:space="preserve">შშმ </w:t>
            </w:r>
            <w:r w:rsidRPr="00E57A65">
              <w:rPr>
                <w:rFonts w:eastAsia="Times New Roman" w:cstheme="minorHAnsi"/>
                <w:sz w:val="20"/>
                <w:szCs w:val="20"/>
                <w:lang w:val="ka-GE"/>
              </w:rPr>
              <w:t>პირების ფსიქო-სოციალური მხარდაჭერა</w:t>
            </w:r>
          </w:p>
        </w:tc>
        <w:tc>
          <w:tcPr>
            <w:tcW w:w="2074" w:type="dxa"/>
            <w:tcBorders>
              <w:left w:val="single" w:sz="4" w:space="0" w:color="000000"/>
              <w:bottom w:val="single" w:sz="4" w:space="0" w:color="000000"/>
            </w:tcBorders>
          </w:tcPr>
          <w:p w:rsidR="00DF4958" w:rsidRPr="00E57A65" w:rsidRDefault="00DF4958" w:rsidP="00DF4958">
            <w:pPr>
              <w:pStyle w:val="BodyText"/>
              <w:rPr>
                <w:rFonts w:cstheme="minorHAnsi"/>
                <w:b/>
                <w:sz w:val="20"/>
                <w:szCs w:val="20"/>
                <w:lang w:val="ka-GE"/>
              </w:rPr>
            </w:pPr>
            <w:r w:rsidRPr="00E57A65">
              <w:rPr>
                <w:rFonts w:cstheme="minorHAnsi"/>
                <w:sz w:val="20"/>
                <w:szCs w:val="20"/>
                <w:lang w:val="ka-GE"/>
              </w:rPr>
              <w:t>ბენეფიციართა რაოდენობა</w:t>
            </w:r>
          </w:p>
        </w:tc>
      </w:tr>
      <w:tr w:rsidR="00DF4958" w:rsidRPr="00E57A65" w:rsidTr="00DF4958">
        <w:trPr>
          <w:trHeight w:val="970"/>
        </w:trPr>
        <w:tc>
          <w:tcPr>
            <w:tcW w:w="3957" w:type="dxa"/>
            <w:gridSpan w:val="3"/>
            <w:tcBorders>
              <w:right w:val="single" w:sz="4" w:space="0" w:color="000000"/>
            </w:tcBorders>
            <w:shd w:val="clear" w:color="auto" w:fill="E7E6E6"/>
          </w:tcPr>
          <w:p w:rsidR="00DF4958" w:rsidRPr="00E57A65" w:rsidRDefault="00DF4958" w:rsidP="00DF4958">
            <w:pPr>
              <w:pStyle w:val="BodyText"/>
              <w:rPr>
                <w:rFonts w:cstheme="minorHAnsi"/>
                <w:b/>
                <w:sz w:val="20"/>
                <w:szCs w:val="20"/>
              </w:rPr>
            </w:pPr>
          </w:p>
          <w:p w:rsidR="00DF4958" w:rsidRPr="00E57A65" w:rsidRDefault="00DF4958" w:rsidP="00DF4958">
            <w:pPr>
              <w:pStyle w:val="BodyText"/>
              <w:rPr>
                <w:rFonts w:cstheme="minorHAnsi"/>
                <w:b/>
                <w:bCs/>
                <w:sz w:val="20"/>
                <w:szCs w:val="20"/>
              </w:rPr>
            </w:pPr>
            <w:r w:rsidRPr="00E57A65">
              <w:rPr>
                <w:rFonts w:cstheme="minorHAnsi"/>
                <w:b/>
                <w:bCs/>
                <w:sz w:val="20"/>
                <w:szCs w:val="20"/>
              </w:rPr>
              <w:t>შუალედური შედეგი</w:t>
            </w:r>
          </w:p>
          <w:p w:rsidR="00DF4958" w:rsidRPr="00E57A65" w:rsidRDefault="00DF4958" w:rsidP="00DF4958">
            <w:pPr>
              <w:pStyle w:val="BodyText"/>
              <w:rPr>
                <w:rFonts w:cstheme="minorHAnsi"/>
                <w:b/>
                <w:sz w:val="20"/>
                <w:szCs w:val="20"/>
              </w:rPr>
            </w:pPr>
            <w:r w:rsidRPr="00E57A65">
              <w:rPr>
                <w:rFonts w:cstheme="minorHAnsi"/>
                <w:b/>
                <w:sz w:val="20"/>
                <w:szCs w:val="20"/>
              </w:rPr>
              <w:t>(OUTPUT)</w:t>
            </w:r>
          </w:p>
        </w:tc>
        <w:tc>
          <w:tcPr>
            <w:tcW w:w="1407" w:type="dxa"/>
            <w:tcBorders>
              <w:left w:val="single" w:sz="4" w:space="0" w:color="000000"/>
              <w:right w:val="single" w:sz="4" w:space="0" w:color="000000"/>
            </w:tcBorders>
            <w:shd w:val="clear" w:color="auto" w:fill="E7E6E6"/>
          </w:tcPr>
          <w:p w:rsidR="00DF4958" w:rsidRPr="00E57A65" w:rsidRDefault="00DF4958" w:rsidP="00DF4958">
            <w:pPr>
              <w:pStyle w:val="BodyText"/>
              <w:rPr>
                <w:rFonts w:cstheme="minorHAnsi"/>
                <w:b/>
                <w:sz w:val="20"/>
                <w:szCs w:val="20"/>
              </w:rPr>
            </w:pPr>
            <w:r w:rsidRPr="00E57A65">
              <w:rPr>
                <w:rFonts w:cstheme="minorHAnsi"/>
                <w:b/>
                <w:sz w:val="20"/>
                <w:szCs w:val="20"/>
              </w:rPr>
              <w:t>2023</w:t>
            </w:r>
          </w:p>
          <w:p w:rsidR="00DF4958" w:rsidRPr="00E57A65" w:rsidRDefault="00DF4958" w:rsidP="00DF4958">
            <w:pPr>
              <w:pStyle w:val="BodyText"/>
              <w:rPr>
                <w:rFonts w:cstheme="minorHAnsi"/>
                <w:b/>
                <w:bCs/>
                <w:sz w:val="20"/>
                <w:szCs w:val="20"/>
              </w:rPr>
            </w:pPr>
            <w:r w:rsidRPr="00E57A65">
              <w:rPr>
                <w:rFonts w:cstheme="minorHAnsi"/>
                <w:b/>
                <w:bCs/>
                <w:sz w:val="20"/>
                <w:szCs w:val="20"/>
              </w:rPr>
              <w:t>საბაზ ისო</w:t>
            </w:r>
          </w:p>
        </w:tc>
        <w:tc>
          <w:tcPr>
            <w:tcW w:w="2427" w:type="dxa"/>
            <w:tcBorders>
              <w:left w:val="single" w:sz="4" w:space="0" w:color="000000"/>
              <w:right w:val="single" w:sz="4" w:space="0" w:color="000000"/>
            </w:tcBorders>
            <w:shd w:val="clear" w:color="auto" w:fill="E7E6E6"/>
          </w:tcPr>
          <w:p w:rsidR="00DF4958" w:rsidRPr="00E57A65" w:rsidRDefault="00DF4958" w:rsidP="00DF4958">
            <w:pPr>
              <w:pStyle w:val="BodyText"/>
              <w:rPr>
                <w:rFonts w:cstheme="minorHAnsi"/>
                <w:b/>
                <w:color w:val="000000" w:themeColor="text1"/>
                <w:sz w:val="20"/>
                <w:szCs w:val="20"/>
              </w:rPr>
            </w:pPr>
          </w:p>
          <w:p w:rsidR="00DF4958" w:rsidRPr="00E57A65" w:rsidRDefault="00DF4958" w:rsidP="00DF4958">
            <w:pPr>
              <w:pStyle w:val="BodyText"/>
              <w:rPr>
                <w:rFonts w:cstheme="minorHAnsi"/>
                <w:b/>
                <w:color w:val="000000" w:themeColor="text1"/>
                <w:sz w:val="20"/>
                <w:szCs w:val="20"/>
              </w:rPr>
            </w:pPr>
            <w:r w:rsidRPr="00E57A65">
              <w:rPr>
                <w:rFonts w:cstheme="minorHAnsi"/>
                <w:b/>
                <w:color w:val="000000" w:themeColor="text1"/>
                <w:sz w:val="20"/>
                <w:szCs w:val="20"/>
              </w:rPr>
              <w:t>2024</w:t>
            </w:r>
          </w:p>
        </w:tc>
        <w:tc>
          <w:tcPr>
            <w:tcW w:w="1440" w:type="dxa"/>
            <w:tcBorders>
              <w:left w:val="single" w:sz="4" w:space="0" w:color="000000"/>
              <w:right w:val="single" w:sz="4" w:space="0" w:color="000000"/>
            </w:tcBorders>
            <w:shd w:val="clear" w:color="auto" w:fill="E7E6E6"/>
          </w:tcPr>
          <w:p w:rsidR="00DF4958" w:rsidRPr="00E57A65" w:rsidRDefault="00DF4958" w:rsidP="00DF4958">
            <w:pPr>
              <w:pStyle w:val="BodyText"/>
              <w:rPr>
                <w:rFonts w:cstheme="minorHAnsi"/>
                <w:b/>
                <w:color w:val="000000" w:themeColor="text1"/>
                <w:sz w:val="20"/>
                <w:szCs w:val="20"/>
              </w:rPr>
            </w:pPr>
          </w:p>
          <w:p w:rsidR="00DF4958" w:rsidRPr="00E57A65" w:rsidRDefault="00DF4958" w:rsidP="00DF4958">
            <w:pPr>
              <w:pStyle w:val="BodyText"/>
              <w:rPr>
                <w:rFonts w:cstheme="minorHAnsi"/>
                <w:b/>
                <w:color w:val="000000" w:themeColor="text1"/>
                <w:sz w:val="20"/>
                <w:szCs w:val="20"/>
              </w:rPr>
            </w:pPr>
            <w:r w:rsidRPr="00E57A65">
              <w:rPr>
                <w:rFonts w:cstheme="minorHAnsi"/>
                <w:b/>
                <w:color w:val="000000" w:themeColor="text1"/>
                <w:sz w:val="20"/>
                <w:szCs w:val="20"/>
              </w:rPr>
              <w:t>2025</w:t>
            </w:r>
          </w:p>
        </w:tc>
        <w:tc>
          <w:tcPr>
            <w:tcW w:w="1080" w:type="dxa"/>
            <w:tcBorders>
              <w:left w:val="single" w:sz="4" w:space="0" w:color="000000"/>
              <w:right w:val="single" w:sz="4" w:space="0" w:color="000000"/>
            </w:tcBorders>
            <w:shd w:val="clear" w:color="auto" w:fill="E7E6E6"/>
          </w:tcPr>
          <w:p w:rsidR="00DF4958" w:rsidRPr="00E57A65" w:rsidRDefault="00DF4958" w:rsidP="00DF4958">
            <w:pPr>
              <w:pStyle w:val="BodyText"/>
              <w:rPr>
                <w:rFonts w:cstheme="minorHAnsi"/>
                <w:b/>
                <w:color w:val="000000" w:themeColor="text1"/>
                <w:sz w:val="20"/>
                <w:szCs w:val="20"/>
              </w:rPr>
            </w:pPr>
          </w:p>
          <w:p w:rsidR="00DF4958" w:rsidRPr="00E57A65" w:rsidRDefault="00DF4958" w:rsidP="00DF4958">
            <w:pPr>
              <w:pStyle w:val="BodyText"/>
              <w:rPr>
                <w:rFonts w:cstheme="minorHAnsi"/>
                <w:b/>
                <w:color w:val="000000" w:themeColor="text1"/>
                <w:sz w:val="20"/>
                <w:szCs w:val="20"/>
              </w:rPr>
            </w:pPr>
            <w:r w:rsidRPr="00E57A65">
              <w:rPr>
                <w:rFonts w:cstheme="minorHAnsi"/>
                <w:b/>
                <w:color w:val="000000" w:themeColor="text1"/>
                <w:sz w:val="20"/>
                <w:szCs w:val="20"/>
              </w:rPr>
              <w:t>2026</w:t>
            </w:r>
          </w:p>
        </w:tc>
        <w:tc>
          <w:tcPr>
            <w:tcW w:w="1260" w:type="dxa"/>
            <w:tcBorders>
              <w:left w:val="single" w:sz="4" w:space="0" w:color="000000"/>
              <w:right w:val="single" w:sz="4" w:space="0" w:color="000000"/>
            </w:tcBorders>
            <w:shd w:val="clear" w:color="auto" w:fill="E7E6E6"/>
          </w:tcPr>
          <w:p w:rsidR="00DF4958" w:rsidRPr="00E57A65" w:rsidRDefault="00DF4958" w:rsidP="00DF4958">
            <w:pPr>
              <w:pStyle w:val="BodyText"/>
              <w:rPr>
                <w:rFonts w:cstheme="minorHAnsi"/>
                <w:b/>
                <w:color w:val="000000" w:themeColor="text1"/>
                <w:sz w:val="20"/>
                <w:szCs w:val="20"/>
              </w:rPr>
            </w:pPr>
          </w:p>
          <w:p w:rsidR="00DF4958" w:rsidRPr="00E57A65" w:rsidRDefault="00DF4958" w:rsidP="00DF4958">
            <w:pPr>
              <w:pStyle w:val="BodyText"/>
              <w:rPr>
                <w:rFonts w:cstheme="minorHAnsi"/>
                <w:b/>
                <w:color w:val="000000" w:themeColor="text1"/>
                <w:sz w:val="20"/>
                <w:szCs w:val="20"/>
              </w:rPr>
            </w:pPr>
            <w:r w:rsidRPr="00E57A65">
              <w:rPr>
                <w:rFonts w:cstheme="minorHAnsi"/>
                <w:b/>
                <w:color w:val="000000" w:themeColor="text1"/>
                <w:sz w:val="20"/>
                <w:szCs w:val="20"/>
              </w:rPr>
              <w:t>2027</w:t>
            </w:r>
          </w:p>
        </w:tc>
        <w:tc>
          <w:tcPr>
            <w:tcW w:w="1350" w:type="dxa"/>
            <w:tcBorders>
              <w:left w:val="single" w:sz="4" w:space="0" w:color="000000"/>
              <w:right w:val="single" w:sz="4" w:space="0" w:color="000000"/>
            </w:tcBorders>
            <w:shd w:val="clear" w:color="auto" w:fill="E7E6E6"/>
          </w:tcPr>
          <w:p w:rsidR="00DF4958" w:rsidRPr="00E57A65" w:rsidRDefault="00DF4958" w:rsidP="00DF4958">
            <w:pPr>
              <w:pStyle w:val="BodyText"/>
              <w:rPr>
                <w:rFonts w:cstheme="minorHAnsi"/>
                <w:b/>
                <w:bCs/>
                <w:sz w:val="20"/>
                <w:szCs w:val="20"/>
              </w:rPr>
            </w:pPr>
            <w:r w:rsidRPr="00E57A65">
              <w:rPr>
                <w:rFonts w:cstheme="minorHAnsi"/>
                <w:b/>
                <w:bCs/>
                <w:sz w:val="20"/>
                <w:szCs w:val="20"/>
              </w:rPr>
              <w:t>სტრატეგი ული მიზანი</w:t>
            </w:r>
          </w:p>
        </w:tc>
        <w:tc>
          <w:tcPr>
            <w:tcW w:w="2074" w:type="dxa"/>
            <w:tcBorders>
              <w:left w:val="single" w:sz="4" w:space="0" w:color="000000"/>
            </w:tcBorders>
            <w:shd w:val="clear" w:color="auto" w:fill="E7E6E6"/>
          </w:tcPr>
          <w:p w:rsidR="00DF4958" w:rsidRPr="00E57A65" w:rsidRDefault="00DF4958" w:rsidP="00DF4958">
            <w:pPr>
              <w:pStyle w:val="BodyText"/>
              <w:rPr>
                <w:rFonts w:cstheme="minorHAnsi"/>
                <w:b/>
                <w:bCs/>
                <w:sz w:val="20"/>
                <w:szCs w:val="20"/>
              </w:rPr>
            </w:pPr>
            <w:r w:rsidRPr="00E57A65">
              <w:rPr>
                <w:rFonts w:cstheme="minorHAnsi"/>
                <w:b/>
                <w:bCs/>
                <w:sz w:val="20"/>
                <w:szCs w:val="20"/>
              </w:rPr>
              <w:t>შეფასებ ის მაჩვენებ</w:t>
            </w:r>
          </w:p>
          <w:p w:rsidR="00DF4958" w:rsidRPr="00E57A65" w:rsidRDefault="00DF4958" w:rsidP="00DF4958">
            <w:pPr>
              <w:pStyle w:val="BodyText"/>
              <w:rPr>
                <w:rFonts w:cstheme="minorHAnsi"/>
                <w:b/>
                <w:bCs/>
                <w:sz w:val="20"/>
                <w:szCs w:val="20"/>
              </w:rPr>
            </w:pPr>
            <w:r w:rsidRPr="00E57A65">
              <w:rPr>
                <w:rFonts w:cstheme="minorHAnsi"/>
                <w:b/>
                <w:bCs/>
                <w:sz w:val="20"/>
                <w:szCs w:val="20"/>
              </w:rPr>
              <w:t>ელი</w:t>
            </w:r>
          </w:p>
        </w:tc>
      </w:tr>
      <w:tr w:rsidR="00DF4958" w:rsidRPr="00E57A65" w:rsidTr="00DF4958">
        <w:trPr>
          <w:trHeight w:val="453"/>
        </w:trPr>
        <w:tc>
          <w:tcPr>
            <w:tcW w:w="3957" w:type="dxa"/>
            <w:gridSpan w:val="3"/>
            <w:tcBorders>
              <w:bottom w:val="single" w:sz="4" w:space="0" w:color="000000"/>
              <w:right w:val="single" w:sz="4" w:space="0" w:color="000000"/>
            </w:tcBorders>
          </w:tcPr>
          <w:p w:rsidR="00DF4958" w:rsidRPr="00E57A65" w:rsidRDefault="00DF4958" w:rsidP="00DF4958">
            <w:pPr>
              <w:pStyle w:val="BodyText"/>
              <w:rPr>
                <w:rFonts w:cstheme="minorHAnsi"/>
                <w:b/>
                <w:sz w:val="20"/>
                <w:szCs w:val="20"/>
              </w:rPr>
            </w:pPr>
            <w:r w:rsidRPr="00E57A65">
              <w:rPr>
                <w:rFonts w:eastAsia="Times New Roman" w:cstheme="minorHAnsi"/>
                <w:sz w:val="20"/>
                <w:szCs w:val="20"/>
                <w:lang w:val="ka-GE"/>
              </w:rPr>
              <w:t xml:space="preserve">ფსიქო-სოციალურად მხარდაჭერილი </w:t>
            </w:r>
            <w:r w:rsidRPr="00E57A65">
              <w:rPr>
                <w:rFonts w:eastAsia="Times New Roman" w:cstheme="minorHAnsi"/>
                <w:sz w:val="20"/>
                <w:szCs w:val="20"/>
              </w:rPr>
              <w:t xml:space="preserve">შშმ და ქრონიკული ავადმყოფი 18 წლამდე </w:t>
            </w:r>
            <w:r w:rsidRPr="00E57A65">
              <w:rPr>
                <w:rFonts w:eastAsia="Times New Roman" w:cstheme="minorHAnsi"/>
                <w:sz w:val="20"/>
                <w:szCs w:val="20"/>
                <w:lang w:val="ka-GE"/>
              </w:rPr>
              <w:lastRenderedPageBreak/>
              <w:t xml:space="preserve">პირები </w:t>
            </w:r>
          </w:p>
        </w:tc>
        <w:tc>
          <w:tcPr>
            <w:tcW w:w="1407" w:type="dxa"/>
            <w:tcBorders>
              <w:left w:val="single" w:sz="4" w:space="0" w:color="000000"/>
              <w:bottom w:val="single" w:sz="4" w:space="0" w:color="000000"/>
              <w:right w:val="single" w:sz="4" w:space="0" w:color="000000"/>
            </w:tcBorders>
          </w:tcPr>
          <w:p w:rsidR="00DF4958" w:rsidRPr="00E57A65" w:rsidRDefault="00DF4958" w:rsidP="00DF4958">
            <w:pPr>
              <w:pStyle w:val="BodyText"/>
              <w:rPr>
                <w:rFonts w:cstheme="minorHAnsi"/>
                <w:b/>
                <w:sz w:val="20"/>
                <w:szCs w:val="20"/>
                <w:lang w:val="ka-GE"/>
              </w:rPr>
            </w:pPr>
            <w:r w:rsidRPr="00E57A65">
              <w:rPr>
                <w:rFonts w:cstheme="minorHAnsi"/>
                <w:b/>
                <w:sz w:val="20"/>
                <w:szCs w:val="20"/>
                <w:lang w:val="ka-GE"/>
              </w:rPr>
              <w:lastRenderedPageBreak/>
              <w:t>180</w:t>
            </w:r>
          </w:p>
        </w:tc>
        <w:tc>
          <w:tcPr>
            <w:tcW w:w="2427" w:type="dxa"/>
            <w:tcBorders>
              <w:left w:val="single" w:sz="4" w:space="0" w:color="000000"/>
              <w:bottom w:val="single" w:sz="4" w:space="0" w:color="000000"/>
              <w:right w:val="single" w:sz="4" w:space="0" w:color="000000"/>
            </w:tcBorders>
          </w:tcPr>
          <w:p w:rsidR="00DF4958" w:rsidRPr="00E57A65" w:rsidRDefault="00DF4958" w:rsidP="00DF4958">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180</w:t>
            </w:r>
          </w:p>
        </w:tc>
        <w:tc>
          <w:tcPr>
            <w:tcW w:w="1440" w:type="dxa"/>
            <w:tcBorders>
              <w:left w:val="single" w:sz="4" w:space="0" w:color="000000"/>
              <w:bottom w:val="single" w:sz="4" w:space="0" w:color="000000"/>
              <w:right w:val="single" w:sz="4" w:space="0" w:color="000000"/>
            </w:tcBorders>
          </w:tcPr>
          <w:p w:rsidR="00DF4958" w:rsidRPr="00E57A65" w:rsidRDefault="00DF4958" w:rsidP="00DF4958">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180</w:t>
            </w:r>
          </w:p>
        </w:tc>
        <w:tc>
          <w:tcPr>
            <w:tcW w:w="1080" w:type="dxa"/>
            <w:tcBorders>
              <w:left w:val="single" w:sz="4" w:space="0" w:color="000000"/>
              <w:bottom w:val="single" w:sz="4" w:space="0" w:color="000000"/>
              <w:right w:val="single" w:sz="4" w:space="0" w:color="000000"/>
            </w:tcBorders>
          </w:tcPr>
          <w:p w:rsidR="00DF4958" w:rsidRPr="00E57A65" w:rsidRDefault="00DF4958" w:rsidP="00DF4958">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180</w:t>
            </w:r>
          </w:p>
        </w:tc>
        <w:tc>
          <w:tcPr>
            <w:tcW w:w="1260" w:type="dxa"/>
            <w:tcBorders>
              <w:left w:val="single" w:sz="4" w:space="0" w:color="000000"/>
              <w:bottom w:val="single" w:sz="4" w:space="0" w:color="000000"/>
              <w:right w:val="single" w:sz="4" w:space="0" w:color="000000"/>
            </w:tcBorders>
          </w:tcPr>
          <w:p w:rsidR="00DF4958" w:rsidRPr="00E57A65" w:rsidRDefault="00DF4958" w:rsidP="00DF4958">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180</w:t>
            </w:r>
          </w:p>
        </w:tc>
        <w:tc>
          <w:tcPr>
            <w:tcW w:w="1350" w:type="dxa"/>
            <w:tcBorders>
              <w:left w:val="single" w:sz="4" w:space="0" w:color="000000"/>
              <w:bottom w:val="single" w:sz="4" w:space="0" w:color="000000"/>
              <w:right w:val="single" w:sz="4" w:space="0" w:color="000000"/>
            </w:tcBorders>
          </w:tcPr>
          <w:p w:rsidR="00DF4958" w:rsidRPr="00E57A65" w:rsidRDefault="00DF4958" w:rsidP="00DF4958">
            <w:pPr>
              <w:pStyle w:val="BodyText"/>
              <w:rPr>
                <w:rFonts w:cstheme="minorHAnsi"/>
                <w:b/>
                <w:sz w:val="20"/>
                <w:szCs w:val="20"/>
                <w:lang w:val="ka-GE"/>
              </w:rPr>
            </w:pPr>
            <w:r w:rsidRPr="00E57A65">
              <w:rPr>
                <w:rFonts w:eastAsia="Times New Roman" w:cstheme="minorHAnsi"/>
                <w:sz w:val="20"/>
                <w:szCs w:val="20"/>
              </w:rPr>
              <w:t xml:space="preserve">შშმ და ქრონიკული </w:t>
            </w:r>
            <w:r w:rsidRPr="00E57A65">
              <w:rPr>
                <w:rFonts w:eastAsia="Times New Roman" w:cstheme="minorHAnsi"/>
                <w:sz w:val="20"/>
                <w:szCs w:val="20"/>
                <w:lang w:val="ka-GE"/>
              </w:rPr>
              <w:lastRenderedPageBreak/>
              <w:t>ქრ. ავადმყოფი</w:t>
            </w:r>
            <w:r w:rsidRPr="00E57A65">
              <w:rPr>
                <w:rFonts w:eastAsia="Times New Roman" w:cstheme="minorHAnsi"/>
                <w:sz w:val="20"/>
                <w:szCs w:val="20"/>
              </w:rPr>
              <w:t xml:space="preserve">18 წლამდე </w:t>
            </w:r>
            <w:r w:rsidRPr="00E57A65">
              <w:rPr>
                <w:rFonts w:eastAsia="Times New Roman" w:cstheme="minorHAnsi"/>
                <w:sz w:val="20"/>
                <w:szCs w:val="20"/>
                <w:lang w:val="ka-GE"/>
              </w:rPr>
              <w:t>ბავშვების ფსიქო-სოციალური მხარდაჭერა</w:t>
            </w:r>
          </w:p>
        </w:tc>
        <w:tc>
          <w:tcPr>
            <w:tcW w:w="2074" w:type="dxa"/>
            <w:tcBorders>
              <w:left w:val="single" w:sz="4" w:space="0" w:color="000000"/>
              <w:bottom w:val="single" w:sz="4" w:space="0" w:color="000000"/>
            </w:tcBorders>
          </w:tcPr>
          <w:p w:rsidR="00DF4958" w:rsidRPr="00E57A65" w:rsidRDefault="00DF4958" w:rsidP="00DF4958">
            <w:pPr>
              <w:rPr>
                <w:rFonts w:ascii="Sylfaen" w:hAnsi="Sylfaen" w:cstheme="minorHAnsi"/>
                <w:sz w:val="20"/>
                <w:szCs w:val="20"/>
              </w:rPr>
            </w:pPr>
            <w:r w:rsidRPr="00E57A65">
              <w:rPr>
                <w:rFonts w:ascii="Sylfaen" w:hAnsi="Sylfaen" w:cstheme="minorHAnsi"/>
                <w:sz w:val="20"/>
                <w:szCs w:val="20"/>
                <w:lang w:val="ka-GE"/>
              </w:rPr>
              <w:lastRenderedPageBreak/>
              <w:t>ბენეფიციართა რაოდენობა</w:t>
            </w:r>
          </w:p>
        </w:tc>
      </w:tr>
      <w:tr w:rsidR="00DF4958" w:rsidRPr="00E57A65" w:rsidTr="00DF4958">
        <w:trPr>
          <w:trHeight w:val="451"/>
        </w:trPr>
        <w:tc>
          <w:tcPr>
            <w:tcW w:w="3957" w:type="dxa"/>
            <w:gridSpan w:val="3"/>
            <w:tcBorders>
              <w:top w:val="single" w:sz="4" w:space="0" w:color="000000"/>
              <w:bottom w:val="single" w:sz="4" w:space="0" w:color="000000"/>
              <w:right w:val="single" w:sz="4" w:space="0" w:color="000000"/>
            </w:tcBorders>
          </w:tcPr>
          <w:p w:rsidR="00DF4958" w:rsidRPr="00E57A65" w:rsidRDefault="00DF4958" w:rsidP="00DF4958">
            <w:pPr>
              <w:pStyle w:val="BodyText"/>
              <w:rPr>
                <w:rFonts w:cstheme="minorHAnsi"/>
                <w:b/>
                <w:sz w:val="20"/>
                <w:szCs w:val="20"/>
              </w:rPr>
            </w:pPr>
            <w:r w:rsidRPr="00E57A65">
              <w:rPr>
                <w:rFonts w:eastAsia="Times New Roman" w:cstheme="minorHAnsi"/>
                <w:sz w:val="20"/>
                <w:szCs w:val="20"/>
                <w:lang w:val="ka-GE"/>
              </w:rPr>
              <w:t xml:space="preserve">კომუნალური გადასახადების თანაგადახდით სოციალურად  მხარდაჭრილი </w:t>
            </w:r>
            <w:r w:rsidRPr="00E57A65">
              <w:rPr>
                <w:rFonts w:eastAsia="Times New Roman" w:cstheme="minorHAnsi"/>
                <w:sz w:val="20"/>
                <w:szCs w:val="20"/>
              </w:rPr>
              <w:t>შშმ და სმენადაქვეითებული პირები</w:t>
            </w:r>
          </w:p>
        </w:tc>
        <w:tc>
          <w:tcPr>
            <w:tcW w:w="1407" w:type="dxa"/>
            <w:tcBorders>
              <w:top w:val="single" w:sz="4" w:space="0" w:color="000000"/>
              <w:left w:val="single" w:sz="4" w:space="0" w:color="000000"/>
              <w:bottom w:val="single" w:sz="4" w:space="0" w:color="000000"/>
              <w:right w:val="single" w:sz="4" w:space="0" w:color="000000"/>
            </w:tcBorders>
          </w:tcPr>
          <w:p w:rsidR="00DF4958" w:rsidRPr="00E57A65" w:rsidRDefault="00DF4958" w:rsidP="00DF4958">
            <w:pPr>
              <w:pStyle w:val="BodyText"/>
              <w:rPr>
                <w:rFonts w:cstheme="minorHAnsi"/>
                <w:b/>
                <w:sz w:val="20"/>
                <w:szCs w:val="20"/>
                <w:lang w:val="ka-GE"/>
              </w:rPr>
            </w:pPr>
            <w:r w:rsidRPr="00E57A65">
              <w:rPr>
                <w:rFonts w:cstheme="minorHAnsi"/>
                <w:b/>
                <w:sz w:val="20"/>
                <w:szCs w:val="20"/>
                <w:lang w:val="ka-GE"/>
              </w:rPr>
              <w:t>400</w:t>
            </w:r>
          </w:p>
        </w:tc>
        <w:tc>
          <w:tcPr>
            <w:tcW w:w="2427" w:type="dxa"/>
            <w:tcBorders>
              <w:top w:val="single" w:sz="4" w:space="0" w:color="000000"/>
              <w:left w:val="single" w:sz="4" w:space="0" w:color="000000"/>
              <w:bottom w:val="single" w:sz="4" w:space="0" w:color="000000"/>
              <w:right w:val="single" w:sz="4" w:space="0" w:color="000000"/>
            </w:tcBorders>
          </w:tcPr>
          <w:p w:rsidR="00DF4958" w:rsidRPr="00E57A65" w:rsidRDefault="00DF4958" w:rsidP="00DF4958">
            <w:pPr>
              <w:pStyle w:val="BodyText"/>
              <w:rPr>
                <w:rFonts w:cstheme="minorHAnsi"/>
                <w:b/>
                <w:sz w:val="20"/>
                <w:szCs w:val="20"/>
                <w:lang w:val="ka-GE"/>
              </w:rPr>
            </w:pPr>
            <w:r w:rsidRPr="00E57A65">
              <w:rPr>
                <w:rFonts w:cstheme="minorHAnsi"/>
                <w:b/>
                <w:sz w:val="20"/>
                <w:szCs w:val="20"/>
                <w:lang w:val="ka-GE"/>
              </w:rPr>
              <w:t>400</w:t>
            </w:r>
          </w:p>
        </w:tc>
        <w:tc>
          <w:tcPr>
            <w:tcW w:w="1440" w:type="dxa"/>
            <w:tcBorders>
              <w:top w:val="single" w:sz="4" w:space="0" w:color="000000"/>
              <w:left w:val="single" w:sz="4" w:space="0" w:color="000000"/>
              <w:bottom w:val="single" w:sz="4" w:space="0" w:color="000000"/>
              <w:right w:val="single" w:sz="4" w:space="0" w:color="000000"/>
            </w:tcBorders>
          </w:tcPr>
          <w:p w:rsidR="00DF4958" w:rsidRPr="00E57A65" w:rsidRDefault="00DF4958" w:rsidP="00DF4958">
            <w:pPr>
              <w:pStyle w:val="BodyText"/>
              <w:rPr>
                <w:rFonts w:cstheme="minorHAnsi"/>
                <w:b/>
                <w:sz w:val="20"/>
                <w:szCs w:val="20"/>
                <w:lang w:val="ka-GE"/>
              </w:rPr>
            </w:pPr>
            <w:r w:rsidRPr="00E57A65">
              <w:rPr>
                <w:rFonts w:cstheme="minorHAnsi"/>
                <w:b/>
                <w:sz w:val="20"/>
                <w:szCs w:val="20"/>
                <w:lang w:val="ka-GE"/>
              </w:rPr>
              <w:t>400</w:t>
            </w:r>
          </w:p>
        </w:tc>
        <w:tc>
          <w:tcPr>
            <w:tcW w:w="1080" w:type="dxa"/>
            <w:tcBorders>
              <w:top w:val="single" w:sz="4" w:space="0" w:color="000000"/>
              <w:left w:val="single" w:sz="4" w:space="0" w:color="000000"/>
              <w:bottom w:val="single" w:sz="4" w:space="0" w:color="000000"/>
              <w:right w:val="single" w:sz="4" w:space="0" w:color="000000"/>
            </w:tcBorders>
          </w:tcPr>
          <w:p w:rsidR="00DF4958" w:rsidRPr="00E57A65" w:rsidRDefault="00DF4958" w:rsidP="00DF4958">
            <w:pPr>
              <w:pStyle w:val="BodyText"/>
              <w:rPr>
                <w:rFonts w:cstheme="minorHAnsi"/>
                <w:b/>
                <w:sz w:val="20"/>
                <w:szCs w:val="20"/>
                <w:lang w:val="ka-GE"/>
              </w:rPr>
            </w:pPr>
            <w:r w:rsidRPr="00E57A65">
              <w:rPr>
                <w:rFonts w:cstheme="minorHAnsi"/>
                <w:b/>
                <w:sz w:val="20"/>
                <w:szCs w:val="20"/>
                <w:lang w:val="ka-GE"/>
              </w:rPr>
              <w:t>400</w:t>
            </w:r>
          </w:p>
        </w:tc>
        <w:tc>
          <w:tcPr>
            <w:tcW w:w="1260" w:type="dxa"/>
            <w:tcBorders>
              <w:top w:val="single" w:sz="4" w:space="0" w:color="000000"/>
              <w:left w:val="single" w:sz="4" w:space="0" w:color="000000"/>
              <w:bottom w:val="single" w:sz="4" w:space="0" w:color="000000"/>
              <w:right w:val="single" w:sz="4" w:space="0" w:color="000000"/>
            </w:tcBorders>
          </w:tcPr>
          <w:p w:rsidR="00DF4958" w:rsidRPr="00E57A65" w:rsidRDefault="00DF4958" w:rsidP="00DF4958">
            <w:pPr>
              <w:pStyle w:val="BodyText"/>
              <w:rPr>
                <w:rFonts w:cstheme="minorHAnsi"/>
                <w:b/>
                <w:sz w:val="20"/>
                <w:szCs w:val="20"/>
                <w:lang w:val="ka-GE"/>
              </w:rPr>
            </w:pPr>
            <w:r w:rsidRPr="00E57A65">
              <w:rPr>
                <w:rFonts w:cstheme="minorHAnsi"/>
                <w:b/>
                <w:sz w:val="20"/>
                <w:szCs w:val="20"/>
                <w:lang w:val="ka-GE"/>
              </w:rPr>
              <w:t>400</w:t>
            </w:r>
          </w:p>
        </w:tc>
        <w:tc>
          <w:tcPr>
            <w:tcW w:w="1350" w:type="dxa"/>
            <w:tcBorders>
              <w:top w:val="single" w:sz="4" w:space="0" w:color="000000"/>
              <w:left w:val="single" w:sz="4" w:space="0" w:color="000000"/>
              <w:bottom w:val="single" w:sz="4" w:space="0" w:color="000000"/>
              <w:right w:val="single" w:sz="4" w:space="0" w:color="000000"/>
            </w:tcBorders>
          </w:tcPr>
          <w:p w:rsidR="00DF4958" w:rsidRPr="00E57A65" w:rsidRDefault="00DF4958" w:rsidP="00DF4958">
            <w:pPr>
              <w:pStyle w:val="BodyText"/>
              <w:rPr>
                <w:rFonts w:cstheme="minorHAnsi"/>
                <w:b/>
                <w:sz w:val="20"/>
                <w:szCs w:val="20"/>
                <w:lang w:val="ka-GE"/>
              </w:rPr>
            </w:pPr>
            <w:r w:rsidRPr="00E57A65">
              <w:rPr>
                <w:rFonts w:eastAsia="Times New Roman" w:cstheme="minorHAnsi"/>
                <w:sz w:val="20"/>
                <w:szCs w:val="20"/>
              </w:rPr>
              <w:t>შშმ და სმენადაქვეითებული პირების კომუნალური გადასახადების თანადაფინანსება</w:t>
            </w:r>
            <w:r w:rsidRPr="00E57A65">
              <w:rPr>
                <w:rFonts w:eastAsia="Times New Roman" w:cstheme="minorHAnsi"/>
                <w:sz w:val="20"/>
                <w:szCs w:val="20"/>
                <w:lang w:val="ka-GE"/>
              </w:rPr>
              <w:t xml:space="preserve"> მათი ფინანსური მხარდაჭერის მიზნით</w:t>
            </w:r>
          </w:p>
        </w:tc>
        <w:tc>
          <w:tcPr>
            <w:tcW w:w="2074" w:type="dxa"/>
            <w:tcBorders>
              <w:top w:val="single" w:sz="4" w:space="0" w:color="000000"/>
              <w:left w:val="single" w:sz="4" w:space="0" w:color="000000"/>
              <w:bottom w:val="single" w:sz="4" w:space="0" w:color="000000"/>
            </w:tcBorders>
          </w:tcPr>
          <w:p w:rsidR="00DF4958" w:rsidRPr="00E57A65" w:rsidRDefault="00DF4958" w:rsidP="00DF4958">
            <w:pPr>
              <w:rPr>
                <w:rFonts w:ascii="Sylfaen" w:hAnsi="Sylfaen" w:cstheme="minorHAnsi"/>
                <w:sz w:val="20"/>
                <w:szCs w:val="20"/>
              </w:rPr>
            </w:pPr>
            <w:r w:rsidRPr="00E57A65">
              <w:rPr>
                <w:rFonts w:ascii="Sylfaen" w:hAnsi="Sylfaen" w:cstheme="minorHAnsi"/>
                <w:sz w:val="20"/>
                <w:szCs w:val="20"/>
                <w:lang w:val="ka-GE"/>
              </w:rPr>
              <w:t>ბენეფიციართა რაოდენობა</w:t>
            </w:r>
          </w:p>
        </w:tc>
      </w:tr>
      <w:tr w:rsidR="00DF4958" w:rsidRPr="00E57A65" w:rsidTr="00DF4958">
        <w:trPr>
          <w:trHeight w:val="451"/>
        </w:trPr>
        <w:tc>
          <w:tcPr>
            <w:tcW w:w="3957" w:type="dxa"/>
            <w:gridSpan w:val="3"/>
            <w:tcBorders>
              <w:top w:val="single" w:sz="4" w:space="0" w:color="000000"/>
              <w:bottom w:val="single" w:sz="4" w:space="0" w:color="000000"/>
              <w:right w:val="single" w:sz="4" w:space="0" w:color="000000"/>
            </w:tcBorders>
          </w:tcPr>
          <w:p w:rsidR="00DF4958" w:rsidRPr="00E57A65" w:rsidRDefault="00DF4958" w:rsidP="00DF4958">
            <w:pPr>
              <w:pStyle w:val="BodyText"/>
              <w:rPr>
                <w:rFonts w:cstheme="minorHAnsi"/>
                <w:b/>
                <w:sz w:val="20"/>
                <w:szCs w:val="20"/>
                <w:lang w:val="ka-GE"/>
              </w:rPr>
            </w:pPr>
            <w:r w:rsidRPr="00E57A65">
              <w:rPr>
                <w:rFonts w:eastAsia="Times New Roman" w:cstheme="minorHAnsi"/>
                <w:sz w:val="20"/>
                <w:szCs w:val="20"/>
                <w:lang w:val="ka-GE"/>
              </w:rPr>
              <w:t xml:space="preserve">სოციალურად მხარდაჭერილი </w:t>
            </w:r>
            <w:r w:rsidRPr="00E57A65">
              <w:rPr>
                <w:rFonts w:eastAsia="Times New Roman" w:cstheme="minorHAnsi"/>
                <w:sz w:val="20"/>
                <w:szCs w:val="20"/>
              </w:rPr>
              <w:t>მომვლელის საჭიროების მქონე პირები</w:t>
            </w:r>
          </w:p>
        </w:tc>
        <w:tc>
          <w:tcPr>
            <w:tcW w:w="1407" w:type="dxa"/>
            <w:tcBorders>
              <w:top w:val="single" w:sz="4" w:space="0" w:color="000000"/>
              <w:left w:val="single" w:sz="4" w:space="0" w:color="000000"/>
              <w:bottom w:val="single" w:sz="4" w:space="0" w:color="000000"/>
              <w:right w:val="single" w:sz="4" w:space="0" w:color="000000"/>
            </w:tcBorders>
          </w:tcPr>
          <w:p w:rsidR="00DF4958" w:rsidRPr="00E57A65" w:rsidRDefault="00DF4958" w:rsidP="00DF4958">
            <w:pPr>
              <w:pStyle w:val="BodyText"/>
              <w:rPr>
                <w:rFonts w:cstheme="minorHAnsi"/>
                <w:b/>
                <w:sz w:val="20"/>
                <w:szCs w:val="20"/>
                <w:lang w:val="ka-GE"/>
              </w:rPr>
            </w:pPr>
            <w:r w:rsidRPr="00E57A65">
              <w:rPr>
                <w:rFonts w:cstheme="minorHAnsi"/>
                <w:b/>
                <w:sz w:val="20"/>
                <w:szCs w:val="20"/>
                <w:lang w:val="ka-GE"/>
              </w:rPr>
              <w:t>150</w:t>
            </w:r>
          </w:p>
        </w:tc>
        <w:tc>
          <w:tcPr>
            <w:tcW w:w="2427" w:type="dxa"/>
            <w:tcBorders>
              <w:top w:val="single" w:sz="4" w:space="0" w:color="000000"/>
              <w:left w:val="single" w:sz="4" w:space="0" w:color="000000"/>
              <w:bottom w:val="single" w:sz="4" w:space="0" w:color="000000"/>
              <w:right w:val="single" w:sz="4" w:space="0" w:color="000000"/>
            </w:tcBorders>
          </w:tcPr>
          <w:p w:rsidR="00DF4958" w:rsidRPr="00E57A65" w:rsidRDefault="00DF4958" w:rsidP="00DF4958">
            <w:pPr>
              <w:pStyle w:val="BodyText"/>
              <w:rPr>
                <w:rFonts w:cstheme="minorHAnsi"/>
                <w:b/>
                <w:sz w:val="20"/>
                <w:szCs w:val="20"/>
                <w:lang w:val="ka-GE"/>
              </w:rPr>
            </w:pPr>
            <w:r w:rsidRPr="00E57A65">
              <w:rPr>
                <w:rFonts w:cstheme="minorHAnsi"/>
                <w:b/>
                <w:sz w:val="20"/>
                <w:szCs w:val="20"/>
                <w:lang w:val="ka-GE"/>
              </w:rPr>
              <w:t>150</w:t>
            </w:r>
          </w:p>
        </w:tc>
        <w:tc>
          <w:tcPr>
            <w:tcW w:w="1440" w:type="dxa"/>
            <w:tcBorders>
              <w:top w:val="single" w:sz="4" w:space="0" w:color="000000"/>
              <w:left w:val="single" w:sz="4" w:space="0" w:color="000000"/>
              <w:bottom w:val="single" w:sz="4" w:space="0" w:color="000000"/>
              <w:right w:val="single" w:sz="4" w:space="0" w:color="000000"/>
            </w:tcBorders>
          </w:tcPr>
          <w:p w:rsidR="00DF4958" w:rsidRPr="00E57A65" w:rsidRDefault="00DF4958" w:rsidP="00DF4958">
            <w:pPr>
              <w:pStyle w:val="BodyText"/>
              <w:rPr>
                <w:rFonts w:cstheme="minorHAnsi"/>
                <w:b/>
                <w:sz w:val="20"/>
                <w:szCs w:val="20"/>
                <w:lang w:val="ka-GE"/>
              </w:rPr>
            </w:pPr>
            <w:r w:rsidRPr="00E57A65">
              <w:rPr>
                <w:rFonts w:cstheme="minorHAnsi"/>
                <w:b/>
                <w:sz w:val="20"/>
                <w:szCs w:val="20"/>
                <w:lang w:val="ka-GE"/>
              </w:rPr>
              <w:t>150</w:t>
            </w:r>
          </w:p>
        </w:tc>
        <w:tc>
          <w:tcPr>
            <w:tcW w:w="1080" w:type="dxa"/>
            <w:tcBorders>
              <w:top w:val="single" w:sz="4" w:space="0" w:color="000000"/>
              <w:left w:val="single" w:sz="4" w:space="0" w:color="000000"/>
              <w:bottom w:val="single" w:sz="4" w:space="0" w:color="000000"/>
              <w:right w:val="single" w:sz="4" w:space="0" w:color="000000"/>
            </w:tcBorders>
          </w:tcPr>
          <w:p w:rsidR="00DF4958" w:rsidRPr="00E57A65" w:rsidRDefault="00DF4958" w:rsidP="00DF4958">
            <w:pPr>
              <w:pStyle w:val="BodyText"/>
              <w:rPr>
                <w:rFonts w:cstheme="minorHAnsi"/>
                <w:b/>
                <w:sz w:val="20"/>
                <w:szCs w:val="20"/>
                <w:lang w:val="ka-GE"/>
              </w:rPr>
            </w:pPr>
            <w:r w:rsidRPr="00E57A65">
              <w:rPr>
                <w:rFonts w:cstheme="minorHAnsi"/>
                <w:b/>
                <w:sz w:val="20"/>
                <w:szCs w:val="20"/>
                <w:lang w:val="ka-GE"/>
              </w:rPr>
              <w:t>150</w:t>
            </w:r>
          </w:p>
        </w:tc>
        <w:tc>
          <w:tcPr>
            <w:tcW w:w="1260" w:type="dxa"/>
            <w:tcBorders>
              <w:top w:val="single" w:sz="4" w:space="0" w:color="000000"/>
              <w:left w:val="single" w:sz="4" w:space="0" w:color="000000"/>
              <w:bottom w:val="single" w:sz="4" w:space="0" w:color="000000"/>
              <w:right w:val="single" w:sz="4" w:space="0" w:color="000000"/>
            </w:tcBorders>
          </w:tcPr>
          <w:p w:rsidR="00DF4958" w:rsidRPr="00E57A65" w:rsidRDefault="00DF4958" w:rsidP="00DF4958">
            <w:pPr>
              <w:pStyle w:val="BodyText"/>
              <w:rPr>
                <w:rFonts w:cstheme="minorHAnsi"/>
                <w:b/>
                <w:sz w:val="20"/>
                <w:szCs w:val="20"/>
                <w:lang w:val="ka-GE"/>
              </w:rPr>
            </w:pPr>
            <w:r w:rsidRPr="00E57A65">
              <w:rPr>
                <w:rFonts w:cstheme="minorHAnsi"/>
                <w:b/>
                <w:sz w:val="20"/>
                <w:szCs w:val="20"/>
                <w:lang w:val="ka-GE"/>
              </w:rPr>
              <w:t>150</w:t>
            </w:r>
          </w:p>
        </w:tc>
        <w:tc>
          <w:tcPr>
            <w:tcW w:w="1350" w:type="dxa"/>
            <w:tcBorders>
              <w:top w:val="single" w:sz="4" w:space="0" w:color="000000"/>
              <w:left w:val="single" w:sz="4" w:space="0" w:color="000000"/>
              <w:bottom w:val="single" w:sz="4" w:space="0" w:color="000000"/>
              <w:right w:val="single" w:sz="4" w:space="0" w:color="000000"/>
            </w:tcBorders>
          </w:tcPr>
          <w:p w:rsidR="00DF4958" w:rsidRPr="00E57A65" w:rsidRDefault="00DF4958" w:rsidP="00DF4958">
            <w:pPr>
              <w:pStyle w:val="BodyText"/>
              <w:rPr>
                <w:rFonts w:cstheme="minorHAnsi"/>
                <w:b/>
                <w:sz w:val="20"/>
                <w:szCs w:val="20"/>
              </w:rPr>
            </w:pPr>
            <w:r w:rsidRPr="00E57A65">
              <w:rPr>
                <w:rFonts w:eastAsia="Times New Roman" w:cstheme="minorHAnsi"/>
                <w:sz w:val="20"/>
                <w:szCs w:val="20"/>
              </w:rPr>
              <w:t>მომვლელის საჭიროების მქონე პირების ფინანსური დახმარება</w:t>
            </w:r>
          </w:p>
        </w:tc>
        <w:tc>
          <w:tcPr>
            <w:tcW w:w="2074" w:type="dxa"/>
            <w:tcBorders>
              <w:top w:val="single" w:sz="4" w:space="0" w:color="000000"/>
              <w:left w:val="single" w:sz="4" w:space="0" w:color="000000"/>
              <w:bottom w:val="single" w:sz="4" w:space="0" w:color="000000"/>
            </w:tcBorders>
          </w:tcPr>
          <w:p w:rsidR="00DF4958" w:rsidRPr="00E57A65" w:rsidRDefault="00DF4958" w:rsidP="00DF4958">
            <w:pPr>
              <w:rPr>
                <w:rFonts w:ascii="Sylfaen" w:hAnsi="Sylfaen" w:cstheme="minorHAnsi"/>
                <w:sz w:val="20"/>
                <w:szCs w:val="20"/>
              </w:rPr>
            </w:pPr>
            <w:r w:rsidRPr="00E57A65">
              <w:rPr>
                <w:rFonts w:ascii="Sylfaen" w:hAnsi="Sylfaen" w:cstheme="minorHAnsi"/>
                <w:sz w:val="20"/>
                <w:szCs w:val="20"/>
                <w:lang w:val="ka-GE"/>
              </w:rPr>
              <w:t>ბენეფიციართა რაოდენობა</w:t>
            </w:r>
          </w:p>
        </w:tc>
      </w:tr>
      <w:tr w:rsidR="00DF4958" w:rsidRPr="00E57A65" w:rsidTr="00DF4958">
        <w:trPr>
          <w:trHeight w:val="975"/>
        </w:trPr>
        <w:tc>
          <w:tcPr>
            <w:tcW w:w="3957" w:type="dxa"/>
            <w:gridSpan w:val="3"/>
            <w:tcBorders>
              <w:top w:val="single" w:sz="4" w:space="0" w:color="000000"/>
              <w:right w:val="single" w:sz="4" w:space="0" w:color="000000"/>
            </w:tcBorders>
          </w:tcPr>
          <w:p w:rsidR="00DF4958" w:rsidRPr="00E57A65" w:rsidRDefault="00DF4958" w:rsidP="00DF4958">
            <w:pPr>
              <w:pStyle w:val="BodyText"/>
              <w:rPr>
                <w:rFonts w:eastAsia="Times New Roman" w:cstheme="minorHAnsi"/>
                <w:sz w:val="20"/>
                <w:szCs w:val="20"/>
                <w:lang w:val="ka-GE"/>
              </w:rPr>
            </w:pPr>
            <w:r w:rsidRPr="00E57A65">
              <w:rPr>
                <w:rFonts w:eastAsia="Times New Roman" w:cstheme="minorHAnsi"/>
                <w:color w:val="000000" w:themeColor="text1"/>
                <w:sz w:val="20"/>
                <w:szCs w:val="20"/>
                <w:lang w:val="ka-GE"/>
              </w:rPr>
              <w:t xml:space="preserve">სოციალურად მხარდაჭერილი თავისუფალი  გადაადგილების </w:t>
            </w:r>
            <w:r w:rsidRPr="00E57A65">
              <w:rPr>
                <w:color w:val="000000" w:themeColor="text1"/>
                <w:sz w:val="20"/>
                <w:szCs w:val="20"/>
                <w:lang w:val="ka-GE"/>
              </w:rPr>
              <w:t>საჭიროების მქონე (შშმ) პირები</w:t>
            </w:r>
          </w:p>
        </w:tc>
        <w:tc>
          <w:tcPr>
            <w:tcW w:w="1407" w:type="dxa"/>
            <w:tcBorders>
              <w:top w:val="single" w:sz="4" w:space="0" w:color="000000"/>
              <w:left w:val="single" w:sz="4" w:space="0" w:color="000000"/>
              <w:right w:val="single" w:sz="4" w:space="0" w:color="000000"/>
            </w:tcBorders>
          </w:tcPr>
          <w:p w:rsidR="00DF4958" w:rsidRPr="00E57A65" w:rsidRDefault="00DF4958" w:rsidP="00DF4958">
            <w:pPr>
              <w:pStyle w:val="BodyText"/>
              <w:rPr>
                <w:rFonts w:cstheme="minorHAnsi"/>
                <w:b/>
                <w:sz w:val="20"/>
                <w:szCs w:val="20"/>
                <w:lang w:val="ka-GE"/>
              </w:rPr>
            </w:pPr>
            <w:r w:rsidRPr="00E57A65">
              <w:rPr>
                <w:rFonts w:cstheme="minorHAnsi"/>
                <w:b/>
                <w:sz w:val="20"/>
                <w:szCs w:val="20"/>
                <w:lang w:val="ka-GE"/>
              </w:rPr>
              <w:t xml:space="preserve"> 60</w:t>
            </w:r>
          </w:p>
        </w:tc>
        <w:tc>
          <w:tcPr>
            <w:tcW w:w="2427" w:type="dxa"/>
            <w:tcBorders>
              <w:top w:val="single" w:sz="4" w:space="0" w:color="000000"/>
              <w:left w:val="single" w:sz="4" w:space="0" w:color="000000"/>
              <w:right w:val="single" w:sz="4" w:space="0" w:color="000000"/>
            </w:tcBorders>
          </w:tcPr>
          <w:p w:rsidR="00DF4958" w:rsidRPr="00E57A65" w:rsidRDefault="00DF4958" w:rsidP="00DF4958">
            <w:pPr>
              <w:pStyle w:val="BodyText"/>
              <w:rPr>
                <w:rFonts w:cstheme="minorHAnsi"/>
                <w:b/>
                <w:sz w:val="20"/>
                <w:szCs w:val="20"/>
                <w:lang w:val="ka-GE"/>
              </w:rPr>
            </w:pPr>
            <w:r w:rsidRPr="00E57A65">
              <w:rPr>
                <w:rFonts w:cstheme="minorHAnsi"/>
                <w:b/>
                <w:sz w:val="20"/>
                <w:szCs w:val="20"/>
                <w:lang w:val="ka-GE"/>
              </w:rPr>
              <w:t>80</w:t>
            </w:r>
          </w:p>
        </w:tc>
        <w:tc>
          <w:tcPr>
            <w:tcW w:w="1440" w:type="dxa"/>
            <w:tcBorders>
              <w:top w:val="single" w:sz="4" w:space="0" w:color="000000"/>
              <w:left w:val="single" w:sz="4" w:space="0" w:color="000000"/>
              <w:right w:val="single" w:sz="4" w:space="0" w:color="000000"/>
            </w:tcBorders>
          </w:tcPr>
          <w:p w:rsidR="00DF4958" w:rsidRPr="00E57A65" w:rsidRDefault="00DF4958" w:rsidP="00DF4958">
            <w:pPr>
              <w:pStyle w:val="BodyText"/>
              <w:rPr>
                <w:rFonts w:cstheme="minorHAnsi"/>
                <w:b/>
                <w:sz w:val="20"/>
                <w:szCs w:val="20"/>
                <w:lang w:val="ka-GE"/>
              </w:rPr>
            </w:pPr>
            <w:r w:rsidRPr="00E57A65">
              <w:rPr>
                <w:rFonts w:cstheme="minorHAnsi"/>
                <w:b/>
                <w:sz w:val="20"/>
                <w:szCs w:val="20"/>
                <w:lang w:val="ka-GE"/>
              </w:rPr>
              <w:t>80</w:t>
            </w:r>
          </w:p>
        </w:tc>
        <w:tc>
          <w:tcPr>
            <w:tcW w:w="1080" w:type="dxa"/>
            <w:tcBorders>
              <w:top w:val="single" w:sz="4" w:space="0" w:color="000000"/>
              <w:left w:val="single" w:sz="4" w:space="0" w:color="000000"/>
              <w:right w:val="single" w:sz="4" w:space="0" w:color="000000"/>
            </w:tcBorders>
          </w:tcPr>
          <w:p w:rsidR="00DF4958" w:rsidRPr="00E57A65" w:rsidRDefault="00DF4958" w:rsidP="00DF4958">
            <w:pPr>
              <w:pStyle w:val="BodyText"/>
              <w:rPr>
                <w:rFonts w:cstheme="minorHAnsi"/>
                <w:b/>
                <w:sz w:val="20"/>
                <w:szCs w:val="20"/>
                <w:lang w:val="ka-GE"/>
              </w:rPr>
            </w:pPr>
            <w:r w:rsidRPr="00E57A65">
              <w:rPr>
                <w:rFonts w:cstheme="minorHAnsi"/>
                <w:b/>
                <w:sz w:val="20"/>
                <w:szCs w:val="20"/>
                <w:lang w:val="ka-GE"/>
              </w:rPr>
              <w:t>80</w:t>
            </w:r>
          </w:p>
        </w:tc>
        <w:tc>
          <w:tcPr>
            <w:tcW w:w="1260" w:type="dxa"/>
            <w:tcBorders>
              <w:top w:val="single" w:sz="4" w:space="0" w:color="000000"/>
              <w:left w:val="single" w:sz="4" w:space="0" w:color="000000"/>
              <w:right w:val="single" w:sz="4" w:space="0" w:color="000000"/>
            </w:tcBorders>
          </w:tcPr>
          <w:p w:rsidR="00DF4958" w:rsidRPr="00E57A65" w:rsidRDefault="00DF4958" w:rsidP="00DF4958">
            <w:pPr>
              <w:pStyle w:val="BodyText"/>
              <w:rPr>
                <w:rFonts w:cstheme="minorHAnsi"/>
                <w:b/>
                <w:sz w:val="20"/>
                <w:szCs w:val="20"/>
                <w:lang w:val="ka-GE"/>
              </w:rPr>
            </w:pPr>
            <w:r w:rsidRPr="00E57A65">
              <w:rPr>
                <w:rFonts w:cstheme="minorHAnsi"/>
                <w:b/>
                <w:sz w:val="20"/>
                <w:szCs w:val="20"/>
                <w:lang w:val="ka-GE"/>
              </w:rPr>
              <w:t>80</w:t>
            </w:r>
          </w:p>
        </w:tc>
        <w:tc>
          <w:tcPr>
            <w:tcW w:w="1350" w:type="dxa"/>
            <w:tcBorders>
              <w:top w:val="single" w:sz="4" w:space="0" w:color="000000"/>
              <w:left w:val="single" w:sz="4" w:space="0" w:color="000000"/>
              <w:right w:val="single" w:sz="4" w:space="0" w:color="000000"/>
            </w:tcBorders>
          </w:tcPr>
          <w:p w:rsidR="00DF4958" w:rsidRPr="00E57A65" w:rsidRDefault="00DF4958" w:rsidP="00DF4958">
            <w:pPr>
              <w:pStyle w:val="BodyText"/>
              <w:rPr>
                <w:rFonts w:eastAsia="Times New Roman" w:cstheme="minorHAnsi"/>
                <w:sz w:val="20"/>
                <w:szCs w:val="20"/>
              </w:rPr>
            </w:pPr>
            <w:r w:rsidRPr="00E57A65">
              <w:rPr>
                <w:rFonts w:eastAsia="Times New Roman" w:cstheme="minorHAnsi"/>
                <w:color w:val="000000" w:themeColor="text1"/>
                <w:sz w:val="20"/>
                <w:szCs w:val="20"/>
                <w:lang w:val="ka-GE"/>
              </w:rPr>
              <w:t>შშმ პირების სოციალიზაციის ხელშეწყობა</w:t>
            </w:r>
          </w:p>
        </w:tc>
        <w:tc>
          <w:tcPr>
            <w:tcW w:w="2074" w:type="dxa"/>
            <w:tcBorders>
              <w:top w:val="single" w:sz="4" w:space="0" w:color="000000"/>
              <w:left w:val="single" w:sz="4" w:space="0" w:color="000000"/>
            </w:tcBorders>
          </w:tcPr>
          <w:p w:rsidR="00DF4958" w:rsidRPr="00E57A65" w:rsidRDefault="00DF4958" w:rsidP="00DF4958">
            <w:pPr>
              <w:rPr>
                <w:rFonts w:ascii="Sylfaen" w:hAnsi="Sylfaen" w:cstheme="minorHAnsi"/>
                <w:sz w:val="20"/>
                <w:szCs w:val="20"/>
                <w:lang w:val="ka-GE"/>
              </w:rPr>
            </w:pPr>
            <w:r w:rsidRPr="00E57A65">
              <w:rPr>
                <w:rFonts w:ascii="Sylfaen" w:hAnsi="Sylfaen" w:cstheme="minorHAnsi"/>
                <w:sz w:val="20"/>
                <w:szCs w:val="20"/>
                <w:lang w:val="ka-GE"/>
              </w:rPr>
              <w:t>ბენეფიციართა რაოდენობა</w:t>
            </w:r>
          </w:p>
        </w:tc>
      </w:tr>
    </w:tbl>
    <w:p w:rsidR="00BF3A52" w:rsidRPr="00E57A65" w:rsidRDefault="00BF3A52" w:rsidP="00BF3A52">
      <w:pPr>
        <w:spacing w:after="0"/>
        <w:rPr>
          <w:rFonts w:ascii="Sylfaen" w:hAnsi="Sylfaen" w:cstheme="minorHAnsi"/>
          <w:b/>
          <w:sz w:val="20"/>
          <w:szCs w:val="20"/>
          <w:lang w:val="ka-GE"/>
        </w:rPr>
        <w:sectPr w:rsidR="00BF3A52" w:rsidRPr="00E57A65" w:rsidSect="004E33A5">
          <w:pgSz w:w="16840" w:h="11907" w:orient="landscape"/>
          <w:pgMar w:top="284" w:right="720" w:bottom="142" w:left="1080" w:header="720" w:footer="720" w:gutter="0"/>
          <w:pgNumType w:start="0"/>
          <w:cols w:space="720"/>
          <w:titlePg/>
          <w:docGrid w:linePitch="360"/>
        </w:sectPr>
      </w:pPr>
    </w:p>
    <w:p w:rsidR="00BF3A52" w:rsidRDefault="00BF3A52" w:rsidP="00BF3A52">
      <w:pPr>
        <w:spacing w:after="0"/>
        <w:rPr>
          <w:rFonts w:ascii="Sylfaen" w:hAnsi="Sylfaen" w:cstheme="minorHAnsi"/>
          <w:b/>
          <w:sz w:val="20"/>
          <w:szCs w:val="20"/>
          <w:lang w:val="ka-GE"/>
        </w:rPr>
      </w:pPr>
    </w:p>
    <w:p w:rsidR="00EF7D17" w:rsidRDefault="00EF7D17" w:rsidP="00BF3A52">
      <w:pPr>
        <w:spacing w:after="0"/>
        <w:rPr>
          <w:rFonts w:ascii="Sylfaen" w:hAnsi="Sylfaen" w:cstheme="minorHAnsi"/>
          <w:b/>
          <w:sz w:val="20"/>
          <w:szCs w:val="20"/>
          <w:lang w:val="ka-GE"/>
        </w:rPr>
      </w:pPr>
    </w:p>
    <w:p w:rsidR="00EF7D17" w:rsidRPr="00E57A65" w:rsidRDefault="00EF7D17" w:rsidP="00BF3A52">
      <w:pPr>
        <w:spacing w:after="0"/>
        <w:rPr>
          <w:rFonts w:ascii="Sylfaen" w:hAnsi="Sylfaen" w:cstheme="minorHAnsi"/>
          <w:b/>
          <w:sz w:val="20"/>
          <w:szCs w:val="20"/>
          <w:lang w:val="ka-GE"/>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09"/>
        <w:gridCol w:w="1451"/>
        <w:gridCol w:w="1237"/>
        <w:gridCol w:w="1420"/>
        <w:gridCol w:w="1928"/>
        <w:gridCol w:w="1530"/>
        <w:gridCol w:w="1440"/>
        <w:gridCol w:w="1530"/>
        <w:gridCol w:w="1260"/>
        <w:gridCol w:w="1715"/>
      </w:tblGrid>
      <w:tr w:rsidR="00BF3A52" w:rsidRPr="00E57A65" w:rsidTr="00DF4958">
        <w:trPr>
          <w:trHeight w:val="1362"/>
        </w:trPr>
        <w:tc>
          <w:tcPr>
            <w:tcW w:w="1309" w:type="dxa"/>
            <w:tcBorders>
              <w:top w:val="single" w:sz="4" w:space="0" w:color="auto"/>
              <w:left w:val="single" w:sz="4" w:space="0" w:color="auto"/>
              <w:bottom w:val="single" w:sz="4" w:space="0" w:color="auto"/>
              <w:right w:val="single" w:sz="4" w:space="0" w:color="auto"/>
            </w:tcBorders>
          </w:tcPr>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კოდი</w:t>
            </w:r>
          </w:p>
        </w:tc>
        <w:tc>
          <w:tcPr>
            <w:tcW w:w="2688" w:type="dxa"/>
            <w:gridSpan w:val="2"/>
            <w:vMerge w:val="restart"/>
            <w:tcBorders>
              <w:top w:val="single" w:sz="4" w:space="0" w:color="auto"/>
              <w:left w:val="single" w:sz="4" w:space="0" w:color="auto"/>
              <w:bottom w:val="single" w:sz="4" w:space="0" w:color="auto"/>
              <w:right w:val="single" w:sz="4" w:space="0" w:color="auto"/>
            </w:tcBorders>
          </w:tcPr>
          <w:p w:rsidR="00BF3A52" w:rsidRPr="00E57A65" w:rsidRDefault="00BF3A52" w:rsidP="00165E9E">
            <w:pPr>
              <w:pStyle w:val="BodyText"/>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ქვეპროგრამის დასახელება</w:t>
            </w:r>
          </w:p>
        </w:tc>
        <w:tc>
          <w:tcPr>
            <w:tcW w:w="3348" w:type="dxa"/>
            <w:gridSpan w:val="2"/>
            <w:vMerge w:val="restart"/>
            <w:tcBorders>
              <w:top w:val="single" w:sz="4" w:space="0" w:color="auto"/>
              <w:bottom w:val="single" w:sz="8" w:space="0" w:color="000000"/>
            </w:tcBorders>
          </w:tcPr>
          <w:p w:rsidR="00BF3A52" w:rsidRPr="00E57A65" w:rsidRDefault="00BF3A52" w:rsidP="00165E9E">
            <w:pPr>
              <w:pStyle w:val="BodyText"/>
              <w:rPr>
                <w:rFonts w:cstheme="minorHAnsi"/>
                <w:b/>
                <w:bCs/>
                <w:sz w:val="20"/>
                <w:szCs w:val="20"/>
              </w:rPr>
            </w:pPr>
          </w:p>
          <w:p w:rsidR="00BF3A52" w:rsidRPr="00E57A65" w:rsidRDefault="00BF3A52" w:rsidP="00165E9E">
            <w:pPr>
              <w:pStyle w:val="BodyText"/>
              <w:jc w:val="center"/>
              <w:rPr>
                <w:rFonts w:cstheme="minorHAnsi"/>
                <w:b/>
                <w:bCs/>
                <w:color w:val="FF0000"/>
                <w:sz w:val="20"/>
                <w:szCs w:val="20"/>
              </w:rPr>
            </w:pPr>
          </w:p>
          <w:p w:rsidR="00BF3A52" w:rsidRPr="00E57A65" w:rsidRDefault="00BF3A52" w:rsidP="00165E9E">
            <w:pPr>
              <w:pStyle w:val="BodyText"/>
              <w:jc w:val="center"/>
              <w:rPr>
                <w:rFonts w:cstheme="minorHAnsi"/>
                <w:b/>
                <w:bCs/>
                <w:sz w:val="20"/>
                <w:szCs w:val="20"/>
              </w:rPr>
            </w:pPr>
            <w:r w:rsidRPr="00E57A65">
              <w:rPr>
                <w:b/>
                <w:bCs/>
                <w:color w:val="000000" w:themeColor="text1"/>
                <w:sz w:val="20"/>
                <w:szCs w:val="20"/>
                <w:lang w:val="ka-GE"/>
              </w:rPr>
              <w:t>მარტოხელა მშობლის</w:t>
            </w:r>
            <w:r w:rsidRPr="00E57A65">
              <w:rPr>
                <w:b/>
                <w:bCs/>
                <w:color w:val="000000" w:themeColor="text1"/>
                <w:sz w:val="20"/>
                <w:szCs w:val="20"/>
              </w:rPr>
              <w:t xml:space="preserve"> სოციალური დაცვის პროგრამა</w:t>
            </w:r>
          </w:p>
        </w:tc>
        <w:tc>
          <w:tcPr>
            <w:tcW w:w="1530" w:type="dxa"/>
            <w:tcBorders>
              <w:top w:val="single" w:sz="4" w:space="0" w:color="auto"/>
              <w:left w:val="single" w:sz="4" w:space="0" w:color="auto"/>
              <w:right w:val="single" w:sz="4" w:space="0" w:color="auto"/>
            </w:tcBorders>
          </w:tcPr>
          <w:p w:rsidR="00BF3A52" w:rsidRPr="00E57A65" w:rsidRDefault="008A2238" w:rsidP="00165E9E">
            <w:pPr>
              <w:pStyle w:val="BodyText"/>
              <w:jc w:val="center"/>
              <w:rPr>
                <w:rFonts w:cstheme="minorHAnsi"/>
                <w:b/>
                <w:bCs/>
                <w:sz w:val="20"/>
                <w:szCs w:val="20"/>
              </w:rPr>
            </w:pPr>
            <w:r w:rsidRPr="00E57A65">
              <w:rPr>
                <w:rFonts w:cstheme="minorHAnsi"/>
                <w:b/>
                <w:bCs/>
                <w:sz w:val="20"/>
                <w:szCs w:val="20"/>
              </w:rPr>
              <w:t>2024</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წლის დაფინან სება</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ათას</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ლარში</w:t>
            </w:r>
          </w:p>
        </w:tc>
        <w:tc>
          <w:tcPr>
            <w:tcW w:w="5945" w:type="dxa"/>
            <w:gridSpan w:val="4"/>
            <w:tcBorders>
              <w:top w:val="single" w:sz="4" w:space="0" w:color="auto"/>
              <w:left w:val="single" w:sz="4" w:space="0" w:color="auto"/>
              <w:right w:val="single" w:sz="4" w:space="0" w:color="auto"/>
            </w:tcBorders>
          </w:tcPr>
          <w:p w:rsidR="00BF3A52" w:rsidRPr="00E57A65" w:rsidRDefault="008A2238" w:rsidP="00165E9E">
            <w:pPr>
              <w:pStyle w:val="BodyText"/>
              <w:jc w:val="center"/>
              <w:rPr>
                <w:rFonts w:cstheme="minorHAnsi"/>
                <w:b/>
                <w:bCs/>
                <w:sz w:val="20"/>
                <w:szCs w:val="20"/>
              </w:rPr>
            </w:pPr>
            <w:r w:rsidRPr="00E57A65">
              <w:rPr>
                <w:rFonts w:cstheme="minorHAnsi"/>
                <w:b/>
                <w:bCs/>
                <w:sz w:val="20"/>
                <w:szCs w:val="20"/>
              </w:rPr>
              <w:t>2024-2027</w:t>
            </w:r>
            <w:r w:rsidR="00BF3A52" w:rsidRPr="00E57A65">
              <w:rPr>
                <w:rFonts w:cstheme="minorHAnsi"/>
                <w:b/>
                <w:bCs/>
                <w:sz w:val="20"/>
                <w:szCs w:val="20"/>
              </w:rPr>
              <w:t xml:space="preserve"> წლის დაფინანსება</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ათას</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ლარში</w:t>
            </w:r>
          </w:p>
          <w:p w:rsidR="00BF3A52" w:rsidRPr="00E57A65" w:rsidRDefault="00BF3A52" w:rsidP="00165E9E">
            <w:pPr>
              <w:pStyle w:val="BodyText"/>
              <w:jc w:val="center"/>
              <w:rPr>
                <w:rFonts w:cstheme="minorHAnsi"/>
                <w:b/>
                <w:bCs/>
                <w:sz w:val="20"/>
                <w:szCs w:val="20"/>
              </w:rPr>
            </w:pPr>
          </w:p>
        </w:tc>
      </w:tr>
      <w:tr w:rsidR="00BF3A52" w:rsidRPr="00E57A65" w:rsidTr="00DF4958">
        <w:trPr>
          <w:trHeight w:val="294"/>
        </w:trPr>
        <w:tc>
          <w:tcPr>
            <w:tcW w:w="1309" w:type="dxa"/>
            <w:tcBorders>
              <w:top w:val="single" w:sz="4" w:space="0" w:color="auto"/>
            </w:tcBorders>
          </w:tcPr>
          <w:p w:rsidR="00BF3A52" w:rsidRPr="00E57A65" w:rsidRDefault="00BF3A52" w:rsidP="00165E9E">
            <w:pPr>
              <w:pStyle w:val="BodyText"/>
              <w:jc w:val="center"/>
              <w:rPr>
                <w:rFonts w:cstheme="minorHAnsi"/>
                <w:b/>
                <w:bCs/>
                <w:sz w:val="20"/>
                <w:szCs w:val="20"/>
              </w:rPr>
            </w:pPr>
            <w:r w:rsidRPr="00E57A65">
              <w:rPr>
                <w:rFonts w:cstheme="minorHAnsi"/>
                <w:b/>
                <w:bCs/>
                <w:sz w:val="20"/>
                <w:szCs w:val="20"/>
              </w:rPr>
              <w:t>060205</w:t>
            </w:r>
          </w:p>
        </w:tc>
        <w:tc>
          <w:tcPr>
            <w:tcW w:w="2688" w:type="dxa"/>
            <w:gridSpan w:val="2"/>
            <w:vMerge/>
            <w:tcBorders>
              <w:top w:val="single" w:sz="4" w:space="0" w:color="auto"/>
            </w:tcBorders>
          </w:tcPr>
          <w:p w:rsidR="00BF3A52" w:rsidRPr="00E57A65" w:rsidRDefault="00BF3A52" w:rsidP="00165E9E">
            <w:pPr>
              <w:pStyle w:val="BodyText"/>
              <w:jc w:val="center"/>
              <w:rPr>
                <w:rFonts w:cstheme="minorHAnsi"/>
                <w:b/>
                <w:bCs/>
                <w:sz w:val="20"/>
                <w:szCs w:val="20"/>
              </w:rPr>
            </w:pPr>
          </w:p>
        </w:tc>
        <w:tc>
          <w:tcPr>
            <w:tcW w:w="3348" w:type="dxa"/>
            <w:gridSpan w:val="2"/>
            <w:vMerge/>
            <w:tcBorders>
              <w:top w:val="single" w:sz="4" w:space="0" w:color="auto"/>
            </w:tcBorders>
          </w:tcPr>
          <w:p w:rsidR="00BF3A52" w:rsidRPr="00E57A65" w:rsidRDefault="00BF3A52" w:rsidP="00165E9E">
            <w:pPr>
              <w:pStyle w:val="BodyText"/>
              <w:jc w:val="center"/>
              <w:rPr>
                <w:rFonts w:cstheme="minorHAnsi"/>
                <w:b/>
                <w:bCs/>
                <w:sz w:val="20"/>
                <w:szCs w:val="20"/>
              </w:rPr>
            </w:pPr>
          </w:p>
        </w:tc>
        <w:tc>
          <w:tcPr>
            <w:tcW w:w="1530" w:type="dxa"/>
            <w:tcBorders>
              <w:top w:val="single" w:sz="4" w:space="0" w:color="auto"/>
            </w:tcBorders>
          </w:tcPr>
          <w:p w:rsidR="00BF3A52" w:rsidRPr="00E57A65" w:rsidRDefault="008A2238" w:rsidP="00165E9E">
            <w:pPr>
              <w:pStyle w:val="BodyText"/>
              <w:jc w:val="center"/>
              <w:rPr>
                <w:rFonts w:cstheme="minorHAnsi"/>
                <w:b/>
                <w:bCs/>
                <w:sz w:val="20"/>
                <w:szCs w:val="20"/>
              </w:rPr>
            </w:pPr>
            <w:r w:rsidRPr="00E57A65">
              <w:rPr>
                <w:b/>
                <w:color w:val="000000" w:themeColor="text1"/>
                <w:sz w:val="20"/>
                <w:szCs w:val="20"/>
              </w:rPr>
              <w:t>120</w:t>
            </w:r>
            <w:r w:rsidR="00BF3A52" w:rsidRPr="00E57A65">
              <w:rPr>
                <w:b/>
                <w:color w:val="000000" w:themeColor="text1"/>
                <w:sz w:val="20"/>
                <w:szCs w:val="20"/>
              </w:rPr>
              <w:t>.0</w:t>
            </w:r>
          </w:p>
        </w:tc>
        <w:tc>
          <w:tcPr>
            <w:tcW w:w="5945" w:type="dxa"/>
            <w:gridSpan w:val="4"/>
            <w:tcBorders>
              <w:top w:val="single" w:sz="4" w:space="0" w:color="auto"/>
            </w:tcBorders>
          </w:tcPr>
          <w:p w:rsidR="00BF3A52" w:rsidRPr="00E57A65" w:rsidRDefault="008A2238" w:rsidP="00165E9E">
            <w:pPr>
              <w:pStyle w:val="BodyText"/>
              <w:jc w:val="center"/>
              <w:rPr>
                <w:rFonts w:cstheme="minorHAnsi"/>
                <w:b/>
                <w:bCs/>
                <w:sz w:val="20"/>
                <w:szCs w:val="20"/>
              </w:rPr>
            </w:pPr>
            <w:r w:rsidRPr="00E57A65">
              <w:rPr>
                <w:rFonts w:cstheme="minorHAnsi"/>
                <w:b/>
                <w:bCs/>
                <w:color w:val="000000" w:themeColor="text1"/>
                <w:sz w:val="20"/>
                <w:szCs w:val="20"/>
                <w:lang w:val="ka-GE"/>
              </w:rPr>
              <w:t>480</w:t>
            </w:r>
            <w:r w:rsidR="00BF3A52" w:rsidRPr="00E57A65">
              <w:rPr>
                <w:rFonts w:cstheme="minorHAnsi"/>
                <w:b/>
                <w:bCs/>
                <w:color w:val="000000" w:themeColor="text1"/>
                <w:sz w:val="20"/>
                <w:szCs w:val="20"/>
              </w:rPr>
              <w:t>.0</w:t>
            </w:r>
          </w:p>
        </w:tc>
      </w:tr>
      <w:tr w:rsidR="00BF3A52" w:rsidRPr="00E57A65" w:rsidTr="00DF4958">
        <w:trPr>
          <w:trHeight w:val="661"/>
        </w:trPr>
        <w:tc>
          <w:tcPr>
            <w:tcW w:w="2760" w:type="dxa"/>
            <w:gridSpan w:val="2"/>
          </w:tcPr>
          <w:p w:rsidR="00BF3A52" w:rsidRPr="00E57A65" w:rsidRDefault="00BF3A52" w:rsidP="00165E9E">
            <w:pPr>
              <w:pStyle w:val="BodyText"/>
              <w:rPr>
                <w:rFonts w:cstheme="minorHAnsi"/>
                <w:b/>
                <w:bCs/>
                <w:sz w:val="20"/>
                <w:szCs w:val="20"/>
              </w:rPr>
            </w:pPr>
            <w:r w:rsidRPr="00E57A65">
              <w:rPr>
                <w:rFonts w:cstheme="minorHAnsi"/>
                <w:b/>
                <w:bCs/>
                <w:sz w:val="20"/>
                <w:szCs w:val="20"/>
              </w:rPr>
              <w:t>ქვეპროგრამის განმახორციელებე</w:t>
            </w:r>
          </w:p>
          <w:p w:rsidR="00BF3A52" w:rsidRPr="00E57A65" w:rsidRDefault="00BF3A52" w:rsidP="00165E9E">
            <w:pPr>
              <w:pStyle w:val="BodyText"/>
              <w:rPr>
                <w:rFonts w:cstheme="minorHAnsi"/>
                <w:b/>
                <w:bCs/>
                <w:sz w:val="20"/>
                <w:szCs w:val="20"/>
              </w:rPr>
            </w:pPr>
            <w:r w:rsidRPr="00E57A65">
              <w:rPr>
                <w:rFonts w:cstheme="minorHAnsi"/>
                <w:b/>
                <w:bCs/>
                <w:sz w:val="20"/>
                <w:szCs w:val="20"/>
              </w:rPr>
              <w:t>ლი სამსახური</w:t>
            </w:r>
          </w:p>
        </w:tc>
        <w:tc>
          <w:tcPr>
            <w:tcW w:w="12060" w:type="dxa"/>
            <w:gridSpan w:val="8"/>
          </w:tcPr>
          <w:p w:rsidR="00BF3A52" w:rsidRPr="00E57A65" w:rsidRDefault="00BF3A52" w:rsidP="00165E9E">
            <w:pPr>
              <w:pStyle w:val="BodyText"/>
              <w:rPr>
                <w:rFonts w:cstheme="minorHAnsi"/>
                <w:b/>
                <w:bCs/>
                <w:sz w:val="20"/>
                <w:szCs w:val="20"/>
              </w:rPr>
            </w:pPr>
            <w:r w:rsidRPr="00E57A65">
              <w:rPr>
                <w:rFonts w:cstheme="minorHAnsi"/>
                <w:b/>
                <w:bCs/>
                <w:sz w:val="20"/>
                <w:szCs w:val="20"/>
              </w:rPr>
              <w:t>ზუგდიდის მუნიციპალიტეტის მერიის სოციალური და ჯანდაცვის სამსახურის სოციალური დაცვისა და გენდერული თანასწორობის განყოფილება</w:t>
            </w:r>
          </w:p>
        </w:tc>
      </w:tr>
      <w:tr w:rsidR="008A2238" w:rsidRPr="00E57A65" w:rsidTr="00DF4958">
        <w:trPr>
          <w:trHeight w:val="858"/>
        </w:trPr>
        <w:tc>
          <w:tcPr>
            <w:tcW w:w="2760" w:type="dxa"/>
            <w:gridSpan w:val="2"/>
            <w:tcBorders>
              <w:right w:val="single" w:sz="4" w:space="0" w:color="auto"/>
            </w:tcBorders>
          </w:tcPr>
          <w:p w:rsidR="008A2238" w:rsidRPr="00E57A65" w:rsidRDefault="008A2238" w:rsidP="008A2238">
            <w:pPr>
              <w:pStyle w:val="BodyText"/>
              <w:rPr>
                <w:rFonts w:cstheme="minorHAnsi"/>
                <w:b/>
                <w:sz w:val="20"/>
                <w:szCs w:val="20"/>
              </w:rPr>
            </w:pPr>
          </w:p>
          <w:p w:rsidR="008A2238" w:rsidRPr="00E57A65" w:rsidRDefault="008A2238" w:rsidP="008A2238">
            <w:pPr>
              <w:pStyle w:val="BodyText"/>
              <w:rPr>
                <w:rFonts w:cstheme="minorHAnsi"/>
                <w:b/>
                <w:bCs/>
                <w:sz w:val="20"/>
                <w:szCs w:val="20"/>
              </w:rPr>
            </w:pPr>
            <w:r w:rsidRPr="00E57A65">
              <w:rPr>
                <w:rFonts w:cstheme="minorHAnsi"/>
                <w:b/>
                <w:bCs/>
                <w:sz w:val="20"/>
                <w:szCs w:val="20"/>
              </w:rPr>
              <w:t>ქვეპროგრამის აღწერა</w:t>
            </w:r>
          </w:p>
        </w:tc>
        <w:tc>
          <w:tcPr>
            <w:tcW w:w="12060" w:type="dxa"/>
            <w:gridSpan w:val="8"/>
            <w:tcBorders>
              <w:left w:val="single" w:sz="4" w:space="0" w:color="auto"/>
            </w:tcBorders>
          </w:tcPr>
          <w:p w:rsidR="008A2238" w:rsidRPr="00E57A65" w:rsidRDefault="008A2238" w:rsidP="008A2238">
            <w:pPr>
              <w:pStyle w:val="BodyText"/>
              <w:rPr>
                <w:b/>
                <w:sz w:val="20"/>
                <w:lang w:val="ka-GE"/>
              </w:rPr>
            </w:pPr>
            <w:r w:rsidRPr="00E57A65">
              <w:t xml:space="preserve">ქვეპროგრამა ითვალისწინებს მარტოხელა </w:t>
            </w:r>
            <w:r w:rsidRPr="00E57A65">
              <w:rPr>
                <w:lang w:val="ka-GE"/>
              </w:rPr>
              <w:t xml:space="preserve">მშობელთა </w:t>
            </w:r>
            <w:r w:rsidRPr="00E57A65">
              <w:t>და მარჩენალდაკარგულ</w:t>
            </w:r>
            <w:r w:rsidRPr="00E57A65">
              <w:rPr>
                <w:lang w:val="ka-GE"/>
              </w:rPr>
              <w:t xml:space="preserve">ი </w:t>
            </w:r>
            <w:r w:rsidRPr="00E57A65">
              <w:t xml:space="preserve">ოჯახების </w:t>
            </w:r>
            <w:r w:rsidRPr="00E57A65">
              <w:rPr>
                <w:lang w:val="ka-GE"/>
              </w:rPr>
              <w:t xml:space="preserve">ფინანსურ </w:t>
            </w:r>
            <w:r w:rsidRPr="00E57A65">
              <w:t>მხარდაჭერას: მარჩენალდაკარგულ ოჯახს, რომელსაც ჰყავს 18 წლამდე შვილი ერთჯერადი ფულადი დახმარების სახით ეძლევა 200 ლარი წელიწადში.</w:t>
            </w:r>
            <w:r w:rsidRPr="00E57A65">
              <w:rPr>
                <w:lang w:val="ka-GE"/>
              </w:rPr>
              <w:t xml:space="preserve"> მარტოხელა მშობელს- 50 ლარი ყოველთვიურად.</w:t>
            </w:r>
          </w:p>
        </w:tc>
      </w:tr>
      <w:tr w:rsidR="00DF4958" w:rsidRPr="00E57A65" w:rsidTr="00DF4958">
        <w:trPr>
          <w:trHeight w:val="713"/>
        </w:trPr>
        <w:tc>
          <w:tcPr>
            <w:tcW w:w="2760" w:type="dxa"/>
            <w:gridSpan w:val="2"/>
            <w:tcBorders>
              <w:right w:val="single" w:sz="4" w:space="0" w:color="auto"/>
            </w:tcBorders>
            <w:shd w:val="clear" w:color="auto" w:fill="E7E6E6"/>
          </w:tcPr>
          <w:p w:rsidR="00DF4958" w:rsidRPr="00E57A65" w:rsidRDefault="00DF4958" w:rsidP="00DF4958">
            <w:pPr>
              <w:pStyle w:val="BodyText"/>
              <w:rPr>
                <w:rFonts w:cstheme="minorHAnsi"/>
                <w:b/>
                <w:sz w:val="20"/>
              </w:rPr>
            </w:pPr>
            <w:r w:rsidRPr="00E57A65">
              <w:rPr>
                <w:b/>
                <w:bCs/>
              </w:rPr>
              <w:t>გაეროს</w:t>
            </w:r>
            <w:r w:rsidRPr="00E57A65">
              <w:rPr>
                <w:rFonts w:ascii="Calibri" w:hAnsi="Calibri" w:cs="Calibri"/>
                <w:b/>
                <w:bCs/>
              </w:rPr>
              <w:t xml:space="preserve"> </w:t>
            </w:r>
            <w:r w:rsidRPr="00E57A65">
              <w:rPr>
                <w:b/>
                <w:bCs/>
              </w:rPr>
              <w:t>მდგრადი</w:t>
            </w:r>
            <w:r w:rsidRPr="00E57A65">
              <w:rPr>
                <w:rFonts w:ascii="Calibri" w:hAnsi="Calibri" w:cs="Calibri"/>
                <w:b/>
                <w:bCs/>
              </w:rPr>
              <w:t xml:space="preserve"> </w:t>
            </w:r>
            <w:r w:rsidRPr="00E57A65">
              <w:rPr>
                <w:b/>
                <w:bCs/>
              </w:rPr>
              <w:t>განვითარების</w:t>
            </w:r>
            <w:r w:rsidRPr="00E57A65">
              <w:rPr>
                <w:rFonts w:ascii="Calibri" w:hAnsi="Calibri" w:cs="Calibri"/>
                <w:b/>
                <w:bCs/>
              </w:rPr>
              <w:t xml:space="preserve"> </w:t>
            </w:r>
            <w:r w:rsidRPr="00E57A65">
              <w:rPr>
                <w:b/>
                <w:bCs/>
              </w:rPr>
              <w:t>მიზანი</w:t>
            </w:r>
            <w:r w:rsidRPr="00E57A65">
              <w:rPr>
                <w:rFonts w:ascii="Calibri" w:hAnsi="Calibri" w:cs="Calibri"/>
                <w:b/>
                <w:bCs/>
              </w:rPr>
              <w:t xml:space="preserve"> (SDG), </w:t>
            </w:r>
            <w:r w:rsidRPr="00E57A65">
              <w:rPr>
                <w:b/>
                <w:bCs/>
              </w:rPr>
              <w:t>რომლის</w:t>
            </w:r>
            <w:r w:rsidRPr="00E57A65">
              <w:rPr>
                <w:rFonts w:ascii="Calibri" w:hAnsi="Calibri" w:cs="Calibri"/>
                <w:b/>
                <w:bCs/>
              </w:rPr>
              <w:t xml:space="preserve"> </w:t>
            </w:r>
            <w:r w:rsidRPr="00E57A65">
              <w:rPr>
                <w:b/>
                <w:bCs/>
              </w:rPr>
              <w:t>მიღწევასაც</w:t>
            </w:r>
            <w:r w:rsidRPr="00E57A65">
              <w:rPr>
                <w:rFonts w:ascii="Calibri" w:hAnsi="Calibri" w:cs="Calibri"/>
                <w:b/>
                <w:bCs/>
              </w:rPr>
              <w:t xml:space="preserve"> </w:t>
            </w:r>
            <w:r w:rsidRPr="00E57A65">
              <w:rPr>
                <w:b/>
                <w:bCs/>
              </w:rPr>
              <w:t>ემსახურება</w:t>
            </w:r>
            <w:r w:rsidRPr="00E57A65">
              <w:rPr>
                <w:rFonts w:ascii="Calibri" w:hAnsi="Calibri" w:cs="Calibri"/>
                <w:b/>
                <w:bCs/>
              </w:rPr>
              <w:t xml:space="preserve"> </w:t>
            </w:r>
            <w:r w:rsidRPr="00E57A65">
              <w:rPr>
                <w:rFonts w:cs="Calibri"/>
                <w:b/>
                <w:bCs/>
                <w:lang w:val="ka-GE"/>
              </w:rPr>
              <w:t>ქვე</w:t>
            </w:r>
            <w:r w:rsidRPr="00E57A65">
              <w:rPr>
                <w:b/>
                <w:bCs/>
              </w:rPr>
              <w:t>პროგრამა</w:t>
            </w:r>
          </w:p>
        </w:tc>
        <w:tc>
          <w:tcPr>
            <w:tcW w:w="12060" w:type="dxa"/>
            <w:gridSpan w:val="8"/>
            <w:tcBorders>
              <w:left w:val="single" w:sz="4" w:space="0" w:color="auto"/>
            </w:tcBorders>
            <w:shd w:val="clear" w:color="auto" w:fill="E7E6E6"/>
          </w:tcPr>
          <w:p w:rsidR="00DF4958" w:rsidRPr="00E57A65" w:rsidRDefault="00DF4958" w:rsidP="00DF4958">
            <w:pPr>
              <w:pStyle w:val="BodyText"/>
            </w:pPr>
            <w:r w:rsidRPr="00E57A65">
              <w:rPr>
                <w:rFonts w:cstheme="minorHAnsi"/>
                <w:szCs w:val="22"/>
                <w:lang w:val="ka-GE"/>
              </w:rPr>
              <w:t>მიზანი 1 - სიღარიბის ყველა ფორმის აღმოფხვრა</w:t>
            </w:r>
          </w:p>
        </w:tc>
      </w:tr>
      <w:tr w:rsidR="00DF4958" w:rsidRPr="00E57A65" w:rsidTr="00DF4958">
        <w:trPr>
          <w:trHeight w:val="713"/>
        </w:trPr>
        <w:tc>
          <w:tcPr>
            <w:tcW w:w="14820" w:type="dxa"/>
            <w:gridSpan w:val="10"/>
            <w:shd w:val="clear" w:color="auto" w:fill="E7E6E6"/>
          </w:tcPr>
          <w:p w:rsidR="00DF4958" w:rsidRPr="00E57A65" w:rsidRDefault="00DF4958" w:rsidP="00DF4958">
            <w:pPr>
              <w:pStyle w:val="BodyText"/>
              <w:rPr>
                <w:rFonts w:cstheme="minorHAnsi"/>
                <w:b/>
                <w:sz w:val="20"/>
                <w:szCs w:val="20"/>
              </w:rPr>
            </w:pPr>
          </w:p>
          <w:p w:rsidR="00DF4958" w:rsidRPr="00E57A65" w:rsidRDefault="00DF4958" w:rsidP="00DF4958">
            <w:pPr>
              <w:pStyle w:val="BodyText"/>
              <w:rPr>
                <w:rFonts w:cstheme="minorHAnsi"/>
                <w:b/>
                <w:bCs/>
                <w:sz w:val="20"/>
                <w:szCs w:val="20"/>
              </w:rPr>
            </w:pPr>
            <w:r w:rsidRPr="00E57A65">
              <w:rPr>
                <w:rFonts w:cstheme="minorHAnsi"/>
                <w:b/>
                <w:bCs/>
                <w:sz w:val="20"/>
                <w:szCs w:val="20"/>
              </w:rPr>
              <w:t>შეფასების ინდიკატორები</w:t>
            </w:r>
          </w:p>
        </w:tc>
      </w:tr>
      <w:tr w:rsidR="00DF4958" w:rsidRPr="00E57A65" w:rsidTr="00DF4958">
        <w:trPr>
          <w:trHeight w:val="1080"/>
        </w:trPr>
        <w:tc>
          <w:tcPr>
            <w:tcW w:w="3997" w:type="dxa"/>
            <w:gridSpan w:val="3"/>
            <w:tcBorders>
              <w:right w:val="single" w:sz="4" w:space="0" w:color="000000"/>
            </w:tcBorders>
            <w:shd w:val="clear" w:color="auto" w:fill="E7E6E6"/>
          </w:tcPr>
          <w:p w:rsidR="00DF4958" w:rsidRPr="00E57A65" w:rsidRDefault="00DF4958" w:rsidP="00DF4958">
            <w:pPr>
              <w:pStyle w:val="BodyText"/>
              <w:rPr>
                <w:rFonts w:cstheme="minorHAnsi"/>
                <w:b/>
                <w:sz w:val="20"/>
                <w:szCs w:val="20"/>
              </w:rPr>
            </w:pPr>
          </w:p>
          <w:p w:rsidR="00DF4958" w:rsidRPr="00E57A65" w:rsidRDefault="00DF4958" w:rsidP="00DF4958">
            <w:pPr>
              <w:pStyle w:val="BodyText"/>
              <w:rPr>
                <w:rFonts w:cstheme="minorHAnsi"/>
                <w:b/>
                <w:bCs/>
                <w:sz w:val="20"/>
                <w:szCs w:val="20"/>
              </w:rPr>
            </w:pPr>
            <w:r w:rsidRPr="00E57A65">
              <w:rPr>
                <w:rFonts w:cstheme="minorHAnsi"/>
                <w:b/>
                <w:bCs/>
                <w:sz w:val="20"/>
                <w:szCs w:val="20"/>
              </w:rPr>
              <w:t>საბოლოო შედეგი</w:t>
            </w:r>
          </w:p>
          <w:p w:rsidR="00DF4958" w:rsidRPr="00E57A65" w:rsidRDefault="00DF4958" w:rsidP="00DF4958">
            <w:pPr>
              <w:pStyle w:val="BodyText"/>
              <w:rPr>
                <w:rFonts w:cstheme="minorHAnsi"/>
                <w:b/>
                <w:sz w:val="20"/>
                <w:szCs w:val="20"/>
              </w:rPr>
            </w:pPr>
            <w:r w:rsidRPr="00E57A65">
              <w:rPr>
                <w:rFonts w:cstheme="minorHAnsi"/>
                <w:b/>
                <w:sz w:val="20"/>
                <w:szCs w:val="20"/>
              </w:rPr>
              <w:t>(OUTCOME)</w:t>
            </w:r>
          </w:p>
        </w:tc>
        <w:tc>
          <w:tcPr>
            <w:tcW w:w="1420" w:type="dxa"/>
            <w:tcBorders>
              <w:left w:val="single" w:sz="4" w:space="0" w:color="000000"/>
              <w:right w:val="single" w:sz="4" w:space="0" w:color="000000"/>
            </w:tcBorders>
            <w:shd w:val="clear" w:color="auto" w:fill="E7E6E6"/>
          </w:tcPr>
          <w:p w:rsidR="00DF4958" w:rsidRPr="00E57A65" w:rsidRDefault="00DF4958" w:rsidP="00173BD4">
            <w:pPr>
              <w:pStyle w:val="BodyText"/>
              <w:jc w:val="center"/>
              <w:rPr>
                <w:rFonts w:cstheme="minorHAnsi"/>
                <w:b/>
                <w:sz w:val="20"/>
                <w:szCs w:val="20"/>
              </w:rPr>
            </w:pPr>
            <w:r w:rsidRPr="00E57A65">
              <w:rPr>
                <w:rFonts w:cstheme="minorHAnsi"/>
                <w:b/>
                <w:sz w:val="20"/>
                <w:szCs w:val="20"/>
              </w:rPr>
              <w:t>2023</w:t>
            </w:r>
          </w:p>
          <w:p w:rsidR="00DF4958" w:rsidRPr="00E57A65" w:rsidRDefault="00DF4958" w:rsidP="00173BD4">
            <w:pPr>
              <w:pStyle w:val="BodyText"/>
              <w:jc w:val="center"/>
              <w:rPr>
                <w:rFonts w:cstheme="minorHAnsi"/>
                <w:b/>
                <w:bCs/>
                <w:sz w:val="20"/>
                <w:szCs w:val="20"/>
              </w:rPr>
            </w:pPr>
            <w:r w:rsidRPr="00E57A65">
              <w:rPr>
                <w:rFonts w:cstheme="minorHAnsi"/>
                <w:b/>
                <w:bCs/>
                <w:sz w:val="20"/>
                <w:szCs w:val="20"/>
              </w:rPr>
              <w:t>საბაზისო</w:t>
            </w:r>
          </w:p>
        </w:tc>
        <w:tc>
          <w:tcPr>
            <w:tcW w:w="1928" w:type="dxa"/>
            <w:tcBorders>
              <w:left w:val="single" w:sz="4" w:space="0" w:color="000000"/>
              <w:right w:val="single" w:sz="4" w:space="0" w:color="000000"/>
            </w:tcBorders>
            <w:shd w:val="clear" w:color="auto" w:fill="E7E6E6"/>
          </w:tcPr>
          <w:p w:rsidR="00DF4958" w:rsidRPr="00E57A65" w:rsidRDefault="00DF4958" w:rsidP="00173BD4">
            <w:pPr>
              <w:pStyle w:val="BodyText"/>
              <w:jc w:val="center"/>
              <w:rPr>
                <w:rFonts w:cstheme="minorHAnsi"/>
                <w:b/>
                <w:sz w:val="20"/>
                <w:szCs w:val="20"/>
              </w:rPr>
            </w:pPr>
            <w:r w:rsidRPr="00E57A65">
              <w:rPr>
                <w:rFonts w:cstheme="minorHAnsi"/>
                <w:b/>
                <w:sz w:val="20"/>
                <w:szCs w:val="20"/>
              </w:rPr>
              <w:t>2024</w:t>
            </w:r>
          </w:p>
        </w:tc>
        <w:tc>
          <w:tcPr>
            <w:tcW w:w="1530" w:type="dxa"/>
            <w:tcBorders>
              <w:left w:val="single" w:sz="4" w:space="0" w:color="000000"/>
              <w:right w:val="single" w:sz="4" w:space="0" w:color="000000"/>
            </w:tcBorders>
            <w:shd w:val="clear" w:color="auto" w:fill="E7E6E6"/>
          </w:tcPr>
          <w:p w:rsidR="00DF4958" w:rsidRPr="00E57A65" w:rsidRDefault="00DF4958" w:rsidP="00173BD4">
            <w:pPr>
              <w:pStyle w:val="BodyText"/>
              <w:jc w:val="center"/>
              <w:rPr>
                <w:rFonts w:cstheme="minorHAnsi"/>
                <w:b/>
                <w:sz w:val="20"/>
                <w:szCs w:val="20"/>
              </w:rPr>
            </w:pPr>
          </w:p>
          <w:p w:rsidR="00DF4958" w:rsidRPr="00E57A65" w:rsidRDefault="00DF4958" w:rsidP="00173BD4">
            <w:pPr>
              <w:pStyle w:val="BodyText"/>
              <w:jc w:val="center"/>
              <w:rPr>
                <w:rFonts w:cstheme="minorHAnsi"/>
                <w:b/>
                <w:sz w:val="20"/>
                <w:szCs w:val="20"/>
              </w:rPr>
            </w:pPr>
            <w:r w:rsidRPr="00E57A65">
              <w:rPr>
                <w:rFonts w:cstheme="minorHAnsi"/>
                <w:b/>
                <w:sz w:val="20"/>
                <w:szCs w:val="20"/>
              </w:rPr>
              <w:t>2025</w:t>
            </w:r>
          </w:p>
        </w:tc>
        <w:tc>
          <w:tcPr>
            <w:tcW w:w="1440" w:type="dxa"/>
            <w:tcBorders>
              <w:left w:val="single" w:sz="4" w:space="0" w:color="000000"/>
              <w:right w:val="single" w:sz="4" w:space="0" w:color="000000"/>
            </w:tcBorders>
            <w:shd w:val="clear" w:color="auto" w:fill="E7E6E6"/>
          </w:tcPr>
          <w:p w:rsidR="00DF4958" w:rsidRPr="00E57A65" w:rsidRDefault="00DF4958" w:rsidP="00173BD4">
            <w:pPr>
              <w:pStyle w:val="BodyText"/>
              <w:jc w:val="center"/>
              <w:rPr>
                <w:rFonts w:cstheme="minorHAnsi"/>
                <w:b/>
                <w:sz w:val="20"/>
                <w:szCs w:val="20"/>
              </w:rPr>
            </w:pPr>
          </w:p>
          <w:p w:rsidR="00DF4958" w:rsidRPr="00E57A65" w:rsidRDefault="00DF4958" w:rsidP="00173BD4">
            <w:pPr>
              <w:pStyle w:val="BodyText"/>
              <w:jc w:val="center"/>
              <w:rPr>
                <w:rFonts w:cstheme="minorHAnsi"/>
                <w:b/>
                <w:sz w:val="20"/>
                <w:szCs w:val="20"/>
              </w:rPr>
            </w:pPr>
            <w:r w:rsidRPr="00E57A65">
              <w:rPr>
                <w:rFonts w:cstheme="minorHAnsi"/>
                <w:b/>
                <w:sz w:val="20"/>
                <w:szCs w:val="20"/>
              </w:rPr>
              <w:t>2026</w:t>
            </w:r>
          </w:p>
        </w:tc>
        <w:tc>
          <w:tcPr>
            <w:tcW w:w="1530" w:type="dxa"/>
            <w:tcBorders>
              <w:left w:val="single" w:sz="4" w:space="0" w:color="000000"/>
              <w:right w:val="single" w:sz="4" w:space="0" w:color="000000"/>
            </w:tcBorders>
            <w:shd w:val="clear" w:color="auto" w:fill="E7E6E6"/>
          </w:tcPr>
          <w:p w:rsidR="00DF4958" w:rsidRPr="00E57A65" w:rsidRDefault="00DF4958" w:rsidP="00173BD4">
            <w:pPr>
              <w:pStyle w:val="BodyText"/>
              <w:jc w:val="center"/>
              <w:rPr>
                <w:rFonts w:cstheme="minorHAnsi"/>
                <w:b/>
                <w:sz w:val="20"/>
                <w:szCs w:val="20"/>
              </w:rPr>
            </w:pPr>
          </w:p>
          <w:p w:rsidR="00DF4958" w:rsidRPr="00E57A65" w:rsidRDefault="00DF4958" w:rsidP="00173BD4">
            <w:pPr>
              <w:pStyle w:val="BodyText"/>
              <w:jc w:val="center"/>
              <w:rPr>
                <w:rFonts w:cstheme="minorHAnsi"/>
                <w:b/>
                <w:sz w:val="20"/>
                <w:szCs w:val="20"/>
              </w:rPr>
            </w:pPr>
            <w:r w:rsidRPr="00E57A65">
              <w:rPr>
                <w:rFonts w:cstheme="minorHAnsi"/>
                <w:b/>
                <w:sz w:val="20"/>
                <w:szCs w:val="20"/>
              </w:rPr>
              <w:t>2027</w:t>
            </w:r>
          </w:p>
        </w:tc>
        <w:tc>
          <w:tcPr>
            <w:tcW w:w="1260" w:type="dxa"/>
            <w:tcBorders>
              <w:left w:val="single" w:sz="4" w:space="0" w:color="000000"/>
              <w:right w:val="single" w:sz="4" w:space="0" w:color="000000"/>
            </w:tcBorders>
            <w:shd w:val="clear" w:color="auto" w:fill="E7E6E6"/>
          </w:tcPr>
          <w:p w:rsidR="00DF4958" w:rsidRPr="00E57A65" w:rsidRDefault="00DF4958" w:rsidP="00DF4958">
            <w:pPr>
              <w:pStyle w:val="BodyText"/>
              <w:rPr>
                <w:rFonts w:cstheme="minorHAnsi"/>
                <w:b/>
                <w:bCs/>
                <w:sz w:val="20"/>
                <w:szCs w:val="20"/>
              </w:rPr>
            </w:pPr>
            <w:r w:rsidRPr="00E57A65">
              <w:rPr>
                <w:rFonts w:cstheme="minorHAnsi"/>
                <w:b/>
                <w:bCs/>
                <w:sz w:val="20"/>
                <w:szCs w:val="20"/>
              </w:rPr>
              <w:t>სტრატეგი ული მიზანი</w:t>
            </w:r>
          </w:p>
        </w:tc>
        <w:tc>
          <w:tcPr>
            <w:tcW w:w="1715" w:type="dxa"/>
            <w:tcBorders>
              <w:left w:val="single" w:sz="4" w:space="0" w:color="000000"/>
            </w:tcBorders>
            <w:shd w:val="clear" w:color="auto" w:fill="E7E6E6"/>
          </w:tcPr>
          <w:p w:rsidR="00DF4958" w:rsidRPr="00E57A65" w:rsidRDefault="00DF4958" w:rsidP="00DF4958">
            <w:pPr>
              <w:pStyle w:val="BodyText"/>
              <w:rPr>
                <w:rFonts w:cstheme="minorHAnsi"/>
                <w:b/>
                <w:bCs/>
                <w:sz w:val="20"/>
                <w:szCs w:val="20"/>
              </w:rPr>
            </w:pPr>
            <w:r w:rsidRPr="00E57A65">
              <w:rPr>
                <w:rFonts w:cstheme="minorHAnsi"/>
                <w:b/>
                <w:bCs/>
                <w:sz w:val="20"/>
                <w:szCs w:val="20"/>
              </w:rPr>
              <w:t>შეფასებ ის მაჩვენებ</w:t>
            </w:r>
          </w:p>
          <w:p w:rsidR="00DF4958" w:rsidRPr="00E57A65" w:rsidRDefault="00DF4958" w:rsidP="00DF4958">
            <w:pPr>
              <w:pStyle w:val="BodyText"/>
              <w:rPr>
                <w:rFonts w:cstheme="minorHAnsi"/>
                <w:b/>
                <w:bCs/>
                <w:sz w:val="20"/>
                <w:szCs w:val="20"/>
              </w:rPr>
            </w:pPr>
            <w:r w:rsidRPr="00E57A65">
              <w:rPr>
                <w:rFonts w:cstheme="minorHAnsi"/>
                <w:b/>
                <w:bCs/>
                <w:sz w:val="20"/>
                <w:szCs w:val="20"/>
              </w:rPr>
              <w:t>ელი</w:t>
            </w:r>
          </w:p>
        </w:tc>
      </w:tr>
      <w:tr w:rsidR="00DF4958" w:rsidRPr="00E57A65" w:rsidTr="00DF4958">
        <w:trPr>
          <w:trHeight w:val="505"/>
        </w:trPr>
        <w:tc>
          <w:tcPr>
            <w:tcW w:w="3997" w:type="dxa"/>
            <w:gridSpan w:val="3"/>
            <w:tcBorders>
              <w:bottom w:val="single" w:sz="4" w:space="0" w:color="000000"/>
              <w:right w:val="single" w:sz="4" w:space="0" w:color="000000"/>
            </w:tcBorders>
          </w:tcPr>
          <w:p w:rsidR="00DF4958" w:rsidRPr="00E57A65" w:rsidRDefault="00DF4958" w:rsidP="00DF4958">
            <w:pPr>
              <w:pStyle w:val="BodyText"/>
              <w:rPr>
                <w:rFonts w:cstheme="minorHAnsi"/>
                <w:b/>
                <w:sz w:val="20"/>
                <w:szCs w:val="20"/>
              </w:rPr>
            </w:pPr>
            <w:r w:rsidRPr="00E57A65">
              <w:rPr>
                <w:rFonts w:eastAsia="Times New Roman" w:cstheme="minorHAnsi"/>
                <w:color w:val="000000" w:themeColor="text1"/>
                <w:sz w:val="20"/>
                <w:szCs w:val="20"/>
                <w:lang w:val="ka-GE"/>
              </w:rPr>
              <w:t>სოციალურად მხარდაჭერილი მარტოხელა მშობლები</w:t>
            </w:r>
            <w:r w:rsidRPr="00E57A65">
              <w:rPr>
                <w:rFonts w:eastAsia="Times New Roman" w:cstheme="minorHAnsi"/>
                <w:color w:val="000000" w:themeColor="text1"/>
                <w:sz w:val="20"/>
                <w:szCs w:val="20"/>
              </w:rPr>
              <w:t xml:space="preserve"> </w:t>
            </w:r>
          </w:p>
        </w:tc>
        <w:tc>
          <w:tcPr>
            <w:tcW w:w="1420" w:type="dxa"/>
            <w:tcBorders>
              <w:left w:val="single" w:sz="4" w:space="0" w:color="000000"/>
              <w:bottom w:val="single" w:sz="4" w:space="0" w:color="000000"/>
              <w:right w:val="single" w:sz="4" w:space="0" w:color="000000"/>
            </w:tcBorders>
          </w:tcPr>
          <w:p w:rsidR="00DF4958" w:rsidRPr="00E57A65" w:rsidRDefault="00DF4958" w:rsidP="00173BD4">
            <w:pPr>
              <w:pStyle w:val="BodyText"/>
              <w:jc w:val="center"/>
              <w:rPr>
                <w:rFonts w:cstheme="minorHAnsi"/>
                <w:b/>
                <w:color w:val="000000" w:themeColor="text1"/>
                <w:sz w:val="20"/>
                <w:szCs w:val="20"/>
                <w:lang w:val="ka-GE"/>
              </w:rPr>
            </w:pPr>
            <w:r w:rsidRPr="00E57A65">
              <w:rPr>
                <w:rFonts w:cstheme="minorHAnsi"/>
                <w:b/>
                <w:color w:val="000000" w:themeColor="text1"/>
                <w:sz w:val="20"/>
                <w:szCs w:val="20"/>
                <w:lang w:val="ka-GE"/>
              </w:rPr>
              <w:t>380</w:t>
            </w:r>
          </w:p>
        </w:tc>
        <w:tc>
          <w:tcPr>
            <w:tcW w:w="1928" w:type="dxa"/>
            <w:tcBorders>
              <w:left w:val="single" w:sz="4" w:space="0" w:color="000000"/>
              <w:bottom w:val="single" w:sz="4" w:space="0" w:color="000000"/>
              <w:right w:val="single" w:sz="4" w:space="0" w:color="000000"/>
            </w:tcBorders>
          </w:tcPr>
          <w:p w:rsidR="00DF4958" w:rsidRPr="00E57A65" w:rsidRDefault="00DF4958" w:rsidP="00173BD4">
            <w:pPr>
              <w:pStyle w:val="BodyText"/>
              <w:jc w:val="center"/>
              <w:rPr>
                <w:rFonts w:cstheme="minorHAnsi"/>
                <w:b/>
                <w:color w:val="000000" w:themeColor="text1"/>
                <w:sz w:val="20"/>
                <w:szCs w:val="20"/>
                <w:lang w:val="ka-GE"/>
              </w:rPr>
            </w:pPr>
            <w:r w:rsidRPr="00E57A65">
              <w:rPr>
                <w:rFonts w:cstheme="minorHAnsi"/>
                <w:b/>
                <w:color w:val="000000" w:themeColor="text1"/>
                <w:sz w:val="20"/>
                <w:szCs w:val="20"/>
                <w:lang w:val="ka-GE"/>
              </w:rPr>
              <w:t>380</w:t>
            </w:r>
          </w:p>
        </w:tc>
        <w:tc>
          <w:tcPr>
            <w:tcW w:w="1530" w:type="dxa"/>
            <w:tcBorders>
              <w:left w:val="single" w:sz="4" w:space="0" w:color="000000"/>
              <w:bottom w:val="single" w:sz="4" w:space="0" w:color="000000"/>
              <w:right w:val="single" w:sz="4" w:space="0" w:color="000000"/>
            </w:tcBorders>
          </w:tcPr>
          <w:p w:rsidR="00DF4958" w:rsidRPr="00E57A65" w:rsidRDefault="00DF4958" w:rsidP="00173BD4">
            <w:pPr>
              <w:pStyle w:val="BodyText"/>
              <w:jc w:val="center"/>
              <w:rPr>
                <w:rFonts w:cstheme="minorHAnsi"/>
                <w:b/>
                <w:color w:val="000000" w:themeColor="text1"/>
                <w:sz w:val="20"/>
                <w:szCs w:val="20"/>
                <w:lang w:val="ka-GE"/>
              </w:rPr>
            </w:pPr>
            <w:r w:rsidRPr="00E57A65">
              <w:rPr>
                <w:rFonts w:cstheme="minorHAnsi"/>
                <w:b/>
                <w:color w:val="000000" w:themeColor="text1"/>
                <w:sz w:val="20"/>
                <w:szCs w:val="20"/>
                <w:lang w:val="ka-GE"/>
              </w:rPr>
              <w:t>380</w:t>
            </w:r>
          </w:p>
        </w:tc>
        <w:tc>
          <w:tcPr>
            <w:tcW w:w="1440" w:type="dxa"/>
            <w:tcBorders>
              <w:left w:val="single" w:sz="4" w:space="0" w:color="000000"/>
              <w:bottom w:val="single" w:sz="4" w:space="0" w:color="000000"/>
              <w:right w:val="single" w:sz="4" w:space="0" w:color="000000"/>
            </w:tcBorders>
          </w:tcPr>
          <w:p w:rsidR="00DF4958" w:rsidRPr="00E57A65" w:rsidRDefault="00DF4958" w:rsidP="00173BD4">
            <w:pPr>
              <w:pStyle w:val="BodyText"/>
              <w:jc w:val="center"/>
              <w:rPr>
                <w:rFonts w:cstheme="minorHAnsi"/>
                <w:b/>
                <w:color w:val="000000" w:themeColor="text1"/>
                <w:sz w:val="20"/>
                <w:szCs w:val="20"/>
                <w:lang w:val="ka-GE"/>
              </w:rPr>
            </w:pPr>
            <w:r w:rsidRPr="00E57A65">
              <w:rPr>
                <w:rFonts w:cstheme="minorHAnsi"/>
                <w:b/>
                <w:color w:val="000000" w:themeColor="text1"/>
                <w:sz w:val="20"/>
                <w:szCs w:val="20"/>
                <w:lang w:val="ka-GE"/>
              </w:rPr>
              <w:t>380</w:t>
            </w:r>
          </w:p>
        </w:tc>
        <w:tc>
          <w:tcPr>
            <w:tcW w:w="1530" w:type="dxa"/>
            <w:tcBorders>
              <w:left w:val="single" w:sz="4" w:space="0" w:color="000000"/>
              <w:bottom w:val="single" w:sz="4" w:space="0" w:color="000000"/>
              <w:right w:val="single" w:sz="4" w:space="0" w:color="000000"/>
            </w:tcBorders>
          </w:tcPr>
          <w:p w:rsidR="00DF4958" w:rsidRPr="00E57A65" w:rsidRDefault="00DF4958" w:rsidP="00173BD4">
            <w:pPr>
              <w:pStyle w:val="BodyText"/>
              <w:jc w:val="center"/>
              <w:rPr>
                <w:rFonts w:cstheme="minorHAnsi"/>
                <w:b/>
                <w:color w:val="000000" w:themeColor="text1"/>
                <w:sz w:val="20"/>
                <w:szCs w:val="20"/>
                <w:lang w:val="ka-GE"/>
              </w:rPr>
            </w:pPr>
            <w:r w:rsidRPr="00E57A65">
              <w:rPr>
                <w:rFonts w:cstheme="minorHAnsi"/>
                <w:b/>
                <w:color w:val="000000" w:themeColor="text1"/>
                <w:sz w:val="20"/>
                <w:szCs w:val="20"/>
                <w:lang w:val="ka-GE"/>
              </w:rPr>
              <w:t>380</w:t>
            </w:r>
          </w:p>
        </w:tc>
        <w:tc>
          <w:tcPr>
            <w:tcW w:w="1260" w:type="dxa"/>
            <w:tcBorders>
              <w:left w:val="single" w:sz="4" w:space="0" w:color="000000"/>
              <w:bottom w:val="single" w:sz="4" w:space="0" w:color="000000"/>
              <w:right w:val="single" w:sz="4" w:space="0" w:color="000000"/>
            </w:tcBorders>
          </w:tcPr>
          <w:p w:rsidR="00DF4958" w:rsidRPr="00E57A65" w:rsidRDefault="00DF4958" w:rsidP="00DF4958">
            <w:pPr>
              <w:pStyle w:val="BodyText"/>
              <w:rPr>
                <w:rFonts w:cstheme="minorHAnsi"/>
                <w:b/>
                <w:sz w:val="20"/>
                <w:szCs w:val="20"/>
              </w:rPr>
            </w:pPr>
            <w:r w:rsidRPr="00E57A65">
              <w:rPr>
                <w:rFonts w:eastAsia="Times New Roman" w:cstheme="minorHAnsi"/>
                <w:sz w:val="20"/>
                <w:szCs w:val="20"/>
                <w:lang w:val="ka-GE"/>
              </w:rPr>
              <w:t xml:space="preserve">მარტოხელა მშობლების ფსიქო-სოციალური </w:t>
            </w:r>
            <w:r w:rsidRPr="00E57A65">
              <w:rPr>
                <w:rFonts w:eastAsia="Times New Roman" w:cstheme="minorHAnsi"/>
                <w:sz w:val="20"/>
                <w:szCs w:val="20"/>
              </w:rPr>
              <w:t xml:space="preserve"> მხარდაჭერა</w:t>
            </w:r>
          </w:p>
        </w:tc>
        <w:tc>
          <w:tcPr>
            <w:tcW w:w="1715" w:type="dxa"/>
            <w:tcBorders>
              <w:left w:val="single" w:sz="4" w:space="0" w:color="000000"/>
              <w:bottom w:val="single" w:sz="4" w:space="0" w:color="000000"/>
            </w:tcBorders>
          </w:tcPr>
          <w:p w:rsidR="00DF4958" w:rsidRPr="00E57A65" w:rsidRDefault="00DF4958" w:rsidP="00DF4958">
            <w:pPr>
              <w:pStyle w:val="BodyText"/>
              <w:rPr>
                <w:rFonts w:cstheme="minorHAnsi"/>
                <w:b/>
                <w:sz w:val="20"/>
                <w:szCs w:val="20"/>
                <w:lang w:val="ka-GE"/>
              </w:rPr>
            </w:pPr>
            <w:r w:rsidRPr="00E57A65">
              <w:rPr>
                <w:rFonts w:cstheme="minorHAnsi"/>
                <w:b/>
                <w:sz w:val="20"/>
                <w:szCs w:val="20"/>
                <w:lang w:val="ka-GE"/>
              </w:rPr>
              <w:t>ოჯახი</w:t>
            </w:r>
          </w:p>
        </w:tc>
      </w:tr>
      <w:tr w:rsidR="00DF4958" w:rsidRPr="00E57A65" w:rsidTr="00DF4958">
        <w:trPr>
          <w:trHeight w:val="1080"/>
        </w:trPr>
        <w:tc>
          <w:tcPr>
            <w:tcW w:w="3997" w:type="dxa"/>
            <w:gridSpan w:val="3"/>
            <w:tcBorders>
              <w:right w:val="single" w:sz="4" w:space="0" w:color="000000"/>
            </w:tcBorders>
            <w:shd w:val="clear" w:color="auto" w:fill="E7E6E6"/>
          </w:tcPr>
          <w:p w:rsidR="00DF4958" w:rsidRPr="00E57A65" w:rsidRDefault="00DF4958" w:rsidP="00DF4958">
            <w:pPr>
              <w:pStyle w:val="BodyText"/>
              <w:rPr>
                <w:rFonts w:cstheme="minorHAnsi"/>
                <w:b/>
                <w:sz w:val="20"/>
                <w:szCs w:val="20"/>
              </w:rPr>
            </w:pPr>
          </w:p>
          <w:p w:rsidR="00DF4958" w:rsidRPr="00E57A65" w:rsidRDefault="00DF4958" w:rsidP="00DF4958">
            <w:pPr>
              <w:pStyle w:val="BodyText"/>
              <w:rPr>
                <w:rFonts w:cstheme="minorHAnsi"/>
                <w:b/>
                <w:bCs/>
                <w:sz w:val="20"/>
                <w:szCs w:val="20"/>
              </w:rPr>
            </w:pPr>
            <w:r w:rsidRPr="00E57A65">
              <w:rPr>
                <w:rFonts w:cstheme="minorHAnsi"/>
                <w:b/>
                <w:bCs/>
                <w:sz w:val="20"/>
                <w:szCs w:val="20"/>
              </w:rPr>
              <w:t>შუალედური შედეგი</w:t>
            </w:r>
          </w:p>
          <w:p w:rsidR="00DF4958" w:rsidRPr="00E57A65" w:rsidRDefault="00DF4958" w:rsidP="00DF4958">
            <w:pPr>
              <w:pStyle w:val="BodyText"/>
              <w:rPr>
                <w:rFonts w:cstheme="minorHAnsi"/>
                <w:b/>
                <w:sz w:val="20"/>
                <w:szCs w:val="20"/>
              </w:rPr>
            </w:pPr>
            <w:r w:rsidRPr="00E57A65">
              <w:rPr>
                <w:rFonts w:cstheme="minorHAnsi"/>
                <w:b/>
                <w:sz w:val="20"/>
                <w:szCs w:val="20"/>
              </w:rPr>
              <w:t>(OUTPUT)</w:t>
            </w:r>
          </w:p>
        </w:tc>
        <w:tc>
          <w:tcPr>
            <w:tcW w:w="1420" w:type="dxa"/>
            <w:tcBorders>
              <w:left w:val="single" w:sz="4" w:space="0" w:color="000000"/>
              <w:right w:val="single" w:sz="4" w:space="0" w:color="000000"/>
            </w:tcBorders>
            <w:shd w:val="clear" w:color="auto" w:fill="E7E6E6"/>
          </w:tcPr>
          <w:p w:rsidR="00DF4958" w:rsidRPr="00E57A65" w:rsidRDefault="00DF4958" w:rsidP="00173BD4">
            <w:pPr>
              <w:pStyle w:val="BodyText"/>
              <w:jc w:val="center"/>
              <w:rPr>
                <w:rFonts w:cstheme="minorHAnsi"/>
                <w:b/>
                <w:color w:val="000000" w:themeColor="text1"/>
                <w:sz w:val="20"/>
                <w:szCs w:val="20"/>
              </w:rPr>
            </w:pPr>
            <w:r w:rsidRPr="00E57A65">
              <w:rPr>
                <w:rFonts w:cstheme="minorHAnsi"/>
                <w:b/>
                <w:color w:val="000000" w:themeColor="text1"/>
                <w:sz w:val="20"/>
                <w:szCs w:val="20"/>
              </w:rPr>
              <w:t>2022</w:t>
            </w:r>
          </w:p>
          <w:p w:rsidR="00DF4958" w:rsidRPr="00E57A65" w:rsidRDefault="00DF4958" w:rsidP="00173BD4">
            <w:pPr>
              <w:pStyle w:val="BodyText"/>
              <w:jc w:val="center"/>
              <w:rPr>
                <w:rFonts w:cstheme="minorHAnsi"/>
                <w:b/>
                <w:bCs/>
                <w:color w:val="000000" w:themeColor="text1"/>
                <w:sz w:val="20"/>
                <w:szCs w:val="20"/>
              </w:rPr>
            </w:pPr>
            <w:r w:rsidRPr="00E57A65">
              <w:rPr>
                <w:rFonts w:cstheme="minorHAnsi"/>
                <w:b/>
                <w:bCs/>
                <w:color w:val="000000" w:themeColor="text1"/>
                <w:sz w:val="20"/>
                <w:szCs w:val="20"/>
              </w:rPr>
              <w:t>საბაზ ისო</w:t>
            </w:r>
          </w:p>
        </w:tc>
        <w:tc>
          <w:tcPr>
            <w:tcW w:w="1928" w:type="dxa"/>
            <w:tcBorders>
              <w:left w:val="single" w:sz="4" w:space="0" w:color="000000"/>
              <w:right w:val="single" w:sz="4" w:space="0" w:color="000000"/>
            </w:tcBorders>
            <w:shd w:val="clear" w:color="auto" w:fill="E7E6E6"/>
          </w:tcPr>
          <w:p w:rsidR="00DF4958" w:rsidRPr="00E57A65" w:rsidRDefault="00DF4958" w:rsidP="00173BD4">
            <w:pPr>
              <w:pStyle w:val="BodyText"/>
              <w:jc w:val="center"/>
              <w:rPr>
                <w:rFonts w:cstheme="minorHAnsi"/>
                <w:b/>
                <w:color w:val="000000" w:themeColor="text1"/>
                <w:sz w:val="20"/>
                <w:szCs w:val="20"/>
              </w:rPr>
            </w:pPr>
          </w:p>
          <w:p w:rsidR="00DF4958" w:rsidRPr="00E57A65" w:rsidRDefault="00DF4958" w:rsidP="00173BD4">
            <w:pPr>
              <w:pStyle w:val="BodyText"/>
              <w:jc w:val="center"/>
              <w:rPr>
                <w:rFonts w:cstheme="minorHAnsi"/>
                <w:b/>
                <w:color w:val="000000" w:themeColor="text1"/>
                <w:sz w:val="20"/>
                <w:szCs w:val="20"/>
              </w:rPr>
            </w:pPr>
            <w:r w:rsidRPr="00E57A65">
              <w:rPr>
                <w:rFonts w:cstheme="minorHAnsi"/>
                <w:b/>
                <w:color w:val="000000" w:themeColor="text1"/>
                <w:sz w:val="20"/>
                <w:szCs w:val="20"/>
              </w:rPr>
              <w:t>2023</w:t>
            </w:r>
          </w:p>
        </w:tc>
        <w:tc>
          <w:tcPr>
            <w:tcW w:w="1530" w:type="dxa"/>
            <w:tcBorders>
              <w:left w:val="single" w:sz="4" w:space="0" w:color="000000"/>
              <w:right w:val="single" w:sz="4" w:space="0" w:color="000000"/>
            </w:tcBorders>
            <w:shd w:val="clear" w:color="auto" w:fill="E7E6E6"/>
          </w:tcPr>
          <w:p w:rsidR="00DF4958" w:rsidRPr="00E57A65" w:rsidRDefault="00DF4958" w:rsidP="00173BD4">
            <w:pPr>
              <w:pStyle w:val="BodyText"/>
              <w:jc w:val="center"/>
              <w:rPr>
                <w:rFonts w:cstheme="minorHAnsi"/>
                <w:b/>
                <w:color w:val="000000" w:themeColor="text1"/>
                <w:sz w:val="20"/>
                <w:szCs w:val="20"/>
              </w:rPr>
            </w:pPr>
          </w:p>
          <w:p w:rsidR="00DF4958" w:rsidRPr="00E57A65" w:rsidRDefault="00DF4958" w:rsidP="00173BD4">
            <w:pPr>
              <w:pStyle w:val="BodyText"/>
              <w:jc w:val="center"/>
              <w:rPr>
                <w:rFonts w:cstheme="minorHAnsi"/>
                <w:b/>
                <w:color w:val="000000" w:themeColor="text1"/>
                <w:sz w:val="20"/>
                <w:szCs w:val="20"/>
              </w:rPr>
            </w:pPr>
            <w:r w:rsidRPr="00E57A65">
              <w:rPr>
                <w:rFonts w:cstheme="minorHAnsi"/>
                <w:b/>
                <w:color w:val="000000" w:themeColor="text1"/>
                <w:sz w:val="20"/>
                <w:szCs w:val="20"/>
              </w:rPr>
              <w:t>2024</w:t>
            </w:r>
          </w:p>
        </w:tc>
        <w:tc>
          <w:tcPr>
            <w:tcW w:w="1440" w:type="dxa"/>
            <w:tcBorders>
              <w:left w:val="single" w:sz="4" w:space="0" w:color="000000"/>
              <w:right w:val="single" w:sz="4" w:space="0" w:color="000000"/>
            </w:tcBorders>
            <w:shd w:val="clear" w:color="auto" w:fill="E7E6E6"/>
          </w:tcPr>
          <w:p w:rsidR="00DF4958" w:rsidRPr="00E57A65" w:rsidRDefault="00DF4958" w:rsidP="00173BD4">
            <w:pPr>
              <w:pStyle w:val="BodyText"/>
              <w:jc w:val="center"/>
              <w:rPr>
                <w:rFonts w:cstheme="minorHAnsi"/>
                <w:b/>
                <w:color w:val="000000" w:themeColor="text1"/>
                <w:sz w:val="20"/>
                <w:szCs w:val="20"/>
              </w:rPr>
            </w:pPr>
          </w:p>
          <w:p w:rsidR="00DF4958" w:rsidRPr="00E57A65" w:rsidRDefault="00DF4958" w:rsidP="00173BD4">
            <w:pPr>
              <w:pStyle w:val="BodyText"/>
              <w:jc w:val="center"/>
              <w:rPr>
                <w:rFonts w:cstheme="minorHAnsi"/>
                <w:b/>
                <w:color w:val="000000" w:themeColor="text1"/>
                <w:sz w:val="20"/>
                <w:szCs w:val="20"/>
              </w:rPr>
            </w:pPr>
            <w:r w:rsidRPr="00E57A65">
              <w:rPr>
                <w:rFonts w:cstheme="minorHAnsi"/>
                <w:b/>
                <w:color w:val="000000" w:themeColor="text1"/>
                <w:sz w:val="20"/>
                <w:szCs w:val="20"/>
              </w:rPr>
              <w:t>2025</w:t>
            </w:r>
          </w:p>
        </w:tc>
        <w:tc>
          <w:tcPr>
            <w:tcW w:w="1530" w:type="dxa"/>
            <w:tcBorders>
              <w:left w:val="single" w:sz="4" w:space="0" w:color="000000"/>
              <w:right w:val="single" w:sz="4" w:space="0" w:color="000000"/>
            </w:tcBorders>
            <w:shd w:val="clear" w:color="auto" w:fill="E7E6E6"/>
          </w:tcPr>
          <w:p w:rsidR="00DF4958" w:rsidRPr="00E57A65" w:rsidRDefault="00DF4958" w:rsidP="00173BD4">
            <w:pPr>
              <w:pStyle w:val="BodyText"/>
              <w:jc w:val="center"/>
              <w:rPr>
                <w:rFonts w:cstheme="minorHAnsi"/>
                <w:b/>
                <w:color w:val="000000" w:themeColor="text1"/>
                <w:sz w:val="20"/>
                <w:szCs w:val="20"/>
              </w:rPr>
            </w:pPr>
          </w:p>
          <w:p w:rsidR="00DF4958" w:rsidRPr="00E57A65" w:rsidRDefault="00DF4958" w:rsidP="00173BD4">
            <w:pPr>
              <w:pStyle w:val="BodyText"/>
              <w:jc w:val="center"/>
              <w:rPr>
                <w:rFonts w:cstheme="minorHAnsi"/>
                <w:b/>
                <w:color w:val="000000" w:themeColor="text1"/>
                <w:sz w:val="20"/>
                <w:szCs w:val="20"/>
              </w:rPr>
            </w:pPr>
            <w:r w:rsidRPr="00E57A65">
              <w:rPr>
                <w:rFonts w:cstheme="minorHAnsi"/>
                <w:b/>
                <w:color w:val="000000" w:themeColor="text1"/>
                <w:sz w:val="20"/>
                <w:szCs w:val="20"/>
              </w:rPr>
              <w:t>2026</w:t>
            </w:r>
          </w:p>
        </w:tc>
        <w:tc>
          <w:tcPr>
            <w:tcW w:w="1260" w:type="dxa"/>
            <w:tcBorders>
              <w:left w:val="single" w:sz="4" w:space="0" w:color="000000"/>
              <w:right w:val="single" w:sz="4" w:space="0" w:color="000000"/>
            </w:tcBorders>
            <w:shd w:val="clear" w:color="auto" w:fill="E7E6E6"/>
          </w:tcPr>
          <w:p w:rsidR="00DF4958" w:rsidRPr="00E57A65" w:rsidRDefault="00DF4958" w:rsidP="00DF4958">
            <w:pPr>
              <w:pStyle w:val="BodyText"/>
              <w:rPr>
                <w:rFonts w:cstheme="minorHAnsi"/>
                <w:b/>
                <w:bCs/>
                <w:sz w:val="20"/>
                <w:szCs w:val="20"/>
              </w:rPr>
            </w:pPr>
            <w:r w:rsidRPr="00E57A65">
              <w:rPr>
                <w:rFonts w:cstheme="minorHAnsi"/>
                <w:b/>
                <w:bCs/>
                <w:sz w:val="20"/>
                <w:szCs w:val="20"/>
              </w:rPr>
              <w:t>სტრატეგი ული მიზანი</w:t>
            </w:r>
          </w:p>
        </w:tc>
        <w:tc>
          <w:tcPr>
            <w:tcW w:w="1715" w:type="dxa"/>
            <w:tcBorders>
              <w:left w:val="single" w:sz="4" w:space="0" w:color="000000"/>
            </w:tcBorders>
            <w:shd w:val="clear" w:color="auto" w:fill="E7E6E6"/>
          </w:tcPr>
          <w:p w:rsidR="00DF4958" w:rsidRPr="00E57A65" w:rsidRDefault="00DF4958" w:rsidP="00DF4958">
            <w:pPr>
              <w:pStyle w:val="BodyText"/>
              <w:rPr>
                <w:rFonts w:cstheme="minorHAnsi"/>
                <w:b/>
                <w:bCs/>
                <w:sz w:val="20"/>
                <w:szCs w:val="20"/>
              </w:rPr>
            </w:pPr>
            <w:r w:rsidRPr="00E57A65">
              <w:rPr>
                <w:rFonts w:cstheme="minorHAnsi"/>
                <w:b/>
                <w:bCs/>
                <w:sz w:val="20"/>
                <w:szCs w:val="20"/>
              </w:rPr>
              <w:t>შეფასებ ის მაჩვენებ</w:t>
            </w:r>
          </w:p>
          <w:p w:rsidR="00DF4958" w:rsidRPr="00E57A65" w:rsidRDefault="00DF4958" w:rsidP="00DF4958">
            <w:pPr>
              <w:pStyle w:val="BodyText"/>
              <w:rPr>
                <w:rFonts w:cstheme="minorHAnsi"/>
                <w:b/>
                <w:bCs/>
                <w:sz w:val="20"/>
                <w:szCs w:val="20"/>
              </w:rPr>
            </w:pPr>
            <w:r w:rsidRPr="00E57A65">
              <w:rPr>
                <w:rFonts w:cstheme="minorHAnsi"/>
                <w:b/>
                <w:bCs/>
                <w:sz w:val="20"/>
                <w:szCs w:val="20"/>
              </w:rPr>
              <w:t>ელი</w:t>
            </w:r>
          </w:p>
        </w:tc>
      </w:tr>
      <w:tr w:rsidR="00DF4958" w:rsidRPr="00E57A65" w:rsidTr="00DF4958">
        <w:trPr>
          <w:trHeight w:val="505"/>
        </w:trPr>
        <w:tc>
          <w:tcPr>
            <w:tcW w:w="3997" w:type="dxa"/>
            <w:gridSpan w:val="3"/>
            <w:tcBorders>
              <w:bottom w:val="single" w:sz="4" w:space="0" w:color="000000"/>
              <w:right w:val="single" w:sz="4" w:space="0" w:color="000000"/>
            </w:tcBorders>
          </w:tcPr>
          <w:p w:rsidR="00DF4958" w:rsidRPr="00E57A65" w:rsidRDefault="00DF4958" w:rsidP="00DF4958">
            <w:pPr>
              <w:pStyle w:val="BodyText"/>
              <w:rPr>
                <w:rFonts w:cstheme="minorHAnsi"/>
                <w:b/>
                <w:sz w:val="20"/>
                <w:szCs w:val="20"/>
              </w:rPr>
            </w:pPr>
            <w:r w:rsidRPr="00E57A65">
              <w:rPr>
                <w:rFonts w:eastAsia="Times New Roman" w:cstheme="minorHAnsi"/>
                <w:sz w:val="20"/>
                <w:szCs w:val="20"/>
                <w:lang w:val="ka-GE"/>
              </w:rPr>
              <w:t xml:space="preserve">ფსიქო-სოციალურად მხარდაჭერილი </w:t>
            </w:r>
            <w:r w:rsidRPr="00E57A65">
              <w:rPr>
                <w:rFonts w:eastAsia="Times New Roman" w:cstheme="minorHAnsi"/>
                <w:sz w:val="20"/>
                <w:szCs w:val="20"/>
              </w:rPr>
              <w:t>მარჩენალდაკარგული ოჯახები</w:t>
            </w:r>
          </w:p>
        </w:tc>
        <w:tc>
          <w:tcPr>
            <w:tcW w:w="1420" w:type="dxa"/>
            <w:tcBorders>
              <w:left w:val="single" w:sz="4" w:space="0" w:color="000000"/>
              <w:bottom w:val="single" w:sz="4" w:space="0" w:color="000000"/>
              <w:right w:val="single" w:sz="4" w:space="0" w:color="000000"/>
            </w:tcBorders>
          </w:tcPr>
          <w:p w:rsidR="00DF4958" w:rsidRPr="00E57A65" w:rsidRDefault="00DF4958" w:rsidP="00173BD4">
            <w:pPr>
              <w:pStyle w:val="BodyText"/>
              <w:jc w:val="center"/>
              <w:rPr>
                <w:rFonts w:cstheme="minorHAnsi"/>
                <w:b/>
                <w:color w:val="000000" w:themeColor="text1"/>
                <w:sz w:val="20"/>
                <w:szCs w:val="20"/>
                <w:lang w:val="ka-GE"/>
              </w:rPr>
            </w:pPr>
            <w:r w:rsidRPr="00E57A65">
              <w:rPr>
                <w:rFonts w:cstheme="minorHAnsi"/>
                <w:b/>
                <w:color w:val="000000" w:themeColor="text1"/>
                <w:sz w:val="20"/>
                <w:szCs w:val="20"/>
                <w:lang w:val="ka-GE"/>
              </w:rPr>
              <w:t>300</w:t>
            </w:r>
          </w:p>
        </w:tc>
        <w:tc>
          <w:tcPr>
            <w:tcW w:w="1928" w:type="dxa"/>
            <w:tcBorders>
              <w:left w:val="single" w:sz="4" w:space="0" w:color="000000"/>
              <w:bottom w:val="single" w:sz="4" w:space="0" w:color="000000"/>
              <w:right w:val="single" w:sz="4" w:space="0" w:color="000000"/>
            </w:tcBorders>
          </w:tcPr>
          <w:p w:rsidR="00DF4958" w:rsidRPr="00E57A65" w:rsidRDefault="00DF4958" w:rsidP="00173BD4">
            <w:pPr>
              <w:pStyle w:val="BodyText"/>
              <w:jc w:val="center"/>
              <w:rPr>
                <w:rFonts w:cstheme="minorHAnsi"/>
                <w:b/>
                <w:color w:val="000000" w:themeColor="text1"/>
                <w:sz w:val="20"/>
                <w:szCs w:val="20"/>
                <w:lang w:val="ka-GE"/>
              </w:rPr>
            </w:pPr>
            <w:r w:rsidRPr="00E57A65">
              <w:rPr>
                <w:rFonts w:cstheme="minorHAnsi"/>
                <w:b/>
                <w:color w:val="000000" w:themeColor="text1"/>
                <w:sz w:val="20"/>
                <w:szCs w:val="20"/>
                <w:lang w:val="ka-GE"/>
              </w:rPr>
              <w:t>300</w:t>
            </w:r>
          </w:p>
        </w:tc>
        <w:tc>
          <w:tcPr>
            <w:tcW w:w="1530" w:type="dxa"/>
            <w:tcBorders>
              <w:left w:val="single" w:sz="4" w:space="0" w:color="000000"/>
              <w:bottom w:val="single" w:sz="4" w:space="0" w:color="000000"/>
              <w:right w:val="single" w:sz="4" w:space="0" w:color="000000"/>
            </w:tcBorders>
          </w:tcPr>
          <w:p w:rsidR="00DF4958" w:rsidRPr="00E57A65" w:rsidRDefault="00DF4958" w:rsidP="00173BD4">
            <w:pPr>
              <w:pStyle w:val="BodyText"/>
              <w:jc w:val="center"/>
              <w:rPr>
                <w:rFonts w:cstheme="minorHAnsi"/>
                <w:b/>
                <w:color w:val="000000" w:themeColor="text1"/>
                <w:sz w:val="20"/>
                <w:szCs w:val="20"/>
                <w:lang w:val="ka-GE"/>
              </w:rPr>
            </w:pPr>
            <w:r w:rsidRPr="00E57A65">
              <w:rPr>
                <w:rFonts w:cstheme="minorHAnsi"/>
                <w:b/>
                <w:color w:val="000000" w:themeColor="text1"/>
                <w:sz w:val="20"/>
                <w:szCs w:val="20"/>
                <w:lang w:val="ka-GE"/>
              </w:rPr>
              <w:t>300</w:t>
            </w:r>
          </w:p>
        </w:tc>
        <w:tc>
          <w:tcPr>
            <w:tcW w:w="1440" w:type="dxa"/>
            <w:tcBorders>
              <w:left w:val="single" w:sz="4" w:space="0" w:color="000000"/>
              <w:bottom w:val="single" w:sz="4" w:space="0" w:color="000000"/>
              <w:right w:val="single" w:sz="4" w:space="0" w:color="000000"/>
            </w:tcBorders>
          </w:tcPr>
          <w:p w:rsidR="00DF4958" w:rsidRPr="00E57A65" w:rsidRDefault="00DF4958" w:rsidP="00173BD4">
            <w:pPr>
              <w:pStyle w:val="BodyText"/>
              <w:jc w:val="center"/>
              <w:rPr>
                <w:rFonts w:cstheme="minorHAnsi"/>
                <w:b/>
                <w:color w:val="000000" w:themeColor="text1"/>
                <w:sz w:val="20"/>
                <w:szCs w:val="20"/>
                <w:lang w:val="ka-GE"/>
              </w:rPr>
            </w:pPr>
            <w:r w:rsidRPr="00E57A65">
              <w:rPr>
                <w:rFonts w:cstheme="minorHAnsi"/>
                <w:b/>
                <w:color w:val="000000" w:themeColor="text1"/>
                <w:sz w:val="20"/>
                <w:szCs w:val="20"/>
                <w:lang w:val="ka-GE"/>
              </w:rPr>
              <w:t>300</w:t>
            </w:r>
          </w:p>
        </w:tc>
        <w:tc>
          <w:tcPr>
            <w:tcW w:w="1530" w:type="dxa"/>
            <w:tcBorders>
              <w:left w:val="single" w:sz="4" w:space="0" w:color="000000"/>
              <w:bottom w:val="single" w:sz="4" w:space="0" w:color="000000"/>
              <w:right w:val="single" w:sz="4" w:space="0" w:color="000000"/>
            </w:tcBorders>
          </w:tcPr>
          <w:p w:rsidR="00DF4958" w:rsidRPr="00E57A65" w:rsidRDefault="00DF4958" w:rsidP="00173BD4">
            <w:pPr>
              <w:pStyle w:val="BodyText"/>
              <w:jc w:val="center"/>
              <w:rPr>
                <w:rFonts w:cstheme="minorHAnsi"/>
                <w:b/>
                <w:color w:val="000000" w:themeColor="text1"/>
                <w:sz w:val="20"/>
                <w:szCs w:val="20"/>
                <w:lang w:val="ka-GE"/>
              </w:rPr>
            </w:pPr>
            <w:r w:rsidRPr="00E57A65">
              <w:rPr>
                <w:rFonts w:cstheme="minorHAnsi"/>
                <w:b/>
                <w:color w:val="000000" w:themeColor="text1"/>
                <w:sz w:val="20"/>
                <w:szCs w:val="20"/>
                <w:lang w:val="ka-GE"/>
              </w:rPr>
              <w:t>300</w:t>
            </w:r>
          </w:p>
        </w:tc>
        <w:tc>
          <w:tcPr>
            <w:tcW w:w="1260" w:type="dxa"/>
            <w:tcBorders>
              <w:left w:val="single" w:sz="4" w:space="0" w:color="000000"/>
              <w:bottom w:val="single" w:sz="4" w:space="0" w:color="000000"/>
              <w:right w:val="single" w:sz="4" w:space="0" w:color="000000"/>
            </w:tcBorders>
          </w:tcPr>
          <w:p w:rsidR="00DF4958" w:rsidRPr="00E57A65" w:rsidRDefault="00DF4958" w:rsidP="00DF4958">
            <w:pPr>
              <w:pStyle w:val="BodyText"/>
              <w:rPr>
                <w:rFonts w:cstheme="minorHAnsi"/>
                <w:b/>
                <w:sz w:val="20"/>
                <w:szCs w:val="20"/>
              </w:rPr>
            </w:pPr>
            <w:r w:rsidRPr="00E57A65">
              <w:rPr>
                <w:rFonts w:eastAsia="Times New Roman" w:cstheme="minorHAnsi"/>
                <w:sz w:val="20"/>
                <w:szCs w:val="20"/>
              </w:rPr>
              <w:t xml:space="preserve">მარჩენალდაკარგული ოჯახების </w:t>
            </w:r>
            <w:r w:rsidRPr="00E57A65">
              <w:rPr>
                <w:rFonts w:eastAsia="Times New Roman" w:cstheme="minorHAnsi"/>
                <w:sz w:val="20"/>
                <w:szCs w:val="20"/>
                <w:lang w:val="ka-GE"/>
              </w:rPr>
              <w:t>ფსიქო-</w:t>
            </w:r>
            <w:r w:rsidRPr="00E57A65">
              <w:rPr>
                <w:rFonts w:eastAsia="Times New Roman" w:cstheme="minorHAnsi"/>
                <w:sz w:val="20"/>
                <w:szCs w:val="20"/>
                <w:lang w:val="ka-GE"/>
              </w:rPr>
              <w:lastRenderedPageBreak/>
              <w:t>სოციალური</w:t>
            </w:r>
            <w:r w:rsidRPr="00E57A65">
              <w:rPr>
                <w:rFonts w:eastAsia="Times New Roman" w:cstheme="minorHAnsi"/>
                <w:sz w:val="20"/>
                <w:szCs w:val="20"/>
              </w:rPr>
              <w:t xml:space="preserve"> მხარდაჭერა</w:t>
            </w:r>
          </w:p>
        </w:tc>
        <w:tc>
          <w:tcPr>
            <w:tcW w:w="1715" w:type="dxa"/>
            <w:tcBorders>
              <w:left w:val="single" w:sz="4" w:space="0" w:color="000000"/>
              <w:bottom w:val="single" w:sz="4" w:space="0" w:color="000000"/>
            </w:tcBorders>
          </w:tcPr>
          <w:p w:rsidR="00DF4958" w:rsidRPr="00E57A65" w:rsidRDefault="00DF4958" w:rsidP="00DF4958">
            <w:pPr>
              <w:pStyle w:val="BodyText"/>
              <w:rPr>
                <w:rFonts w:cstheme="minorHAnsi"/>
                <w:b/>
                <w:sz w:val="20"/>
                <w:szCs w:val="20"/>
                <w:lang w:val="ka-GE"/>
              </w:rPr>
            </w:pPr>
            <w:r w:rsidRPr="00E57A65">
              <w:rPr>
                <w:rFonts w:cstheme="minorHAnsi"/>
                <w:b/>
                <w:sz w:val="20"/>
                <w:szCs w:val="20"/>
                <w:lang w:val="ka-GE"/>
              </w:rPr>
              <w:lastRenderedPageBreak/>
              <w:t>ოჯახების რაოდენობა</w:t>
            </w:r>
          </w:p>
        </w:tc>
      </w:tr>
      <w:tr w:rsidR="00DF4958" w:rsidRPr="00E57A65" w:rsidTr="00DF4958">
        <w:trPr>
          <w:trHeight w:val="705"/>
        </w:trPr>
        <w:tc>
          <w:tcPr>
            <w:tcW w:w="3997" w:type="dxa"/>
            <w:gridSpan w:val="3"/>
            <w:tcBorders>
              <w:top w:val="single" w:sz="4" w:space="0" w:color="000000"/>
              <w:bottom w:val="single" w:sz="4" w:space="0" w:color="000000"/>
              <w:right w:val="single" w:sz="4" w:space="0" w:color="000000"/>
            </w:tcBorders>
          </w:tcPr>
          <w:p w:rsidR="00DF4958" w:rsidRPr="00E57A65" w:rsidRDefault="00DF4958" w:rsidP="00DF4958">
            <w:pPr>
              <w:pStyle w:val="BodyText"/>
              <w:rPr>
                <w:rFonts w:cstheme="minorHAnsi"/>
                <w:b/>
                <w:sz w:val="20"/>
                <w:szCs w:val="20"/>
              </w:rPr>
            </w:pPr>
            <w:r w:rsidRPr="00E57A65">
              <w:rPr>
                <w:rFonts w:eastAsia="Times New Roman" w:cstheme="minorHAnsi"/>
                <w:sz w:val="20"/>
                <w:szCs w:val="20"/>
                <w:lang w:val="ka-GE"/>
              </w:rPr>
              <w:t>ფსიქო-სოციალურად მხარდაჭერილი მარტოხელა მშობლები</w:t>
            </w:r>
          </w:p>
        </w:tc>
        <w:tc>
          <w:tcPr>
            <w:tcW w:w="1420" w:type="dxa"/>
            <w:tcBorders>
              <w:top w:val="single" w:sz="4" w:space="0" w:color="000000"/>
              <w:left w:val="single" w:sz="4" w:space="0" w:color="000000"/>
              <w:bottom w:val="single" w:sz="4" w:space="0" w:color="000000"/>
              <w:right w:val="single" w:sz="4" w:space="0" w:color="000000"/>
            </w:tcBorders>
          </w:tcPr>
          <w:p w:rsidR="00DF4958" w:rsidRPr="00E57A65" w:rsidRDefault="00DF4958" w:rsidP="00173BD4">
            <w:pPr>
              <w:pStyle w:val="BodyText"/>
              <w:jc w:val="center"/>
              <w:rPr>
                <w:rFonts w:cstheme="minorHAnsi"/>
                <w:b/>
                <w:sz w:val="20"/>
                <w:szCs w:val="20"/>
                <w:lang w:val="ka-GE"/>
              </w:rPr>
            </w:pPr>
            <w:r w:rsidRPr="00E57A65">
              <w:rPr>
                <w:rFonts w:cstheme="minorHAnsi"/>
                <w:b/>
                <w:sz w:val="20"/>
                <w:szCs w:val="20"/>
                <w:lang w:val="ka-GE"/>
              </w:rPr>
              <w:t>80</w:t>
            </w:r>
          </w:p>
        </w:tc>
        <w:tc>
          <w:tcPr>
            <w:tcW w:w="1928" w:type="dxa"/>
            <w:tcBorders>
              <w:top w:val="single" w:sz="4" w:space="0" w:color="000000"/>
              <w:left w:val="single" w:sz="4" w:space="0" w:color="000000"/>
              <w:bottom w:val="single" w:sz="4" w:space="0" w:color="000000"/>
              <w:right w:val="single" w:sz="4" w:space="0" w:color="000000"/>
            </w:tcBorders>
          </w:tcPr>
          <w:p w:rsidR="00DF4958" w:rsidRPr="00E57A65" w:rsidRDefault="00DF4958" w:rsidP="00173BD4">
            <w:pPr>
              <w:pStyle w:val="BodyText"/>
              <w:jc w:val="center"/>
              <w:rPr>
                <w:rFonts w:cstheme="minorHAnsi"/>
                <w:b/>
                <w:sz w:val="20"/>
                <w:szCs w:val="20"/>
                <w:lang w:val="ka-GE"/>
              </w:rPr>
            </w:pPr>
            <w:r w:rsidRPr="00E57A65">
              <w:rPr>
                <w:rFonts w:cstheme="minorHAnsi"/>
                <w:b/>
                <w:sz w:val="20"/>
                <w:szCs w:val="20"/>
                <w:lang w:val="ka-GE"/>
              </w:rPr>
              <w:t>80</w:t>
            </w:r>
          </w:p>
        </w:tc>
        <w:tc>
          <w:tcPr>
            <w:tcW w:w="1530" w:type="dxa"/>
            <w:tcBorders>
              <w:top w:val="single" w:sz="4" w:space="0" w:color="000000"/>
              <w:left w:val="single" w:sz="4" w:space="0" w:color="000000"/>
              <w:bottom w:val="single" w:sz="4" w:space="0" w:color="000000"/>
              <w:right w:val="single" w:sz="4" w:space="0" w:color="000000"/>
            </w:tcBorders>
          </w:tcPr>
          <w:p w:rsidR="00DF4958" w:rsidRPr="00E57A65" w:rsidRDefault="00DF4958" w:rsidP="00173BD4">
            <w:pPr>
              <w:pStyle w:val="BodyText"/>
              <w:jc w:val="center"/>
              <w:rPr>
                <w:rFonts w:cstheme="minorHAnsi"/>
                <w:b/>
                <w:sz w:val="20"/>
                <w:szCs w:val="20"/>
                <w:lang w:val="ka-GE"/>
              </w:rPr>
            </w:pPr>
            <w:r w:rsidRPr="00E57A65">
              <w:rPr>
                <w:rFonts w:cstheme="minorHAnsi"/>
                <w:b/>
                <w:sz w:val="20"/>
                <w:szCs w:val="20"/>
                <w:lang w:val="ka-GE"/>
              </w:rPr>
              <w:t>80</w:t>
            </w:r>
          </w:p>
        </w:tc>
        <w:tc>
          <w:tcPr>
            <w:tcW w:w="1440" w:type="dxa"/>
            <w:tcBorders>
              <w:top w:val="single" w:sz="4" w:space="0" w:color="000000"/>
              <w:left w:val="single" w:sz="4" w:space="0" w:color="000000"/>
              <w:bottom w:val="single" w:sz="4" w:space="0" w:color="000000"/>
              <w:right w:val="single" w:sz="4" w:space="0" w:color="000000"/>
            </w:tcBorders>
          </w:tcPr>
          <w:p w:rsidR="00DF4958" w:rsidRPr="00E57A65" w:rsidRDefault="00DF4958" w:rsidP="00173BD4">
            <w:pPr>
              <w:pStyle w:val="BodyText"/>
              <w:jc w:val="center"/>
              <w:rPr>
                <w:rFonts w:cstheme="minorHAnsi"/>
                <w:b/>
                <w:sz w:val="20"/>
                <w:szCs w:val="20"/>
                <w:lang w:val="ka-GE"/>
              </w:rPr>
            </w:pPr>
            <w:r w:rsidRPr="00E57A65">
              <w:rPr>
                <w:rFonts w:cstheme="minorHAnsi"/>
                <w:b/>
                <w:sz w:val="20"/>
                <w:szCs w:val="20"/>
                <w:lang w:val="ka-GE"/>
              </w:rPr>
              <w:t>80</w:t>
            </w:r>
          </w:p>
        </w:tc>
        <w:tc>
          <w:tcPr>
            <w:tcW w:w="1530" w:type="dxa"/>
            <w:tcBorders>
              <w:top w:val="single" w:sz="4" w:space="0" w:color="000000"/>
              <w:left w:val="single" w:sz="4" w:space="0" w:color="000000"/>
              <w:bottom w:val="single" w:sz="4" w:space="0" w:color="000000"/>
              <w:right w:val="single" w:sz="4" w:space="0" w:color="000000"/>
            </w:tcBorders>
          </w:tcPr>
          <w:p w:rsidR="00DF4958" w:rsidRPr="00E57A65" w:rsidRDefault="00DF4958" w:rsidP="00173BD4">
            <w:pPr>
              <w:pStyle w:val="BodyText"/>
              <w:jc w:val="center"/>
              <w:rPr>
                <w:rFonts w:cstheme="minorHAnsi"/>
                <w:b/>
                <w:sz w:val="20"/>
                <w:szCs w:val="20"/>
                <w:lang w:val="ka-GE"/>
              </w:rPr>
            </w:pPr>
            <w:r w:rsidRPr="00E57A65">
              <w:rPr>
                <w:rFonts w:cstheme="minorHAnsi"/>
                <w:b/>
                <w:sz w:val="20"/>
                <w:szCs w:val="20"/>
                <w:lang w:val="ka-GE"/>
              </w:rPr>
              <w:t>80</w:t>
            </w:r>
          </w:p>
        </w:tc>
        <w:tc>
          <w:tcPr>
            <w:tcW w:w="1260" w:type="dxa"/>
            <w:tcBorders>
              <w:top w:val="single" w:sz="4" w:space="0" w:color="000000"/>
              <w:left w:val="single" w:sz="4" w:space="0" w:color="000000"/>
              <w:bottom w:val="single" w:sz="4" w:space="0" w:color="000000"/>
              <w:right w:val="single" w:sz="4" w:space="0" w:color="000000"/>
            </w:tcBorders>
          </w:tcPr>
          <w:p w:rsidR="00DF4958" w:rsidRPr="00E57A65" w:rsidRDefault="00DF4958" w:rsidP="00DF4958">
            <w:pPr>
              <w:pStyle w:val="BodyText"/>
              <w:rPr>
                <w:rFonts w:cstheme="minorHAnsi"/>
                <w:b/>
                <w:sz w:val="20"/>
                <w:szCs w:val="20"/>
              </w:rPr>
            </w:pPr>
            <w:r w:rsidRPr="00E57A65">
              <w:rPr>
                <w:sz w:val="20"/>
                <w:szCs w:val="20"/>
                <w:lang w:val="ka-GE"/>
              </w:rPr>
              <w:t>მარტოხელა მშობლების ფსიქო-სოციალური მხარადჭერა</w:t>
            </w:r>
          </w:p>
        </w:tc>
        <w:tc>
          <w:tcPr>
            <w:tcW w:w="1715" w:type="dxa"/>
            <w:tcBorders>
              <w:top w:val="single" w:sz="4" w:space="0" w:color="000000"/>
              <w:left w:val="single" w:sz="4" w:space="0" w:color="000000"/>
              <w:bottom w:val="single" w:sz="4" w:space="0" w:color="000000"/>
            </w:tcBorders>
          </w:tcPr>
          <w:p w:rsidR="00DF4958" w:rsidRPr="00E57A65" w:rsidRDefault="00DF4958" w:rsidP="00DF4958">
            <w:pPr>
              <w:pStyle w:val="BodyText"/>
              <w:rPr>
                <w:rFonts w:cstheme="minorHAnsi"/>
                <w:b/>
                <w:sz w:val="20"/>
                <w:szCs w:val="20"/>
              </w:rPr>
            </w:pPr>
            <w:r w:rsidRPr="00E57A65">
              <w:rPr>
                <w:rFonts w:cstheme="minorHAnsi"/>
                <w:b/>
                <w:sz w:val="20"/>
                <w:szCs w:val="20"/>
                <w:lang w:val="ka-GE"/>
              </w:rPr>
              <w:t>ბენეფიციართა რაოდენობა</w:t>
            </w:r>
          </w:p>
        </w:tc>
      </w:tr>
    </w:tbl>
    <w:p w:rsidR="00BF3A52" w:rsidRPr="00E57A65" w:rsidRDefault="00BF3A52" w:rsidP="00BF3A52">
      <w:pPr>
        <w:spacing w:after="0"/>
        <w:rPr>
          <w:rFonts w:ascii="Sylfaen" w:hAnsi="Sylfaen" w:cstheme="minorHAnsi"/>
          <w:b/>
          <w:sz w:val="20"/>
          <w:szCs w:val="20"/>
          <w:lang w:val="ka-GE"/>
        </w:rPr>
        <w:sectPr w:rsidR="00BF3A52" w:rsidRPr="00E57A65" w:rsidSect="004E33A5">
          <w:pgSz w:w="16840" w:h="11907" w:orient="landscape"/>
          <w:pgMar w:top="284" w:right="720" w:bottom="142" w:left="1080" w:header="720" w:footer="720" w:gutter="0"/>
          <w:pgNumType w:start="0"/>
          <w:cols w:space="720"/>
          <w:titlePg/>
          <w:docGrid w:linePitch="360"/>
        </w:sectPr>
      </w:pPr>
    </w:p>
    <w:p w:rsidR="00BF3A52" w:rsidRPr="00E57A65" w:rsidRDefault="00BF3A52" w:rsidP="00BF3A52">
      <w:pPr>
        <w:spacing w:after="0"/>
        <w:rPr>
          <w:rFonts w:ascii="Sylfaen" w:hAnsi="Sylfaen" w:cstheme="minorHAnsi"/>
          <w:b/>
          <w:sz w:val="20"/>
          <w:szCs w:val="20"/>
          <w:lang w:val="ka-GE"/>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10"/>
        <w:gridCol w:w="1960"/>
        <w:gridCol w:w="7"/>
        <w:gridCol w:w="993"/>
        <w:gridCol w:w="1152"/>
        <w:gridCol w:w="1923"/>
        <w:gridCol w:w="1620"/>
        <w:gridCol w:w="1350"/>
        <w:gridCol w:w="1170"/>
        <w:gridCol w:w="1350"/>
        <w:gridCol w:w="1980"/>
      </w:tblGrid>
      <w:tr w:rsidR="00BF3A52" w:rsidRPr="00E57A65" w:rsidTr="00165E9E">
        <w:trPr>
          <w:trHeight w:val="1173"/>
        </w:trPr>
        <w:tc>
          <w:tcPr>
            <w:tcW w:w="1310" w:type="dxa"/>
            <w:tcBorders>
              <w:top w:val="single" w:sz="4" w:space="0" w:color="auto"/>
              <w:left w:val="single" w:sz="4" w:space="0" w:color="auto"/>
              <w:bottom w:val="single" w:sz="4" w:space="0" w:color="auto"/>
              <w:right w:val="single" w:sz="4" w:space="0" w:color="auto"/>
            </w:tcBorders>
          </w:tcPr>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კოდი</w:t>
            </w:r>
          </w:p>
        </w:tc>
        <w:tc>
          <w:tcPr>
            <w:tcW w:w="2960" w:type="dxa"/>
            <w:gridSpan w:val="3"/>
            <w:vMerge w:val="restart"/>
            <w:tcBorders>
              <w:top w:val="single" w:sz="4" w:space="0" w:color="auto"/>
              <w:left w:val="single" w:sz="4" w:space="0" w:color="auto"/>
              <w:bottom w:val="single" w:sz="4" w:space="0" w:color="auto"/>
              <w:right w:val="single" w:sz="4" w:space="0" w:color="auto"/>
            </w:tcBorders>
          </w:tcPr>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ქვეპროგრამის დასახელება</w:t>
            </w:r>
          </w:p>
        </w:tc>
        <w:tc>
          <w:tcPr>
            <w:tcW w:w="3075" w:type="dxa"/>
            <w:gridSpan w:val="2"/>
            <w:vMerge w:val="restart"/>
            <w:tcBorders>
              <w:top w:val="single" w:sz="4" w:space="0" w:color="auto"/>
              <w:bottom w:val="single" w:sz="8" w:space="0" w:color="000000"/>
            </w:tcBorders>
          </w:tcPr>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ხანდაზმულთა სოციალური დაცვის პროგრამა</w:t>
            </w:r>
          </w:p>
        </w:tc>
        <w:tc>
          <w:tcPr>
            <w:tcW w:w="1620" w:type="dxa"/>
            <w:tcBorders>
              <w:top w:val="single" w:sz="4" w:space="0" w:color="auto"/>
              <w:left w:val="single" w:sz="4" w:space="0" w:color="auto"/>
              <w:right w:val="single" w:sz="4" w:space="0" w:color="auto"/>
            </w:tcBorders>
          </w:tcPr>
          <w:p w:rsidR="00BF3A52" w:rsidRPr="00E57A65" w:rsidRDefault="00800EAB" w:rsidP="00165E9E">
            <w:pPr>
              <w:pStyle w:val="BodyText"/>
              <w:jc w:val="center"/>
              <w:rPr>
                <w:rFonts w:cstheme="minorHAnsi"/>
                <w:b/>
                <w:bCs/>
                <w:sz w:val="20"/>
                <w:szCs w:val="20"/>
              </w:rPr>
            </w:pPr>
            <w:r w:rsidRPr="00E57A65">
              <w:rPr>
                <w:rFonts w:cstheme="minorHAnsi"/>
                <w:b/>
                <w:bCs/>
                <w:sz w:val="20"/>
                <w:szCs w:val="20"/>
              </w:rPr>
              <w:t>2024</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წლის დაფინანსება</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ათას</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ლარში</w:t>
            </w:r>
          </w:p>
        </w:tc>
        <w:tc>
          <w:tcPr>
            <w:tcW w:w="5850" w:type="dxa"/>
            <w:gridSpan w:val="4"/>
            <w:tcBorders>
              <w:top w:val="single" w:sz="4" w:space="0" w:color="auto"/>
              <w:left w:val="single" w:sz="4" w:space="0" w:color="auto"/>
              <w:right w:val="single" w:sz="4" w:space="0" w:color="auto"/>
            </w:tcBorders>
          </w:tcPr>
          <w:p w:rsidR="00BF3A52" w:rsidRPr="00E57A65" w:rsidRDefault="00F654D0" w:rsidP="00165E9E">
            <w:pPr>
              <w:pStyle w:val="BodyText"/>
              <w:jc w:val="center"/>
              <w:rPr>
                <w:rFonts w:cstheme="minorHAnsi"/>
                <w:b/>
                <w:bCs/>
                <w:sz w:val="20"/>
                <w:szCs w:val="20"/>
              </w:rPr>
            </w:pPr>
            <w:r>
              <w:rPr>
                <w:rFonts w:cstheme="minorHAnsi"/>
                <w:b/>
                <w:bCs/>
                <w:sz w:val="20"/>
                <w:szCs w:val="20"/>
              </w:rPr>
              <w:t>2024</w:t>
            </w:r>
            <w:r w:rsidR="00800EAB" w:rsidRPr="00E57A65">
              <w:rPr>
                <w:rFonts w:cstheme="minorHAnsi"/>
                <w:b/>
                <w:bCs/>
                <w:sz w:val="20"/>
                <w:szCs w:val="20"/>
              </w:rPr>
              <w:t>-2027</w:t>
            </w:r>
            <w:r w:rsidR="00BF3A52" w:rsidRPr="00E57A65">
              <w:rPr>
                <w:rFonts w:cstheme="minorHAnsi"/>
                <w:b/>
                <w:bCs/>
                <w:sz w:val="20"/>
                <w:szCs w:val="20"/>
              </w:rPr>
              <w:t xml:space="preserve"> წლის დაფინანსება</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ათას</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ლარში</w:t>
            </w:r>
          </w:p>
          <w:p w:rsidR="00BF3A52" w:rsidRPr="00E57A65" w:rsidRDefault="00BF3A52" w:rsidP="00165E9E">
            <w:pPr>
              <w:pStyle w:val="BodyText"/>
              <w:jc w:val="center"/>
              <w:rPr>
                <w:rFonts w:cstheme="minorHAnsi"/>
                <w:b/>
                <w:bCs/>
                <w:sz w:val="20"/>
                <w:szCs w:val="20"/>
              </w:rPr>
            </w:pPr>
          </w:p>
        </w:tc>
      </w:tr>
      <w:tr w:rsidR="00BF3A52" w:rsidRPr="00E57A65" w:rsidTr="00165E9E">
        <w:trPr>
          <w:trHeight w:val="236"/>
        </w:trPr>
        <w:tc>
          <w:tcPr>
            <w:tcW w:w="1310" w:type="dxa"/>
            <w:tcBorders>
              <w:top w:val="single" w:sz="4" w:space="0" w:color="auto"/>
            </w:tcBorders>
          </w:tcPr>
          <w:p w:rsidR="00BF3A52" w:rsidRPr="00E57A65" w:rsidRDefault="00BF3A52" w:rsidP="00165E9E">
            <w:pPr>
              <w:pStyle w:val="BodyText"/>
              <w:jc w:val="center"/>
              <w:rPr>
                <w:rFonts w:cstheme="minorHAnsi"/>
                <w:b/>
                <w:bCs/>
                <w:sz w:val="20"/>
                <w:szCs w:val="20"/>
              </w:rPr>
            </w:pPr>
            <w:r w:rsidRPr="00E57A65">
              <w:rPr>
                <w:rFonts w:cstheme="minorHAnsi"/>
                <w:b/>
                <w:bCs/>
                <w:sz w:val="20"/>
                <w:szCs w:val="20"/>
              </w:rPr>
              <w:t>060206</w:t>
            </w:r>
          </w:p>
        </w:tc>
        <w:tc>
          <w:tcPr>
            <w:tcW w:w="2960" w:type="dxa"/>
            <w:gridSpan w:val="3"/>
            <w:vMerge/>
            <w:tcBorders>
              <w:top w:val="single" w:sz="4" w:space="0" w:color="auto"/>
            </w:tcBorders>
          </w:tcPr>
          <w:p w:rsidR="00BF3A52" w:rsidRPr="00E57A65" w:rsidRDefault="00BF3A52" w:rsidP="00165E9E">
            <w:pPr>
              <w:pStyle w:val="BodyText"/>
              <w:jc w:val="center"/>
              <w:rPr>
                <w:rFonts w:cstheme="minorHAnsi"/>
                <w:b/>
                <w:bCs/>
                <w:sz w:val="20"/>
                <w:szCs w:val="20"/>
              </w:rPr>
            </w:pPr>
          </w:p>
        </w:tc>
        <w:tc>
          <w:tcPr>
            <w:tcW w:w="3075" w:type="dxa"/>
            <w:gridSpan w:val="2"/>
            <w:vMerge/>
            <w:tcBorders>
              <w:top w:val="single" w:sz="4" w:space="0" w:color="auto"/>
            </w:tcBorders>
          </w:tcPr>
          <w:p w:rsidR="00BF3A52" w:rsidRPr="00E57A65" w:rsidRDefault="00BF3A52" w:rsidP="00165E9E">
            <w:pPr>
              <w:pStyle w:val="BodyText"/>
              <w:jc w:val="center"/>
              <w:rPr>
                <w:rFonts w:cstheme="minorHAnsi"/>
                <w:b/>
                <w:bCs/>
                <w:sz w:val="20"/>
                <w:szCs w:val="20"/>
              </w:rPr>
            </w:pPr>
          </w:p>
        </w:tc>
        <w:tc>
          <w:tcPr>
            <w:tcW w:w="1620" w:type="dxa"/>
            <w:tcBorders>
              <w:top w:val="single" w:sz="4" w:space="0" w:color="auto"/>
            </w:tcBorders>
          </w:tcPr>
          <w:p w:rsidR="00BF3A52" w:rsidRPr="00E57A65" w:rsidRDefault="00BF3A52" w:rsidP="00165E9E">
            <w:pPr>
              <w:pStyle w:val="BodyText"/>
              <w:jc w:val="center"/>
              <w:rPr>
                <w:rFonts w:cstheme="minorHAnsi"/>
                <w:b/>
                <w:bCs/>
                <w:sz w:val="20"/>
                <w:szCs w:val="20"/>
              </w:rPr>
            </w:pPr>
            <w:r w:rsidRPr="00E57A65">
              <w:rPr>
                <w:rFonts w:cstheme="minorHAnsi"/>
                <w:b/>
                <w:bCs/>
                <w:color w:val="000000" w:themeColor="text1"/>
                <w:sz w:val="20"/>
                <w:szCs w:val="20"/>
              </w:rPr>
              <w:t>40.0</w:t>
            </w:r>
          </w:p>
        </w:tc>
        <w:tc>
          <w:tcPr>
            <w:tcW w:w="5850" w:type="dxa"/>
            <w:gridSpan w:val="4"/>
            <w:tcBorders>
              <w:top w:val="single" w:sz="4" w:space="0" w:color="auto"/>
            </w:tcBorders>
          </w:tcPr>
          <w:p w:rsidR="00BF3A52" w:rsidRPr="00E57A65" w:rsidRDefault="00800EAB" w:rsidP="00165E9E">
            <w:pPr>
              <w:pStyle w:val="BodyText"/>
              <w:jc w:val="center"/>
              <w:rPr>
                <w:rFonts w:cstheme="minorHAnsi"/>
                <w:b/>
                <w:bCs/>
                <w:sz w:val="20"/>
                <w:szCs w:val="20"/>
              </w:rPr>
            </w:pPr>
            <w:r w:rsidRPr="00E57A65">
              <w:rPr>
                <w:rFonts w:cstheme="minorHAnsi"/>
                <w:b/>
                <w:bCs/>
                <w:sz w:val="20"/>
                <w:szCs w:val="20"/>
              </w:rPr>
              <w:t>160</w:t>
            </w:r>
            <w:r w:rsidR="00BF3A52" w:rsidRPr="00E57A65">
              <w:rPr>
                <w:rFonts w:cstheme="minorHAnsi"/>
                <w:b/>
                <w:bCs/>
                <w:sz w:val="20"/>
                <w:szCs w:val="20"/>
              </w:rPr>
              <w:t>.0</w:t>
            </w:r>
          </w:p>
        </w:tc>
      </w:tr>
      <w:tr w:rsidR="00BF3A52" w:rsidRPr="00E57A65" w:rsidTr="00165E9E">
        <w:trPr>
          <w:trHeight w:val="531"/>
        </w:trPr>
        <w:tc>
          <w:tcPr>
            <w:tcW w:w="3277" w:type="dxa"/>
            <w:gridSpan w:val="3"/>
          </w:tcPr>
          <w:p w:rsidR="00BF3A52" w:rsidRPr="00E57A65" w:rsidRDefault="00BF3A52" w:rsidP="00165E9E">
            <w:pPr>
              <w:pStyle w:val="BodyText"/>
              <w:rPr>
                <w:rFonts w:cstheme="minorHAnsi"/>
                <w:b/>
                <w:bCs/>
                <w:sz w:val="20"/>
                <w:szCs w:val="20"/>
              </w:rPr>
            </w:pPr>
            <w:r w:rsidRPr="00E57A65">
              <w:rPr>
                <w:rFonts w:cstheme="minorHAnsi"/>
                <w:b/>
                <w:bCs/>
                <w:sz w:val="20"/>
                <w:szCs w:val="20"/>
              </w:rPr>
              <w:t>ქვეპროგრამის განმახორციელებე</w:t>
            </w:r>
          </w:p>
          <w:p w:rsidR="00BF3A52" w:rsidRPr="00E57A65" w:rsidRDefault="00BF3A52" w:rsidP="00165E9E">
            <w:pPr>
              <w:pStyle w:val="BodyText"/>
              <w:rPr>
                <w:rFonts w:cstheme="minorHAnsi"/>
                <w:b/>
                <w:bCs/>
                <w:sz w:val="20"/>
                <w:szCs w:val="20"/>
              </w:rPr>
            </w:pPr>
            <w:r w:rsidRPr="00E57A65">
              <w:rPr>
                <w:rFonts w:cstheme="minorHAnsi"/>
                <w:b/>
                <w:bCs/>
                <w:sz w:val="20"/>
                <w:szCs w:val="20"/>
              </w:rPr>
              <w:t>ლი სამსახური</w:t>
            </w:r>
          </w:p>
        </w:tc>
        <w:tc>
          <w:tcPr>
            <w:tcW w:w="11538" w:type="dxa"/>
            <w:gridSpan w:val="8"/>
          </w:tcPr>
          <w:p w:rsidR="00BF3A52" w:rsidRPr="00E57A65" w:rsidRDefault="00BF3A52" w:rsidP="00165E9E">
            <w:pPr>
              <w:pStyle w:val="BodyText"/>
              <w:rPr>
                <w:rFonts w:cstheme="minorHAnsi"/>
                <w:b/>
                <w:sz w:val="20"/>
                <w:szCs w:val="20"/>
              </w:rPr>
            </w:pPr>
            <w:r w:rsidRPr="00E57A65">
              <w:rPr>
                <w:rFonts w:cstheme="minorHAnsi"/>
                <w:b/>
                <w:bCs/>
                <w:sz w:val="20"/>
                <w:szCs w:val="20"/>
              </w:rPr>
              <w:t>ზუგდიდის მუნიციპალიტეტის მერიის სოციალური და ჯანდაცვის სამსახურის სოციალური დაცვის</w:t>
            </w:r>
            <w:r w:rsidRPr="00E57A65">
              <w:rPr>
                <w:rFonts w:cstheme="minorHAnsi"/>
                <w:b/>
                <w:bCs/>
                <w:sz w:val="20"/>
                <w:szCs w:val="20"/>
                <w:lang w:val="ka-GE"/>
              </w:rPr>
              <w:t>ა და გენდერული თანასწორობის</w:t>
            </w:r>
            <w:r w:rsidRPr="00E57A65">
              <w:rPr>
                <w:rFonts w:cstheme="minorHAnsi"/>
                <w:b/>
                <w:bCs/>
                <w:sz w:val="20"/>
                <w:szCs w:val="20"/>
              </w:rPr>
              <w:t xml:space="preserve"> განყოფილება</w:t>
            </w:r>
          </w:p>
        </w:tc>
      </w:tr>
      <w:tr w:rsidR="00BF3A52" w:rsidRPr="00E57A65" w:rsidTr="005747DD">
        <w:trPr>
          <w:trHeight w:val="689"/>
        </w:trPr>
        <w:tc>
          <w:tcPr>
            <w:tcW w:w="3277" w:type="dxa"/>
            <w:gridSpan w:val="3"/>
            <w:tcBorders>
              <w:right w:val="single" w:sz="4" w:space="0" w:color="auto"/>
            </w:tcBorders>
          </w:tcPr>
          <w:p w:rsidR="00BF3A52" w:rsidRPr="00E57A65" w:rsidRDefault="00BF3A52" w:rsidP="00165E9E">
            <w:pPr>
              <w:pStyle w:val="BodyText"/>
              <w:rPr>
                <w:rFonts w:cstheme="minorHAnsi"/>
                <w:b/>
                <w:bCs/>
                <w:sz w:val="20"/>
                <w:szCs w:val="20"/>
              </w:rPr>
            </w:pPr>
          </w:p>
          <w:p w:rsidR="00BF3A52" w:rsidRPr="00E57A65" w:rsidRDefault="00BF3A52" w:rsidP="00165E9E">
            <w:pPr>
              <w:pStyle w:val="BodyText"/>
              <w:rPr>
                <w:rFonts w:cstheme="minorHAnsi"/>
                <w:b/>
                <w:bCs/>
                <w:sz w:val="20"/>
                <w:szCs w:val="20"/>
              </w:rPr>
            </w:pPr>
            <w:r w:rsidRPr="00E57A65">
              <w:rPr>
                <w:rFonts w:cstheme="minorHAnsi"/>
                <w:b/>
                <w:bCs/>
                <w:sz w:val="20"/>
                <w:szCs w:val="20"/>
              </w:rPr>
              <w:t>ქვეპროგრამის აღწერა</w:t>
            </w:r>
          </w:p>
        </w:tc>
        <w:tc>
          <w:tcPr>
            <w:tcW w:w="11538" w:type="dxa"/>
            <w:gridSpan w:val="8"/>
            <w:tcBorders>
              <w:left w:val="single" w:sz="4" w:space="0" w:color="auto"/>
            </w:tcBorders>
            <w:vAlign w:val="center"/>
          </w:tcPr>
          <w:p w:rsidR="00BF3A52" w:rsidRPr="00F654D0" w:rsidRDefault="00800EAB" w:rsidP="00165E9E">
            <w:pPr>
              <w:jc w:val="both"/>
              <w:rPr>
                <w:rFonts w:ascii="Sylfaen" w:hAnsi="Sylfaen"/>
                <w:color w:val="000000" w:themeColor="text1"/>
                <w:sz w:val="20"/>
                <w:szCs w:val="20"/>
              </w:rPr>
            </w:pPr>
            <w:r w:rsidRPr="00F654D0">
              <w:rPr>
                <w:rFonts w:ascii="Sylfaen" w:hAnsi="Sylfaen"/>
                <w:sz w:val="18"/>
                <w:szCs w:val="18"/>
              </w:rPr>
              <w:t>ქვეპროგრამა ითვალისწინებს ზუგდიდის მუნიციპალიტეტის ტერიტორიაზე მცხოვრებ 100 წელს გადაცილებულ პირთა ერთჯერად 500-ლარიან დახმარებას, მარტოხელა და მარტო</w:t>
            </w:r>
            <w:r w:rsidRPr="00F654D0">
              <w:rPr>
                <w:rFonts w:ascii="Sylfaen" w:hAnsi="Sylfaen"/>
                <w:spacing w:val="-14"/>
                <w:sz w:val="18"/>
                <w:szCs w:val="18"/>
              </w:rPr>
              <w:t xml:space="preserve"> </w:t>
            </w:r>
            <w:r w:rsidRPr="00F654D0">
              <w:rPr>
                <w:rFonts w:ascii="Sylfaen" w:hAnsi="Sylfaen"/>
                <w:sz w:val="18"/>
                <w:szCs w:val="18"/>
              </w:rPr>
              <w:t>მცხოვრებ</w:t>
            </w:r>
            <w:r w:rsidRPr="00F654D0">
              <w:rPr>
                <w:rFonts w:ascii="Sylfaen" w:hAnsi="Sylfaen"/>
                <w:spacing w:val="-13"/>
                <w:sz w:val="18"/>
                <w:szCs w:val="18"/>
              </w:rPr>
              <w:t xml:space="preserve"> </w:t>
            </w:r>
            <w:r w:rsidRPr="00F654D0">
              <w:rPr>
                <w:rFonts w:ascii="Sylfaen" w:hAnsi="Sylfaen"/>
                <w:sz w:val="18"/>
                <w:szCs w:val="18"/>
              </w:rPr>
              <w:t>ხანდაზმულთა</w:t>
            </w:r>
            <w:r w:rsidRPr="00F654D0">
              <w:rPr>
                <w:rFonts w:ascii="Sylfaen" w:hAnsi="Sylfaen"/>
                <w:spacing w:val="19"/>
                <w:sz w:val="18"/>
                <w:szCs w:val="18"/>
              </w:rPr>
              <w:t xml:space="preserve"> </w:t>
            </w:r>
            <w:r w:rsidRPr="00F654D0">
              <w:rPr>
                <w:rFonts w:ascii="Sylfaen" w:hAnsi="Sylfaen"/>
                <w:sz w:val="18"/>
                <w:szCs w:val="18"/>
              </w:rPr>
              <w:t>შინმოვლას,</w:t>
            </w:r>
            <w:r w:rsidRPr="00F654D0">
              <w:rPr>
                <w:rFonts w:ascii="Sylfaen" w:hAnsi="Sylfaen"/>
                <w:spacing w:val="-12"/>
                <w:sz w:val="18"/>
                <w:szCs w:val="18"/>
              </w:rPr>
              <w:t xml:space="preserve"> </w:t>
            </w:r>
            <w:r w:rsidRPr="00F654D0">
              <w:rPr>
                <w:rFonts w:ascii="Sylfaen" w:hAnsi="Sylfaen"/>
                <w:sz w:val="18"/>
                <w:szCs w:val="18"/>
              </w:rPr>
              <w:t>სოციალურად</w:t>
            </w:r>
            <w:r w:rsidRPr="00F654D0">
              <w:rPr>
                <w:rFonts w:ascii="Sylfaen" w:hAnsi="Sylfaen"/>
                <w:spacing w:val="-13"/>
                <w:sz w:val="18"/>
                <w:szCs w:val="18"/>
              </w:rPr>
              <w:t xml:space="preserve"> </w:t>
            </w:r>
            <w:r w:rsidRPr="00F654D0">
              <w:rPr>
                <w:rFonts w:ascii="Sylfaen" w:hAnsi="Sylfaen"/>
                <w:sz w:val="18"/>
                <w:szCs w:val="18"/>
              </w:rPr>
              <w:t>დაუცველ</w:t>
            </w:r>
            <w:r w:rsidRPr="00F654D0">
              <w:rPr>
                <w:rFonts w:ascii="Sylfaen" w:hAnsi="Sylfaen"/>
                <w:spacing w:val="-13"/>
                <w:sz w:val="18"/>
                <w:szCs w:val="18"/>
              </w:rPr>
              <w:t xml:space="preserve"> </w:t>
            </w:r>
            <w:r w:rsidRPr="00F654D0">
              <w:rPr>
                <w:rFonts w:ascii="Sylfaen" w:hAnsi="Sylfaen"/>
                <w:sz w:val="18"/>
                <w:szCs w:val="18"/>
              </w:rPr>
              <w:t>(სარეიტინგო</w:t>
            </w:r>
            <w:r w:rsidRPr="00F654D0">
              <w:rPr>
                <w:rFonts w:ascii="Sylfaen" w:hAnsi="Sylfaen"/>
                <w:spacing w:val="-13"/>
                <w:sz w:val="18"/>
                <w:szCs w:val="18"/>
              </w:rPr>
              <w:t xml:space="preserve"> </w:t>
            </w:r>
            <w:r w:rsidRPr="00F654D0">
              <w:rPr>
                <w:rFonts w:ascii="Sylfaen" w:hAnsi="Sylfaen"/>
                <w:sz w:val="18"/>
                <w:szCs w:val="18"/>
              </w:rPr>
              <w:t xml:space="preserve">ქულა 65 001-ზე ნაკლები) ადგილობრივ გარდაცვლილ ბენეფიციართა ოჯახისთვის ერთჯერად ფულად დახმარებას 200 ლარის ოდენობით. </w:t>
            </w:r>
            <w:r w:rsidRPr="00F654D0">
              <w:rPr>
                <w:rFonts w:ascii="Sylfaen" w:hAnsi="Sylfaen"/>
                <w:sz w:val="18"/>
                <w:szCs w:val="18"/>
                <w:lang w:val="ka-GE"/>
              </w:rPr>
              <w:t>ქვე</w:t>
            </w:r>
            <w:r w:rsidRPr="00F654D0">
              <w:rPr>
                <w:rFonts w:ascii="Sylfaen" w:hAnsi="Sylfaen"/>
                <w:sz w:val="18"/>
                <w:szCs w:val="18"/>
              </w:rPr>
              <w:t>პროგრამის ფარგლებში მოქმედებს ასევე ზუგდიდის მუნიციპალიტეტის ტერიტორიაზე მცხოვრები მარტოხელა და მარტომცხოვრებ ხანდაზმულთა შინ მოვლის სერვისი: სპეციალურად ადაპტირებული მიკროავტობუსის საშუალებით ექიმით, მომვლელი ქალითა და მძღოლით დაკომპლექტებული მობილური ჯგუფი ადგილზე ახორციელებს ვიზიტებს და საჭიროების მიხედვით უწევს ხანდაზმულებს სხვადასხვა ყოფითი ხასიათის მომსახურებას.</w:t>
            </w:r>
          </w:p>
        </w:tc>
      </w:tr>
      <w:tr w:rsidR="005747DD" w:rsidRPr="00E57A65" w:rsidTr="005747DD">
        <w:trPr>
          <w:trHeight w:val="361"/>
        </w:trPr>
        <w:tc>
          <w:tcPr>
            <w:tcW w:w="3270" w:type="dxa"/>
            <w:gridSpan w:val="2"/>
            <w:tcBorders>
              <w:right w:val="single" w:sz="4" w:space="0" w:color="auto"/>
            </w:tcBorders>
            <w:shd w:val="clear" w:color="auto" w:fill="E7E6E6"/>
          </w:tcPr>
          <w:p w:rsidR="005747DD" w:rsidRPr="00E57A65" w:rsidRDefault="005747DD" w:rsidP="005747DD">
            <w:pPr>
              <w:pStyle w:val="BodyText"/>
              <w:rPr>
                <w:rFonts w:cstheme="minorHAnsi"/>
                <w:b/>
                <w:bCs/>
              </w:rPr>
            </w:pPr>
            <w:r w:rsidRPr="00E57A65">
              <w:rPr>
                <w:b/>
                <w:bCs/>
              </w:rPr>
              <w:t>გაეროს</w:t>
            </w:r>
            <w:r w:rsidRPr="00E57A65">
              <w:rPr>
                <w:rFonts w:ascii="Calibri" w:hAnsi="Calibri" w:cs="Calibri"/>
                <w:b/>
                <w:bCs/>
              </w:rPr>
              <w:t xml:space="preserve"> </w:t>
            </w:r>
            <w:r w:rsidRPr="00E57A65">
              <w:rPr>
                <w:b/>
                <w:bCs/>
              </w:rPr>
              <w:t>მდგრადი</w:t>
            </w:r>
            <w:r w:rsidRPr="00E57A65">
              <w:rPr>
                <w:rFonts w:ascii="Calibri" w:hAnsi="Calibri" w:cs="Calibri"/>
                <w:b/>
                <w:bCs/>
              </w:rPr>
              <w:t xml:space="preserve"> </w:t>
            </w:r>
            <w:r w:rsidRPr="00E57A65">
              <w:rPr>
                <w:b/>
                <w:bCs/>
              </w:rPr>
              <w:t>განვითარების</w:t>
            </w:r>
            <w:r w:rsidRPr="00E57A65">
              <w:rPr>
                <w:rFonts w:ascii="Calibri" w:hAnsi="Calibri" w:cs="Calibri"/>
                <w:b/>
                <w:bCs/>
              </w:rPr>
              <w:t xml:space="preserve"> </w:t>
            </w:r>
            <w:r w:rsidRPr="00E57A65">
              <w:rPr>
                <w:b/>
                <w:bCs/>
              </w:rPr>
              <w:t>მიზანი</w:t>
            </w:r>
            <w:r w:rsidRPr="00E57A65">
              <w:rPr>
                <w:rFonts w:ascii="Calibri" w:hAnsi="Calibri" w:cs="Calibri"/>
                <w:b/>
                <w:bCs/>
              </w:rPr>
              <w:t xml:space="preserve"> (SDG), </w:t>
            </w:r>
            <w:r w:rsidRPr="00E57A65">
              <w:rPr>
                <w:b/>
                <w:bCs/>
              </w:rPr>
              <w:t>რომლის</w:t>
            </w:r>
            <w:r w:rsidRPr="00E57A65">
              <w:rPr>
                <w:rFonts w:ascii="Calibri" w:hAnsi="Calibri" w:cs="Calibri"/>
                <w:b/>
                <w:bCs/>
              </w:rPr>
              <w:t xml:space="preserve"> </w:t>
            </w:r>
            <w:r w:rsidRPr="00E57A65">
              <w:rPr>
                <w:b/>
                <w:bCs/>
              </w:rPr>
              <w:t>მიღწევასაც</w:t>
            </w:r>
            <w:r w:rsidRPr="00E57A65">
              <w:rPr>
                <w:rFonts w:ascii="Calibri" w:hAnsi="Calibri" w:cs="Calibri"/>
                <w:b/>
                <w:bCs/>
              </w:rPr>
              <w:t xml:space="preserve"> </w:t>
            </w:r>
            <w:r w:rsidRPr="00E57A65">
              <w:rPr>
                <w:b/>
                <w:bCs/>
              </w:rPr>
              <w:t>ემსახურება</w:t>
            </w:r>
            <w:r w:rsidRPr="00E57A65">
              <w:rPr>
                <w:rFonts w:ascii="Calibri" w:hAnsi="Calibri" w:cs="Calibri"/>
                <w:b/>
                <w:bCs/>
              </w:rPr>
              <w:t xml:space="preserve"> </w:t>
            </w:r>
            <w:r w:rsidRPr="00E57A65">
              <w:rPr>
                <w:rFonts w:cs="Calibri"/>
                <w:b/>
                <w:bCs/>
                <w:lang w:val="ka-GE"/>
              </w:rPr>
              <w:t>ქვე</w:t>
            </w:r>
            <w:r w:rsidRPr="00E57A65">
              <w:rPr>
                <w:b/>
                <w:bCs/>
              </w:rPr>
              <w:t>პროგრამა</w:t>
            </w:r>
          </w:p>
        </w:tc>
        <w:tc>
          <w:tcPr>
            <w:tcW w:w="11545" w:type="dxa"/>
            <w:gridSpan w:val="9"/>
            <w:tcBorders>
              <w:left w:val="single" w:sz="4" w:space="0" w:color="auto"/>
            </w:tcBorders>
            <w:shd w:val="clear" w:color="auto" w:fill="E7E6E6"/>
          </w:tcPr>
          <w:p w:rsidR="005747DD" w:rsidRPr="00E57A65" w:rsidRDefault="005747DD" w:rsidP="005747DD">
            <w:pPr>
              <w:jc w:val="both"/>
              <w:rPr>
                <w:rFonts w:ascii="Sylfaen" w:hAnsi="Sylfaen"/>
                <w:color w:val="000000" w:themeColor="text1"/>
                <w:sz w:val="18"/>
                <w:szCs w:val="18"/>
                <w:lang w:val="ka-GE"/>
              </w:rPr>
            </w:pPr>
            <w:r w:rsidRPr="00E57A65">
              <w:rPr>
                <w:rFonts w:ascii="Sylfaen" w:hAnsi="Sylfaen" w:cstheme="minorHAnsi"/>
                <w:sz w:val="18"/>
                <w:lang w:val="ka-GE"/>
              </w:rPr>
              <w:t>მიზანი 1 - სიღარიბის ყველა ფორმის აღმოფხვრა</w:t>
            </w:r>
          </w:p>
        </w:tc>
      </w:tr>
      <w:tr w:rsidR="005747DD" w:rsidRPr="00E57A65" w:rsidTr="00165E9E">
        <w:trPr>
          <w:trHeight w:val="361"/>
        </w:trPr>
        <w:tc>
          <w:tcPr>
            <w:tcW w:w="14815" w:type="dxa"/>
            <w:gridSpan w:val="11"/>
            <w:shd w:val="clear" w:color="auto" w:fill="E7E6E6"/>
          </w:tcPr>
          <w:p w:rsidR="005747DD" w:rsidRPr="00E57A65" w:rsidRDefault="005747DD" w:rsidP="005747DD">
            <w:pPr>
              <w:pStyle w:val="BodyText"/>
              <w:rPr>
                <w:rFonts w:cstheme="minorHAnsi"/>
                <w:b/>
                <w:bCs/>
                <w:sz w:val="20"/>
                <w:szCs w:val="20"/>
              </w:rPr>
            </w:pPr>
            <w:r w:rsidRPr="00E57A65">
              <w:rPr>
                <w:rFonts w:cstheme="minorHAnsi"/>
                <w:b/>
                <w:bCs/>
                <w:sz w:val="20"/>
                <w:szCs w:val="20"/>
              </w:rPr>
              <w:t>შეფასების ინდიკატორები</w:t>
            </w:r>
          </w:p>
        </w:tc>
      </w:tr>
      <w:tr w:rsidR="005747DD" w:rsidRPr="00E57A65" w:rsidTr="00165E9E">
        <w:trPr>
          <w:trHeight w:val="867"/>
        </w:trPr>
        <w:tc>
          <w:tcPr>
            <w:tcW w:w="4270" w:type="dxa"/>
            <w:gridSpan w:val="4"/>
            <w:tcBorders>
              <w:bottom w:val="single" w:sz="8" w:space="0" w:color="000000"/>
              <w:right w:val="single" w:sz="4" w:space="0" w:color="000000"/>
            </w:tcBorders>
            <w:shd w:val="clear" w:color="auto" w:fill="E7E6E6"/>
          </w:tcPr>
          <w:p w:rsidR="005747DD" w:rsidRPr="00E57A65" w:rsidRDefault="005747DD" w:rsidP="005747DD">
            <w:pPr>
              <w:pStyle w:val="BodyText"/>
              <w:rPr>
                <w:rFonts w:cstheme="minorHAnsi"/>
                <w:b/>
                <w:bCs/>
                <w:sz w:val="20"/>
                <w:szCs w:val="20"/>
              </w:rPr>
            </w:pPr>
            <w:r w:rsidRPr="00E57A65">
              <w:rPr>
                <w:rFonts w:cstheme="minorHAnsi"/>
                <w:b/>
                <w:bCs/>
                <w:sz w:val="20"/>
                <w:szCs w:val="20"/>
              </w:rPr>
              <w:t>საბოლოო შედეგი</w:t>
            </w:r>
          </w:p>
          <w:p w:rsidR="005747DD" w:rsidRPr="00E57A65" w:rsidRDefault="005747DD" w:rsidP="005747DD">
            <w:pPr>
              <w:pStyle w:val="BodyText"/>
              <w:rPr>
                <w:rFonts w:cstheme="minorHAnsi"/>
                <w:b/>
                <w:sz w:val="20"/>
                <w:szCs w:val="20"/>
              </w:rPr>
            </w:pPr>
            <w:r w:rsidRPr="00E57A65">
              <w:rPr>
                <w:rFonts w:cstheme="minorHAnsi"/>
                <w:b/>
                <w:sz w:val="20"/>
                <w:szCs w:val="20"/>
              </w:rPr>
              <w:t>(OUTCOME)</w:t>
            </w:r>
          </w:p>
        </w:tc>
        <w:tc>
          <w:tcPr>
            <w:tcW w:w="1152" w:type="dxa"/>
            <w:tcBorders>
              <w:left w:val="single" w:sz="4" w:space="0" w:color="000000"/>
              <w:right w:val="single" w:sz="4" w:space="0" w:color="000000"/>
            </w:tcBorders>
            <w:shd w:val="clear" w:color="auto" w:fill="E7E6E6"/>
          </w:tcPr>
          <w:p w:rsidR="005747DD" w:rsidRPr="00E57A65" w:rsidRDefault="005747DD" w:rsidP="005747DD">
            <w:pPr>
              <w:pStyle w:val="BodyText"/>
              <w:rPr>
                <w:rFonts w:cstheme="minorHAnsi"/>
                <w:b/>
                <w:sz w:val="20"/>
                <w:szCs w:val="20"/>
              </w:rPr>
            </w:pPr>
            <w:r w:rsidRPr="00E57A65">
              <w:rPr>
                <w:rFonts w:cstheme="minorHAnsi"/>
                <w:b/>
                <w:sz w:val="20"/>
                <w:szCs w:val="20"/>
              </w:rPr>
              <w:t>2023</w:t>
            </w:r>
          </w:p>
          <w:p w:rsidR="005747DD" w:rsidRPr="00E57A65" w:rsidRDefault="005747DD" w:rsidP="005747DD">
            <w:pPr>
              <w:pStyle w:val="BodyText"/>
              <w:rPr>
                <w:rFonts w:cstheme="minorHAnsi"/>
                <w:b/>
                <w:bCs/>
                <w:sz w:val="20"/>
                <w:szCs w:val="20"/>
              </w:rPr>
            </w:pPr>
            <w:r w:rsidRPr="00E57A65">
              <w:rPr>
                <w:rFonts w:cstheme="minorHAnsi"/>
                <w:b/>
                <w:bCs/>
                <w:sz w:val="20"/>
                <w:szCs w:val="20"/>
              </w:rPr>
              <w:t>საბაზ ისო</w:t>
            </w:r>
          </w:p>
        </w:tc>
        <w:tc>
          <w:tcPr>
            <w:tcW w:w="1923" w:type="dxa"/>
            <w:tcBorders>
              <w:left w:val="single" w:sz="4" w:space="0" w:color="000000"/>
              <w:right w:val="single" w:sz="4" w:space="0" w:color="000000"/>
            </w:tcBorders>
            <w:shd w:val="clear" w:color="auto" w:fill="E7E6E6"/>
          </w:tcPr>
          <w:p w:rsidR="005747DD" w:rsidRPr="00E57A65" w:rsidRDefault="005747DD" w:rsidP="005747DD">
            <w:pPr>
              <w:pStyle w:val="BodyText"/>
              <w:rPr>
                <w:rFonts w:cstheme="minorHAnsi"/>
                <w:b/>
                <w:sz w:val="20"/>
                <w:szCs w:val="20"/>
              </w:rPr>
            </w:pPr>
          </w:p>
          <w:p w:rsidR="005747DD" w:rsidRPr="00E57A65" w:rsidRDefault="005747DD" w:rsidP="005747DD">
            <w:pPr>
              <w:pStyle w:val="BodyText"/>
              <w:rPr>
                <w:rFonts w:cstheme="minorHAnsi"/>
                <w:b/>
                <w:sz w:val="20"/>
                <w:szCs w:val="20"/>
              </w:rPr>
            </w:pPr>
            <w:r w:rsidRPr="00E57A65">
              <w:rPr>
                <w:rFonts w:cstheme="minorHAnsi"/>
                <w:b/>
                <w:sz w:val="20"/>
                <w:szCs w:val="20"/>
              </w:rPr>
              <w:t>2024</w:t>
            </w:r>
          </w:p>
        </w:tc>
        <w:tc>
          <w:tcPr>
            <w:tcW w:w="1620" w:type="dxa"/>
            <w:tcBorders>
              <w:left w:val="single" w:sz="4" w:space="0" w:color="000000"/>
              <w:right w:val="single" w:sz="4" w:space="0" w:color="000000"/>
            </w:tcBorders>
            <w:shd w:val="clear" w:color="auto" w:fill="E7E6E6"/>
          </w:tcPr>
          <w:p w:rsidR="005747DD" w:rsidRPr="00E57A65" w:rsidRDefault="005747DD" w:rsidP="005747DD">
            <w:pPr>
              <w:pStyle w:val="BodyText"/>
              <w:rPr>
                <w:rFonts w:cstheme="minorHAnsi"/>
                <w:b/>
                <w:sz w:val="20"/>
                <w:szCs w:val="20"/>
              </w:rPr>
            </w:pPr>
          </w:p>
          <w:p w:rsidR="005747DD" w:rsidRPr="00E57A65" w:rsidRDefault="005747DD" w:rsidP="005747DD">
            <w:pPr>
              <w:pStyle w:val="BodyText"/>
              <w:rPr>
                <w:rFonts w:cstheme="minorHAnsi"/>
                <w:b/>
                <w:sz w:val="20"/>
                <w:szCs w:val="20"/>
              </w:rPr>
            </w:pPr>
            <w:r w:rsidRPr="00E57A65">
              <w:rPr>
                <w:rFonts w:cstheme="minorHAnsi"/>
                <w:b/>
                <w:sz w:val="20"/>
                <w:szCs w:val="20"/>
              </w:rPr>
              <w:t>2025</w:t>
            </w:r>
          </w:p>
        </w:tc>
        <w:tc>
          <w:tcPr>
            <w:tcW w:w="1350" w:type="dxa"/>
            <w:tcBorders>
              <w:left w:val="single" w:sz="4" w:space="0" w:color="000000"/>
              <w:right w:val="single" w:sz="4" w:space="0" w:color="000000"/>
            </w:tcBorders>
            <w:shd w:val="clear" w:color="auto" w:fill="E7E6E6"/>
          </w:tcPr>
          <w:p w:rsidR="005747DD" w:rsidRPr="00E57A65" w:rsidRDefault="005747DD" w:rsidP="005747DD">
            <w:pPr>
              <w:pStyle w:val="BodyText"/>
              <w:rPr>
                <w:rFonts w:cstheme="minorHAnsi"/>
                <w:b/>
                <w:sz w:val="20"/>
                <w:szCs w:val="20"/>
              </w:rPr>
            </w:pPr>
          </w:p>
          <w:p w:rsidR="005747DD" w:rsidRPr="00E57A65" w:rsidRDefault="005747DD" w:rsidP="005747DD">
            <w:pPr>
              <w:pStyle w:val="BodyText"/>
              <w:rPr>
                <w:rFonts w:cstheme="minorHAnsi"/>
                <w:b/>
                <w:sz w:val="20"/>
                <w:szCs w:val="20"/>
              </w:rPr>
            </w:pPr>
            <w:r w:rsidRPr="00E57A65">
              <w:rPr>
                <w:rFonts w:cstheme="minorHAnsi"/>
                <w:b/>
                <w:sz w:val="20"/>
                <w:szCs w:val="20"/>
              </w:rPr>
              <w:t>2026</w:t>
            </w:r>
          </w:p>
        </w:tc>
        <w:tc>
          <w:tcPr>
            <w:tcW w:w="1170" w:type="dxa"/>
            <w:tcBorders>
              <w:left w:val="single" w:sz="4" w:space="0" w:color="000000"/>
              <w:right w:val="single" w:sz="4" w:space="0" w:color="000000"/>
            </w:tcBorders>
            <w:shd w:val="clear" w:color="auto" w:fill="E7E6E6"/>
          </w:tcPr>
          <w:p w:rsidR="005747DD" w:rsidRPr="00E57A65" w:rsidRDefault="005747DD" w:rsidP="005747DD">
            <w:pPr>
              <w:pStyle w:val="BodyText"/>
              <w:rPr>
                <w:rFonts w:cstheme="minorHAnsi"/>
                <w:b/>
                <w:sz w:val="20"/>
                <w:szCs w:val="20"/>
              </w:rPr>
            </w:pPr>
          </w:p>
          <w:p w:rsidR="005747DD" w:rsidRPr="00E57A65" w:rsidRDefault="005747DD" w:rsidP="005747DD">
            <w:pPr>
              <w:pStyle w:val="BodyText"/>
              <w:rPr>
                <w:rFonts w:cstheme="minorHAnsi"/>
                <w:b/>
                <w:sz w:val="20"/>
                <w:szCs w:val="20"/>
              </w:rPr>
            </w:pPr>
            <w:r w:rsidRPr="00E57A65">
              <w:rPr>
                <w:rFonts w:cstheme="minorHAnsi"/>
                <w:b/>
                <w:sz w:val="20"/>
                <w:szCs w:val="20"/>
              </w:rPr>
              <w:t>2027</w:t>
            </w:r>
          </w:p>
        </w:tc>
        <w:tc>
          <w:tcPr>
            <w:tcW w:w="1350" w:type="dxa"/>
            <w:tcBorders>
              <w:left w:val="single" w:sz="4" w:space="0" w:color="000000"/>
              <w:right w:val="single" w:sz="4" w:space="0" w:color="000000"/>
            </w:tcBorders>
            <w:shd w:val="clear" w:color="auto" w:fill="E7E6E6"/>
          </w:tcPr>
          <w:p w:rsidR="005747DD" w:rsidRPr="00E57A65" w:rsidRDefault="005747DD" w:rsidP="005747DD">
            <w:pPr>
              <w:pStyle w:val="BodyText"/>
              <w:rPr>
                <w:rFonts w:cstheme="minorHAnsi"/>
                <w:b/>
                <w:bCs/>
                <w:sz w:val="20"/>
                <w:szCs w:val="20"/>
              </w:rPr>
            </w:pPr>
            <w:r w:rsidRPr="00E57A65">
              <w:rPr>
                <w:rFonts w:cstheme="minorHAnsi"/>
                <w:b/>
                <w:bCs/>
                <w:sz w:val="20"/>
                <w:szCs w:val="20"/>
              </w:rPr>
              <w:t>სტრატეგი ული მიზანი</w:t>
            </w:r>
          </w:p>
        </w:tc>
        <w:tc>
          <w:tcPr>
            <w:tcW w:w="1980" w:type="dxa"/>
            <w:tcBorders>
              <w:left w:val="single" w:sz="4" w:space="0" w:color="000000"/>
            </w:tcBorders>
            <w:shd w:val="clear" w:color="auto" w:fill="E7E6E6"/>
          </w:tcPr>
          <w:p w:rsidR="005747DD" w:rsidRPr="00E57A65" w:rsidRDefault="005747DD" w:rsidP="005747DD">
            <w:pPr>
              <w:pStyle w:val="BodyText"/>
              <w:rPr>
                <w:rFonts w:cstheme="minorHAnsi"/>
                <w:b/>
                <w:bCs/>
                <w:sz w:val="20"/>
                <w:szCs w:val="20"/>
              </w:rPr>
            </w:pPr>
            <w:r w:rsidRPr="00E57A65">
              <w:rPr>
                <w:rFonts w:cstheme="minorHAnsi"/>
                <w:b/>
                <w:bCs/>
                <w:sz w:val="20"/>
                <w:szCs w:val="20"/>
              </w:rPr>
              <w:t>შეფასებ ის მაჩვენებ</w:t>
            </w:r>
          </w:p>
          <w:p w:rsidR="005747DD" w:rsidRPr="00E57A65" w:rsidRDefault="005747DD" w:rsidP="005747DD">
            <w:pPr>
              <w:pStyle w:val="BodyText"/>
              <w:rPr>
                <w:rFonts w:cstheme="minorHAnsi"/>
                <w:b/>
                <w:bCs/>
                <w:sz w:val="20"/>
                <w:szCs w:val="20"/>
              </w:rPr>
            </w:pPr>
            <w:r w:rsidRPr="00E57A65">
              <w:rPr>
                <w:rFonts w:cstheme="minorHAnsi"/>
                <w:b/>
                <w:bCs/>
                <w:sz w:val="20"/>
                <w:szCs w:val="20"/>
              </w:rPr>
              <w:t>ელი</w:t>
            </w:r>
          </w:p>
        </w:tc>
      </w:tr>
      <w:tr w:rsidR="005747DD" w:rsidRPr="00E57A65" w:rsidTr="00165E9E">
        <w:trPr>
          <w:trHeight w:val="405"/>
        </w:trPr>
        <w:tc>
          <w:tcPr>
            <w:tcW w:w="4270" w:type="dxa"/>
            <w:gridSpan w:val="4"/>
            <w:tcBorders>
              <w:top w:val="single" w:sz="8" w:space="0" w:color="000000"/>
              <w:left w:val="single" w:sz="4" w:space="0" w:color="auto"/>
              <w:bottom w:val="single" w:sz="4" w:space="0" w:color="auto"/>
              <w:right w:val="single" w:sz="4" w:space="0" w:color="auto"/>
            </w:tcBorders>
            <w:shd w:val="clear" w:color="000000" w:fill="FFFFFF"/>
            <w:vAlign w:val="center"/>
          </w:tcPr>
          <w:p w:rsidR="005747DD" w:rsidRPr="00E57A65" w:rsidRDefault="005747DD" w:rsidP="005747DD">
            <w:pPr>
              <w:rPr>
                <w:rFonts w:ascii="Sylfaen" w:eastAsia="Times New Roman" w:hAnsi="Sylfaen" w:cstheme="minorHAnsi"/>
                <w:sz w:val="20"/>
                <w:szCs w:val="20"/>
                <w:lang w:val="ka-GE"/>
              </w:rPr>
            </w:pPr>
            <w:r w:rsidRPr="00E57A65">
              <w:rPr>
                <w:rFonts w:ascii="Sylfaen" w:eastAsia="Times New Roman" w:hAnsi="Sylfaen" w:cstheme="minorHAnsi"/>
                <w:sz w:val="20"/>
                <w:szCs w:val="20"/>
                <w:lang w:val="ka-GE"/>
              </w:rPr>
              <w:t>სოციალურად დაცული ხანდაზმულები</w:t>
            </w:r>
          </w:p>
        </w:tc>
        <w:tc>
          <w:tcPr>
            <w:tcW w:w="1152" w:type="dxa"/>
            <w:tcBorders>
              <w:left w:val="single" w:sz="4" w:space="0" w:color="000000"/>
              <w:bottom w:val="single" w:sz="4" w:space="0" w:color="000000"/>
              <w:right w:val="single" w:sz="4" w:space="0" w:color="000000"/>
            </w:tcBorders>
          </w:tcPr>
          <w:p w:rsidR="005747DD" w:rsidRPr="00E57A65" w:rsidRDefault="005747DD" w:rsidP="005747DD">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170</w:t>
            </w:r>
          </w:p>
        </w:tc>
        <w:tc>
          <w:tcPr>
            <w:tcW w:w="1923" w:type="dxa"/>
            <w:tcBorders>
              <w:left w:val="single" w:sz="4" w:space="0" w:color="000000"/>
              <w:bottom w:val="single" w:sz="4" w:space="0" w:color="000000"/>
              <w:right w:val="single" w:sz="4" w:space="0" w:color="000000"/>
            </w:tcBorders>
          </w:tcPr>
          <w:p w:rsidR="005747DD" w:rsidRPr="00E57A65" w:rsidRDefault="005747DD" w:rsidP="005747DD">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180</w:t>
            </w:r>
          </w:p>
        </w:tc>
        <w:tc>
          <w:tcPr>
            <w:tcW w:w="1620" w:type="dxa"/>
            <w:tcBorders>
              <w:left w:val="single" w:sz="4" w:space="0" w:color="000000"/>
              <w:bottom w:val="single" w:sz="4" w:space="0" w:color="000000"/>
              <w:right w:val="single" w:sz="4" w:space="0" w:color="000000"/>
            </w:tcBorders>
          </w:tcPr>
          <w:p w:rsidR="005747DD" w:rsidRPr="00E57A65" w:rsidRDefault="005747DD" w:rsidP="005747DD">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180</w:t>
            </w:r>
          </w:p>
        </w:tc>
        <w:tc>
          <w:tcPr>
            <w:tcW w:w="1350" w:type="dxa"/>
            <w:tcBorders>
              <w:left w:val="single" w:sz="4" w:space="0" w:color="000000"/>
              <w:bottom w:val="single" w:sz="4" w:space="0" w:color="000000"/>
              <w:right w:val="single" w:sz="4" w:space="0" w:color="000000"/>
            </w:tcBorders>
          </w:tcPr>
          <w:p w:rsidR="005747DD" w:rsidRPr="00E57A65" w:rsidRDefault="005747DD" w:rsidP="005747DD">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180</w:t>
            </w:r>
          </w:p>
        </w:tc>
        <w:tc>
          <w:tcPr>
            <w:tcW w:w="1170" w:type="dxa"/>
            <w:tcBorders>
              <w:left w:val="single" w:sz="4" w:space="0" w:color="000000"/>
              <w:bottom w:val="single" w:sz="4" w:space="0" w:color="000000"/>
              <w:right w:val="single" w:sz="4" w:space="0" w:color="000000"/>
            </w:tcBorders>
          </w:tcPr>
          <w:p w:rsidR="005747DD" w:rsidRPr="00E57A65" w:rsidRDefault="005747DD" w:rsidP="005747DD">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180</w:t>
            </w:r>
          </w:p>
        </w:tc>
        <w:tc>
          <w:tcPr>
            <w:tcW w:w="1350" w:type="dxa"/>
            <w:tcBorders>
              <w:left w:val="single" w:sz="4" w:space="0" w:color="000000"/>
              <w:bottom w:val="single" w:sz="4" w:space="0" w:color="000000"/>
              <w:right w:val="single" w:sz="4" w:space="0" w:color="000000"/>
            </w:tcBorders>
          </w:tcPr>
          <w:p w:rsidR="005747DD" w:rsidRPr="00E57A65" w:rsidRDefault="005747DD" w:rsidP="005747DD">
            <w:pPr>
              <w:pStyle w:val="BodyText"/>
              <w:rPr>
                <w:rFonts w:cstheme="minorHAnsi"/>
                <w:b/>
                <w:sz w:val="20"/>
                <w:szCs w:val="20"/>
              </w:rPr>
            </w:pPr>
            <w:r w:rsidRPr="00E57A65">
              <w:rPr>
                <w:rFonts w:eastAsia="Times New Roman" w:cstheme="minorHAnsi"/>
                <w:sz w:val="20"/>
                <w:szCs w:val="20"/>
              </w:rPr>
              <w:t xml:space="preserve">100 წელს გადაცილებული პირების </w:t>
            </w:r>
            <w:r w:rsidRPr="00E57A65">
              <w:rPr>
                <w:rFonts w:eastAsia="Times New Roman" w:cstheme="minorHAnsi"/>
                <w:sz w:val="20"/>
                <w:szCs w:val="20"/>
                <w:lang w:val="ka-GE"/>
              </w:rPr>
              <w:t>ფსიქო-სოციალური მხარდჭერა</w:t>
            </w:r>
          </w:p>
        </w:tc>
        <w:tc>
          <w:tcPr>
            <w:tcW w:w="1980" w:type="dxa"/>
            <w:tcBorders>
              <w:left w:val="single" w:sz="4" w:space="0" w:color="000000"/>
              <w:bottom w:val="single" w:sz="4" w:space="0" w:color="000000"/>
            </w:tcBorders>
          </w:tcPr>
          <w:p w:rsidR="005747DD" w:rsidRPr="00E57A65" w:rsidRDefault="005747DD" w:rsidP="005747DD">
            <w:pPr>
              <w:pStyle w:val="BodyText"/>
              <w:rPr>
                <w:rFonts w:cstheme="minorHAnsi"/>
                <w:b/>
                <w:sz w:val="20"/>
                <w:szCs w:val="20"/>
                <w:lang w:val="ka-GE"/>
              </w:rPr>
            </w:pPr>
            <w:r w:rsidRPr="00E57A65">
              <w:rPr>
                <w:rFonts w:cstheme="minorHAnsi"/>
                <w:sz w:val="20"/>
                <w:szCs w:val="20"/>
                <w:lang w:val="ka-GE"/>
              </w:rPr>
              <w:t>ბენეფიციართა რაოდენობა</w:t>
            </w:r>
          </w:p>
        </w:tc>
      </w:tr>
      <w:tr w:rsidR="005747DD" w:rsidRPr="00E57A65" w:rsidTr="00165E9E">
        <w:trPr>
          <w:trHeight w:val="867"/>
        </w:trPr>
        <w:tc>
          <w:tcPr>
            <w:tcW w:w="4270" w:type="dxa"/>
            <w:gridSpan w:val="4"/>
            <w:tcBorders>
              <w:top w:val="single" w:sz="8" w:space="0" w:color="000000"/>
              <w:right w:val="single" w:sz="4" w:space="0" w:color="000000"/>
            </w:tcBorders>
            <w:shd w:val="clear" w:color="auto" w:fill="E7E6E6"/>
          </w:tcPr>
          <w:p w:rsidR="005747DD" w:rsidRPr="00E57A65" w:rsidRDefault="005747DD" w:rsidP="005747DD">
            <w:pPr>
              <w:pStyle w:val="BodyText"/>
              <w:rPr>
                <w:rFonts w:cstheme="minorHAnsi"/>
                <w:b/>
                <w:bCs/>
                <w:sz w:val="20"/>
                <w:szCs w:val="20"/>
              </w:rPr>
            </w:pPr>
            <w:r w:rsidRPr="00E57A65">
              <w:rPr>
                <w:rFonts w:cstheme="minorHAnsi"/>
                <w:b/>
                <w:bCs/>
                <w:sz w:val="20"/>
                <w:szCs w:val="20"/>
              </w:rPr>
              <w:t>შუალედური შედეგი</w:t>
            </w:r>
          </w:p>
          <w:p w:rsidR="005747DD" w:rsidRPr="00E57A65" w:rsidRDefault="005747DD" w:rsidP="005747DD">
            <w:pPr>
              <w:pStyle w:val="BodyText"/>
              <w:rPr>
                <w:rFonts w:cstheme="minorHAnsi"/>
                <w:b/>
                <w:sz w:val="20"/>
                <w:szCs w:val="20"/>
              </w:rPr>
            </w:pPr>
            <w:r w:rsidRPr="00E57A65">
              <w:rPr>
                <w:rFonts w:cstheme="minorHAnsi"/>
                <w:b/>
                <w:sz w:val="20"/>
                <w:szCs w:val="20"/>
              </w:rPr>
              <w:t>(OUTPUT)</w:t>
            </w:r>
          </w:p>
        </w:tc>
        <w:tc>
          <w:tcPr>
            <w:tcW w:w="1152" w:type="dxa"/>
            <w:tcBorders>
              <w:left w:val="single" w:sz="4" w:space="0" w:color="000000"/>
              <w:right w:val="single" w:sz="4" w:space="0" w:color="000000"/>
            </w:tcBorders>
            <w:shd w:val="clear" w:color="auto" w:fill="E7E6E6"/>
          </w:tcPr>
          <w:p w:rsidR="005747DD" w:rsidRPr="00E57A65" w:rsidRDefault="005747DD" w:rsidP="005747DD">
            <w:pPr>
              <w:pStyle w:val="BodyText"/>
              <w:rPr>
                <w:rFonts w:cstheme="minorHAnsi"/>
                <w:b/>
                <w:sz w:val="20"/>
                <w:szCs w:val="20"/>
              </w:rPr>
            </w:pPr>
            <w:r w:rsidRPr="00E57A65">
              <w:rPr>
                <w:rFonts w:cstheme="minorHAnsi"/>
                <w:b/>
                <w:sz w:val="20"/>
                <w:szCs w:val="20"/>
              </w:rPr>
              <w:t>2023</w:t>
            </w:r>
          </w:p>
          <w:p w:rsidR="005747DD" w:rsidRPr="00E57A65" w:rsidRDefault="005747DD" w:rsidP="005747DD">
            <w:pPr>
              <w:pStyle w:val="BodyText"/>
              <w:rPr>
                <w:rFonts w:cstheme="minorHAnsi"/>
                <w:b/>
                <w:bCs/>
                <w:sz w:val="20"/>
                <w:szCs w:val="20"/>
              </w:rPr>
            </w:pPr>
            <w:r w:rsidRPr="00E57A65">
              <w:rPr>
                <w:rFonts w:cstheme="minorHAnsi"/>
                <w:b/>
                <w:bCs/>
                <w:sz w:val="20"/>
                <w:szCs w:val="20"/>
              </w:rPr>
              <w:t>საბაზ ისო</w:t>
            </w:r>
          </w:p>
        </w:tc>
        <w:tc>
          <w:tcPr>
            <w:tcW w:w="1923" w:type="dxa"/>
            <w:tcBorders>
              <w:left w:val="single" w:sz="4" w:space="0" w:color="000000"/>
              <w:right w:val="single" w:sz="4" w:space="0" w:color="000000"/>
            </w:tcBorders>
            <w:shd w:val="clear" w:color="auto" w:fill="E7E6E6"/>
          </w:tcPr>
          <w:p w:rsidR="005747DD" w:rsidRPr="00E57A65" w:rsidRDefault="005747DD" w:rsidP="005747DD">
            <w:pPr>
              <w:pStyle w:val="BodyText"/>
              <w:rPr>
                <w:rFonts w:cstheme="minorHAnsi"/>
                <w:b/>
                <w:sz w:val="20"/>
                <w:szCs w:val="20"/>
              </w:rPr>
            </w:pPr>
          </w:p>
          <w:p w:rsidR="005747DD" w:rsidRPr="00E57A65" w:rsidRDefault="005747DD" w:rsidP="005747DD">
            <w:pPr>
              <w:pStyle w:val="BodyText"/>
              <w:rPr>
                <w:rFonts w:cstheme="minorHAnsi"/>
                <w:b/>
                <w:sz w:val="20"/>
                <w:szCs w:val="20"/>
              </w:rPr>
            </w:pPr>
            <w:r w:rsidRPr="00E57A65">
              <w:rPr>
                <w:rFonts w:cstheme="minorHAnsi"/>
                <w:b/>
                <w:sz w:val="20"/>
                <w:szCs w:val="20"/>
              </w:rPr>
              <w:t>2024</w:t>
            </w:r>
          </w:p>
        </w:tc>
        <w:tc>
          <w:tcPr>
            <w:tcW w:w="1620" w:type="dxa"/>
            <w:tcBorders>
              <w:left w:val="single" w:sz="4" w:space="0" w:color="000000"/>
              <w:right w:val="single" w:sz="4" w:space="0" w:color="000000"/>
            </w:tcBorders>
            <w:shd w:val="clear" w:color="auto" w:fill="E7E6E6"/>
          </w:tcPr>
          <w:p w:rsidR="005747DD" w:rsidRPr="00E57A65" w:rsidRDefault="005747DD" w:rsidP="005747DD">
            <w:pPr>
              <w:pStyle w:val="BodyText"/>
              <w:rPr>
                <w:rFonts w:cstheme="minorHAnsi"/>
                <w:b/>
                <w:sz w:val="20"/>
                <w:szCs w:val="20"/>
              </w:rPr>
            </w:pPr>
          </w:p>
          <w:p w:rsidR="005747DD" w:rsidRPr="00E57A65" w:rsidRDefault="005747DD" w:rsidP="005747DD">
            <w:pPr>
              <w:pStyle w:val="BodyText"/>
              <w:rPr>
                <w:rFonts w:cstheme="minorHAnsi"/>
                <w:b/>
                <w:sz w:val="20"/>
                <w:szCs w:val="20"/>
              </w:rPr>
            </w:pPr>
            <w:r w:rsidRPr="00E57A65">
              <w:rPr>
                <w:rFonts w:cstheme="minorHAnsi"/>
                <w:b/>
                <w:sz w:val="20"/>
                <w:szCs w:val="20"/>
              </w:rPr>
              <w:t>2025</w:t>
            </w:r>
          </w:p>
        </w:tc>
        <w:tc>
          <w:tcPr>
            <w:tcW w:w="1350" w:type="dxa"/>
            <w:tcBorders>
              <w:left w:val="single" w:sz="4" w:space="0" w:color="000000"/>
              <w:right w:val="single" w:sz="4" w:space="0" w:color="000000"/>
            </w:tcBorders>
            <w:shd w:val="clear" w:color="auto" w:fill="E7E6E6"/>
          </w:tcPr>
          <w:p w:rsidR="005747DD" w:rsidRPr="00E57A65" w:rsidRDefault="005747DD" w:rsidP="005747DD">
            <w:pPr>
              <w:pStyle w:val="BodyText"/>
              <w:rPr>
                <w:rFonts w:cstheme="minorHAnsi"/>
                <w:b/>
                <w:sz w:val="20"/>
                <w:szCs w:val="20"/>
              </w:rPr>
            </w:pPr>
          </w:p>
          <w:p w:rsidR="005747DD" w:rsidRPr="00E57A65" w:rsidRDefault="005747DD" w:rsidP="005747DD">
            <w:pPr>
              <w:pStyle w:val="BodyText"/>
              <w:rPr>
                <w:rFonts w:cstheme="minorHAnsi"/>
                <w:b/>
                <w:sz w:val="20"/>
                <w:szCs w:val="20"/>
              </w:rPr>
            </w:pPr>
            <w:r w:rsidRPr="00E57A65">
              <w:rPr>
                <w:rFonts w:cstheme="minorHAnsi"/>
                <w:b/>
                <w:sz w:val="20"/>
                <w:szCs w:val="20"/>
              </w:rPr>
              <w:t>2026</w:t>
            </w:r>
          </w:p>
        </w:tc>
        <w:tc>
          <w:tcPr>
            <w:tcW w:w="1170" w:type="dxa"/>
            <w:tcBorders>
              <w:left w:val="single" w:sz="4" w:space="0" w:color="000000"/>
              <w:right w:val="single" w:sz="4" w:space="0" w:color="000000"/>
            </w:tcBorders>
            <w:shd w:val="clear" w:color="auto" w:fill="E7E6E6"/>
          </w:tcPr>
          <w:p w:rsidR="005747DD" w:rsidRPr="00E57A65" w:rsidRDefault="005747DD" w:rsidP="005747DD">
            <w:pPr>
              <w:pStyle w:val="BodyText"/>
              <w:rPr>
                <w:rFonts w:cstheme="minorHAnsi"/>
                <w:b/>
                <w:sz w:val="20"/>
                <w:szCs w:val="20"/>
              </w:rPr>
            </w:pPr>
          </w:p>
          <w:p w:rsidR="005747DD" w:rsidRPr="00E57A65" w:rsidRDefault="005747DD" w:rsidP="005747DD">
            <w:pPr>
              <w:pStyle w:val="BodyText"/>
              <w:rPr>
                <w:rFonts w:cstheme="minorHAnsi"/>
                <w:b/>
                <w:sz w:val="20"/>
                <w:szCs w:val="20"/>
              </w:rPr>
            </w:pPr>
            <w:r w:rsidRPr="00E57A65">
              <w:rPr>
                <w:rFonts w:cstheme="minorHAnsi"/>
                <w:b/>
                <w:sz w:val="20"/>
                <w:szCs w:val="20"/>
              </w:rPr>
              <w:t>2027</w:t>
            </w:r>
          </w:p>
        </w:tc>
        <w:tc>
          <w:tcPr>
            <w:tcW w:w="1350" w:type="dxa"/>
            <w:tcBorders>
              <w:left w:val="single" w:sz="4" w:space="0" w:color="000000"/>
              <w:right w:val="single" w:sz="4" w:space="0" w:color="000000"/>
            </w:tcBorders>
            <w:shd w:val="clear" w:color="auto" w:fill="E7E6E6"/>
          </w:tcPr>
          <w:p w:rsidR="005747DD" w:rsidRPr="00E57A65" w:rsidRDefault="005747DD" w:rsidP="005747DD">
            <w:pPr>
              <w:pStyle w:val="BodyText"/>
              <w:rPr>
                <w:rFonts w:cstheme="minorHAnsi"/>
                <w:b/>
                <w:bCs/>
                <w:sz w:val="20"/>
                <w:szCs w:val="20"/>
              </w:rPr>
            </w:pPr>
            <w:r w:rsidRPr="00E57A65">
              <w:rPr>
                <w:rFonts w:cstheme="minorHAnsi"/>
                <w:b/>
                <w:bCs/>
                <w:sz w:val="20"/>
                <w:szCs w:val="20"/>
              </w:rPr>
              <w:t>სტრატეგი ული მიზანი</w:t>
            </w:r>
          </w:p>
        </w:tc>
        <w:tc>
          <w:tcPr>
            <w:tcW w:w="1980" w:type="dxa"/>
            <w:tcBorders>
              <w:left w:val="single" w:sz="4" w:space="0" w:color="000000"/>
            </w:tcBorders>
            <w:shd w:val="clear" w:color="auto" w:fill="E7E6E6"/>
          </w:tcPr>
          <w:p w:rsidR="005747DD" w:rsidRPr="00E57A65" w:rsidRDefault="005747DD" w:rsidP="005747DD">
            <w:pPr>
              <w:pStyle w:val="BodyText"/>
              <w:rPr>
                <w:rFonts w:cstheme="minorHAnsi"/>
                <w:b/>
                <w:bCs/>
                <w:sz w:val="20"/>
                <w:szCs w:val="20"/>
              </w:rPr>
            </w:pPr>
            <w:r w:rsidRPr="00E57A65">
              <w:rPr>
                <w:rFonts w:cstheme="minorHAnsi"/>
                <w:b/>
                <w:bCs/>
                <w:sz w:val="20"/>
                <w:szCs w:val="20"/>
              </w:rPr>
              <w:t>შეფასებ ის მაჩვენებ</w:t>
            </w:r>
          </w:p>
          <w:p w:rsidR="005747DD" w:rsidRPr="00E57A65" w:rsidRDefault="005747DD" w:rsidP="005747DD">
            <w:pPr>
              <w:pStyle w:val="BodyText"/>
              <w:rPr>
                <w:rFonts w:cstheme="minorHAnsi"/>
                <w:b/>
                <w:bCs/>
                <w:sz w:val="20"/>
                <w:szCs w:val="20"/>
              </w:rPr>
            </w:pPr>
            <w:r w:rsidRPr="00E57A65">
              <w:rPr>
                <w:rFonts w:cstheme="minorHAnsi"/>
                <w:b/>
                <w:bCs/>
                <w:sz w:val="20"/>
                <w:szCs w:val="20"/>
              </w:rPr>
              <w:t>ელი</w:t>
            </w:r>
          </w:p>
        </w:tc>
      </w:tr>
      <w:tr w:rsidR="005747DD" w:rsidRPr="00E57A65" w:rsidTr="00165E9E">
        <w:trPr>
          <w:trHeight w:val="405"/>
        </w:trPr>
        <w:tc>
          <w:tcPr>
            <w:tcW w:w="4270" w:type="dxa"/>
            <w:gridSpan w:val="4"/>
            <w:tcBorders>
              <w:top w:val="single" w:sz="8" w:space="0" w:color="000000"/>
              <w:left w:val="single" w:sz="4" w:space="0" w:color="auto"/>
              <w:bottom w:val="single" w:sz="4" w:space="0" w:color="auto"/>
              <w:right w:val="single" w:sz="4" w:space="0" w:color="auto"/>
            </w:tcBorders>
            <w:shd w:val="clear" w:color="000000" w:fill="FFFFFF"/>
            <w:vAlign w:val="center"/>
          </w:tcPr>
          <w:p w:rsidR="005747DD" w:rsidRPr="00E57A65" w:rsidRDefault="005747DD" w:rsidP="005747DD">
            <w:pPr>
              <w:rPr>
                <w:rFonts w:ascii="Sylfaen" w:eastAsia="Times New Roman" w:hAnsi="Sylfaen" w:cstheme="minorHAnsi"/>
                <w:sz w:val="20"/>
                <w:szCs w:val="20"/>
                <w:lang w:val="ka-GE"/>
              </w:rPr>
            </w:pPr>
            <w:r w:rsidRPr="00E57A65">
              <w:rPr>
                <w:rFonts w:ascii="Sylfaen" w:eastAsia="Times New Roman" w:hAnsi="Sylfaen" w:cstheme="minorHAnsi"/>
                <w:sz w:val="20"/>
                <w:szCs w:val="20"/>
                <w:lang w:val="ka-GE"/>
              </w:rPr>
              <w:t xml:space="preserve">ფსიქო-სოციალურად  მხარდაჭერილი </w:t>
            </w:r>
            <w:r w:rsidRPr="00E57A65">
              <w:rPr>
                <w:rFonts w:ascii="Sylfaen" w:eastAsia="Times New Roman" w:hAnsi="Sylfaen" w:cstheme="minorHAnsi"/>
                <w:sz w:val="20"/>
                <w:szCs w:val="20"/>
              </w:rPr>
              <w:t>100 წელს გადაცილებული პირები</w:t>
            </w:r>
          </w:p>
        </w:tc>
        <w:tc>
          <w:tcPr>
            <w:tcW w:w="1152" w:type="dxa"/>
            <w:tcBorders>
              <w:left w:val="single" w:sz="4" w:space="0" w:color="000000"/>
              <w:bottom w:val="single" w:sz="4" w:space="0" w:color="000000"/>
              <w:right w:val="single" w:sz="4" w:space="0" w:color="000000"/>
            </w:tcBorders>
          </w:tcPr>
          <w:p w:rsidR="005747DD" w:rsidRPr="00E57A65" w:rsidRDefault="005747DD" w:rsidP="005747DD">
            <w:pPr>
              <w:pStyle w:val="BodyText"/>
              <w:rPr>
                <w:rFonts w:cstheme="minorHAnsi"/>
                <w:b/>
                <w:sz w:val="20"/>
                <w:szCs w:val="20"/>
                <w:lang w:val="ka-GE"/>
              </w:rPr>
            </w:pPr>
            <w:r w:rsidRPr="00E57A65">
              <w:rPr>
                <w:rFonts w:cstheme="minorHAnsi"/>
                <w:b/>
                <w:sz w:val="20"/>
                <w:szCs w:val="20"/>
                <w:lang w:val="ka-GE"/>
              </w:rPr>
              <w:t>10</w:t>
            </w:r>
          </w:p>
        </w:tc>
        <w:tc>
          <w:tcPr>
            <w:tcW w:w="1923" w:type="dxa"/>
            <w:tcBorders>
              <w:left w:val="single" w:sz="4" w:space="0" w:color="000000"/>
              <w:bottom w:val="single" w:sz="4" w:space="0" w:color="000000"/>
              <w:right w:val="single" w:sz="4" w:space="0" w:color="000000"/>
            </w:tcBorders>
          </w:tcPr>
          <w:p w:rsidR="005747DD" w:rsidRPr="00E57A65" w:rsidRDefault="005747DD" w:rsidP="005747DD">
            <w:pPr>
              <w:pStyle w:val="BodyText"/>
              <w:rPr>
                <w:rFonts w:cstheme="minorHAnsi"/>
                <w:b/>
                <w:sz w:val="20"/>
                <w:szCs w:val="20"/>
                <w:lang w:val="ka-GE"/>
              </w:rPr>
            </w:pPr>
            <w:r w:rsidRPr="00E57A65">
              <w:rPr>
                <w:rFonts w:cstheme="minorHAnsi"/>
                <w:b/>
                <w:sz w:val="20"/>
                <w:szCs w:val="20"/>
                <w:lang w:val="ka-GE"/>
              </w:rPr>
              <w:t>10</w:t>
            </w:r>
          </w:p>
        </w:tc>
        <w:tc>
          <w:tcPr>
            <w:tcW w:w="1620" w:type="dxa"/>
            <w:tcBorders>
              <w:left w:val="single" w:sz="4" w:space="0" w:color="000000"/>
              <w:bottom w:val="single" w:sz="4" w:space="0" w:color="000000"/>
              <w:right w:val="single" w:sz="4" w:space="0" w:color="000000"/>
            </w:tcBorders>
          </w:tcPr>
          <w:p w:rsidR="005747DD" w:rsidRPr="00E57A65" w:rsidRDefault="005747DD" w:rsidP="005747DD">
            <w:pPr>
              <w:pStyle w:val="BodyText"/>
              <w:rPr>
                <w:rFonts w:cstheme="minorHAnsi"/>
                <w:b/>
                <w:sz w:val="20"/>
                <w:szCs w:val="20"/>
                <w:lang w:val="ka-GE"/>
              </w:rPr>
            </w:pPr>
            <w:r w:rsidRPr="00E57A65">
              <w:rPr>
                <w:rFonts w:cstheme="minorHAnsi"/>
                <w:b/>
                <w:sz w:val="20"/>
                <w:szCs w:val="20"/>
                <w:lang w:val="ka-GE"/>
              </w:rPr>
              <w:t>10</w:t>
            </w:r>
          </w:p>
        </w:tc>
        <w:tc>
          <w:tcPr>
            <w:tcW w:w="1350" w:type="dxa"/>
            <w:tcBorders>
              <w:left w:val="single" w:sz="4" w:space="0" w:color="000000"/>
              <w:bottom w:val="single" w:sz="4" w:space="0" w:color="000000"/>
              <w:right w:val="single" w:sz="4" w:space="0" w:color="000000"/>
            </w:tcBorders>
          </w:tcPr>
          <w:p w:rsidR="005747DD" w:rsidRPr="00E57A65" w:rsidRDefault="005747DD" w:rsidP="005747DD">
            <w:pPr>
              <w:pStyle w:val="BodyText"/>
              <w:rPr>
                <w:rFonts w:cstheme="minorHAnsi"/>
                <w:b/>
                <w:sz w:val="20"/>
                <w:szCs w:val="20"/>
                <w:lang w:val="ka-GE"/>
              </w:rPr>
            </w:pPr>
            <w:r w:rsidRPr="00E57A65">
              <w:rPr>
                <w:rFonts w:cstheme="minorHAnsi"/>
                <w:b/>
                <w:sz w:val="20"/>
                <w:szCs w:val="20"/>
                <w:lang w:val="ka-GE"/>
              </w:rPr>
              <w:t>10</w:t>
            </w:r>
          </w:p>
        </w:tc>
        <w:tc>
          <w:tcPr>
            <w:tcW w:w="1170" w:type="dxa"/>
            <w:tcBorders>
              <w:left w:val="single" w:sz="4" w:space="0" w:color="000000"/>
              <w:bottom w:val="single" w:sz="4" w:space="0" w:color="000000"/>
              <w:right w:val="single" w:sz="4" w:space="0" w:color="000000"/>
            </w:tcBorders>
          </w:tcPr>
          <w:p w:rsidR="005747DD" w:rsidRPr="00E57A65" w:rsidRDefault="005747DD" w:rsidP="005747DD">
            <w:pPr>
              <w:pStyle w:val="BodyText"/>
              <w:rPr>
                <w:rFonts w:cstheme="minorHAnsi"/>
                <w:b/>
                <w:sz w:val="20"/>
                <w:szCs w:val="20"/>
                <w:lang w:val="ka-GE"/>
              </w:rPr>
            </w:pPr>
            <w:r w:rsidRPr="00E57A65">
              <w:rPr>
                <w:rFonts w:cstheme="minorHAnsi"/>
                <w:b/>
                <w:sz w:val="20"/>
                <w:szCs w:val="20"/>
                <w:lang w:val="ka-GE"/>
              </w:rPr>
              <w:t>10</w:t>
            </w:r>
          </w:p>
        </w:tc>
        <w:tc>
          <w:tcPr>
            <w:tcW w:w="1350" w:type="dxa"/>
            <w:tcBorders>
              <w:left w:val="single" w:sz="4" w:space="0" w:color="000000"/>
              <w:bottom w:val="single" w:sz="4" w:space="0" w:color="000000"/>
              <w:right w:val="single" w:sz="4" w:space="0" w:color="000000"/>
            </w:tcBorders>
          </w:tcPr>
          <w:p w:rsidR="005747DD" w:rsidRPr="00E57A65" w:rsidRDefault="005747DD" w:rsidP="005747DD">
            <w:pPr>
              <w:pStyle w:val="BodyText"/>
              <w:rPr>
                <w:rFonts w:cstheme="minorHAnsi"/>
                <w:b/>
                <w:sz w:val="20"/>
                <w:szCs w:val="20"/>
              </w:rPr>
            </w:pPr>
            <w:r w:rsidRPr="00E57A65">
              <w:rPr>
                <w:rFonts w:eastAsia="Times New Roman" w:cstheme="minorHAnsi"/>
                <w:sz w:val="20"/>
                <w:szCs w:val="20"/>
              </w:rPr>
              <w:t xml:space="preserve">100 წელს გადაცილებული პირების </w:t>
            </w:r>
            <w:r w:rsidRPr="00E57A65">
              <w:rPr>
                <w:rFonts w:eastAsia="Times New Roman" w:cstheme="minorHAnsi"/>
                <w:sz w:val="20"/>
                <w:szCs w:val="20"/>
                <w:lang w:val="ka-GE"/>
              </w:rPr>
              <w:t>ფსიქო-სოციალრი მხარდაჭერა</w:t>
            </w:r>
          </w:p>
        </w:tc>
        <w:tc>
          <w:tcPr>
            <w:tcW w:w="1980" w:type="dxa"/>
            <w:tcBorders>
              <w:left w:val="single" w:sz="4" w:space="0" w:color="000000"/>
              <w:bottom w:val="single" w:sz="4" w:space="0" w:color="000000"/>
            </w:tcBorders>
          </w:tcPr>
          <w:p w:rsidR="005747DD" w:rsidRPr="00E57A65" w:rsidRDefault="005747DD" w:rsidP="005747DD">
            <w:pPr>
              <w:rPr>
                <w:rFonts w:ascii="Sylfaen" w:hAnsi="Sylfaen" w:cstheme="minorHAnsi"/>
                <w:sz w:val="20"/>
                <w:szCs w:val="20"/>
              </w:rPr>
            </w:pPr>
            <w:r w:rsidRPr="00E57A65">
              <w:rPr>
                <w:rFonts w:ascii="Sylfaen" w:hAnsi="Sylfaen" w:cstheme="minorHAnsi"/>
                <w:sz w:val="20"/>
                <w:szCs w:val="20"/>
                <w:lang w:val="ka-GE"/>
              </w:rPr>
              <w:t>ბენეფიციართა რაოდენობა</w:t>
            </w:r>
          </w:p>
        </w:tc>
      </w:tr>
      <w:tr w:rsidR="005747DD" w:rsidRPr="00E57A65" w:rsidTr="00165E9E">
        <w:trPr>
          <w:trHeight w:val="403"/>
        </w:trPr>
        <w:tc>
          <w:tcPr>
            <w:tcW w:w="427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5747DD" w:rsidRPr="00E57A65" w:rsidRDefault="005747DD" w:rsidP="005747DD">
            <w:pPr>
              <w:rPr>
                <w:rFonts w:ascii="Sylfaen" w:eastAsia="Times New Roman" w:hAnsi="Sylfaen" w:cstheme="minorHAnsi"/>
                <w:sz w:val="20"/>
                <w:szCs w:val="20"/>
              </w:rPr>
            </w:pPr>
            <w:r w:rsidRPr="00E57A65">
              <w:rPr>
                <w:rFonts w:ascii="Sylfaen" w:eastAsia="Times New Roman" w:hAnsi="Sylfaen" w:cstheme="minorHAnsi"/>
                <w:sz w:val="20"/>
                <w:szCs w:val="20"/>
                <w:lang w:val="ka-GE"/>
              </w:rPr>
              <w:lastRenderedPageBreak/>
              <w:t>ფსიქო-სოციალურად  მხარდაჭერილი  მარტოხელა და მარტომცხოვრები ხანდაზმულები</w:t>
            </w:r>
          </w:p>
        </w:tc>
        <w:tc>
          <w:tcPr>
            <w:tcW w:w="1152" w:type="dxa"/>
            <w:tcBorders>
              <w:top w:val="single" w:sz="4" w:space="0" w:color="000000"/>
              <w:left w:val="single" w:sz="4" w:space="0" w:color="000000"/>
              <w:bottom w:val="single" w:sz="4" w:space="0" w:color="000000"/>
              <w:right w:val="single" w:sz="4" w:space="0" w:color="000000"/>
            </w:tcBorders>
          </w:tcPr>
          <w:p w:rsidR="005747DD" w:rsidRPr="00E57A65" w:rsidRDefault="005747DD" w:rsidP="005747DD">
            <w:pPr>
              <w:pStyle w:val="BodyText"/>
              <w:rPr>
                <w:rFonts w:cstheme="minorHAnsi"/>
                <w:b/>
                <w:sz w:val="20"/>
                <w:szCs w:val="20"/>
                <w:lang w:val="ka-GE"/>
              </w:rPr>
            </w:pPr>
            <w:r w:rsidRPr="00E57A65">
              <w:rPr>
                <w:rFonts w:cstheme="minorHAnsi"/>
                <w:b/>
                <w:sz w:val="20"/>
                <w:szCs w:val="20"/>
                <w:lang w:val="ka-GE"/>
              </w:rPr>
              <w:t>80</w:t>
            </w:r>
          </w:p>
        </w:tc>
        <w:tc>
          <w:tcPr>
            <w:tcW w:w="1923" w:type="dxa"/>
            <w:tcBorders>
              <w:top w:val="single" w:sz="4" w:space="0" w:color="000000"/>
              <w:left w:val="single" w:sz="4" w:space="0" w:color="000000"/>
              <w:bottom w:val="single" w:sz="4" w:space="0" w:color="000000"/>
              <w:right w:val="single" w:sz="4" w:space="0" w:color="000000"/>
            </w:tcBorders>
          </w:tcPr>
          <w:p w:rsidR="005747DD" w:rsidRPr="00E57A65" w:rsidRDefault="005747DD" w:rsidP="005747DD">
            <w:pPr>
              <w:pStyle w:val="BodyText"/>
              <w:rPr>
                <w:rFonts w:cstheme="minorHAnsi"/>
                <w:b/>
                <w:sz w:val="20"/>
                <w:szCs w:val="20"/>
                <w:lang w:val="ka-GE"/>
              </w:rPr>
            </w:pPr>
            <w:r w:rsidRPr="00E57A65">
              <w:rPr>
                <w:rFonts w:cstheme="minorHAnsi"/>
                <w:b/>
                <w:sz w:val="20"/>
                <w:szCs w:val="20"/>
                <w:lang w:val="ka-GE"/>
              </w:rPr>
              <w:t>80</w:t>
            </w:r>
          </w:p>
        </w:tc>
        <w:tc>
          <w:tcPr>
            <w:tcW w:w="1620" w:type="dxa"/>
            <w:tcBorders>
              <w:top w:val="single" w:sz="4" w:space="0" w:color="000000"/>
              <w:left w:val="single" w:sz="4" w:space="0" w:color="000000"/>
              <w:bottom w:val="single" w:sz="4" w:space="0" w:color="000000"/>
              <w:right w:val="single" w:sz="4" w:space="0" w:color="000000"/>
            </w:tcBorders>
          </w:tcPr>
          <w:p w:rsidR="005747DD" w:rsidRPr="00E57A65" w:rsidRDefault="005747DD" w:rsidP="005747DD">
            <w:pPr>
              <w:pStyle w:val="BodyText"/>
              <w:rPr>
                <w:rFonts w:cstheme="minorHAnsi"/>
                <w:b/>
                <w:sz w:val="20"/>
                <w:szCs w:val="20"/>
                <w:lang w:val="ka-GE"/>
              </w:rPr>
            </w:pPr>
            <w:r w:rsidRPr="00E57A65">
              <w:rPr>
                <w:rFonts w:cstheme="minorHAnsi"/>
                <w:b/>
                <w:sz w:val="20"/>
                <w:szCs w:val="20"/>
                <w:lang w:val="ka-GE"/>
              </w:rPr>
              <w:t>80</w:t>
            </w:r>
          </w:p>
        </w:tc>
        <w:tc>
          <w:tcPr>
            <w:tcW w:w="1350" w:type="dxa"/>
            <w:tcBorders>
              <w:top w:val="single" w:sz="4" w:space="0" w:color="000000"/>
              <w:left w:val="single" w:sz="4" w:space="0" w:color="000000"/>
              <w:bottom w:val="single" w:sz="4" w:space="0" w:color="000000"/>
              <w:right w:val="single" w:sz="4" w:space="0" w:color="000000"/>
            </w:tcBorders>
          </w:tcPr>
          <w:p w:rsidR="005747DD" w:rsidRPr="00E57A65" w:rsidRDefault="005747DD" w:rsidP="005747DD">
            <w:pPr>
              <w:pStyle w:val="BodyText"/>
              <w:rPr>
                <w:rFonts w:cstheme="minorHAnsi"/>
                <w:b/>
                <w:sz w:val="20"/>
                <w:szCs w:val="20"/>
                <w:lang w:val="ka-GE"/>
              </w:rPr>
            </w:pPr>
            <w:r w:rsidRPr="00E57A65">
              <w:rPr>
                <w:rFonts w:cstheme="minorHAnsi"/>
                <w:b/>
                <w:sz w:val="20"/>
                <w:szCs w:val="20"/>
                <w:lang w:val="ka-GE"/>
              </w:rPr>
              <w:t>80</w:t>
            </w:r>
          </w:p>
        </w:tc>
        <w:tc>
          <w:tcPr>
            <w:tcW w:w="1170" w:type="dxa"/>
            <w:tcBorders>
              <w:top w:val="single" w:sz="4" w:space="0" w:color="000000"/>
              <w:left w:val="single" w:sz="4" w:space="0" w:color="000000"/>
              <w:bottom w:val="single" w:sz="4" w:space="0" w:color="000000"/>
              <w:right w:val="single" w:sz="4" w:space="0" w:color="000000"/>
            </w:tcBorders>
          </w:tcPr>
          <w:p w:rsidR="005747DD" w:rsidRPr="00E57A65" w:rsidRDefault="005747DD" w:rsidP="005747DD">
            <w:pPr>
              <w:pStyle w:val="BodyText"/>
              <w:rPr>
                <w:rFonts w:cstheme="minorHAnsi"/>
                <w:b/>
                <w:sz w:val="20"/>
                <w:szCs w:val="20"/>
                <w:lang w:val="ka-GE"/>
              </w:rPr>
            </w:pPr>
            <w:r w:rsidRPr="00E57A65">
              <w:rPr>
                <w:rFonts w:cstheme="minorHAnsi"/>
                <w:b/>
                <w:sz w:val="20"/>
                <w:szCs w:val="20"/>
                <w:lang w:val="ka-GE"/>
              </w:rPr>
              <w:t>80</w:t>
            </w:r>
          </w:p>
        </w:tc>
        <w:tc>
          <w:tcPr>
            <w:tcW w:w="1350" w:type="dxa"/>
            <w:tcBorders>
              <w:top w:val="single" w:sz="4" w:space="0" w:color="000000"/>
              <w:left w:val="single" w:sz="4" w:space="0" w:color="000000"/>
              <w:bottom w:val="single" w:sz="4" w:space="0" w:color="000000"/>
              <w:right w:val="single" w:sz="4" w:space="0" w:color="000000"/>
            </w:tcBorders>
          </w:tcPr>
          <w:p w:rsidR="005747DD" w:rsidRPr="00E57A65" w:rsidRDefault="005747DD" w:rsidP="005747DD">
            <w:pPr>
              <w:pStyle w:val="BodyText"/>
              <w:rPr>
                <w:rFonts w:cstheme="minorHAnsi"/>
                <w:b/>
                <w:sz w:val="20"/>
                <w:szCs w:val="20"/>
                <w:lang w:val="ka-GE"/>
              </w:rPr>
            </w:pPr>
            <w:r w:rsidRPr="00E57A65">
              <w:rPr>
                <w:rFonts w:eastAsia="Times New Roman" w:cstheme="minorHAnsi"/>
                <w:sz w:val="20"/>
                <w:szCs w:val="20"/>
                <w:lang w:val="ka-GE"/>
              </w:rPr>
              <w:t>მარტოხელა და მარტომცხოვრები ხანდაზმულების ფსიქო-სოციალური მხარდაჭერა</w:t>
            </w:r>
          </w:p>
        </w:tc>
        <w:tc>
          <w:tcPr>
            <w:tcW w:w="1980" w:type="dxa"/>
            <w:tcBorders>
              <w:top w:val="single" w:sz="4" w:space="0" w:color="000000"/>
              <w:left w:val="single" w:sz="4" w:space="0" w:color="000000"/>
              <w:bottom w:val="single" w:sz="4" w:space="0" w:color="000000"/>
            </w:tcBorders>
          </w:tcPr>
          <w:p w:rsidR="005747DD" w:rsidRPr="00E57A65" w:rsidRDefault="005747DD" w:rsidP="005747DD">
            <w:pPr>
              <w:rPr>
                <w:rFonts w:ascii="Sylfaen" w:hAnsi="Sylfaen" w:cstheme="minorHAnsi"/>
                <w:sz w:val="20"/>
                <w:szCs w:val="20"/>
              </w:rPr>
            </w:pPr>
            <w:r w:rsidRPr="00E57A65">
              <w:rPr>
                <w:rFonts w:ascii="Sylfaen" w:hAnsi="Sylfaen" w:cstheme="minorHAnsi"/>
                <w:sz w:val="20"/>
                <w:szCs w:val="20"/>
                <w:lang w:val="ka-GE"/>
              </w:rPr>
              <w:t>ბენეფიციართა რაოდენობა</w:t>
            </w:r>
          </w:p>
        </w:tc>
      </w:tr>
      <w:tr w:rsidR="005747DD" w:rsidRPr="00E57A65" w:rsidTr="00165E9E">
        <w:trPr>
          <w:trHeight w:val="554"/>
        </w:trPr>
        <w:tc>
          <w:tcPr>
            <w:tcW w:w="4270" w:type="dxa"/>
            <w:gridSpan w:val="4"/>
            <w:tcBorders>
              <w:top w:val="single" w:sz="4" w:space="0" w:color="auto"/>
              <w:left w:val="single" w:sz="4" w:space="0" w:color="auto"/>
              <w:bottom w:val="single" w:sz="8" w:space="0" w:color="000000"/>
              <w:right w:val="single" w:sz="4" w:space="0" w:color="auto"/>
            </w:tcBorders>
            <w:shd w:val="clear" w:color="000000" w:fill="FFFFFF"/>
            <w:vAlign w:val="center"/>
          </w:tcPr>
          <w:p w:rsidR="005747DD" w:rsidRPr="00E57A65" w:rsidRDefault="005747DD" w:rsidP="005747DD">
            <w:pPr>
              <w:rPr>
                <w:rFonts w:ascii="Sylfaen" w:eastAsia="Times New Roman" w:hAnsi="Sylfaen" w:cstheme="minorHAnsi"/>
                <w:sz w:val="20"/>
                <w:szCs w:val="20"/>
              </w:rPr>
            </w:pPr>
            <w:r w:rsidRPr="00E57A65">
              <w:rPr>
                <w:rFonts w:ascii="Sylfaen" w:eastAsia="Times New Roman" w:hAnsi="Sylfaen" w:cstheme="minorHAnsi"/>
                <w:sz w:val="20"/>
                <w:szCs w:val="20"/>
              </w:rPr>
              <w:t>სოც. დაუცველი პირის გარდაცვალებისას</w:t>
            </w:r>
            <w:r w:rsidRPr="00E57A65">
              <w:rPr>
                <w:rFonts w:ascii="Sylfaen" w:eastAsia="Times New Roman" w:hAnsi="Sylfaen" w:cstheme="minorHAnsi"/>
                <w:sz w:val="20"/>
                <w:szCs w:val="20"/>
                <w:lang w:val="ka-GE"/>
              </w:rPr>
              <w:t xml:space="preserve">, სოციალურად მხარდაჭერილი </w:t>
            </w:r>
            <w:r w:rsidRPr="00E57A65">
              <w:rPr>
                <w:rFonts w:ascii="Sylfaen" w:eastAsia="Times New Roman" w:hAnsi="Sylfaen" w:cstheme="minorHAnsi"/>
                <w:sz w:val="20"/>
                <w:szCs w:val="20"/>
              </w:rPr>
              <w:t xml:space="preserve"> ოჯახი</w:t>
            </w:r>
          </w:p>
        </w:tc>
        <w:tc>
          <w:tcPr>
            <w:tcW w:w="1152" w:type="dxa"/>
            <w:tcBorders>
              <w:top w:val="single" w:sz="4" w:space="0" w:color="000000"/>
              <w:left w:val="single" w:sz="4" w:space="0" w:color="000000"/>
              <w:right w:val="single" w:sz="4" w:space="0" w:color="000000"/>
            </w:tcBorders>
          </w:tcPr>
          <w:p w:rsidR="005747DD" w:rsidRPr="00E57A65" w:rsidRDefault="005747DD" w:rsidP="005747DD">
            <w:pPr>
              <w:pStyle w:val="BodyText"/>
              <w:rPr>
                <w:rFonts w:cstheme="minorHAnsi"/>
                <w:b/>
                <w:sz w:val="20"/>
                <w:szCs w:val="20"/>
                <w:lang w:val="ka-GE"/>
              </w:rPr>
            </w:pPr>
            <w:r w:rsidRPr="00E57A65">
              <w:rPr>
                <w:rFonts w:cstheme="minorHAnsi"/>
                <w:b/>
                <w:sz w:val="20"/>
                <w:szCs w:val="20"/>
                <w:lang w:val="ka-GE"/>
              </w:rPr>
              <w:t>80</w:t>
            </w:r>
          </w:p>
        </w:tc>
        <w:tc>
          <w:tcPr>
            <w:tcW w:w="1923" w:type="dxa"/>
            <w:tcBorders>
              <w:top w:val="single" w:sz="4" w:space="0" w:color="000000"/>
              <w:left w:val="single" w:sz="4" w:space="0" w:color="000000"/>
              <w:right w:val="single" w:sz="4" w:space="0" w:color="000000"/>
            </w:tcBorders>
          </w:tcPr>
          <w:p w:rsidR="005747DD" w:rsidRPr="00E57A65" w:rsidRDefault="005747DD" w:rsidP="005747DD">
            <w:pPr>
              <w:pStyle w:val="BodyText"/>
              <w:rPr>
                <w:rFonts w:cstheme="minorHAnsi"/>
                <w:b/>
                <w:sz w:val="20"/>
                <w:szCs w:val="20"/>
                <w:lang w:val="ka-GE"/>
              </w:rPr>
            </w:pPr>
            <w:r w:rsidRPr="00E57A65">
              <w:rPr>
                <w:rFonts w:cstheme="minorHAnsi"/>
                <w:b/>
                <w:sz w:val="20"/>
                <w:szCs w:val="20"/>
                <w:lang w:val="ka-GE"/>
              </w:rPr>
              <w:t>80</w:t>
            </w:r>
          </w:p>
        </w:tc>
        <w:tc>
          <w:tcPr>
            <w:tcW w:w="1620" w:type="dxa"/>
            <w:tcBorders>
              <w:top w:val="single" w:sz="4" w:space="0" w:color="000000"/>
              <w:left w:val="single" w:sz="4" w:space="0" w:color="000000"/>
              <w:right w:val="single" w:sz="4" w:space="0" w:color="000000"/>
            </w:tcBorders>
          </w:tcPr>
          <w:p w:rsidR="005747DD" w:rsidRPr="00E57A65" w:rsidRDefault="005747DD" w:rsidP="005747DD">
            <w:pPr>
              <w:pStyle w:val="BodyText"/>
              <w:rPr>
                <w:rFonts w:cstheme="minorHAnsi"/>
                <w:b/>
                <w:sz w:val="20"/>
                <w:szCs w:val="20"/>
                <w:lang w:val="ka-GE"/>
              </w:rPr>
            </w:pPr>
            <w:r w:rsidRPr="00E57A65">
              <w:rPr>
                <w:rFonts w:cstheme="minorHAnsi"/>
                <w:b/>
                <w:sz w:val="20"/>
                <w:szCs w:val="20"/>
                <w:lang w:val="ka-GE"/>
              </w:rPr>
              <w:t>80</w:t>
            </w:r>
          </w:p>
        </w:tc>
        <w:tc>
          <w:tcPr>
            <w:tcW w:w="1350" w:type="dxa"/>
            <w:tcBorders>
              <w:top w:val="single" w:sz="4" w:space="0" w:color="000000"/>
              <w:left w:val="single" w:sz="4" w:space="0" w:color="000000"/>
              <w:right w:val="single" w:sz="4" w:space="0" w:color="000000"/>
            </w:tcBorders>
          </w:tcPr>
          <w:p w:rsidR="005747DD" w:rsidRPr="00E57A65" w:rsidRDefault="005747DD" w:rsidP="005747DD">
            <w:pPr>
              <w:pStyle w:val="BodyText"/>
              <w:rPr>
                <w:rFonts w:cstheme="minorHAnsi"/>
                <w:b/>
                <w:sz w:val="20"/>
                <w:szCs w:val="20"/>
                <w:lang w:val="ka-GE"/>
              </w:rPr>
            </w:pPr>
            <w:r w:rsidRPr="00E57A65">
              <w:rPr>
                <w:rFonts w:cstheme="minorHAnsi"/>
                <w:b/>
                <w:sz w:val="20"/>
                <w:szCs w:val="20"/>
                <w:lang w:val="ka-GE"/>
              </w:rPr>
              <w:t>80</w:t>
            </w:r>
          </w:p>
        </w:tc>
        <w:tc>
          <w:tcPr>
            <w:tcW w:w="1170" w:type="dxa"/>
            <w:tcBorders>
              <w:top w:val="single" w:sz="4" w:space="0" w:color="000000"/>
              <w:left w:val="single" w:sz="4" w:space="0" w:color="000000"/>
              <w:right w:val="single" w:sz="4" w:space="0" w:color="000000"/>
            </w:tcBorders>
          </w:tcPr>
          <w:p w:rsidR="005747DD" w:rsidRPr="00E57A65" w:rsidRDefault="005747DD" w:rsidP="005747DD">
            <w:pPr>
              <w:pStyle w:val="BodyText"/>
              <w:rPr>
                <w:rFonts w:cstheme="minorHAnsi"/>
                <w:b/>
                <w:sz w:val="20"/>
                <w:szCs w:val="20"/>
                <w:lang w:val="ka-GE"/>
              </w:rPr>
            </w:pPr>
            <w:r w:rsidRPr="00E57A65">
              <w:rPr>
                <w:rFonts w:cstheme="minorHAnsi"/>
                <w:b/>
                <w:sz w:val="20"/>
                <w:szCs w:val="20"/>
                <w:lang w:val="ka-GE"/>
              </w:rPr>
              <w:t>80</w:t>
            </w:r>
          </w:p>
        </w:tc>
        <w:tc>
          <w:tcPr>
            <w:tcW w:w="1350" w:type="dxa"/>
            <w:tcBorders>
              <w:top w:val="single" w:sz="4" w:space="0" w:color="000000"/>
              <w:left w:val="single" w:sz="4" w:space="0" w:color="000000"/>
              <w:right w:val="single" w:sz="4" w:space="0" w:color="000000"/>
            </w:tcBorders>
          </w:tcPr>
          <w:p w:rsidR="005747DD" w:rsidRPr="00E57A65" w:rsidRDefault="005747DD" w:rsidP="005747DD">
            <w:pPr>
              <w:pStyle w:val="BodyText"/>
              <w:rPr>
                <w:rFonts w:cstheme="minorHAnsi"/>
                <w:b/>
                <w:sz w:val="20"/>
                <w:szCs w:val="20"/>
              </w:rPr>
            </w:pPr>
            <w:r w:rsidRPr="00E57A65">
              <w:rPr>
                <w:rFonts w:eastAsia="Times New Roman" w:cstheme="minorHAnsi"/>
                <w:sz w:val="20"/>
                <w:szCs w:val="20"/>
              </w:rPr>
              <w:t>სოც. დაუცველი პირის გარდაცვალებისას</w:t>
            </w:r>
            <w:r w:rsidRPr="00E57A65">
              <w:rPr>
                <w:rFonts w:eastAsia="Times New Roman" w:cstheme="minorHAnsi"/>
                <w:sz w:val="20"/>
                <w:szCs w:val="20"/>
                <w:lang w:val="ka-GE"/>
              </w:rPr>
              <w:t>,</w:t>
            </w:r>
            <w:r w:rsidRPr="00E57A65">
              <w:rPr>
                <w:rFonts w:eastAsia="Times New Roman" w:cstheme="minorHAnsi"/>
                <w:sz w:val="20"/>
                <w:szCs w:val="20"/>
              </w:rPr>
              <w:t xml:space="preserve"> ოჯახის </w:t>
            </w:r>
            <w:r w:rsidRPr="00E57A65">
              <w:rPr>
                <w:rFonts w:eastAsia="Times New Roman" w:cstheme="minorHAnsi"/>
                <w:sz w:val="20"/>
                <w:szCs w:val="20"/>
                <w:lang w:val="ka-GE"/>
              </w:rPr>
              <w:t>სოციალური მხარადჭერა</w:t>
            </w:r>
          </w:p>
        </w:tc>
        <w:tc>
          <w:tcPr>
            <w:tcW w:w="1980" w:type="dxa"/>
            <w:tcBorders>
              <w:top w:val="single" w:sz="4" w:space="0" w:color="000000"/>
              <w:left w:val="single" w:sz="4" w:space="0" w:color="000000"/>
            </w:tcBorders>
          </w:tcPr>
          <w:p w:rsidR="005747DD" w:rsidRPr="00E57A65" w:rsidRDefault="005747DD" w:rsidP="005747DD">
            <w:pPr>
              <w:pStyle w:val="BodyText"/>
              <w:rPr>
                <w:rFonts w:cstheme="minorHAnsi"/>
                <w:b/>
                <w:sz w:val="20"/>
                <w:szCs w:val="20"/>
                <w:lang w:val="ka-GE"/>
              </w:rPr>
            </w:pPr>
            <w:r w:rsidRPr="00E57A65">
              <w:rPr>
                <w:rFonts w:cstheme="minorHAnsi"/>
                <w:b/>
                <w:sz w:val="20"/>
                <w:szCs w:val="20"/>
                <w:lang w:val="ka-GE"/>
              </w:rPr>
              <w:t>ოჯახი</w:t>
            </w:r>
          </w:p>
        </w:tc>
      </w:tr>
    </w:tbl>
    <w:p w:rsidR="00BF3A52" w:rsidRPr="00E57A65" w:rsidRDefault="00BF3A52" w:rsidP="00BF3A52">
      <w:pPr>
        <w:spacing w:after="0"/>
        <w:rPr>
          <w:rFonts w:ascii="Sylfaen" w:hAnsi="Sylfaen" w:cstheme="minorHAnsi"/>
          <w:b/>
          <w:sz w:val="20"/>
          <w:szCs w:val="20"/>
          <w:lang w:val="ka-GE"/>
        </w:rPr>
      </w:pPr>
    </w:p>
    <w:p w:rsidR="00BF3A52" w:rsidRPr="00E57A65" w:rsidRDefault="00BF3A52" w:rsidP="00BF3A52">
      <w:pPr>
        <w:spacing w:after="0"/>
        <w:rPr>
          <w:rFonts w:ascii="Sylfaen" w:hAnsi="Sylfaen" w:cstheme="minorHAnsi"/>
          <w:b/>
          <w:sz w:val="20"/>
          <w:szCs w:val="20"/>
          <w:lang w:val="ka-GE"/>
        </w:rPr>
        <w:sectPr w:rsidR="00BF3A52" w:rsidRPr="00E57A65" w:rsidSect="004E33A5">
          <w:pgSz w:w="16840" w:h="11907" w:orient="landscape"/>
          <w:pgMar w:top="284" w:right="720" w:bottom="142" w:left="1080" w:header="720" w:footer="720" w:gutter="0"/>
          <w:pgNumType w:start="0"/>
          <w:cols w:space="720"/>
          <w:titlePg/>
          <w:docGrid w:linePitch="360"/>
        </w:sectPr>
      </w:pPr>
    </w:p>
    <w:p w:rsidR="00BF3A52" w:rsidRPr="00E57A65" w:rsidRDefault="00BF3A52" w:rsidP="00BF3A52">
      <w:pPr>
        <w:spacing w:after="0"/>
        <w:rPr>
          <w:rFonts w:ascii="Sylfaen" w:hAnsi="Sylfaen" w:cstheme="minorHAnsi"/>
          <w:b/>
          <w:sz w:val="20"/>
          <w:szCs w:val="20"/>
          <w:lang w:val="ka-GE"/>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93"/>
        <w:gridCol w:w="1662"/>
        <w:gridCol w:w="992"/>
        <w:gridCol w:w="1173"/>
        <w:gridCol w:w="2315"/>
        <w:gridCol w:w="1440"/>
        <w:gridCol w:w="1170"/>
        <w:gridCol w:w="1350"/>
        <w:gridCol w:w="1380"/>
        <w:gridCol w:w="2044"/>
      </w:tblGrid>
      <w:tr w:rsidR="00BF3A52" w:rsidRPr="00E57A65" w:rsidTr="00B53497">
        <w:trPr>
          <w:trHeight w:val="1173"/>
        </w:trPr>
        <w:tc>
          <w:tcPr>
            <w:tcW w:w="1293" w:type="dxa"/>
            <w:tcBorders>
              <w:top w:val="single" w:sz="4" w:space="0" w:color="auto"/>
              <w:left w:val="single" w:sz="4" w:space="0" w:color="auto"/>
              <w:bottom w:val="single" w:sz="4" w:space="0" w:color="auto"/>
              <w:right w:val="single" w:sz="4" w:space="0" w:color="auto"/>
            </w:tcBorders>
          </w:tcPr>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კოდი</w:t>
            </w:r>
          </w:p>
        </w:tc>
        <w:tc>
          <w:tcPr>
            <w:tcW w:w="2654" w:type="dxa"/>
            <w:gridSpan w:val="2"/>
            <w:vMerge w:val="restart"/>
            <w:tcBorders>
              <w:top w:val="single" w:sz="4" w:space="0" w:color="auto"/>
              <w:left w:val="single" w:sz="4" w:space="0" w:color="auto"/>
              <w:bottom w:val="single" w:sz="4" w:space="0" w:color="auto"/>
              <w:right w:val="single" w:sz="4" w:space="0" w:color="auto"/>
            </w:tcBorders>
          </w:tcPr>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ქვეპროგრამის დასახელება</w:t>
            </w:r>
          </w:p>
        </w:tc>
        <w:tc>
          <w:tcPr>
            <w:tcW w:w="3488" w:type="dxa"/>
            <w:gridSpan w:val="2"/>
            <w:vMerge w:val="restart"/>
            <w:tcBorders>
              <w:top w:val="single" w:sz="4" w:space="0" w:color="auto"/>
              <w:bottom w:val="single" w:sz="8" w:space="0" w:color="000000"/>
            </w:tcBorders>
          </w:tcPr>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სადღესასწაულო დღეების დახმარების პროგრამა</w:t>
            </w:r>
          </w:p>
        </w:tc>
        <w:tc>
          <w:tcPr>
            <w:tcW w:w="1440" w:type="dxa"/>
            <w:tcBorders>
              <w:top w:val="single" w:sz="4" w:space="0" w:color="auto"/>
              <w:left w:val="single" w:sz="4" w:space="0" w:color="auto"/>
              <w:right w:val="single" w:sz="4" w:space="0" w:color="auto"/>
            </w:tcBorders>
          </w:tcPr>
          <w:p w:rsidR="00BF3A52" w:rsidRPr="00E57A65" w:rsidRDefault="00800EAB" w:rsidP="00165E9E">
            <w:pPr>
              <w:pStyle w:val="BodyText"/>
              <w:jc w:val="center"/>
              <w:rPr>
                <w:rFonts w:cstheme="minorHAnsi"/>
                <w:b/>
                <w:bCs/>
                <w:sz w:val="20"/>
                <w:szCs w:val="20"/>
              </w:rPr>
            </w:pPr>
            <w:r w:rsidRPr="00E57A65">
              <w:rPr>
                <w:rFonts w:cstheme="minorHAnsi"/>
                <w:b/>
                <w:bCs/>
                <w:sz w:val="20"/>
                <w:szCs w:val="20"/>
              </w:rPr>
              <w:t>2024</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წლის დაფინანსება</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ათას</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ლარში</w:t>
            </w:r>
          </w:p>
        </w:tc>
        <w:tc>
          <w:tcPr>
            <w:tcW w:w="5944" w:type="dxa"/>
            <w:gridSpan w:val="4"/>
            <w:tcBorders>
              <w:top w:val="single" w:sz="4" w:space="0" w:color="auto"/>
              <w:left w:val="single" w:sz="4" w:space="0" w:color="auto"/>
              <w:right w:val="single" w:sz="4" w:space="0" w:color="auto"/>
            </w:tcBorders>
          </w:tcPr>
          <w:p w:rsidR="00BF3A52" w:rsidRPr="00E57A65" w:rsidRDefault="00800EAB" w:rsidP="00165E9E">
            <w:pPr>
              <w:pStyle w:val="BodyText"/>
              <w:jc w:val="center"/>
              <w:rPr>
                <w:rFonts w:cstheme="minorHAnsi"/>
                <w:b/>
                <w:bCs/>
                <w:sz w:val="20"/>
                <w:szCs w:val="20"/>
              </w:rPr>
            </w:pPr>
            <w:r w:rsidRPr="00E57A65">
              <w:rPr>
                <w:rFonts w:cstheme="minorHAnsi"/>
                <w:b/>
                <w:bCs/>
                <w:sz w:val="20"/>
                <w:szCs w:val="20"/>
              </w:rPr>
              <w:t>2024-2027</w:t>
            </w:r>
            <w:r w:rsidR="00BF3A52" w:rsidRPr="00E57A65">
              <w:rPr>
                <w:rFonts w:cstheme="minorHAnsi"/>
                <w:b/>
                <w:bCs/>
                <w:sz w:val="20"/>
                <w:szCs w:val="20"/>
              </w:rPr>
              <w:t xml:space="preserve"> წლის დაფინანსება</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ათას</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ლარში</w:t>
            </w:r>
          </w:p>
          <w:p w:rsidR="00BF3A52" w:rsidRPr="00E57A65" w:rsidRDefault="00BF3A52" w:rsidP="00165E9E">
            <w:pPr>
              <w:pStyle w:val="BodyText"/>
              <w:jc w:val="center"/>
              <w:rPr>
                <w:rFonts w:cstheme="minorHAnsi"/>
                <w:b/>
                <w:bCs/>
                <w:sz w:val="20"/>
                <w:szCs w:val="20"/>
              </w:rPr>
            </w:pPr>
          </w:p>
        </w:tc>
      </w:tr>
      <w:tr w:rsidR="00BF3A52" w:rsidRPr="00E57A65" w:rsidTr="00B53497">
        <w:trPr>
          <w:trHeight w:val="233"/>
        </w:trPr>
        <w:tc>
          <w:tcPr>
            <w:tcW w:w="1293" w:type="dxa"/>
            <w:tcBorders>
              <w:top w:val="single" w:sz="4" w:space="0" w:color="auto"/>
            </w:tcBorders>
          </w:tcPr>
          <w:p w:rsidR="00BF3A52" w:rsidRPr="00E57A65" w:rsidRDefault="00BF3A52" w:rsidP="00165E9E">
            <w:pPr>
              <w:pStyle w:val="BodyText"/>
              <w:jc w:val="center"/>
              <w:rPr>
                <w:rFonts w:cstheme="minorHAnsi"/>
                <w:b/>
                <w:bCs/>
                <w:sz w:val="20"/>
                <w:szCs w:val="20"/>
              </w:rPr>
            </w:pPr>
            <w:r w:rsidRPr="00E57A65">
              <w:rPr>
                <w:rFonts w:cstheme="minorHAnsi"/>
                <w:b/>
                <w:bCs/>
                <w:sz w:val="20"/>
                <w:szCs w:val="20"/>
              </w:rPr>
              <w:t>060207</w:t>
            </w:r>
          </w:p>
        </w:tc>
        <w:tc>
          <w:tcPr>
            <w:tcW w:w="2654" w:type="dxa"/>
            <w:gridSpan w:val="2"/>
            <w:vMerge/>
            <w:tcBorders>
              <w:top w:val="single" w:sz="4" w:space="0" w:color="auto"/>
            </w:tcBorders>
          </w:tcPr>
          <w:p w:rsidR="00BF3A52" w:rsidRPr="00E57A65" w:rsidRDefault="00BF3A52" w:rsidP="00165E9E">
            <w:pPr>
              <w:pStyle w:val="BodyText"/>
              <w:jc w:val="center"/>
              <w:rPr>
                <w:rFonts w:cstheme="minorHAnsi"/>
                <w:b/>
                <w:bCs/>
                <w:sz w:val="20"/>
                <w:szCs w:val="20"/>
              </w:rPr>
            </w:pPr>
          </w:p>
        </w:tc>
        <w:tc>
          <w:tcPr>
            <w:tcW w:w="3488" w:type="dxa"/>
            <w:gridSpan w:val="2"/>
            <w:vMerge/>
            <w:tcBorders>
              <w:top w:val="single" w:sz="4" w:space="0" w:color="auto"/>
            </w:tcBorders>
          </w:tcPr>
          <w:p w:rsidR="00BF3A52" w:rsidRPr="00E57A65" w:rsidRDefault="00BF3A52" w:rsidP="00165E9E">
            <w:pPr>
              <w:pStyle w:val="BodyText"/>
              <w:jc w:val="center"/>
              <w:rPr>
                <w:rFonts w:cstheme="minorHAnsi"/>
                <w:b/>
                <w:bCs/>
                <w:sz w:val="20"/>
                <w:szCs w:val="20"/>
              </w:rPr>
            </w:pPr>
          </w:p>
        </w:tc>
        <w:tc>
          <w:tcPr>
            <w:tcW w:w="1440" w:type="dxa"/>
            <w:tcBorders>
              <w:top w:val="single" w:sz="4" w:space="0" w:color="auto"/>
            </w:tcBorders>
          </w:tcPr>
          <w:p w:rsidR="00BF3A52" w:rsidRPr="00E57A65" w:rsidRDefault="00BF3A52" w:rsidP="00165E9E">
            <w:pPr>
              <w:pStyle w:val="BodyText"/>
              <w:jc w:val="center"/>
              <w:rPr>
                <w:rFonts w:cstheme="minorHAnsi"/>
                <w:b/>
                <w:bCs/>
                <w:sz w:val="20"/>
                <w:szCs w:val="20"/>
              </w:rPr>
            </w:pPr>
            <w:r w:rsidRPr="00E57A65">
              <w:rPr>
                <w:rFonts w:cstheme="minorHAnsi"/>
                <w:b/>
                <w:bCs/>
                <w:color w:val="000000" w:themeColor="text1"/>
                <w:sz w:val="20"/>
                <w:szCs w:val="20"/>
              </w:rPr>
              <w:t>100.0</w:t>
            </w:r>
          </w:p>
        </w:tc>
        <w:tc>
          <w:tcPr>
            <w:tcW w:w="5944" w:type="dxa"/>
            <w:gridSpan w:val="4"/>
            <w:tcBorders>
              <w:top w:val="single" w:sz="4" w:space="0" w:color="auto"/>
            </w:tcBorders>
          </w:tcPr>
          <w:p w:rsidR="00BF3A52" w:rsidRPr="00E57A65" w:rsidRDefault="00F654D0" w:rsidP="00165E9E">
            <w:pPr>
              <w:pStyle w:val="BodyText"/>
              <w:jc w:val="center"/>
              <w:rPr>
                <w:rFonts w:cstheme="minorHAnsi"/>
                <w:b/>
                <w:bCs/>
                <w:sz w:val="20"/>
                <w:szCs w:val="20"/>
              </w:rPr>
            </w:pPr>
            <w:r>
              <w:rPr>
                <w:rFonts w:cstheme="minorHAnsi"/>
                <w:b/>
                <w:bCs/>
                <w:color w:val="000000" w:themeColor="text1"/>
                <w:sz w:val="20"/>
                <w:szCs w:val="20"/>
                <w:lang w:val="ka-GE"/>
              </w:rPr>
              <w:t>42</w:t>
            </w:r>
            <w:r w:rsidR="00BF3A52" w:rsidRPr="00E57A65">
              <w:rPr>
                <w:rFonts w:cstheme="minorHAnsi"/>
                <w:b/>
                <w:bCs/>
                <w:color w:val="000000" w:themeColor="text1"/>
                <w:sz w:val="20"/>
                <w:szCs w:val="20"/>
                <w:lang w:val="ka-GE"/>
              </w:rPr>
              <w:t>0</w:t>
            </w:r>
            <w:r w:rsidR="00BF3A52" w:rsidRPr="00E57A65">
              <w:rPr>
                <w:rFonts w:cstheme="minorHAnsi"/>
                <w:b/>
                <w:bCs/>
                <w:color w:val="000000" w:themeColor="text1"/>
                <w:sz w:val="20"/>
                <w:szCs w:val="20"/>
              </w:rPr>
              <w:t>.0</w:t>
            </w:r>
          </w:p>
        </w:tc>
      </w:tr>
      <w:tr w:rsidR="00BF3A52" w:rsidRPr="00E57A65" w:rsidTr="00B53497">
        <w:trPr>
          <w:trHeight w:val="524"/>
        </w:trPr>
        <w:tc>
          <w:tcPr>
            <w:tcW w:w="2955" w:type="dxa"/>
            <w:gridSpan w:val="2"/>
          </w:tcPr>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ქვეპროგრამის განმახორციელებე</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ლი სამსახური</w:t>
            </w:r>
          </w:p>
        </w:tc>
        <w:tc>
          <w:tcPr>
            <w:tcW w:w="11864" w:type="dxa"/>
            <w:gridSpan w:val="8"/>
          </w:tcPr>
          <w:p w:rsidR="00BF3A52" w:rsidRPr="00E57A65" w:rsidRDefault="00BF3A52" w:rsidP="00165E9E">
            <w:pPr>
              <w:pStyle w:val="BodyText"/>
              <w:rPr>
                <w:rFonts w:cstheme="minorHAnsi"/>
                <w:b/>
                <w:sz w:val="20"/>
                <w:szCs w:val="20"/>
              </w:rPr>
            </w:pPr>
            <w:r w:rsidRPr="00E57A65">
              <w:rPr>
                <w:rFonts w:cstheme="minorHAnsi"/>
                <w:b/>
                <w:bCs/>
                <w:sz w:val="20"/>
                <w:szCs w:val="20"/>
              </w:rPr>
              <w:t>ზუგდიდის მუნიციპალიტეტის მერიის სოციალური და ჯანდაცვის სამსახურის სოციალური დაცვის</w:t>
            </w:r>
            <w:r w:rsidRPr="00E57A65">
              <w:rPr>
                <w:rFonts w:cstheme="minorHAnsi"/>
                <w:b/>
                <w:bCs/>
                <w:sz w:val="20"/>
                <w:szCs w:val="20"/>
                <w:lang w:val="ka-GE"/>
              </w:rPr>
              <w:t>ა და გენდერული თანასწორობის</w:t>
            </w:r>
            <w:r w:rsidRPr="00E57A65">
              <w:rPr>
                <w:rFonts w:cstheme="minorHAnsi"/>
                <w:b/>
                <w:bCs/>
                <w:sz w:val="20"/>
                <w:szCs w:val="20"/>
              </w:rPr>
              <w:t xml:space="preserve"> განყოფილება</w:t>
            </w:r>
          </w:p>
        </w:tc>
      </w:tr>
      <w:tr w:rsidR="00BF3A52" w:rsidRPr="00E57A65" w:rsidTr="00B53497">
        <w:trPr>
          <w:trHeight w:val="680"/>
        </w:trPr>
        <w:tc>
          <w:tcPr>
            <w:tcW w:w="2955" w:type="dxa"/>
            <w:gridSpan w:val="2"/>
            <w:tcBorders>
              <w:right w:val="single" w:sz="4" w:space="0" w:color="auto"/>
            </w:tcBorders>
          </w:tcPr>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ქვეპროგრამის აღწერა</w:t>
            </w:r>
          </w:p>
        </w:tc>
        <w:tc>
          <w:tcPr>
            <w:tcW w:w="11864" w:type="dxa"/>
            <w:gridSpan w:val="8"/>
            <w:tcBorders>
              <w:left w:val="single" w:sz="4" w:space="0" w:color="auto"/>
            </w:tcBorders>
          </w:tcPr>
          <w:p w:rsidR="00BF3A52" w:rsidRPr="00E57A65" w:rsidRDefault="00BF3A52" w:rsidP="00165E9E">
            <w:pPr>
              <w:pStyle w:val="TableParagraph"/>
              <w:spacing w:line="229" w:lineRule="exact"/>
              <w:ind w:left="107" w:right="242"/>
              <w:jc w:val="both"/>
              <w:rPr>
                <w:rFonts w:cstheme="minorHAnsi"/>
                <w:b/>
                <w:sz w:val="20"/>
                <w:szCs w:val="20"/>
              </w:rPr>
            </w:pPr>
            <w:r w:rsidRPr="00E57A65">
              <w:rPr>
                <w:rFonts w:cstheme="minorHAnsi"/>
                <w:sz w:val="20"/>
                <w:szCs w:val="20"/>
              </w:rPr>
              <w:t>სადღესასწაულო დღეებში საზეიმო განწყობის შექმნის მიზნით, მე–2 მსოფლიო ომის</w:t>
            </w:r>
            <w:r w:rsidRPr="00E57A65">
              <w:rPr>
                <w:rFonts w:cstheme="minorHAnsi"/>
                <w:sz w:val="20"/>
                <w:szCs w:val="20"/>
                <w:lang w:val="ka-GE"/>
              </w:rPr>
              <w:t xml:space="preserve"> </w:t>
            </w:r>
            <w:r w:rsidRPr="00E57A65">
              <w:rPr>
                <w:rFonts w:cstheme="minorHAnsi"/>
                <w:sz w:val="20"/>
                <w:szCs w:val="20"/>
              </w:rPr>
              <w:t>მონაწილეების (ადგილობრივი და დევნილი), დედ-მამით ობოლ ბავშვების, მარტოხელა</w:t>
            </w:r>
            <w:r w:rsidRPr="00E57A65">
              <w:rPr>
                <w:rFonts w:cstheme="minorHAnsi"/>
                <w:sz w:val="20"/>
                <w:szCs w:val="20"/>
                <w:lang w:val="ka-GE"/>
              </w:rPr>
              <w:t xml:space="preserve"> </w:t>
            </w:r>
            <w:r w:rsidRPr="00E57A65">
              <w:rPr>
                <w:rFonts w:cstheme="minorHAnsi"/>
                <w:sz w:val="20"/>
                <w:szCs w:val="20"/>
              </w:rPr>
              <w:t>მშობლების,</w:t>
            </w:r>
            <w:r w:rsidRPr="00E57A65">
              <w:rPr>
                <w:rFonts w:cstheme="minorHAnsi"/>
                <w:sz w:val="20"/>
                <w:szCs w:val="20"/>
                <w:lang w:val="ka-GE"/>
              </w:rPr>
              <w:t xml:space="preserve"> </w:t>
            </w:r>
            <w:r w:rsidRPr="00E57A65">
              <w:rPr>
                <w:rFonts w:cstheme="minorHAnsi"/>
                <w:sz w:val="20"/>
                <w:szCs w:val="20"/>
              </w:rPr>
              <w:t>მრავალშვილიანი</w:t>
            </w:r>
            <w:r w:rsidRPr="00E57A65">
              <w:rPr>
                <w:rFonts w:cstheme="minorHAnsi"/>
                <w:sz w:val="20"/>
                <w:szCs w:val="20"/>
                <w:lang w:val="ka-GE"/>
              </w:rPr>
              <w:t xml:space="preserve"> </w:t>
            </w:r>
            <w:r w:rsidRPr="00E57A65">
              <w:rPr>
                <w:rFonts w:cstheme="minorHAnsi"/>
                <w:sz w:val="20"/>
                <w:szCs w:val="20"/>
              </w:rPr>
              <w:t>ოჯახების,</w:t>
            </w:r>
            <w:r w:rsidRPr="00E57A65">
              <w:rPr>
                <w:rFonts w:cstheme="minorHAnsi"/>
                <w:sz w:val="20"/>
                <w:szCs w:val="20"/>
                <w:lang w:val="ka-GE"/>
              </w:rPr>
              <w:t xml:space="preserve"> </w:t>
            </w:r>
            <w:r w:rsidRPr="00E57A65">
              <w:rPr>
                <w:rFonts w:cstheme="minorHAnsi"/>
                <w:sz w:val="20"/>
                <w:szCs w:val="20"/>
              </w:rPr>
              <w:t>100  წელს</w:t>
            </w:r>
            <w:r w:rsidRPr="00E57A65">
              <w:rPr>
                <w:rFonts w:cstheme="minorHAnsi"/>
                <w:sz w:val="20"/>
                <w:szCs w:val="20"/>
                <w:lang w:val="ka-GE"/>
              </w:rPr>
              <w:t xml:space="preserve"> </w:t>
            </w:r>
            <w:r w:rsidRPr="00E57A65">
              <w:rPr>
                <w:rFonts w:cstheme="minorHAnsi"/>
                <w:sz w:val="20"/>
                <w:szCs w:val="20"/>
              </w:rPr>
              <w:t xml:space="preserve">გადაცილებული  </w:t>
            </w:r>
            <w:r w:rsidRPr="00E57A65">
              <w:rPr>
                <w:rFonts w:cstheme="minorHAnsi"/>
                <w:spacing w:val="17"/>
                <w:sz w:val="20"/>
                <w:szCs w:val="20"/>
              </w:rPr>
              <w:t xml:space="preserve"> </w:t>
            </w:r>
            <w:r w:rsidRPr="00E57A65">
              <w:rPr>
                <w:rFonts w:cstheme="minorHAnsi"/>
                <w:sz w:val="20"/>
                <w:szCs w:val="20"/>
              </w:rPr>
              <w:t>პირების,</w:t>
            </w:r>
            <w:r w:rsidRPr="00E57A65">
              <w:rPr>
                <w:rFonts w:cstheme="minorHAnsi"/>
                <w:sz w:val="20"/>
                <w:szCs w:val="20"/>
                <w:lang w:val="ka-GE"/>
              </w:rPr>
              <w:t xml:space="preserve"> </w:t>
            </w:r>
            <w:r w:rsidRPr="00E57A65">
              <w:rPr>
                <w:rFonts w:cstheme="minorHAnsi"/>
                <w:sz w:val="20"/>
                <w:szCs w:val="20"/>
              </w:rPr>
              <w:t>მზრუნველობამოკლებულთა სასადილოს და სოციალური საცხოვრისის ბენეფიციარებისთვის,</w:t>
            </w:r>
            <w:r w:rsidRPr="00E57A65">
              <w:rPr>
                <w:rFonts w:cstheme="minorHAnsi"/>
                <w:sz w:val="20"/>
                <w:szCs w:val="20"/>
                <w:lang w:val="ka-GE"/>
              </w:rPr>
              <w:t xml:space="preserve"> </w:t>
            </w:r>
            <w:r w:rsidRPr="00E57A65">
              <w:rPr>
                <w:rFonts w:cstheme="minorHAnsi"/>
                <w:sz w:val="20"/>
                <w:szCs w:val="20"/>
              </w:rPr>
              <w:t>ასევე,</w:t>
            </w:r>
            <w:r w:rsidRPr="00E57A65">
              <w:rPr>
                <w:rFonts w:cstheme="minorHAnsi"/>
                <w:spacing w:val="-17"/>
                <w:sz w:val="20"/>
                <w:szCs w:val="20"/>
              </w:rPr>
              <w:t xml:space="preserve"> </w:t>
            </w:r>
            <w:r w:rsidRPr="00E57A65">
              <w:rPr>
                <w:rFonts w:cstheme="minorHAnsi"/>
                <w:sz w:val="20"/>
                <w:szCs w:val="20"/>
              </w:rPr>
              <w:t>განსაკუთრებით</w:t>
            </w:r>
            <w:r w:rsidRPr="00E57A65">
              <w:rPr>
                <w:rFonts w:cstheme="minorHAnsi"/>
                <w:spacing w:val="-16"/>
                <w:sz w:val="20"/>
                <w:szCs w:val="20"/>
              </w:rPr>
              <w:t xml:space="preserve"> </w:t>
            </w:r>
            <w:r w:rsidRPr="00E57A65">
              <w:rPr>
                <w:rFonts w:cstheme="minorHAnsi"/>
                <w:sz w:val="20"/>
                <w:szCs w:val="20"/>
              </w:rPr>
              <w:t>შეჭირვებული</w:t>
            </w:r>
            <w:r w:rsidRPr="00E57A65">
              <w:rPr>
                <w:rFonts w:cstheme="minorHAnsi"/>
                <w:spacing w:val="-16"/>
                <w:sz w:val="20"/>
                <w:szCs w:val="20"/>
              </w:rPr>
              <w:t xml:space="preserve"> </w:t>
            </w:r>
            <w:r w:rsidRPr="00E57A65">
              <w:rPr>
                <w:rFonts w:cstheme="minorHAnsi"/>
                <w:sz w:val="20"/>
                <w:szCs w:val="20"/>
              </w:rPr>
              <w:t>ოჯახების</w:t>
            </w:r>
            <w:r w:rsidRPr="00E57A65">
              <w:rPr>
                <w:rFonts w:cstheme="minorHAnsi"/>
                <w:spacing w:val="13"/>
                <w:sz w:val="20"/>
                <w:szCs w:val="20"/>
              </w:rPr>
              <w:t xml:space="preserve"> </w:t>
            </w:r>
            <w:r w:rsidRPr="00E57A65">
              <w:rPr>
                <w:rFonts w:cstheme="minorHAnsi"/>
                <w:sz w:val="20"/>
                <w:szCs w:val="20"/>
              </w:rPr>
              <w:t>მხარდაჭერა</w:t>
            </w:r>
            <w:r w:rsidRPr="00E57A65">
              <w:rPr>
                <w:rFonts w:cstheme="minorHAnsi"/>
                <w:spacing w:val="-17"/>
                <w:sz w:val="20"/>
                <w:szCs w:val="20"/>
              </w:rPr>
              <w:t xml:space="preserve"> </w:t>
            </w:r>
            <w:r w:rsidRPr="00E57A65">
              <w:rPr>
                <w:rFonts w:cstheme="minorHAnsi"/>
                <w:sz w:val="20"/>
                <w:szCs w:val="20"/>
              </w:rPr>
              <w:t xml:space="preserve">(შობა– ახალი  წელი  და  აღდგომა)    საკვები   პროდუქტებით.  შშმ  პირთა  და  </w:t>
            </w:r>
            <w:r w:rsidRPr="00E57A65">
              <w:rPr>
                <w:rFonts w:cstheme="minorHAnsi"/>
                <w:spacing w:val="13"/>
                <w:sz w:val="20"/>
                <w:szCs w:val="20"/>
              </w:rPr>
              <w:t xml:space="preserve"> </w:t>
            </w:r>
            <w:r w:rsidRPr="00E57A65">
              <w:rPr>
                <w:rFonts w:cstheme="minorHAnsi"/>
                <w:sz w:val="20"/>
                <w:szCs w:val="20"/>
              </w:rPr>
              <w:t>ხანდაზმულთა უფლებების დაცვის დღის აღსანიშნავი ღონისძიების ფინანსური მხარდაჭერა ( 14 ივნისი, 3 დეკემბერი, 1 ოქტომბერი).</w:t>
            </w:r>
          </w:p>
        </w:tc>
      </w:tr>
      <w:tr w:rsidR="00B53497" w:rsidRPr="00E57A65" w:rsidTr="00B53497">
        <w:trPr>
          <w:trHeight w:val="355"/>
        </w:trPr>
        <w:tc>
          <w:tcPr>
            <w:tcW w:w="2955" w:type="dxa"/>
            <w:gridSpan w:val="2"/>
            <w:tcBorders>
              <w:right w:val="single" w:sz="4" w:space="0" w:color="auto"/>
            </w:tcBorders>
            <w:shd w:val="clear" w:color="auto" w:fill="E7E6E6"/>
          </w:tcPr>
          <w:p w:rsidR="00B53497" w:rsidRPr="00E57A65" w:rsidRDefault="00B53497" w:rsidP="00B53497">
            <w:pPr>
              <w:pStyle w:val="BodyText"/>
              <w:jc w:val="center"/>
              <w:rPr>
                <w:rFonts w:cstheme="minorHAnsi"/>
                <w:b/>
                <w:bCs/>
              </w:rPr>
            </w:pPr>
            <w:r w:rsidRPr="00E57A65">
              <w:rPr>
                <w:b/>
                <w:bCs/>
              </w:rPr>
              <w:t>გაეროს</w:t>
            </w:r>
            <w:r w:rsidRPr="00E57A65">
              <w:rPr>
                <w:rFonts w:ascii="Calibri" w:hAnsi="Calibri" w:cs="Calibri"/>
                <w:b/>
                <w:bCs/>
              </w:rPr>
              <w:t xml:space="preserve"> </w:t>
            </w:r>
            <w:r w:rsidRPr="00E57A65">
              <w:rPr>
                <w:b/>
                <w:bCs/>
              </w:rPr>
              <w:t>მდგრადი</w:t>
            </w:r>
            <w:r w:rsidRPr="00E57A65">
              <w:rPr>
                <w:rFonts w:ascii="Calibri" w:hAnsi="Calibri" w:cs="Calibri"/>
                <w:b/>
                <w:bCs/>
              </w:rPr>
              <w:t xml:space="preserve"> </w:t>
            </w:r>
            <w:r w:rsidRPr="00E57A65">
              <w:rPr>
                <w:b/>
                <w:bCs/>
              </w:rPr>
              <w:t>განვითარების</w:t>
            </w:r>
            <w:r w:rsidRPr="00E57A65">
              <w:rPr>
                <w:rFonts w:ascii="Calibri" w:hAnsi="Calibri" w:cs="Calibri"/>
                <w:b/>
                <w:bCs/>
              </w:rPr>
              <w:t xml:space="preserve"> </w:t>
            </w:r>
            <w:r w:rsidRPr="00E57A65">
              <w:rPr>
                <w:b/>
                <w:bCs/>
              </w:rPr>
              <w:t>მიზანი</w:t>
            </w:r>
            <w:r w:rsidRPr="00E57A65">
              <w:rPr>
                <w:rFonts w:ascii="Calibri" w:hAnsi="Calibri" w:cs="Calibri"/>
                <w:b/>
                <w:bCs/>
              </w:rPr>
              <w:t xml:space="preserve"> (SDG), </w:t>
            </w:r>
            <w:r w:rsidRPr="00E57A65">
              <w:rPr>
                <w:b/>
                <w:bCs/>
              </w:rPr>
              <w:t>რომლის</w:t>
            </w:r>
            <w:r w:rsidRPr="00E57A65">
              <w:rPr>
                <w:rFonts w:ascii="Calibri" w:hAnsi="Calibri" w:cs="Calibri"/>
                <w:b/>
                <w:bCs/>
              </w:rPr>
              <w:t xml:space="preserve"> </w:t>
            </w:r>
            <w:r w:rsidRPr="00E57A65">
              <w:rPr>
                <w:b/>
                <w:bCs/>
              </w:rPr>
              <w:t>მიღწევასაც</w:t>
            </w:r>
            <w:r w:rsidRPr="00E57A65">
              <w:rPr>
                <w:rFonts w:ascii="Calibri" w:hAnsi="Calibri" w:cs="Calibri"/>
                <w:b/>
                <w:bCs/>
              </w:rPr>
              <w:t xml:space="preserve"> </w:t>
            </w:r>
            <w:r w:rsidRPr="00E57A65">
              <w:rPr>
                <w:b/>
                <w:bCs/>
              </w:rPr>
              <w:t>ემსახურება</w:t>
            </w:r>
            <w:r w:rsidRPr="00E57A65">
              <w:rPr>
                <w:rFonts w:ascii="Calibri" w:hAnsi="Calibri" w:cs="Calibri"/>
                <w:b/>
                <w:bCs/>
              </w:rPr>
              <w:t xml:space="preserve"> </w:t>
            </w:r>
            <w:r w:rsidRPr="00E57A65">
              <w:rPr>
                <w:rFonts w:cs="Calibri"/>
                <w:b/>
                <w:bCs/>
                <w:lang w:val="ka-GE"/>
              </w:rPr>
              <w:t>ქვე</w:t>
            </w:r>
            <w:r w:rsidRPr="00E57A65">
              <w:rPr>
                <w:b/>
                <w:bCs/>
              </w:rPr>
              <w:t>პროგრამა</w:t>
            </w:r>
          </w:p>
        </w:tc>
        <w:tc>
          <w:tcPr>
            <w:tcW w:w="11864" w:type="dxa"/>
            <w:gridSpan w:val="8"/>
            <w:tcBorders>
              <w:left w:val="single" w:sz="4" w:space="0" w:color="auto"/>
            </w:tcBorders>
            <w:shd w:val="clear" w:color="auto" w:fill="E7E6E6"/>
          </w:tcPr>
          <w:p w:rsidR="00B53497" w:rsidRPr="00E57A65" w:rsidRDefault="00B53497" w:rsidP="00B53497">
            <w:pPr>
              <w:pStyle w:val="TableParagraph"/>
              <w:spacing w:line="229" w:lineRule="exact"/>
              <w:ind w:left="107" w:right="242"/>
              <w:jc w:val="both"/>
              <w:rPr>
                <w:rFonts w:cstheme="minorHAnsi"/>
                <w:sz w:val="18"/>
                <w:szCs w:val="18"/>
              </w:rPr>
            </w:pPr>
            <w:r w:rsidRPr="00E57A65">
              <w:rPr>
                <w:rFonts w:cstheme="minorHAnsi"/>
                <w:sz w:val="18"/>
                <w:lang w:val="ka-GE"/>
              </w:rPr>
              <w:t>მიზანი 1 - სიღარიბის ყველა ფორმის აღმოფხვრა</w:t>
            </w:r>
          </w:p>
        </w:tc>
      </w:tr>
      <w:tr w:rsidR="00B53497" w:rsidRPr="00E57A65" w:rsidTr="00B53497">
        <w:trPr>
          <w:trHeight w:val="355"/>
        </w:trPr>
        <w:tc>
          <w:tcPr>
            <w:tcW w:w="14819" w:type="dxa"/>
            <w:gridSpan w:val="10"/>
            <w:shd w:val="clear" w:color="auto" w:fill="E7E6E6"/>
          </w:tcPr>
          <w:p w:rsidR="00B53497" w:rsidRPr="00E57A65" w:rsidRDefault="00B53497" w:rsidP="00B53497">
            <w:pPr>
              <w:pStyle w:val="BodyText"/>
              <w:rPr>
                <w:rFonts w:cstheme="minorHAnsi"/>
                <w:b/>
                <w:bCs/>
                <w:sz w:val="20"/>
                <w:szCs w:val="20"/>
              </w:rPr>
            </w:pPr>
            <w:r w:rsidRPr="00E57A65">
              <w:rPr>
                <w:rFonts w:cstheme="minorHAnsi"/>
                <w:b/>
                <w:bCs/>
                <w:sz w:val="20"/>
                <w:szCs w:val="20"/>
              </w:rPr>
              <w:t>შეფასების ინდიკატორები</w:t>
            </w:r>
          </w:p>
        </w:tc>
      </w:tr>
      <w:tr w:rsidR="00B53497" w:rsidRPr="00E57A65" w:rsidTr="00B53497">
        <w:trPr>
          <w:trHeight w:val="857"/>
        </w:trPr>
        <w:tc>
          <w:tcPr>
            <w:tcW w:w="3947" w:type="dxa"/>
            <w:gridSpan w:val="3"/>
            <w:tcBorders>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bCs/>
                <w:sz w:val="20"/>
                <w:szCs w:val="20"/>
              </w:rPr>
            </w:pPr>
            <w:r w:rsidRPr="00E57A65">
              <w:rPr>
                <w:rFonts w:cstheme="minorHAnsi"/>
                <w:b/>
                <w:bCs/>
                <w:sz w:val="20"/>
                <w:szCs w:val="20"/>
              </w:rPr>
              <w:t>საბოლოო შედეგი</w:t>
            </w:r>
          </w:p>
          <w:p w:rsidR="00B53497" w:rsidRPr="00E57A65" w:rsidRDefault="00B53497" w:rsidP="00B53497">
            <w:pPr>
              <w:pStyle w:val="BodyText"/>
              <w:rPr>
                <w:rFonts w:cstheme="minorHAnsi"/>
                <w:b/>
                <w:sz w:val="20"/>
                <w:szCs w:val="20"/>
              </w:rPr>
            </w:pPr>
            <w:r w:rsidRPr="00E57A65">
              <w:rPr>
                <w:rFonts w:cstheme="minorHAnsi"/>
                <w:b/>
                <w:sz w:val="20"/>
                <w:szCs w:val="20"/>
              </w:rPr>
              <w:t>(OUTCOME)</w:t>
            </w:r>
          </w:p>
        </w:tc>
        <w:tc>
          <w:tcPr>
            <w:tcW w:w="1173"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r w:rsidRPr="00E57A65">
              <w:rPr>
                <w:rFonts w:cstheme="minorHAnsi"/>
                <w:b/>
                <w:sz w:val="20"/>
                <w:szCs w:val="20"/>
              </w:rPr>
              <w:t>2023</w:t>
            </w:r>
          </w:p>
          <w:p w:rsidR="00B53497" w:rsidRPr="00E57A65" w:rsidRDefault="00B53497" w:rsidP="00B53497">
            <w:pPr>
              <w:pStyle w:val="BodyText"/>
              <w:rPr>
                <w:rFonts w:cstheme="minorHAnsi"/>
                <w:b/>
                <w:bCs/>
                <w:sz w:val="20"/>
                <w:szCs w:val="20"/>
              </w:rPr>
            </w:pPr>
            <w:r w:rsidRPr="00E57A65">
              <w:rPr>
                <w:rFonts w:cstheme="minorHAnsi"/>
                <w:b/>
                <w:bCs/>
                <w:sz w:val="20"/>
                <w:szCs w:val="20"/>
              </w:rPr>
              <w:t>საბაზისო</w:t>
            </w:r>
          </w:p>
        </w:tc>
        <w:tc>
          <w:tcPr>
            <w:tcW w:w="2315"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sz w:val="20"/>
                <w:szCs w:val="20"/>
              </w:rPr>
            </w:pPr>
            <w:r w:rsidRPr="00E57A65">
              <w:rPr>
                <w:rFonts w:cstheme="minorHAnsi"/>
                <w:b/>
                <w:sz w:val="20"/>
                <w:szCs w:val="20"/>
              </w:rPr>
              <w:t>2024</w:t>
            </w:r>
          </w:p>
        </w:tc>
        <w:tc>
          <w:tcPr>
            <w:tcW w:w="1440"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sz w:val="20"/>
                <w:szCs w:val="20"/>
              </w:rPr>
            </w:pPr>
            <w:r w:rsidRPr="00E57A65">
              <w:rPr>
                <w:rFonts w:cstheme="minorHAnsi"/>
                <w:b/>
                <w:sz w:val="20"/>
                <w:szCs w:val="20"/>
              </w:rPr>
              <w:t>2025</w:t>
            </w:r>
          </w:p>
        </w:tc>
        <w:tc>
          <w:tcPr>
            <w:tcW w:w="1170"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sz w:val="20"/>
                <w:szCs w:val="20"/>
              </w:rPr>
            </w:pPr>
            <w:r w:rsidRPr="00E57A65">
              <w:rPr>
                <w:rFonts w:cstheme="minorHAnsi"/>
                <w:b/>
                <w:sz w:val="20"/>
                <w:szCs w:val="20"/>
              </w:rPr>
              <w:t>2026</w:t>
            </w:r>
          </w:p>
        </w:tc>
        <w:tc>
          <w:tcPr>
            <w:tcW w:w="1350"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sz w:val="20"/>
                <w:szCs w:val="20"/>
              </w:rPr>
            </w:pPr>
            <w:r w:rsidRPr="00E57A65">
              <w:rPr>
                <w:rFonts w:cstheme="minorHAnsi"/>
                <w:b/>
                <w:sz w:val="20"/>
                <w:szCs w:val="20"/>
              </w:rPr>
              <w:t>2027</w:t>
            </w:r>
          </w:p>
        </w:tc>
        <w:tc>
          <w:tcPr>
            <w:tcW w:w="1380"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bCs/>
                <w:sz w:val="20"/>
                <w:szCs w:val="20"/>
              </w:rPr>
            </w:pPr>
            <w:r w:rsidRPr="00E57A65">
              <w:rPr>
                <w:rFonts w:cstheme="minorHAnsi"/>
                <w:b/>
                <w:bCs/>
                <w:sz w:val="20"/>
                <w:szCs w:val="20"/>
              </w:rPr>
              <w:t>სტრატეგი ული მიზანი</w:t>
            </w:r>
          </w:p>
        </w:tc>
        <w:tc>
          <w:tcPr>
            <w:tcW w:w="2044" w:type="dxa"/>
            <w:tcBorders>
              <w:left w:val="single" w:sz="4" w:space="0" w:color="000000"/>
            </w:tcBorders>
            <w:shd w:val="clear" w:color="auto" w:fill="E7E6E6"/>
          </w:tcPr>
          <w:p w:rsidR="00B53497" w:rsidRPr="00E57A65" w:rsidRDefault="00B53497" w:rsidP="00B53497">
            <w:pPr>
              <w:pStyle w:val="BodyText"/>
              <w:rPr>
                <w:rFonts w:cstheme="minorHAnsi"/>
                <w:b/>
                <w:bCs/>
                <w:sz w:val="20"/>
                <w:szCs w:val="20"/>
              </w:rPr>
            </w:pPr>
            <w:r w:rsidRPr="00E57A65">
              <w:rPr>
                <w:rFonts w:cstheme="minorHAnsi"/>
                <w:b/>
                <w:bCs/>
                <w:sz w:val="20"/>
                <w:szCs w:val="20"/>
              </w:rPr>
              <w:t>შეფასებ ის მაჩვენებ</w:t>
            </w:r>
          </w:p>
          <w:p w:rsidR="00B53497" w:rsidRPr="00E57A65" w:rsidRDefault="00B53497" w:rsidP="00B53497">
            <w:pPr>
              <w:pStyle w:val="BodyText"/>
              <w:rPr>
                <w:rFonts w:cstheme="minorHAnsi"/>
                <w:b/>
                <w:bCs/>
                <w:sz w:val="20"/>
                <w:szCs w:val="20"/>
              </w:rPr>
            </w:pPr>
            <w:r w:rsidRPr="00E57A65">
              <w:rPr>
                <w:rFonts w:cstheme="minorHAnsi"/>
                <w:b/>
                <w:bCs/>
                <w:sz w:val="20"/>
                <w:szCs w:val="20"/>
              </w:rPr>
              <w:t>ელი</w:t>
            </w:r>
          </w:p>
        </w:tc>
      </w:tr>
      <w:tr w:rsidR="00B53497" w:rsidRPr="00E57A65" w:rsidTr="00B53497">
        <w:trPr>
          <w:trHeight w:val="400"/>
        </w:trPr>
        <w:tc>
          <w:tcPr>
            <w:tcW w:w="3947" w:type="dxa"/>
            <w:gridSpan w:val="3"/>
            <w:tcBorders>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eastAsia="Times New Roman" w:cstheme="minorHAnsi"/>
                <w:sz w:val="20"/>
                <w:szCs w:val="20"/>
                <w:lang w:val="ka-GE"/>
              </w:rPr>
              <w:t xml:space="preserve">შობა-ახალი </w:t>
            </w:r>
            <w:r w:rsidRPr="00E57A65">
              <w:rPr>
                <w:rFonts w:eastAsia="Times New Roman" w:cstheme="minorHAnsi"/>
                <w:sz w:val="20"/>
                <w:szCs w:val="20"/>
              </w:rPr>
              <w:t>წლის</w:t>
            </w:r>
            <w:r w:rsidRPr="00E57A65">
              <w:rPr>
                <w:rFonts w:eastAsia="Times New Roman" w:cstheme="minorHAnsi"/>
                <w:sz w:val="20"/>
                <w:szCs w:val="20"/>
                <w:lang w:val="ka-GE"/>
              </w:rPr>
              <w:t>ა</w:t>
            </w:r>
            <w:r w:rsidRPr="00E57A65">
              <w:rPr>
                <w:rFonts w:eastAsia="Times New Roman" w:cstheme="minorHAnsi"/>
                <w:sz w:val="20"/>
                <w:szCs w:val="20"/>
              </w:rPr>
              <w:t xml:space="preserve"> და აღდგომის დღესასწაულებზე</w:t>
            </w:r>
            <w:r w:rsidRPr="00E57A65">
              <w:rPr>
                <w:rFonts w:eastAsia="Times New Roman" w:cstheme="minorHAnsi"/>
                <w:sz w:val="20"/>
                <w:szCs w:val="20"/>
                <w:lang w:val="ka-GE"/>
              </w:rPr>
              <w:t>, პროდუქტების სასაჩუქრე ნაკრებით უზრუნველყოფილი და</w:t>
            </w:r>
            <w:r w:rsidRPr="00E57A65">
              <w:rPr>
                <w:rFonts w:eastAsia="Times New Roman" w:cstheme="minorHAnsi"/>
                <w:sz w:val="20"/>
                <w:szCs w:val="20"/>
              </w:rPr>
              <w:t xml:space="preserve"> გუნება-განწყობა ამაღლებული</w:t>
            </w:r>
            <w:r w:rsidRPr="00E57A65">
              <w:rPr>
                <w:rFonts w:eastAsia="Times New Roman" w:cstheme="minorHAnsi"/>
                <w:sz w:val="20"/>
                <w:szCs w:val="20"/>
                <w:lang w:val="ka-GE"/>
              </w:rPr>
              <w:t xml:space="preserve"> სხვადასხვა მოწყვლადი ჯგუფები</w:t>
            </w:r>
            <w:r w:rsidRPr="00E57A65">
              <w:rPr>
                <w:rFonts w:eastAsia="Times New Roman" w:cstheme="minorHAnsi"/>
                <w:sz w:val="20"/>
                <w:szCs w:val="20"/>
              </w:rPr>
              <w:t>.</w:t>
            </w:r>
          </w:p>
        </w:tc>
        <w:tc>
          <w:tcPr>
            <w:tcW w:w="1173"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500</w:t>
            </w:r>
          </w:p>
        </w:tc>
        <w:tc>
          <w:tcPr>
            <w:tcW w:w="2315"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550</w:t>
            </w:r>
          </w:p>
        </w:tc>
        <w:tc>
          <w:tcPr>
            <w:tcW w:w="1440"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550</w:t>
            </w:r>
          </w:p>
        </w:tc>
        <w:tc>
          <w:tcPr>
            <w:tcW w:w="1170"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550</w:t>
            </w:r>
          </w:p>
        </w:tc>
        <w:tc>
          <w:tcPr>
            <w:tcW w:w="1350"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550</w:t>
            </w:r>
          </w:p>
        </w:tc>
        <w:tc>
          <w:tcPr>
            <w:tcW w:w="1380"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eastAsia="Times New Roman" w:cstheme="minorHAnsi"/>
                <w:sz w:val="20"/>
                <w:szCs w:val="20"/>
                <w:lang w:val="ka-GE"/>
              </w:rPr>
              <w:t xml:space="preserve">შობა-ახალ </w:t>
            </w:r>
            <w:r w:rsidRPr="00E57A65">
              <w:rPr>
                <w:rFonts w:eastAsia="Times New Roman" w:cstheme="minorHAnsi"/>
                <w:sz w:val="20"/>
                <w:szCs w:val="20"/>
              </w:rPr>
              <w:t>წ</w:t>
            </w:r>
            <w:r w:rsidRPr="00E57A65">
              <w:rPr>
                <w:rFonts w:eastAsia="Times New Roman" w:cstheme="minorHAnsi"/>
                <w:sz w:val="20"/>
                <w:szCs w:val="20"/>
                <w:lang w:val="ka-GE"/>
              </w:rPr>
              <w:t>ე</w:t>
            </w:r>
            <w:r w:rsidRPr="00E57A65">
              <w:rPr>
                <w:rFonts w:eastAsia="Times New Roman" w:cstheme="minorHAnsi"/>
                <w:sz w:val="20"/>
                <w:szCs w:val="20"/>
              </w:rPr>
              <w:t>ლს</w:t>
            </w:r>
            <w:r w:rsidRPr="00E57A65">
              <w:rPr>
                <w:rFonts w:eastAsia="Times New Roman" w:cstheme="minorHAnsi"/>
                <w:sz w:val="20"/>
                <w:szCs w:val="20"/>
                <w:lang w:val="ka-GE"/>
              </w:rPr>
              <w:t>ა</w:t>
            </w:r>
            <w:r w:rsidRPr="00E57A65">
              <w:rPr>
                <w:rFonts w:eastAsia="Times New Roman" w:cstheme="minorHAnsi"/>
                <w:sz w:val="20"/>
                <w:szCs w:val="20"/>
              </w:rPr>
              <w:t xml:space="preserve"> და აღდგომის დღესასწაულებზე</w:t>
            </w:r>
            <w:r w:rsidRPr="00E57A65">
              <w:rPr>
                <w:rFonts w:eastAsia="Times New Roman" w:cstheme="minorHAnsi"/>
                <w:sz w:val="20"/>
                <w:szCs w:val="20"/>
                <w:lang w:val="ka-GE"/>
              </w:rPr>
              <w:t>, სხვადასხვა მოწყვლადი ჯგუფები</w:t>
            </w:r>
            <w:r w:rsidRPr="00E57A65">
              <w:rPr>
                <w:rFonts w:eastAsia="Times New Roman" w:cstheme="minorHAnsi"/>
                <w:sz w:val="20"/>
                <w:szCs w:val="20"/>
              </w:rPr>
              <w:t xml:space="preserve">ს სასაჩუქრე პროდუქტების ნაკრებით უზრუნველყოფა და მათთვის საზეიმო გუნება-განწყობის </w:t>
            </w:r>
            <w:r w:rsidRPr="00E57A65">
              <w:rPr>
                <w:rFonts w:eastAsia="Times New Roman" w:cstheme="minorHAnsi"/>
                <w:sz w:val="20"/>
                <w:szCs w:val="20"/>
              </w:rPr>
              <w:lastRenderedPageBreak/>
              <w:t>შექმნა</w:t>
            </w:r>
          </w:p>
        </w:tc>
        <w:tc>
          <w:tcPr>
            <w:tcW w:w="2044" w:type="dxa"/>
            <w:tcBorders>
              <w:left w:val="single" w:sz="4" w:space="0" w:color="000000"/>
              <w:bottom w:val="single" w:sz="4" w:space="0" w:color="000000"/>
            </w:tcBorders>
          </w:tcPr>
          <w:p w:rsidR="00B53497" w:rsidRPr="00E57A65" w:rsidRDefault="00B53497" w:rsidP="00B53497">
            <w:pPr>
              <w:pStyle w:val="BodyText"/>
              <w:rPr>
                <w:rFonts w:cstheme="minorHAnsi"/>
                <w:b/>
                <w:sz w:val="20"/>
                <w:szCs w:val="20"/>
              </w:rPr>
            </w:pPr>
            <w:r w:rsidRPr="00E57A65">
              <w:rPr>
                <w:rFonts w:cstheme="minorHAnsi"/>
                <w:sz w:val="20"/>
                <w:szCs w:val="20"/>
                <w:lang w:val="ka-GE"/>
              </w:rPr>
              <w:lastRenderedPageBreak/>
              <w:t>ბენეფიციართა რაოდენობა</w:t>
            </w:r>
          </w:p>
        </w:tc>
      </w:tr>
      <w:tr w:rsidR="00B53497" w:rsidRPr="00E57A65" w:rsidTr="00B53497">
        <w:trPr>
          <w:trHeight w:val="398"/>
        </w:trPr>
        <w:tc>
          <w:tcPr>
            <w:tcW w:w="3947" w:type="dxa"/>
            <w:gridSpan w:val="3"/>
            <w:tcBorders>
              <w:top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rPr>
            </w:pPr>
          </w:p>
        </w:tc>
        <w:tc>
          <w:tcPr>
            <w:tcW w:w="1173" w:type="dxa"/>
            <w:tcBorders>
              <w:top w:val="single" w:sz="4" w:space="0" w:color="000000"/>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rPr>
            </w:pPr>
          </w:p>
        </w:tc>
        <w:tc>
          <w:tcPr>
            <w:tcW w:w="2315" w:type="dxa"/>
            <w:tcBorders>
              <w:top w:val="single" w:sz="4" w:space="0" w:color="000000"/>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rPr>
            </w:pPr>
          </w:p>
        </w:tc>
        <w:tc>
          <w:tcPr>
            <w:tcW w:w="1170" w:type="dxa"/>
            <w:tcBorders>
              <w:top w:val="single" w:sz="4" w:space="0" w:color="000000"/>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rPr>
            </w:pPr>
          </w:p>
        </w:tc>
        <w:tc>
          <w:tcPr>
            <w:tcW w:w="1380" w:type="dxa"/>
            <w:tcBorders>
              <w:top w:val="single" w:sz="4" w:space="0" w:color="000000"/>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rPr>
            </w:pPr>
          </w:p>
        </w:tc>
        <w:tc>
          <w:tcPr>
            <w:tcW w:w="2044" w:type="dxa"/>
            <w:tcBorders>
              <w:top w:val="single" w:sz="4" w:space="0" w:color="000000"/>
              <w:left w:val="single" w:sz="4" w:space="0" w:color="000000"/>
              <w:bottom w:val="single" w:sz="4" w:space="0" w:color="000000"/>
            </w:tcBorders>
          </w:tcPr>
          <w:p w:rsidR="00B53497" w:rsidRPr="00E57A65" w:rsidRDefault="00B53497" w:rsidP="00B53497">
            <w:pPr>
              <w:pStyle w:val="BodyText"/>
              <w:rPr>
                <w:rFonts w:cstheme="minorHAnsi"/>
                <w:b/>
                <w:sz w:val="20"/>
                <w:szCs w:val="20"/>
              </w:rPr>
            </w:pPr>
          </w:p>
        </w:tc>
      </w:tr>
      <w:tr w:rsidR="00B53497" w:rsidRPr="00E57A65" w:rsidTr="00B53497">
        <w:trPr>
          <w:trHeight w:val="398"/>
        </w:trPr>
        <w:tc>
          <w:tcPr>
            <w:tcW w:w="3947" w:type="dxa"/>
            <w:gridSpan w:val="3"/>
            <w:tcBorders>
              <w:top w:val="single" w:sz="4" w:space="0" w:color="000000"/>
              <w:right w:val="single" w:sz="4" w:space="0" w:color="000000"/>
            </w:tcBorders>
          </w:tcPr>
          <w:p w:rsidR="00B53497" w:rsidRPr="00E57A65" w:rsidRDefault="00B53497" w:rsidP="00B53497">
            <w:pPr>
              <w:pStyle w:val="BodyText"/>
              <w:rPr>
                <w:rFonts w:cstheme="minorHAnsi"/>
                <w:b/>
                <w:sz w:val="20"/>
                <w:szCs w:val="20"/>
              </w:rPr>
            </w:pPr>
          </w:p>
        </w:tc>
        <w:tc>
          <w:tcPr>
            <w:tcW w:w="1173" w:type="dxa"/>
            <w:tcBorders>
              <w:top w:val="single" w:sz="4" w:space="0" w:color="000000"/>
              <w:left w:val="single" w:sz="4" w:space="0" w:color="000000"/>
              <w:right w:val="single" w:sz="4" w:space="0" w:color="000000"/>
            </w:tcBorders>
          </w:tcPr>
          <w:p w:rsidR="00B53497" w:rsidRPr="00E57A65" w:rsidRDefault="00B53497" w:rsidP="00B53497">
            <w:pPr>
              <w:pStyle w:val="BodyText"/>
              <w:rPr>
                <w:rFonts w:cstheme="minorHAnsi"/>
                <w:b/>
                <w:sz w:val="20"/>
                <w:szCs w:val="20"/>
              </w:rPr>
            </w:pPr>
          </w:p>
        </w:tc>
        <w:tc>
          <w:tcPr>
            <w:tcW w:w="2315" w:type="dxa"/>
            <w:tcBorders>
              <w:top w:val="single" w:sz="4" w:space="0" w:color="000000"/>
              <w:left w:val="single" w:sz="4" w:space="0" w:color="000000"/>
              <w:right w:val="single" w:sz="4" w:space="0" w:color="000000"/>
            </w:tcBorders>
          </w:tcPr>
          <w:p w:rsidR="00B53497" w:rsidRPr="00E57A65" w:rsidRDefault="00B53497" w:rsidP="00B53497">
            <w:pPr>
              <w:pStyle w:val="BodyText"/>
              <w:rPr>
                <w:rFonts w:cstheme="minorHAnsi"/>
                <w:b/>
                <w:sz w:val="20"/>
                <w:szCs w:val="20"/>
              </w:rPr>
            </w:pPr>
          </w:p>
        </w:tc>
        <w:tc>
          <w:tcPr>
            <w:tcW w:w="1440" w:type="dxa"/>
            <w:tcBorders>
              <w:top w:val="single" w:sz="4" w:space="0" w:color="000000"/>
              <w:left w:val="single" w:sz="4" w:space="0" w:color="000000"/>
              <w:right w:val="single" w:sz="4" w:space="0" w:color="000000"/>
            </w:tcBorders>
          </w:tcPr>
          <w:p w:rsidR="00B53497" w:rsidRPr="00E57A65" w:rsidRDefault="00B53497" w:rsidP="00B53497">
            <w:pPr>
              <w:pStyle w:val="BodyText"/>
              <w:rPr>
                <w:rFonts w:cstheme="minorHAnsi"/>
                <w:b/>
                <w:sz w:val="20"/>
                <w:szCs w:val="20"/>
              </w:rPr>
            </w:pPr>
          </w:p>
        </w:tc>
        <w:tc>
          <w:tcPr>
            <w:tcW w:w="1170" w:type="dxa"/>
            <w:tcBorders>
              <w:top w:val="single" w:sz="4" w:space="0" w:color="000000"/>
              <w:left w:val="single" w:sz="4" w:space="0" w:color="000000"/>
              <w:right w:val="single" w:sz="4" w:space="0" w:color="000000"/>
            </w:tcBorders>
          </w:tcPr>
          <w:p w:rsidR="00B53497" w:rsidRPr="00E57A65" w:rsidRDefault="00B53497" w:rsidP="00B53497">
            <w:pPr>
              <w:pStyle w:val="BodyText"/>
              <w:rPr>
                <w:rFonts w:cstheme="minorHAnsi"/>
                <w:b/>
                <w:sz w:val="20"/>
                <w:szCs w:val="20"/>
              </w:rPr>
            </w:pPr>
          </w:p>
        </w:tc>
        <w:tc>
          <w:tcPr>
            <w:tcW w:w="1350" w:type="dxa"/>
            <w:tcBorders>
              <w:top w:val="single" w:sz="4" w:space="0" w:color="000000"/>
              <w:left w:val="single" w:sz="4" w:space="0" w:color="000000"/>
              <w:right w:val="single" w:sz="4" w:space="0" w:color="000000"/>
            </w:tcBorders>
          </w:tcPr>
          <w:p w:rsidR="00B53497" w:rsidRPr="00E57A65" w:rsidRDefault="00B53497" w:rsidP="00B53497">
            <w:pPr>
              <w:pStyle w:val="BodyText"/>
              <w:rPr>
                <w:rFonts w:cstheme="minorHAnsi"/>
                <w:b/>
                <w:sz w:val="20"/>
                <w:szCs w:val="20"/>
              </w:rPr>
            </w:pPr>
          </w:p>
        </w:tc>
        <w:tc>
          <w:tcPr>
            <w:tcW w:w="1380" w:type="dxa"/>
            <w:tcBorders>
              <w:top w:val="single" w:sz="4" w:space="0" w:color="000000"/>
              <w:left w:val="single" w:sz="4" w:space="0" w:color="000000"/>
              <w:right w:val="single" w:sz="4" w:space="0" w:color="000000"/>
            </w:tcBorders>
          </w:tcPr>
          <w:p w:rsidR="00B53497" w:rsidRPr="00E57A65" w:rsidRDefault="00B53497" w:rsidP="00B53497">
            <w:pPr>
              <w:pStyle w:val="BodyText"/>
              <w:rPr>
                <w:rFonts w:cstheme="minorHAnsi"/>
                <w:b/>
                <w:sz w:val="20"/>
                <w:szCs w:val="20"/>
              </w:rPr>
            </w:pPr>
          </w:p>
        </w:tc>
        <w:tc>
          <w:tcPr>
            <w:tcW w:w="2044" w:type="dxa"/>
            <w:tcBorders>
              <w:top w:val="single" w:sz="4" w:space="0" w:color="000000"/>
              <w:left w:val="single" w:sz="4" w:space="0" w:color="000000"/>
            </w:tcBorders>
          </w:tcPr>
          <w:p w:rsidR="00B53497" w:rsidRPr="00E57A65" w:rsidRDefault="00B53497" w:rsidP="00B53497">
            <w:pPr>
              <w:pStyle w:val="BodyText"/>
              <w:rPr>
                <w:rFonts w:cstheme="minorHAnsi"/>
                <w:b/>
                <w:sz w:val="20"/>
                <w:szCs w:val="20"/>
              </w:rPr>
            </w:pPr>
          </w:p>
        </w:tc>
      </w:tr>
      <w:tr w:rsidR="00B53497" w:rsidRPr="00E57A65" w:rsidTr="00B53497">
        <w:trPr>
          <w:trHeight w:val="857"/>
        </w:trPr>
        <w:tc>
          <w:tcPr>
            <w:tcW w:w="3947" w:type="dxa"/>
            <w:gridSpan w:val="3"/>
            <w:tcBorders>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bCs/>
                <w:sz w:val="20"/>
                <w:szCs w:val="20"/>
              </w:rPr>
            </w:pPr>
            <w:r w:rsidRPr="00E57A65">
              <w:rPr>
                <w:rFonts w:cstheme="minorHAnsi"/>
                <w:b/>
                <w:bCs/>
                <w:sz w:val="20"/>
                <w:szCs w:val="20"/>
              </w:rPr>
              <w:t>შუალედური შედეგი</w:t>
            </w:r>
          </w:p>
          <w:p w:rsidR="00B53497" w:rsidRPr="00E57A65" w:rsidRDefault="00B53497" w:rsidP="00B53497">
            <w:pPr>
              <w:pStyle w:val="BodyText"/>
              <w:rPr>
                <w:rFonts w:cstheme="minorHAnsi"/>
                <w:b/>
                <w:sz w:val="20"/>
                <w:szCs w:val="20"/>
              </w:rPr>
            </w:pPr>
            <w:r w:rsidRPr="00E57A65">
              <w:rPr>
                <w:rFonts w:cstheme="minorHAnsi"/>
                <w:b/>
                <w:sz w:val="20"/>
                <w:szCs w:val="20"/>
              </w:rPr>
              <w:t>(OUTPUT)</w:t>
            </w:r>
          </w:p>
        </w:tc>
        <w:tc>
          <w:tcPr>
            <w:tcW w:w="1173"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r w:rsidRPr="00E57A65">
              <w:rPr>
                <w:rFonts w:cstheme="minorHAnsi"/>
                <w:b/>
                <w:sz w:val="20"/>
                <w:szCs w:val="20"/>
              </w:rPr>
              <w:t>2023</w:t>
            </w:r>
          </w:p>
          <w:p w:rsidR="00B53497" w:rsidRPr="00E57A65" w:rsidRDefault="00B53497" w:rsidP="00B53497">
            <w:pPr>
              <w:pStyle w:val="BodyText"/>
              <w:rPr>
                <w:rFonts w:cstheme="minorHAnsi"/>
                <w:b/>
                <w:bCs/>
                <w:sz w:val="20"/>
                <w:szCs w:val="20"/>
              </w:rPr>
            </w:pPr>
            <w:r w:rsidRPr="00E57A65">
              <w:rPr>
                <w:rFonts w:cstheme="minorHAnsi"/>
                <w:b/>
                <w:bCs/>
                <w:sz w:val="20"/>
                <w:szCs w:val="20"/>
              </w:rPr>
              <w:t>საბაზისო</w:t>
            </w:r>
          </w:p>
        </w:tc>
        <w:tc>
          <w:tcPr>
            <w:tcW w:w="2315"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sz w:val="20"/>
                <w:szCs w:val="20"/>
              </w:rPr>
            </w:pPr>
            <w:r w:rsidRPr="00E57A65">
              <w:rPr>
                <w:rFonts w:cstheme="minorHAnsi"/>
                <w:b/>
                <w:sz w:val="20"/>
                <w:szCs w:val="20"/>
              </w:rPr>
              <w:t>2024</w:t>
            </w:r>
          </w:p>
        </w:tc>
        <w:tc>
          <w:tcPr>
            <w:tcW w:w="1440"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sz w:val="20"/>
                <w:szCs w:val="20"/>
              </w:rPr>
            </w:pPr>
            <w:r w:rsidRPr="00E57A65">
              <w:rPr>
                <w:rFonts w:cstheme="minorHAnsi"/>
                <w:b/>
                <w:sz w:val="20"/>
                <w:szCs w:val="20"/>
              </w:rPr>
              <w:t>2025</w:t>
            </w:r>
          </w:p>
        </w:tc>
        <w:tc>
          <w:tcPr>
            <w:tcW w:w="1170"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sz w:val="20"/>
                <w:szCs w:val="20"/>
              </w:rPr>
            </w:pPr>
            <w:r w:rsidRPr="00E57A65">
              <w:rPr>
                <w:rFonts w:cstheme="minorHAnsi"/>
                <w:b/>
                <w:sz w:val="20"/>
                <w:szCs w:val="20"/>
              </w:rPr>
              <w:t>2026</w:t>
            </w:r>
          </w:p>
        </w:tc>
        <w:tc>
          <w:tcPr>
            <w:tcW w:w="1350"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sz w:val="20"/>
                <w:szCs w:val="20"/>
              </w:rPr>
            </w:pPr>
            <w:r w:rsidRPr="00E57A65">
              <w:rPr>
                <w:rFonts w:cstheme="minorHAnsi"/>
                <w:b/>
                <w:sz w:val="20"/>
                <w:szCs w:val="20"/>
              </w:rPr>
              <w:t>2027</w:t>
            </w:r>
          </w:p>
        </w:tc>
        <w:tc>
          <w:tcPr>
            <w:tcW w:w="1380"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bCs/>
                <w:sz w:val="20"/>
                <w:szCs w:val="20"/>
              </w:rPr>
            </w:pPr>
            <w:r w:rsidRPr="00E57A65">
              <w:rPr>
                <w:rFonts w:cstheme="minorHAnsi"/>
                <w:b/>
                <w:bCs/>
                <w:sz w:val="20"/>
                <w:szCs w:val="20"/>
              </w:rPr>
              <w:t>სტრატეგი ული მიზანი</w:t>
            </w:r>
          </w:p>
        </w:tc>
        <w:tc>
          <w:tcPr>
            <w:tcW w:w="2044" w:type="dxa"/>
            <w:tcBorders>
              <w:left w:val="single" w:sz="4" w:space="0" w:color="000000"/>
            </w:tcBorders>
            <w:shd w:val="clear" w:color="auto" w:fill="E7E6E6"/>
          </w:tcPr>
          <w:p w:rsidR="00B53497" w:rsidRPr="00E57A65" w:rsidRDefault="00B53497" w:rsidP="00B53497">
            <w:pPr>
              <w:pStyle w:val="BodyText"/>
              <w:rPr>
                <w:rFonts w:cstheme="minorHAnsi"/>
                <w:b/>
                <w:bCs/>
                <w:sz w:val="20"/>
                <w:szCs w:val="20"/>
              </w:rPr>
            </w:pPr>
            <w:r w:rsidRPr="00E57A65">
              <w:rPr>
                <w:rFonts w:cstheme="minorHAnsi"/>
                <w:b/>
                <w:bCs/>
                <w:sz w:val="20"/>
                <w:szCs w:val="20"/>
              </w:rPr>
              <w:t>შეფასებ ის მაჩვენებ</w:t>
            </w:r>
          </w:p>
          <w:p w:rsidR="00B53497" w:rsidRPr="00E57A65" w:rsidRDefault="00B53497" w:rsidP="00B53497">
            <w:pPr>
              <w:pStyle w:val="BodyText"/>
              <w:rPr>
                <w:rFonts w:cstheme="minorHAnsi"/>
                <w:b/>
                <w:bCs/>
                <w:sz w:val="20"/>
                <w:szCs w:val="20"/>
              </w:rPr>
            </w:pPr>
            <w:r w:rsidRPr="00E57A65">
              <w:rPr>
                <w:rFonts w:cstheme="minorHAnsi"/>
                <w:b/>
                <w:bCs/>
                <w:sz w:val="20"/>
                <w:szCs w:val="20"/>
              </w:rPr>
              <w:t>ელი</w:t>
            </w:r>
          </w:p>
        </w:tc>
      </w:tr>
      <w:tr w:rsidR="00B53497" w:rsidRPr="00E57A65" w:rsidTr="00B53497">
        <w:trPr>
          <w:trHeight w:val="400"/>
        </w:trPr>
        <w:tc>
          <w:tcPr>
            <w:tcW w:w="3947" w:type="dxa"/>
            <w:gridSpan w:val="3"/>
            <w:tcBorders>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eastAsia="Times New Roman" w:cstheme="minorHAnsi"/>
                <w:sz w:val="20"/>
                <w:szCs w:val="20"/>
                <w:lang w:val="ka-GE"/>
              </w:rPr>
              <w:t xml:space="preserve">შობა-ახალი </w:t>
            </w:r>
            <w:r w:rsidRPr="00E57A65">
              <w:rPr>
                <w:rFonts w:eastAsia="Times New Roman" w:cstheme="minorHAnsi"/>
                <w:sz w:val="20"/>
                <w:szCs w:val="20"/>
              </w:rPr>
              <w:t>წლის</w:t>
            </w:r>
            <w:r w:rsidRPr="00E57A65">
              <w:rPr>
                <w:rFonts w:eastAsia="Times New Roman" w:cstheme="minorHAnsi"/>
                <w:sz w:val="20"/>
                <w:szCs w:val="20"/>
                <w:lang w:val="ka-GE"/>
              </w:rPr>
              <w:t>ა</w:t>
            </w:r>
            <w:r w:rsidRPr="00E57A65">
              <w:rPr>
                <w:rFonts w:eastAsia="Times New Roman" w:cstheme="minorHAnsi"/>
                <w:sz w:val="20"/>
                <w:szCs w:val="20"/>
              </w:rPr>
              <w:t xml:space="preserve"> და აღდგომის დღესასწაულებზე</w:t>
            </w:r>
            <w:r w:rsidRPr="00E57A65">
              <w:rPr>
                <w:rFonts w:eastAsia="Times New Roman" w:cstheme="minorHAnsi"/>
                <w:sz w:val="20"/>
                <w:szCs w:val="20"/>
                <w:lang w:val="ka-GE"/>
              </w:rPr>
              <w:t>, პროდუქტების სასაჩუქრე ნაკრებით უზრუნველყოფილი და</w:t>
            </w:r>
            <w:r w:rsidRPr="00E57A65">
              <w:rPr>
                <w:rFonts w:eastAsia="Times New Roman" w:cstheme="minorHAnsi"/>
                <w:sz w:val="20"/>
                <w:szCs w:val="20"/>
              </w:rPr>
              <w:t xml:space="preserve"> გუნება-განწყობა ამაღლებული</w:t>
            </w:r>
            <w:r w:rsidRPr="00E57A65">
              <w:rPr>
                <w:rFonts w:eastAsia="Times New Roman" w:cstheme="minorHAnsi"/>
                <w:sz w:val="20"/>
                <w:szCs w:val="20"/>
                <w:lang w:val="ka-GE"/>
              </w:rPr>
              <w:t xml:space="preserve"> სხვადასხვა მოწყვლადი ჯგუფები</w:t>
            </w:r>
            <w:r w:rsidRPr="00E57A65">
              <w:rPr>
                <w:rFonts w:eastAsia="Times New Roman" w:cstheme="minorHAnsi"/>
                <w:sz w:val="20"/>
                <w:szCs w:val="20"/>
              </w:rPr>
              <w:t>.</w:t>
            </w:r>
          </w:p>
        </w:tc>
        <w:tc>
          <w:tcPr>
            <w:tcW w:w="1173"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550</w:t>
            </w:r>
          </w:p>
        </w:tc>
        <w:tc>
          <w:tcPr>
            <w:tcW w:w="2315"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550</w:t>
            </w:r>
          </w:p>
        </w:tc>
        <w:tc>
          <w:tcPr>
            <w:tcW w:w="1440"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550</w:t>
            </w:r>
          </w:p>
        </w:tc>
        <w:tc>
          <w:tcPr>
            <w:tcW w:w="1170"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b/>
                <w:sz w:val="20"/>
                <w:szCs w:val="20"/>
                <w:lang w:val="ka-GE"/>
              </w:rPr>
              <w:t>550</w:t>
            </w:r>
          </w:p>
        </w:tc>
        <w:tc>
          <w:tcPr>
            <w:tcW w:w="1350"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b/>
                <w:sz w:val="20"/>
                <w:szCs w:val="20"/>
                <w:lang w:val="ka-GE"/>
              </w:rPr>
              <w:t>550</w:t>
            </w:r>
          </w:p>
        </w:tc>
        <w:tc>
          <w:tcPr>
            <w:tcW w:w="1380"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eastAsia="Times New Roman" w:cstheme="minorHAnsi"/>
                <w:sz w:val="20"/>
                <w:szCs w:val="20"/>
                <w:lang w:val="ka-GE"/>
              </w:rPr>
              <w:t xml:space="preserve">შობა-ახალ </w:t>
            </w:r>
            <w:r w:rsidRPr="00E57A65">
              <w:rPr>
                <w:rFonts w:eastAsia="Times New Roman" w:cstheme="minorHAnsi"/>
                <w:sz w:val="20"/>
                <w:szCs w:val="20"/>
              </w:rPr>
              <w:t>წ</w:t>
            </w:r>
            <w:r w:rsidRPr="00E57A65">
              <w:rPr>
                <w:rFonts w:eastAsia="Times New Roman" w:cstheme="minorHAnsi"/>
                <w:sz w:val="20"/>
                <w:szCs w:val="20"/>
                <w:lang w:val="ka-GE"/>
              </w:rPr>
              <w:t>ე</w:t>
            </w:r>
            <w:r w:rsidRPr="00E57A65">
              <w:rPr>
                <w:rFonts w:eastAsia="Times New Roman" w:cstheme="minorHAnsi"/>
                <w:sz w:val="20"/>
                <w:szCs w:val="20"/>
              </w:rPr>
              <w:t>ლს</w:t>
            </w:r>
            <w:r w:rsidRPr="00E57A65">
              <w:rPr>
                <w:rFonts w:eastAsia="Times New Roman" w:cstheme="minorHAnsi"/>
                <w:sz w:val="20"/>
                <w:szCs w:val="20"/>
                <w:lang w:val="ka-GE"/>
              </w:rPr>
              <w:t>ა</w:t>
            </w:r>
            <w:r w:rsidRPr="00E57A65">
              <w:rPr>
                <w:rFonts w:eastAsia="Times New Roman" w:cstheme="minorHAnsi"/>
                <w:sz w:val="20"/>
                <w:szCs w:val="20"/>
              </w:rPr>
              <w:t xml:space="preserve"> და აღდგომის დღესასწაულებზე</w:t>
            </w:r>
            <w:r w:rsidRPr="00E57A65">
              <w:rPr>
                <w:rFonts w:eastAsia="Times New Roman" w:cstheme="minorHAnsi"/>
                <w:sz w:val="20"/>
                <w:szCs w:val="20"/>
                <w:lang w:val="ka-GE"/>
              </w:rPr>
              <w:t>, სხვადასხვა მოწყვლადი ჯგუფები</w:t>
            </w:r>
            <w:r w:rsidRPr="00E57A65">
              <w:rPr>
                <w:rFonts w:eastAsia="Times New Roman" w:cstheme="minorHAnsi"/>
                <w:sz w:val="20"/>
                <w:szCs w:val="20"/>
              </w:rPr>
              <w:t>ს სასაჩუქრე პროდუქტების ნაკრებით უზრუნველყოფა და მათთვის საზეიმო გუნება-განწყობის შექმნა</w:t>
            </w:r>
          </w:p>
        </w:tc>
        <w:tc>
          <w:tcPr>
            <w:tcW w:w="2044" w:type="dxa"/>
            <w:tcBorders>
              <w:left w:val="single" w:sz="4" w:space="0" w:color="000000"/>
              <w:bottom w:val="single" w:sz="4" w:space="0" w:color="000000"/>
            </w:tcBorders>
          </w:tcPr>
          <w:p w:rsidR="00B53497" w:rsidRPr="00E57A65" w:rsidRDefault="00B53497" w:rsidP="00B53497">
            <w:pPr>
              <w:pStyle w:val="BodyText"/>
              <w:rPr>
                <w:rFonts w:cstheme="minorHAnsi"/>
                <w:b/>
                <w:sz w:val="20"/>
                <w:szCs w:val="20"/>
              </w:rPr>
            </w:pPr>
            <w:r w:rsidRPr="00E57A65">
              <w:rPr>
                <w:rFonts w:cstheme="minorHAnsi"/>
                <w:sz w:val="20"/>
                <w:szCs w:val="20"/>
                <w:lang w:val="ka-GE"/>
              </w:rPr>
              <w:t>ბენეფიციართა რაოდენობა</w:t>
            </w:r>
          </w:p>
        </w:tc>
      </w:tr>
      <w:tr w:rsidR="00B53497" w:rsidRPr="00E57A65" w:rsidTr="00B53497">
        <w:trPr>
          <w:trHeight w:val="398"/>
        </w:trPr>
        <w:tc>
          <w:tcPr>
            <w:tcW w:w="3947" w:type="dxa"/>
            <w:gridSpan w:val="3"/>
            <w:tcBorders>
              <w:top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rPr>
            </w:pPr>
          </w:p>
        </w:tc>
        <w:tc>
          <w:tcPr>
            <w:tcW w:w="1173" w:type="dxa"/>
            <w:tcBorders>
              <w:top w:val="single" w:sz="4" w:space="0" w:color="000000"/>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rPr>
            </w:pPr>
          </w:p>
        </w:tc>
        <w:tc>
          <w:tcPr>
            <w:tcW w:w="2315" w:type="dxa"/>
            <w:tcBorders>
              <w:top w:val="single" w:sz="4" w:space="0" w:color="000000"/>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rPr>
            </w:pPr>
          </w:p>
        </w:tc>
        <w:tc>
          <w:tcPr>
            <w:tcW w:w="1170" w:type="dxa"/>
            <w:tcBorders>
              <w:top w:val="single" w:sz="4" w:space="0" w:color="000000"/>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rPr>
            </w:pPr>
          </w:p>
        </w:tc>
        <w:tc>
          <w:tcPr>
            <w:tcW w:w="1350" w:type="dxa"/>
            <w:tcBorders>
              <w:top w:val="single" w:sz="4" w:space="0" w:color="000000"/>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rPr>
            </w:pPr>
          </w:p>
        </w:tc>
        <w:tc>
          <w:tcPr>
            <w:tcW w:w="1380" w:type="dxa"/>
            <w:tcBorders>
              <w:top w:val="single" w:sz="4" w:space="0" w:color="000000"/>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rPr>
            </w:pPr>
          </w:p>
        </w:tc>
        <w:tc>
          <w:tcPr>
            <w:tcW w:w="2044" w:type="dxa"/>
            <w:tcBorders>
              <w:top w:val="single" w:sz="4" w:space="0" w:color="000000"/>
              <w:left w:val="single" w:sz="4" w:space="0" w:color="000000"/>
              <w:bottom w:val="single" w:sz="4" w:space="0" w:color="000000"/>
            </w:tcBorders>
          </w:tcPr>
          <w:p w:rsidR="00B53497" w:rsidRPr="00E57A65" w:rsidRDefault="00B53497" w:rsidP="00B53497">
            <w:pPr>
              <w:pStyle w:val="BodyText"/>
              <w:rPr>
                <w:rFonts w:cstheme="minorHAnsi"/>
                <w:b/>
                <w:sz w:val="20"/>
                <w:szCs w:val="20"/>
              </w:rPr>
            </w:pPr>
          </w:p>
        </w:tc>
      </w:tr>
    </w:tbl>
    <w:p w:rsidR="00BF3A52" w:rsidRPr="00E57A65" w:rsidRDefault="00BF3A52" w:rsidP="00BF3A52">
      <w:pPr>
        <w:spacing w:after="0"/>
        <w:rPr>
          <w:rFonts w:ascii="Sylfaen" w:hAnsi="Sylfaen" w:cstheme="minorHAnsi"/>
          <w:b/>
          <w:sz w:val="20"/>
          <w:szCs w:val="20"/>
          <w:lang w:val="ka-GE"/>
        </w:rPr>
        <w:sectPr w:rsidR="00BF3A52" w:rsidRPr="00E57A65" w:rsidSect="004E33A5">
          <w:pgSz w:w="16840" w:h="11907" w:orient="landscape"/>
          <w:pgMar w:top="284" w:right="720" w:bottom="142" w:left="1080" w:header="720" w:footer="720" w:gutter="0"/>
          <w:pgNumType w:start="0"/>
          <w:cols w:space="720"/>
          <w:titlePg/>
          <w:docGrid w:linePitch="360"/>
        </w:sectPr>
      </w:pPr>
    </w:p>
    <w:p w:rsidR="00BF3A52" w:rsidRPr="00E57A65" w:rsidRDefault="00BF3A52" w:rsidP="00BF3A52">
      <w:pPr>
        <w:spacing w:after="0"/>
        <w:rPr>
          <w:rFonts w:ascii="Sylfaen" w:hAnsi="Sylfaen" w:cstheme="minorHAnsi"/>
          <w:b/>
          <w:sz w:val="20"/>
          <w:szCs w:val="20"/>
          <w:lang w:val="ka-GE"/>
        </w:rPr>
      </w:pPr>
    </w:p>
    <w:tbl>
      <w:tblPr>
        <w:tblW w:w="1463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3"/>
        <w:gridCol w:w="1046"/>
        <w:gridCol w:w="2126"/>
        <w:gridCol w:w="883"/>
        <w:gridCol w:w="3735"/>
        <w:gridCol w:w="900"/>
        <w:gridCol w:w="1260"/>
        <w:gridCol w:w="1260"/>
        <w:gridCol w:w="1260"/>
        <w:gridCol w:w="1352"/>
      </w:tblGrid>
      <w:tr w:rsidR="00BF3A52" w:rsidRPr="00E57A65" w:rsidTr="00B53497">
        <w:trPr>
          <w:trHeight w:val="1443"/>
        </w:trPr>
        <w:tc>
          <w:tcPr>
            <w:tcW w:w="813" w:type="dxa"/>
            <w:tcBorders>
              <w:top w:val="single" w:sz="4" w:space="0" w:color="auto"/>
              <w:left w:val="single" w:sz="4" w:space="0" w:color="auto"/>
              <w:bottom w:val="single" w:sz="4" w:space="0" w:color="auto"/>
              <w:right w:val="single" w:sz="4" w:space="0" w:color="auto"/>
            </w:tcBorders>
          </w:tcPr>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კოდი</w:t>
            </w:r>
          </w:p>
        </w:tc>
        <w:tc>
          <w:tcPr>
            <w:tcW w:w="3172" w:type="dxa"/>
            <w:gridSpan w:val="2"/>
            <w:vMerge w:val="restart"/>
            <w:tcBorders>
              <w:top w:val="single" w:sz="4" w:space="0" w:color="auto"/>
              <w:left w:val="single" w:sz="4" w:space="0" w:color="auto"/>
              <w:bottom w:val="single" w:sz="4" w:space="0" w:color="auto"/>
              <w:right w:val="single" w:sz="4" w:space="0" w:color="auto"/>
            </w:tcBorders>
          </w:tcPr>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ქვეპროგრამის დასახელება</w:t>
            </w:r>
          </w:p>
        </w:tc>
        <w:tc>
          <w:tcPr>
            <w:tcW w:w="4618" w:type="dxa"/>
            <w:gridSpan w:val="2"/>
            <w:vMerge w:val="restart"/>
            <w:tcBorders>
              <w:top w:val="single" w:sz="4" w:space="0" w:color="auto"/>
              <w:bottom w:val="single" w:sz="8" w:space="0" w:color="000000"/>
            </w:tcBorders>
          </w:tcPr>
          <w:p w:rsidR="00BF3A52" w:rsidRPr="00E57A65" w:rsidRDefault="00BF3A52" w:rsidP="00165E9E">
            <w:pPr>
              <w:pStyle w:val="TableParagraph"/>
              <w:spacing w:line="235" w:lineRule="exact"/>
              <w:ind w:left="128" w:right="121"/>
              <w:jc w:val="center"/>
              <w:rPr>
                <w:rFonts w:cstheme="minorHAnsi"/>
                <w:b/>
                <w:bCs/>
                <w:sz w:val="20"/>
                <w:szCs w:val="20"/>
              </w:rPr>
            </w:pPr>
          </w:p>
          <w:p w:rsidR="00BF3A52" w:rsidRPr="00E57A65" w:rsidRDefault="00BF3A52" w:rsidP="00165E9E">
            <w:pPr>
              <w:pStyle w:val="TableParagraph"/>
              <w:spacing w:line="235" w:lineRule="exact"/>
              <w:ind w:left="128" w:right="121"/>
              <w:jc w:val="center"/>
              <w:rPr>
                <w:rFonts w:cstheme="minorHAnsi"/>
                <w:b/>
                <w:bCs/>
                <w:sz w:val="20"/>
                <w:szCs w:val="20"/>
              </w:rPr>
            </w:pPr>
          </w:p>
          <w:p w:rsidR="00BF3A52" w:rsidRPr="00E57A65" w:rsidRDefault="00BF3A52" w:rsidP="00165E9E">
            <w:pPr>
              <w:pStyle w:val="TableParagraph"/>
              <w:spacing w:line="235" w:lineRule="exact"/>
              <w:ind w:left="128" w:right="121"/>
              <w:jc w:val="center"/>
              <w:rPr>
                <w:rFonts w:cstheme="minorHAnsi"/>
                <w:b/>
                <w:bCs/>
                <w:sz w:val="20"/>
                <w:szCs w:val="20"/>
              </w:rPr>
            </w:pPr>
          </w:p>
          <w:p w:rsidR="00BF3A52" w:rsidRPr="00E57A65" w:rsidRDefault="00BF3A52" w:rsidP="00165E9E">
            <w:pPr>
              <w:pStyle w:val="TableParagraph"/>
              <w:spacing w:line="235" w:lineRule="exact"/>
              <w:ind w:left="128" w:right="121"/>
              <w:jc w:val="center"/>
              <w:rPr>
                <w:rFonts w:cstheme="minorHAnsi"/>
                <w:b/>
                <w:bCs/>
                <w:sz w:val="20"/>
                <w:szCs w:val="20"/>
              </w:rPr>
            </w:pPr>
            <w:r w:rsidRPr="00E57A65">
              <w:rPr>
                <w:rFonts w:cstheme="minorHAnsi"/>
                <w:b/>
                <w:bCs/>
                <w:sz w:val="20"/>
                <w:szCs w:val="20"/>
              </w:rPr>
              <w:t>ტრანსპორტით შეღავათიანი მგზავრობის</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თანადაფინანსების პროგრამა</w:t>
            </w:r>
          </w:p>
        </w:tc>
        <w:tc>
          <w:tcPr>
            <w:tcW w:w="900" w:type="dxa"/>
            <w:tcBorders>
              <w:top w:val="single" w:sz="4" w:space="0" w:color="auto"/>
              <w:left w:val="single" w:sz="4" w:space="0" w:color="auto"/>
              <w:right w:val="single" w:sz="4" w:space="0" w:color="auto"/>
            </w:tcBorders>
          </w:tcPr>
          <w:p w:rsidR="00BF3A52" w:rsidRPr="00E57A65" w:rsidRDefault="00800EAB" w:rsidP="00165E9E">
            <w:pPr>
              <w:pStyle w:val="BodyText"/>
              <w:jc w:val="center"/>
              <w:rPr>
                <w:rFonts w:cstheme="minorHAnsi"/>
                <w:b/>
                <w:bCs/>
                <w:sz w:val="20"/>
                <w:szCs w:val="20"/>
              </w:rPr>
            </w:pPr>
            <w:r w:rsidRPr="00E57A65">
              <w:rPr>
                <w:rFonts w:cstheme="minorHAnsi"/>
                <w:b/>
                <w:bCs/>
                <w:sz w:val="20"/>
                <w:szCs w:val="20"/>
              </w:rPr>
              <w:t>2024</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წლის დაფინან სება</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ათას</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ლარში</w:t>
            </w:r>
          </w:p>
        </w:tc>
        <w:tc>
          <w:tcPr>
            <w:tcW w:w="5132" w:type="dxa"/>
            <w:gridSpan w:val="4"/>
            <w:tcBorders>
              <w:top w:val="single" w:sz="4" w:space="0" w:color="auto"/>
              <w:left w:val="single" w:sz="4" w:space="0" w:color="auto"/>
              <w:right w:val="single" w:sz="4" w:space="0" w:color="auto"/>
            </w:tcBorders>
          </w:tcPr>
          <w:p w:rsidR="00BF3A52" w:rsidRPr="00E57A65" w:rsidRDefault="00BF3A52" w:rsidP="00165E9E">
            <w:pPr>
              <w:pStyle w:val="BodyText"/>
              <w:jc w:val="center"/>
              <w:rPr>
                <w:rFonts w:cstheme="minorHAnsi"/>
                <w:b/>
                <w:bCs/>
                <w:sz w:val="20"/>
                <w:szCs w:val="20"/>
              </w:rPr>
            </w:pPr>
          </w:p>
          <w:p w:rsidR="00BF3A52" w:rsidRPr="00E57A65" w:rsidRDefault="00800EAB" w:rsidP="00165E9E">
            <w:pPr>
              <w:pStyle w:val="BodyText"/>
              <w:jc w:val="center"/>
              <w:rPr>
                <w:rFonts w:cstheme="minorHAnsi"/>
                <w:b/>
                <w:bCs/>
                <w:sz w:val="20"/>
                <w:szCs w:val="20"/>
              </w:rPr>
            </w:pPr>
            <w:r w:rsidRPr="00E57A65">
              <w:rPr>
                <w:rFonts w:cstheme="minorHAnsi"/>
                <w:b/>
                <w:bCs/>
                <w:sz w:val="20"/>
                <w:szCs w:val="20"/>
              </w:rPr>
              <w:t xml:space="preserve">2024-2027 </w:t>
            </w:r>
            <w:r w:rsidR="00BF3A52" w:rsidRPr="00E57A65">
              <w:rPr>
                <w:rFonts w:cstheme="minorHAnsi"/>
                <w:b/>
                <w:bCs/>
                <w:sz w:val="20"/>
                <w:szCs w:val="20"/>
              </w:rPr>
              <w:t>წლის დაფინანსება</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ათას</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ლარში</w:t>
            </w:r>
          </w:p>
          <w:p w:rsidR="00BF3A52" w:rsidRPr="00E57A65" w:rsidRDefault="00BF3A52" w:rsidP="00165E9E">
            <w:pPr>
              <w:pStyle w:val="BodyText"/>
              <w:jc w:val="center"/>
              <w:rPr>
                <w:rFonts w:cstheme="minorHAnsi"/>
                <w:b/>
                <w:bCs/>
                <w:sz w:val="20"/>
                <w:szCs w:val="20"/>
              </w:rPr>
            </w:pPr>
          </w:p>
        </w:tc>
      </w:tr>
      <w:tr w:rsidR="00BF3A52" w:rsidRPr="00E57A65" w:rsidTr="00B53497">
        <w:trPr>
          <w:trHeight w:val="315"/>
        </w:trPr>
        <w:tc>
          <w:tcPr>
            <w:tcW w:w="813" w:type="dxa"/>
            <w:tcBorders>
              <w:top w:val="single" w:sz="4" w:space="0" w:color="auto"/>
            </w:tcBorders>
          </w:tcPr>
          <w:p w:rsidR="00BF3A52" w:rsidRPr="00E57A65" w:rsidRDefault="00BF3A52" w:rsidP="00165E9E">
            <w:pPr>
              <w:pStyle w:val="BodyText"/>
              <w:jc w:val="center"/>
              <w:rPr>
                <w:rFonts w:cstheme="minorHAnsi"/>
                <w:b/>
                <w:bCs/>
                <w:sz w:val="20"/>
                <w:szCs w:val="20"/>
              </w:rPr>
            </w:pPr>
            <w:r w:rsidRPr="00E57A65">
              <w:rPr>
                <w:rFonts w:cstheme="minorHAnsi"/>
                <w:b/>
                <w:bCs/>
                <w:sz w:val="20"/>
                <w:szCs w:val="20"/>
              </w:rPr>
              <w:t>060208</w:t>
            </w:r>
          </w:p>
        </w:tc>
        <w:tc>
          <w:tcPr>
            <w:tcW w:w="3172" w:type="dxa"/>
            <w:gridSpan w:val="2"/>
            <w:vMerge/>
            <w:tcBorders>
              <w:top w:val="single" w:sz="4" w:space="0" w:color="auto"/>
            </w:tcBorders>
          </w:tcPr>
          <w:p w:rsidR="00BF3A52" w:rsidRPr="00E57A65" w:rsidRDefault="00BF3A52" w:rsidP="00165E9E">
            <w:pPr>
              <w:pStyle w:val="BodyText"/>
              <w:jc w:val="center"/>
              <w:rPr>
                <w:rFonts w:cstheme="minorHAnsi"/>
                <w:b/>
                <w:bCs/>
                <w:sz w:val="20"/>
                <w:szCs w:val="20"/>
              </w:rPr>
            </w:pPr>
          </w:p>
        </w:tc>
        <w:tc>
          <w:tcPr>
            <w:tcW w:w="4618" w:type="dxa"/>
            <w:gridSpan w:val="2"/>
            <w:vMerge/>
            <w:tcBorders>
              <w:top w:val="single" w:sz="4" w:space="0" w:color="auto"/>
            </w:tcBorders>
          </w:tcPr>
          <w:p w:rsidR="00BF3A52" w:rsidRPr="00E57A65" w:rsidRDefault="00BF3A52" w:rsidP="00165E9E">
            <w:pPr>
              <w:pStyle w:val="BodyText"/>
              <w:jc w:val="center"/>
              <w:rPr>
                <w:rFonts w:cstheme="minorHAnsi"/>
                <w:b/>
                <w:bCs/>
                <w:sz w:val="20"/>
                <w:szCs w:val="20"/>
              </w:rPr>
            </w:pPr>
          </w:p>
        </w:tc>
        <w:tc>
          <w:tcPr>
            <w:tcW w:w="900" w:type="dxa"/>
            <w:tcBorders>
              <w:top w:val="single" w:sz="4" w:space="0" w:color="auto"/>
            </w:tcBorders>
            <w:vAlign w:val="center"/>
          </w:tcPr>
          <w:p w:rsidR="00BF3A52" w:rsidRPr="00E57A65" w:rsidRDefault="00BF3A52" w:rsidP="00165E9E">
            <w:pPr>
              <w:jc w:val="center"/>
              <w:rPr>
                <w:rFonts w:ascii="Sylfaen" w:hAnsi="Sylfaen"/>
                <w:b/>
                <w:sz w:val="20"/>
                <w:szCs w:val="20"/>
              </w:rPr>
            </w:pPr>
            <w:r w:rsidRPr="00E57A65">
              <w:rPr>
                <w:rFonts w:ascii="Sylfaen" w:hAnsi="Sylfaen"/>
                <w:b/>
                <w:color w:val="000000" w:themeColor="text1"/>
                <w:sz w:val="20"/>
                <w:szCs w:val="20"/>
                <w:lang w:val="ka-GE"/>
              </w:rPr>
              <w:t>140</w:t>
            </w:r>
            <w:r w:rsidRPr="00E57A65">
              <w:rPr>
                <w:rFonts w:ascii="Sylfaen" w:hAnsi="Sylfaen"/>
                <w:b/>
                <w:color w:val="000000" w:themeColor="text1"/>
                <w:sz w:val="20"/>
                <w:szCs w:val="20"/>
              </w:rPr>
              <w:t>.0</w:t>
            </w:r>
          </w:p>
        </w:tc>
        <w:tc>
          <w:tcPr>
            <w:tcW w:w="5132" w:type="dxa"/>
            <w:gridSpan w:val="4"/>
            <w:tcBorders>
              <w:top w:val="single" w:sz="4" w:space="0" w:color="auto"/>
            </w:tcBorders>
          </w:tcPr>
          <w:p w:rsidR="00BF3A52" w:rsidRPr="00E57A65" w:rsidRDefault="00800EAB" w:rsidP="00165E9E">
            <w:pPr>
              <w:pStyle w:val="BodyText"/>
              <w:jc w:val="center"/>
              <w:rPr>
                <w:rFonts w:cstheme="minorHAnsi"/>
                <w:b/>
                <w:bCs/>
                <w:color w:val="FF0000"/>
                <w:sz w:val="20"/>
                <w:szCs w:val="20"/>
              </w:rPr>
            </w:pPr>
            <w:r w:rsidRPr="00E57A65">
              <w:rPr>
                <w:rFonts w:cstheme="minorHAnsi"/>
                <w:b/>
                <w:bCs/>
                <w:color w:val="000000" w:themeColor="text1"/>
                <w:sz w:val="20"/>
                <w:szCs w:val="20"/>
              </w:rPr>
              <w:t>580</w:t>
            </w:r>
            <w:r w:rsidR="00BF3A52" w:rsidRPr="00E57A65">
              <w:rPr>
                <w:rFonts w:cstheme="minorHAnsi"/>
                <w:b/>
                <w:bCs/>
                <w:color w:val="000000" w:themeColor="text1"/>
                <w:sz w:val="20"/>
                <w:szCs w:val="20"/>
              </w:rPr>
              <w:t>.0</w:t>
            </w:r>
          </w:p>
        </w:tc>
      </w:tr>
      <w:tr w:rsidR="00BF3A52" w:rsidRPr="00E57A65" w:rsidTr="00B53497">
        <w:trPr>
          <w:trHeight w:val="709"/>
        </w:trPr>
        <w:tc>
          <w:tcPr>
            <w:tcW w:w="1859" w:type="dxa"/>
            <w:gridSpan w:val="2"/>
          </w:tcPr>
          <w:p w:rsidR="00BF3A52" w:rsidRPr="00E57A65" w:rsidRDefault="00BF3A52" w:rsidP="00165E9E">
            <w:pPr>
              <w:pStyle w:val="BodyText"/>
              <w:rPr>
                <w:rFonts w:cstheme="minorHAnsi"/>
                <w:b/>
                <w:bCs/>
                <w:sz w:val="20"/>
                <w:szCs w:val="20"/>
              </w:rPr>
            </w:pPr>
            <w:r w:rsidRPr="00E57A65">
              <w:rPr>
                <w:rFonts w:cstheme="minorHAnsi"/>
                <w:b/>
                <w:bCs/>
                <w:sz w:val="20"/>
                <w:szCs w:val="20"/>
              </w:rPr>
              <w:t>ქვეპროგრამის განმახორციელებე</w:t>
            </w:r>
          </w:p>
          <w:p w:rsidR="00BF3A52" w:rsidRPr="00E57A65" w:rsidRDefault="00BF3A52" w:rsidP="00165E9E">
            <w:pPr>
              <w:pStyle w:val="BodyText"/>
              <w:rPr>
                <w:rFonts w:cstheme="minorHAnsi"/>
                <w:b/>
                <w:bCs/>
                <w:sz w:val="20"/>
                <w:szCs w:val="20"/>
              </w:rPr>
            </w:pPr>
            <w:r w:rsidRPr="00E57A65">
              <w:rPr>
                <w:rFonts w:cstheme="minorHAnsi"/>
                <w:b/>
                <w:bCs/>
                <w:sz w:val="20"/>
                <w:szCs w:val="20"/>
              </w:rPr>
              <w:t>ლი სამსახური</w:t>
            </w:r>
          </w:p>
        </w:tc>
        <w:tc>
          <w:tcPr>
            <w:tcW w:w="12776" w:type="dxa"/>
            <w:gridSpan w:val="8"/>
          </w:tcPr>
          <w:p w:rsidR="00BF3A52" w:rsidRPr="00E57A65" w:rsidRDefault="00BF3A52" w:rsidP="00165E9E">
            <w:pPr>
              <w:pStyle w:val="BodyText"/>
              <w:rPr>
                <w:rFonts w:cstheme="minorHAnsi"/>
                <w:b/>
                <w:sz w:val="20"/>
                <w:szCs w:val="20"/>
              </w:rPr>
            </w:pPr>
            <w:r w:rsidRPr="00E57A65">
              <w:rPr>
                <w:rFonts w:cstheme="minorHAnsi"/>
                <w:b/>
                <w:bCs/>
                <w:sz w:val="20"/>
                <w:szCs w:val="20"/>
              </w:rPr>
              <w:t>ზუგდიდის მუნიციპალიტეტის მერიის სოციალური და ჯანდაცვის სამსახურის სოციალური დაცვის</w:t>
            </w:r>
            <w:r w:rsidRPr="00E57A65">
              <w:rPr>
                <w:rFonts w:cstheme="minorHAnsi"/>
                <w:b/>
                <w:bCs/>
                <w:sz w:val="20"/>
                <w:szCs w:val="20"/>
                <w:lang w:val="ka-GE"/>
              </w:rPr>
              <w:t>ა და გენდერული თანასწორობის</w:t>
            </w:r>
            <w:r w:rsidRPr="00E57A65">
              <w:rPr>
                <w:rFonts w:cstheme="minorHAnsi"/>
                <w:b/>
                <w:bCs/>
                <w:sz w:val="20"/>
                <w:szCs w:val="20"/>
              </w:rPr>
              <w:t xml:space="preserve"> განყოფილება</w:t>
            </w:r>
          </w:p>
        </w:tc>
      </w:tr>
      <w:tr w:rsidR="00BF3A52" w:rsidRPr="00E57A65" w:rsidTr="00B53497">
        <w:trPr>
          <w:trHeight w:val="920"/>
        </w:trPr>
        <w:tc>
          <w:tcPr>
            <w:tcW w:w="1859" w:type="dxa"/>
            <w:gridSpan w:val="2"/>
            <w:tcBorders>
              <w:right w:val="single" w:sz="4" w:space="0" w:color="auto"/>
            </w:tcBorders>
          </w:tcPr>
          <w:p w:rsidR="00BF3A52" w:rsidRPr="00E57A65" w:rsidRDefault="00BF3A52" w:rsidP="00165E9E">
            <w:pPr>
              <w:pStyle w:val="BodyText"/>
              <w:rPr>
                <w:rFonts w:cstheme="minorHAnsi"/>
                <w:b/>
                <w:bCs/>
                <w:sz w:val="20"/>
                <w:szCs w:val="20"/>
              </w:rPr>
            </w:pPr>
          </w:p>
          <w:p w:rsidR="00BF3A52" w:rsidRPr="00E57A65" w:rsidRDefault="00BF3A52" w:rsidP="00165E9E">
            <w:pPr>
              <w:pStyle w:val="BodyText"/>
              <w:rPr>
                <w:rFonts w:cstheme="minorHAnsi"/>
                <w:b/>
                <w:bCs/>
                <w:sz w:val="20"/>
                <w:szCs w:val="20"/>
              </w:rPr>
            </w:pPr>
            <w:r w:rsidRPr="00E57A65">
              <w:rPr>
                <w:rFonts w:cstheme="minorHAnsi"/>
                <w:b/>
                <w:bCs/>
                <w:sz w:val="20"/>
                <w:szCs w:val="20"/>
              </w:rPr>
              <w:t>ქვეპროგრამის აღწერა</w:t>
            </w:r>
          </w:p>
        </w:tc>
        <w:tc>
          <w:tcPr>
            <w:tcW w:w="12776" w:type="dxa"/>
            <w:gridSpan w:val="8"/>
            <w:tcBorders>
              <w:left w:val="single" w:sz="4" w:space="0" w:color="auto"/>
            </w:tcBorders>
          </w:tcPr>
          <w:p w:rsidR="00BF3A52" w:rsidRPr="00E57A65" w:rsidRDefault="00BF3A52" w:rsidP="00165E9E">
            <w:pPr>
              <w:pStyle w:val="BodyText"/>
              <w:jc w:val="both"/>
              <w:rPr>
                <w:rFonts w:cstheme="minorHAnsi"/>
                <w:b/>
                <w:sz w:val="20"/>
                <w:szCs w:val="20"/>
              </w:rPr>
            </w:pPr>
            <w:r w:rsidRPr="00E57A65">
              <w:rPr>
                <w:sz w:val="20"/>
                <w:szCs w:val="20"/>
                <w:lang w:val="ka-GE"/>
              </w:rPr>
              <w:t xml:space="preserve">ზუგდიდის მუნიციპალიტეტის ტერიტორიაზე არსებულ ჰემოდიალიზის სახელმწიფო პროგრამის განმახორციელებელ დაწესებულებებში </w:t>
            </w:r>
            <w:r w:rsidRPr="00E57A65">
              <w:rPr>
                <w:sz w:val="20"/>
                <w:szCs w:val="20"/>
              </w:rPr>
              <w:t>ჰემოდიალიზის სახელმწიფო</w:t>
            </w:r>
            <w:r w:rsidRPr="00E57A65">
              <w:rPr>
                <w:rFonts w:cs="Sylfaen_PDF_Subset"/>
                <w:sz w:val="20"/>
                <w:szCs w:val="20"/>
              </w:rPr>
              <w:t xml:space="preserve"> </w:t>
            </w:r>
            <w:r w:rsidRPr="00E57A65">
              <w:rPr>
                <w:sz w:val="20"/>
                <w:szCs w:val="20"/>
              </w:rPr>
              <w:t>პროგრამაში</w:t>
            </w:r>
            <w:r w:rsidRPr="00E57A65">
              <w:rPr>
                <w:rFonts w:cs="Sylfaen_PDF_Subset"/>
                <w:sz w:val="20"/>
                <w:szCs w:val="20"/>
              </w:rPr>
              <w:t xml:space="preserve"> </w:t>
            </w:r>
            <w:r w:rsidRPr="00E57A65">
              <w:rPr>
                <w:sz w:val="20"/>
                <w:szCs w:val="20"/>
              </w:rPr>
              <w:t>ჩართული ზუგდიდის მუნიციპალიტეტის</w:t>
            </w:r>
            <w:r w:rsidRPr="00E57A65">
              <w:rPr>
                <w:rFonts w:cs="Sylfaen_PDF_Subset"/>
                <w:sz w:val="20"/>
                <w:szCs w:val="20"/>
              </w:rPr>
              <w:t xml:space="preserve"> </w:t>
            </w:r>
            <w:r w:rsidRPr="00E57A65">
              <w:rPr>
                <w:sz w:val="20"/>
                <w:szCs w:val="20"/>
              </w:rPr>
              <w:t>ტერიტორიაზე</w:t>
            </w:r>
            <w:r w:rsidRPr="00E57A65">
              <w:rPr>
                <w:rFonts w:cs="Sylfaen_PDF_Subset"/>
                <w:sz w:val="20"/>
                <w:szCs w:val="20"/>
              </w:rPr>
              <w:t xml:space="preserve"> </w:t>
            </w:r>
            <w:r w:rsidRPr="00E57A65">
              <w:rPr>
                <w:sz w:val="20"/>
                <w:szCs w:val="20"/>
              </w:rPr>
              <w:t>რეგისტრირებული პაციენტები</w:t>
            </w:r>
            <w:r w:rsidRPr="00E57A65">
              <w:rPr>
                <w:sz w:val="20"/>
                <w:szCs w:val="20"/>
                <w:lang w:val="ka-GE"/>
              </w:rPr>
              <w:t xml:space="preserve">ს  </w:t>
            </w:r>
            <w:r w:rsidRPr="00E57A65">
              <w:rPr>
                <w:sz w:val="20"/>
                <w:szCs w:val="20"/>
              </w:rPr>
              <w:t>და</w:t>
            </w:r>
            <w:r w:rsidRPr="00E57A65">
              <w:rPr>
                <w:rFonts w:cs="Sylfaen_PDF_Subset"/>
                <w:sz w:val="20"/>
                <w:szCs w:val="20"/>
              </w:rPr>
              <w:t xml:space="preserve"> </w:t>
            </w:r>
            <w:r w:rsidRPr="00E57A65">
              <w:rPr>
                <w:sz w:val="20"/>
                <w:szCs w:val="20"/>
              </w:rPr>
              <w:t>პერიტონეალური</w:t>
            </w:r>
            <w:r w:rsidRPr="00E57A65">
              <w:rPr>
                <w:rFonts w:cs="Sylfaen_PDF_Subset"/>
                <w:sz w:val="20"/>
                <w:szCs w:val="20"/>
              </w:rPr>
              <w:t xml:space="preserve"> </w:t>
            </w:r>
            <w:r w:rsidRPr="00E57A65">
              <w:rPr>
                <w:sz w:val="20"/>
                <w:szCs w:val="20"/>
              </w:rPr>
              <w:t>დიალიზის</w:t>
            </w:r>
            <w:r w:rsidRPr="00E57A65">
              <w:rPr>
                <w:rFonts w:cs="Sylfaen_PDF_Subset"/>
                <w:sz w:val="20"/>
                <w:szCs w:val="20"/>
              </w:rPr>
              <w:t xml:space="preserve"> </w:t>
            </w:r>
            <w:r w:rsidRPr="00E57A65">
              <w:rPr>
                <w:sz w:val="20"/>
                <w:szCs w:val="20"/>
              </w:rPr>
              <w:t>პროგრამაში ჩართული</w:t>
            </w:r>
            <w:r w:rsidRPr="00E57A65">
              <w:rPr>
                <w:rFonts w:cs="Sylfaen_PDF_Subset"/>
                <w:sz w:val="20"/>
                <w:szCs w:val="20"/>
              </w:rPr>
              <w:t xml:space="preserve"> </w:t>
            </w:r>
            <w:r w:rsidRPr="00E57A65">
              <w:rPr>
                <w:sz w:val="20"/>
                <w:szCs w:val="20"/>
              </w:rPr>
              <w:t>პაციენტების</w:t>
            </w:r>
            <w:r w:rsidRPr="00E57A65">
              <w:rPr>
                <w:rFonts w:cs="Sylfaen_PDF_Subset"/>
                <w:sz w:val="20"/>
                <w:szCs w:val="20"/>
              </w:rPr>
              <w:t xml:space="preserve"> </w:t>
            </w:r>
            <w:r w:rsidRPr="00E57A65">
              <w:rPr>
                <w:sz w:val="20"/>
                <w:szCs w:val="20"/>
              </w:rPr>
              <w:t>ტრანსპორტირების</w:t>
            </w:r>
            <w:r w:rsidRPr="00E57A65">
              <w:rPr>
                <w:rFonts w:cs="Sylfaen_PDF_Subset"/>
                <w:sz w:val="20"/>
                <w:szCs w:val="20"/>
              </w:rPr>
              <w:t xml:space="preserve"> </w:t>
            </w:r>
            <w:r w:rsidRPr="00E57A65">
              <w:rPr>
                <w:sz w:val="20"/>
                <w:szCs w:val="20"/>
              </w:rPr>
              <w:t>ხარჯების თანადაფინანსება</w:t>
            </w:r>
            <w:r w:rsidRPr="00E57A65">
              <w:rPr>
                <w:rFonts w:cs="Sylfaen_PDF_Subset"/>
                <w:sz w:val="20"/>
                <w:szCs w:val="20"/>
              </w:rPr>
              <w:t xml:space="preserve">, </w:t>
            </w:r>
            <w:r w:rsidRPr="00E57A65">
              <w:rPr>
                <w:sz w:val="20"/>
                <w:szCs w:val="20"/>
              </w:rPr>
              <w:t>თითოეულს</w:t>
            </w:r>
            <w:r w:rsidRPr="00E57A65">
              <w:rPr>
                <w:rFonts w:cs="Sylfaen_PDF_Subset"/>
                <w:sz w:val="20"/>
                <w:szCs w:val="20"/>
              </w:rPr>
              <w:t xml:space="preserve"> </w:t>
            </w:r>
            <w:r w:rsidRPr="00E57A65">
              <w:rPr>
                <w:sz w:val="20"/>
                <w:szCs w:val="20"/>
              </w:rPr>
              <w:t>თვეში</w:t>
            </w:r>
            <w:r w:rsidRPr="00E57A65">
              <w:rPr>
                <w:rFonts w:cs="Sylfaen_PDF_Subset"/>
                <w:sz w:val="20"/>
                <w:szCs w:val="20"/>
              </w:rPr>
              <w:t xml:space="preserve"> </w:t>
            </w:r>
            <w:r w:rsidRPr="00E57A65">
              <w:rPr>
                <w:rFonts w:cs="Sylfaen_PDF_Subset"/>
                <w:color w:val="000000" w:themeColor="text1"/>
                <w:sz w:val="20"/>
                <w:szCs w:val="20"/>
              </w:rPr>
              <w:t>100-15</w:t>
            </w:r>
            <w:r w:rsidRPr="00E57A65">
              <w:rPr>
                <w:rFonts w:cs="Sylfaen_PDF_Subset"/>
                <w:color w:val="000000" w:themeColor="text1"/>
                <w:sz w:val="20"/>
                <w:szCs w:val="20"/>
                <w:lang w:val="ka-GE"/>
              </w:rPr>
              <w:t xml:space="preserve">0 </w:t>
            </w:r>
            <w:r w:rsidRPr="00E57A65">
              <w:rPr>
                <w:rFonts w:cs="Sylfaen_PDF_Subset"/>
                <w:color w:val="000000" w:themeColor="text1"/>
                <w:sz w:val="20"/>
                <w:szCs w:val="20"/>
              </w:rPr>
              <w:t>(ასი-ასორმოცდაათი</w:t>
            </w:r>
            <w:r w:rsidRPr="00E57A65">
              <w:rPr>
                <w:rFonts w:cs="Sylfaen_PDF_Subset"/>
                <w:color w:val="FF0000"/>
                <w:sz w:val="20"/>
                <w:szCs w:val="20"/>
                <w:lang w:val="ka-GE"/>
              </w:rPr>
              <w:t>)</w:t>
            </w:r>
            <w:r w:rsidRPr="00E57A65">
              <w:rPr>
                <w:rFonts w:cs="Sylfaen_PDF_Subset"/>
                <w:color w:val="FF0000"/>
                <w:sz w:val="20"/>
                <w:szCs w:val="20"/>
              </w:rPr>
              <w:t xml:space="preserve"> </w:t>
            </w:r>
            <w:r w:rsidRPr="00E57A65">
              <w:rPr>
                <w:sz w:val="20"/>
                <w:szCs w:val="20"/>
              </w:rPr>
              <w:t>ლარის</w:t>
            </w:r>
            <w:r w:rsidRPr="00E57A65">
              <w:rPr>
                <w:rFonts w:cs="Sylfaen_PDF_Subset"/>
                <w:sz w:val="20"/>
                <w:szCs w:val="20"/>
              </w:rPr>
              <w:t xml:space="preserve"> </w:t>
            </w:r>
            <w:r w:rsidRPr="00E57A65">
              <w:rPr>
                <w:sz w:val="20"/>
                <w:szCs w:val="20"/>
              </w:rPr>
              <w:t>ოდენობით ადმინისტრაციული</w:t>
            </w:r>
            <w:r w:rsidRPr="00E57A65">
              <w:rPr>
                <w:rFonts w:cs="Sylfaen_PDF_Subset"/>
                <w:sz w:val="20"/>
                <w:szCs w:val="20"/>
              </w:rPr>
              <w:t xml:space="preserve"> </w:t>
            </w:r>
            <w:r w:rsidRPr="00E57A65">
              <w:rPr>
                <w:sz w:val="20"/>
                <w:szCs w:val="20"/>
              </w:rPr>
              <w:t>ერთეულის</w:t>
            </w:r>
            <w:r w:rsidRPr="00E57A65">
              <w:rPr>
                <w:rFonts w:cs="Sylfaen_PDF_Subset"/>
                <w:sz w:val="20"/>
                <w:szCs w:val="20"/>
              </w:rPr>
              <w:t xml:space="preserve"> </w:t>
            </w:r>
            <w:r w:rsidRPr="00E57A65">
              <w:rPr>
                <w:sz w:val="20"/>
                <w:szCs w:val="20"/>
              </w:rPr>
              <w:t>სერვისის</w:t>
            </w:r>
            <w:r w:rsidRPr="00E57A65">
              <w:rPr>
                <w:rFonts w:cs="Sylfaen_PDF_Subset"/>
                <w:sz w:val="20"/>
                <w:szCs w:val="20"/>
              </w:rPr>
              <w:t xml:space="preserve"> </w:t>
            </w:r>
            <w:r w:rsidRPr="00E57A65">
              <w:rPr>
                <w:sz w:val="20"/>
                <w:szCs w:val="20"/>
              </w:rPr>
              <w:t>მიმწოდებელი ცენტრიდან</w:t>
            </w:r>
            <w:r w:rsidRPr="00E57A65">
              <w:rPr>
                <w:rFonts w:cs="Sylfaen_PDF_Subset"/>
                <w:sz w:val="20"/>
                <w:szCs w:val="20"/>
              </w:rPr>
              <w:t xml:space="preserve"> </w:t>
            </w:r>
            <w:r w:rsidRPr="00E57A65">
              <w:rPr>
                <w:sz w:val="20"/>
                <w:szCs w:val="20"/>
              </w:rPr>
              <w:t>დაშორების</w:t>
            </w:r>
            <w:r w:rsidRPr="00E57A65">
              <w:rPr>
                <w:rFonts w:cs="Sylfaen_PDF_Subset"/>
                <w:sz w:val="20"/>
                <w:szCs w:val="20"/>
              </w:rPr>
              <w:t xml:space="preserve"> </w:t>
            </w:r>
            <w:r w:rsidRPr="00E57A65">
              <w:rPr>
                <w:sz w:val="20"/>
                <w:szCs w:val="20"/>
              </w:rPr>
              <w:t>გათვალისწინებით. ასევე</w:t>
            </w:r>
            <w:r w:rsidRPr="00E57A65">
              <w:rPr>
                <w:rFonts w:cs="Sylfaen_PDF_Subset"/>
                <w:sz w:val="20"/>
                <w:szCs w:val="20"/>
              </w:rPr>
              <w:t xml:space="preserve">, </w:t>
            </w:r>
            <w:r w:rsidRPr="00E57A65">
              <w:rPr>
                <w:sz w:val="20"/>
                <w:szCs w:val="20"/>
              </w:rPr>
              <w:t>ზუგდიდის მუნიციპალიტეტის</w:t>
            </w:r>
            <w:r w:rsidRPr="00E57A65">
              <w:rPr>
                <w:rFonts w:cs="Sylfaen_PDF_Subset"/>
                <w:sz w:val="20"/>
                <w:szCs w:val="20"/>
              </w:rPr>
              <w:t xml:space="preserve"> </w:t>
            </w:r>
            <w:r w:rsidRPr="00E57A65">
              <w:rPr>
                <w:sz w:val="20"/>
                <w:szCs w:val="20"/>
              </w:rPr>
              <w:t>ტერიტორიაზე</w:t>
            </w:r>
            <w:r w:rsidRPr="00E57A65">
              <w:rPr>
                <w:rFonts w:cs="Sylfaen_PDF_Subset"/>
                <w:sz w:val="20"/>
                <w:szCs w:val="20"/>
              </w:rPr>
              <w:t xml:space="preserve"> </w:t>
            </w:r>
            <w:r w:rsidRPr="00E57A65">
              <w:rPr>
                <w:rFonts w:cs="Sylfaen_PDF_Subset"/>
                <w:sz w:val="20"/>
                <w:szCs w:val="20"/>
                <w:lang w:val="ka-GE"/>
              </w:rPr>
              <w:t xml:space="preserve">რეგისტრირებული და მუდმივად </w:t>
            </w:r>
            <w:r w:rsidRPr="00E57A65">
              <w:rPr>
                <w:sz w:val="20"/>
                <w:szCs w:val="20"/>
              </w:rPr>
              <w:t>მცხოვრები</w:t>
            </w:r>
            <w:r w:rsidRPr="00E57A65">
              <w:rPr>
                <w:rFonts w:cs="Sylfaen_PDF_Subset"/>
                <w:sz w:val="20"/>
                <w:szCs w:val="20"/>
              </w:rPr>
              <w:t xml:space="preserve"> </w:t>
            </w:r>
            <w:r w:rsidRPr="00E57A65">
              <w:rPr>
                <w:rFonts w:cs="Sylfaen_PDF_Subset"/>
                <w:sz w:val="20"/>
                <w:szCs w:val="20"/>
                <w:lang w:val="ka-GE"/>
              </w:rPr>
              <w:t>პერიტონიალური დიალიზის პროგრამაში ჩართული ბენეფიციარებისთვის</w:t>
            </w:r>
            <w:r w:rsidRPr="00E57A65">
              <w:rPr>
                <w:rFonts w:cs="Sylfaen_PDF_Subset"/>
                <w:sz w:val="20"/>
                <w:szCs w:val="20"/>
              </w:rPr>
              <w:t xml:space="preserve">, </w:t>
            </w:r>
            <w:r w:rsidRPr="00E57A65">
              <w:rPr>
                <w:sz w:val="20"/>
                <w:szCs w:val="20"/>
              </w:rPr>
              <w:t>რომლებიც</w:t>
            </w:r>
            <w:r w:rsidRPr="00E57A65">
              <w:rPr>
                <w:rFonts w:cs="Sylfaen_PDF_Subset"/>
                <w:sz w:val="20"/>
                <w:szCs w:val="20"/>
              </w:rPr>
              <w:t xml:space="preserve"> </w:t>
            </w:r>
            <w:r w:rsidRPr="00E57A65">
              <w:rPr>
                <w:rFonts w:cs="Sylfaen_PDF_Subset"/>
                <w:sz w:val="20"/>
                <w:szCs w:val="20"/>
                <w:lang w:val="ka-GE"/>
              </w:rPr>
              <w:t xml:space="preserve">სერვისის </w:t>
            </w:r>
            <w:r w:rsidRPr="00E57A65">
              <w:rPr>
                <w:sz w:val="20"/>
                <w:szCs w:val="20"/>
              </w:rPr>
              <w:t>მისაღებად</w:t>
            </w:r>
            <w:r w:rsidRPr="00E57A65">
              <w:rPr>
                <w:rFonts w:cs="Sylfaen_PDF_Subset"/>
                <w:sz w:val="20"/>
                <w:szCs w:val="20"/>
              </w:rPr>
              <w:t xml:space="preserve"> </w:t>
            </w:r>
            <w:r w:rsidRPr="00E57A65">
              <w:rPr>
                <w:sz w:val="20"/>
                <w:szCs w:val="20"/>
              </w:rPr>
              <w:t>გადაადგილებიან</w:t>
            </w:r>
            <w:r w:rsidRPr="00E57A65">
              <w:rPr>
                <w:rFonts w:cs="Sylfaen_PDF_Subset"/>
                <w:sz w:val="20"/>
                <w:szCs w:val="20"/>
              </w:rPr>
              <w:t xml:space="preserve"> </w:t>
            </w:r>
            <w:r w:rsidRPr="00E57A65">
              <w:rPr>
                <w:sz w:val="20"/>
                <w:szCs w:val="20"/>
              </w:rPr>
              <w:t>სხვა</w:t>
            </w:r>
            <w:r w:rsidRPr="00E57A65">
              <w:rPr>
                <w:rFonts w:cs="Sylfaen_PDF_Subset"/>
                <w:sz w:val="20"/>
                <w:szCs w:val="20"/>
              </w:rPr>
              <w:t xml:space="preserve"> </w:t>
            </w:r>
            <w:r w:rsidRPr="00E57A65">
              <w:rPr>
                <w:sz w:val="20"/>
                <w:szCs w:val="20"/>
              </w:rPr>
              <w:t>მუნიციპალიტეტის სამედიცინო ცენტრებში</w:t>
            </w:r>
            <w:r w:rsidRPr="00E57A65">
              <w:rPr>
                <w:rFonts w:cs="Sylfaen_PDF_Subset"/>
                <w:sz w:val="20"/>
                <w:szCs w:val="20"/>
              </w:rPr>
              <w:t xml:space="preserve"> - </w:t>
            </w:r>
            <w:r w:rsidRPr="00E57A65">
              <w:rPr>
                <w:sz w:val="20"/>
                <w:szCs w:val="20"/>
              </w:rPr>
              <w:t>ტრანსპორტირების</w:t>
            </w:r>
            <w:r w:rsidRPr="00E57A65">
              <w:rPr>
                <w:rFonts w:cs="Sylfaen_PDF_Subset"/>
                <w:sz w:val="20"/>
                <w:szCs w:val="20"/>
              </w:rPr>
              <w:t xml:space="preserve"> </w:t>
            </w:r>
            <w:r w:rsidRPr="00E57A65">
              <w:rPr>
                <w:sz w:val="20"/>
                <w:szCs w:val="20"/>
              </w:rPr>
              <w:t>ხარჯების</w:t>
            </w:r>
            <w:r w:rsidRPr="00E57A65">
              <w:rPr>
                <w:rFonts w:cs="Sylfaen_PDF_Subset"/>
                <w:sz w:val="20"/>
                <w:szCs w:val="20"/>
              </w:rPr>
              <w:t xml:space="preserve"> </w:t>
            </w:r>
            <w:r w:rsidRPr="00E57A65">
              <w:rPr>
                <w:sz w:val="20"/>
                <w:szCs w:val="20"/>
              </w:rPr>
              <w:t>ანაზღაურება</w:t>
            </w:r>
            <w:r w:rsidRPr="00E57A65">
              <w:rPr>
                <w:rFonts w:cs="Sylfaen_PDF_Subset"/>
                <w:sz w:val="20"/>
                <w:szCs w:val="20"/>
              </w:rPr>
              <w:t xml:space="preserve"> </w:t>
            </w:r>
            <w:r w:rsidRPr="00E57A65">
              <w:rPr>
                <w:sz w:val="20"/>
                <w:szCs w:val="20"/>
              </w:rPr>
              <w:t>თვეში</w:t>
            </w:r>
            <w:r w:rsidRPr="00E57A65">
              <w:rPr>
                <w:rFonts w:cs="Sylfaen_PDF_Subset"/>
                <w:sz w:val="20"/>
                <w:szCs w:val="20"/>
              </w:rPr>
              <w:t xml:space="preserve"> 200 (</w:t>
            </w:r>
            <w:r w:rsidRPr="00E57A65">
              <w:rPr>
                <w:sz w:val="20"/>
                <w:szCs w:val="20"/>
              </w:rPr>
              <w:t>ორასი</w:t>
            </w:r>
            <w:r w:rsidRPr="00E57A65">
              <w:rPr>
                <w:rFonts w:cs="Sylfaen_PDF_Subset"/>
                <w:sz w:val="20"/>
                <w:szCs w:val="20"/>
              </w:rPr>
              <w:t xml:space="preserve">) </w:t>
            </w:r>
            <w:r w:rsidRPr="00E57A65">
              <w:rPr>
                <w:sz w:val="20"/>
                <w:szCs w:val="20"/>
              </w:rPr>
              <w:t>ლარის</w:t>
            </w:r>
            <w:r w:rsidRPr="00E57A65">
              <w:rPr>
                <w:rFonts w:cs="Sylfaen_PDF_Subset"/>
                <w:sz w:val="20"/>
                <w:szCs w:val="20"/>
              </w:rPr>
              <w:t xml:space="preserve"> </w:t>
            </w:r>
            <w:r w:rsidRPr="00E57A65">
              <w:rPr>
                <w:sz w:val="20"/>
                <w:szCs w:val="20"/>
              </w:rPr>
              <w:t>ოდენობით</w:t>
            </w:r>
            <w:r w:rsidRPr="00E57A65">
              <w:rPr>
                <w:rFonts w:cs="Sylfaen_PDF_Subset"/>
                <w:sz w:val="20"/>
                <w:szCs w:val="20"/>
              </w:rPr>
              <w:t xml:space="preserve">. </w:t>
            </w:r>
            <w:r w:rsidRPr="00E57A65">
              <w:rPr>
                <w:sz w:val="20"/>
                <w:szCs w:val="20"/>
              </w:rPr>
              <w:t>სოციალურად</w:t>
            </w:r>
            <w:r w:rsidRPr="00E57A65">
              <w:rPr>
                <w:rFonts w:cs="Sylfaen_PDF_Subset"/>
                <w:sz w:val="20"/>
                <w:szCs w:val="20"/>
              </w:rPr>
              <w:t xml:space="preserve"> </w:t>
            </w:r>
            <w:r w:rsidRPr="00E57A65">
              <w:rPr>
                <w:sz w:val="20"/>
                <w:szCs w:val="20"/>
              </w:rPr>
              <w:t>დაუცველი</w:t>
            </w:r>
            <w:r w:rsidRPr="00E57A65">
              <w:rPr>
                <w:rFonts w:cs="Sylfaen_PDF_Subset"/>
                <w:sz w:val="20"/>
                <w:szCs w:val="20"/>
              </w:rPr>
              <w:t xml:space="preserve"> </w:t>
            </w:r>
            <w:r w:rsidRPr="00E57A65">
              <w:rPr>
                <w:sz w:val="20"/>
                <w:szCs w:val="20"/>
              </w:rPr>
              <w:t>სტუდენტების</w:t>
            </w:r>
            <w:r w:rsidRPr="00E57A65">
              <w:rPr>
                <w:rFonts w:cs="Sylfaen_PDF_Subset"/>
                <w:sz w:val="20"/>
                <w:szCs w:val="20"/>
              </w:rPr>
              <w:t xml:space="preserve"> (</w:t>
            </w:r>
            <w:r w:rsidRPr="00E57A65">
              <w:rPr>
                <w:sz w:val="20"/>
                <w:szCs w:val="20"/>
              </w:rPr>
              <w:t>სარეიტინგო</w:t>
            </w:r>
            <w:r w:rsidRPr="00E57A65">
              <w:rPr>
                <w:rFonts w:cs="Sylfaen_PDF_Subset"/>
                <w:sz w:val="20"/>
                <w:szCs w:val="20"/>
              </w:rPr>
              <w:t xml:space="preserve"> </w:t>
            </w:r>
            <w:r w:rsidRPr="00E57A65">
              <w:rPr>
                <w:sz w:val="20"/>
                <w:szCs w:val="20"/>
              </w:rPr>
              <w:t xml:space="preserve">ქულით </w:t>
            </w:r>
            <w:r w:rsidRPr="00E57A65">
              <w:rPr>
                <w:rFonts w:cs="Sylfaen_PDF_Subset"/>
                <w:sz w:val="20"/>
                <w:szCs w:val="20"/>
              </w:rPr>
              <w:t>65001-</w:t>
            </w:r>
            <w:r w:rsidRPr="00E57A65">
              <w:rPr>
                <w:sz w:val="20"/>
                <w:szCs w:val="20"/>
              </w:rPr>
              <w:t>ზე</w:t>
            </w:r>
            <w:r w:rsidRPr="00E57A65">
              <w:rPr>
                <w:rFonts w:cs="Sylfaen_PDF_Subset"/>
                <w:sz w:val="20"/>
                <w:szCs w:val="20"/>
              </w:rPr>
              <w:t xml:space="preserve"> </w:t>
            </w:r>
            <w:r w:rsidRPr="00E57A65">
              <w:rPr>
                <w:sz w:val="20"/>
                <w:szCs w:val="20"/>
              </w:rPr>
              <w:t>ნაკლები</w:t>
            </w:r>
            <w:r w:rsidRPr="00E57A65">
              <w:rPr>
                <w:rFonts w:cs="Sylfaen_PDF_Subset"/>
                <w:sz w:val="20"/>
                <w:szCs w:val="20"/>
              </w:rPr>
              <w:t xml:space="preserve">), </w:t>
            </w:r>
            <w:r w:rsidRPr="00E57A65">
              <w:rPr>
                <w:sz w:val="20"/>
                <w:szCs w:val="20"/>
              </w:rPr>
              <w:t>რომლებიც</w:t>
            </w:r>
            <w:r w:rsidRPr="00E57A65">
              <w:rPr>
                <w:rFonts w:cs="Sylfaen_PDF_Subset"/>
                <w:sz w:val="20"/>
                <w:szCs w:val="20"/>
              </w:rPr>
              <w:t xml:space="preserve"> </w:t>
            </w:r>
            <w:r w:rsidRPr="00E57A65">
              <w:rPr>
                <w:sz w:val="20"/>
                <w:szCs w:val="20"/>
              </w:rPr>
              <w:t>სწავლობენ</w:t>
            </w:r>
            <w:r w:rsidRPr="00E57A65">
              <w:rPr>
                <w:rFonts w:cs="Sylfaen_PDF_Subset"/>
                <w:sz w:val="20"/>
                <w:szCs w:val="20"/>
              </w:rPr>
              <w:t xml:space="preserve"> </w:t>
            </w:r>
            <w:r w:rsidRPr="00E57A65">
              <w:rPr>
                <w:sz w:val="20"/>
                <w:szCs w:val="20"/>
              </w:rPr>
              <w:t>მუნიციპალიტეტის საზღვრებს</w:t>
            </w:r>
            <w:r w:rsidRPr="00E57A65">
              <w:rPr>
                <w:rFonts w:cs="Sylfaen_PDF_Subset"/>
                <w:sz w:val="20"/>
                <w:szCs w:val="20"/>
              </w:rPr>
              <w:t xml:space="preserve"> </w:t>
            </w:r>
            <w:r w:rsidRPr="00E57A65">
              <w:rPr>
                <w:sz w:val="20"/>
                <w:szCs w:val="20"/>
              </w:rPr>
              <w:t>გარეთ</w:t>
            </w:r>
            <w:r w:rsidRPr="00E57A65">
              <w:rPr>
                <w:rFonts w:cs="Sylfaen_PDF_Subset"/>
                <w:sz w:val="20"/>
                <w:szCs w:val="20"/>
              </w:rPr>
              <w:t xml:space="preserve">, </w:t>
            </w:r>
            <w:r w:rsidRPr="00E57A65">
              <w:rPr>
                <w:sz w:val="20"/>
                <w:szCs w:val="20"/>
              </w:rPr>
              <w:t>აკრედიტირებულ</w:t>
            </w:r>
            <w:r w:rsidRPr="00E57A65">
              <w:rPr>
                <w:rFonts w:cs="Sylfaen_PDF_Subset"/>
                <w:sz w:val="20"/>
                <w:szCs w:val="20"/>
              </w:rPr>
              <w:t xml:space="preserve"> </w:t>
            </w:r>
            <w:r w:rsidRPr="00E57A65">
              <w:rPr>
                <w:sz w:val="20"/>
                <w:szCs w:val="20"/>
              </w:rPr>
              <w:t>უმაღლეს სასწავლებლებში</w:t>
            </w:r>
            <w:r w:rsidRPr="00E57A65">
              <w:rPr>
                <w:sz w:val="20"/>
                <w:szCs w:val="20"/>
                <w:lang w:val="ka-GE"/>
              </w:rPr>
              <w:t xml:space="preserve"> და პროფესიულ სასწავლებლებში,</w:t>
            </w:r>
            <w:r w:rsidRPr="00E57A65">
              <w:rPr>
                <w:rFonts w:cs="Sylfaen_PDF_Subset"/>
                <w:sz w:val="20"/>
                <w:szCs w:val="20"/>
                <w:lang w:val="ka-GE"/>
              </w:rPr>
              <w:t xml:space="preserve"> </w:t>
            </w:r>
            <w:r w:rsidRPr="00E57A65">
              <w:rPr>
                <w:sz w:val="20"/>
                <w:szCs w:val="20"/>
              </w:rPr>
              <w:t>მგზავრობის</w:t>
            </w:r>
            <w:r w:rsidRPr="00E57A65">
              <w:rPr>
                <w:rFonts w:cs="Sylfaen_PDF_Subset"/>
                <w:sz w:val="20"/>
                <w:szCs w:val="20"/>
              </w:rPr>
              <w:t xml:space="preserve"> </w:t>
            </w:r>
            <w:r w:rsidRPr="00E57A65">
              <w:rPr>
                <w:sz w:val="20"/>
                <w:szCs w:val="20"/>
              </w:rPr>
              <w:t>ხარჯების</w:t>
            </w:r>
            <w:r w:rsidRPr="00E57A65">
              <w:rPr>
                <w:rFonts w:cs="Sylfaen_PDF_Subset"/>
                <w:sz w:val="20"/>
                <w:szCs w:val="20"/>
              </w:rPr>
              <w:t xml:space="preserve"> </w:t>
            </w:r>
            <w:r w:rsidRPr="00E57A65">
              <w:rPr>
                <w:sz w:val="20"/>
                <w:szCs w:val="20"/>
              </w:rPr>
              <w:t>ანაზღაურება წელიწადში</w:t>
            </w:r>
            <w:r w:rsidRPr="00E57A65">
              <w:rPr>
                <w:rFonts w:cs="Sylfaen_PDF_Subset"/>
                <w:sz w:val="20"/>
                <w:szCs w:val="20"/>
              </w:rPr>
              <w:t xml:space="preserve"> </w:t>
            </w:r>
            <w:r w:rsidRPr="00E57A65">
              <w:rPr>
                <w:sz w:val="20"/>
                <w:szCs w:val="20"/>
              </w:rPr>
              <w:t>ერთხელ</w:t>
            </w:r>
            <w:r w:rsidRPr="00E57A65">
              <w:rPr>
                <w:rFonts w:cs="Sylfaen_PDF_Subset"/>
                <w:sz w:val="20"/>
                <w:szCs w:val="20"/>
              </w:rPr>
              <w:t xml:space="preserve"> </w:t>
            </w:r>
            <w:r w:rsidRPr="00E57A65">
              <w:rPr>
                <w:rFonts w:cs="Sylfaen_PDF_Subset"/>
                <w:sz w:val="20"/>
                <w:szCs w:val="20"/>
                <w:lang w:val="ka-GE"/>
              </w:rPr>
              <w:t>2</w:t>
            </w:r>
            <w:r w:rsidRPr="00E57A65">
              <w:rPr>
                <w:rFonts w:cs="Sylfaen_PDF_Subset"/>
                <w:sz w:val="20"/>
                <w:szCs w:val="20"/>
              </w:rPr>
              <w:t>00 (</w:t>
            </w:r>
            <w:r w:rsidRPr="00E57A65">
              <w:rPr>
                <w:rFonts w:cs="Sylfaen_PDF_Subset"/>
                <w:sz w:val="20"/>
                <w:szCs w:val="20"/>
                <w:lang w:val="ka-GE"/>
              </w:rPr>
              <w:t>ორ</w:t>
            </w:r>
            <w:r w:rsidRPr="00E57A65">
              <w:rPr>
                <w:sz w:val="20"/>
                <w:szCs w:val="20"/>
              </w:rPr>
              <w:t>ასი</w:t>
            </w:r>
            <w:r w:rsidRPr="00E57A65">
              <w:rPr>
                <w:rFonts w:cs="Sylfaen_PDF_Subset"/>
                <w:sz w:val="20"/>
                <w:szCs w:val="20"/>
              </w:rPr>
              <w:t xml:space="preserve">) </w:t>
            </w:r>
            <w:r w:rsidRPr="00E57A65">
              <w:rPr>
                <w:sz w:val="20"/>
                <w:szCs w:val="20"/>
              </w:rPr>
              <w:t>ლარის</w:t>
            </w:r>
            <w:r w:rsidRPr="00E57A65">
              <w:rPr>
                <w:rFonts w:cs="Sylfaen_PDF_Subset"/>
                <w:sz w:val="20"/>
                <w:szCs w:val="20"/>
              </w:rPr>
              <w:t xml:space="preserve"> </w:t>
            </w:r>
            <w:r w:rsidRPr="00E57A65">
              <w:rPr>
                <w:sz w:val="20"/>
                <w:szCs w:val="20"/>
              </w:rPr>
              <w:t>ოდენობით</w:t>
            </w:r>
            <w:r w:rsidRPr="00E57A65">
              <w:rPr>
                <w:rFonts w:cs="Sylfaen_PDF_Subset"/>
                <w:sz w:val="20"/>
                <w:szCs w:val="20"/>
              </w:rPr>
              <w:t xml:space="preserve">. </w:t>
            </w:r>
            <w:r w:rsidRPr="00E57A65">
              <w:rPr>
                <w:sz w:val="20"/>
                <w:szCs w:val="20"/>
              </w:rPr>
              <w:t>სოციალური რეაბილიტაციის</w:t>
            </w:r>
            <w:r w:rsidRPr="00E57A65">
              <w:rPr>
                <w:rFonts w:cs="Sylfaen_PDF_Subset"/>
                <w:sz w:val="20"/>
                <w:szCs w:val="20"/>
              </w:rPr>
              <w:t xml:space="preserve"> </w:t>
            </w:r>
            <w:r w:rsidRPr="00E57A65">
              <w:rPr>
                <w:sz w:val="20"/>
                <w:szCs w:val="20"/>
              </w:rPr>
              <w:t>და</w:t>
            </w:r>
            <w:r w:rsidRPr="00E57A65">
              <w:rPr>
                <w:rFonts w:cs="Sylfaen_PDF_Subset"/>
                <w:sz w:val="20"/>
                <w:szCs w:val="20"/>
              </w:rPr>
              <w:t xml:space="preserve"> </w:t>
            </w:r>
            <w:r w:rsidRPr="00E57A65">
              <w:rPr>
                <w:sz w:val="20"/>
                <w:szCs w:val="20"/>
              </w:rPr>
              <w:t>ბავშვზე</w:t>
            </w:r>
            <w:r w:rsidRPr="00E57A65">
              <w:rPr>
                <w:rFonts w:cs="Sylfaen_PDF_Subset"/>
                <w:sz w:val="20"/>
                <w:szCs w:val="20"/>
              </w:rPr>
              <w:t xml:space="preserve"> </w:t>
            </w:r>
            <w:r w:rsidRPr="00E57A65">
              <w:rPr>
                <w:sz w:val="20"/>
                <w:szCs w:val="20"/>
              </w:rPr>
              <w:t>ზრუნვის</w:t>
            </w:r>
            <w:r w:rsidRPr="00E57A65">
              <w:rPr>
                <w:rFonts w:cs="Sylfaen_PDF_Subset"/>
                <w:sz w:val="20"/>
                <w:szCs w:val="20"/>
              </w:rPr>
              <w:t xml:space="preserve"> </w:t>
            </w:r>
            <w:r w:rsidRPr="00E57A65">
              <w:rPr>
                <w:sz w:val="20"/>
                <w:szCs w:val="20"/>
              </w:rPr>
              <w:t>სახელმწირო</w:t>
            </w:r>
            <w:r w:rsidRPr="00E57A65">
              <w:rPr>
                <w:rFonts w:cs="Sylfaen_PDF_Subset"/>
                <w:sz w:val="20"/>
                <w:szCs w:val="20"/>
              </w:rPr>
              <w:t xml:space="preserve"> </w:t>
            </w:r>
            <w:r w:rsidRPr="00E57A65">
              <w:rPr>
                <w:sz w:val="20"/>
                <w:szCs w:val="20"/>
              </w:rPr>
              <w:t xml:space="preserve">პროგრამა </w:t>
            </w:r>
            <w:r w:rsidRPr="00E57A65">
              <w:rPr>
                <w:rFonts w:cs="Sylfaen_PDF_Subset"/>
                <w:sz w:val="20"/>
                <w:szCs w:val="20"/>
              </w:rPr>
              <w:t xml:space="preserve">- </w:t>
            </w:r>
            <w:r w:rsidRPr="00E57A65">
              <w:rPr>
                <w:sz w:val="20"/>
                <w:szCs w:val="20"/>
              </w:rPr>
              <w:t>დღის</w:t>
            </w:r>
            <w:r w:rsidRPr="00E57A65">
              <w:rPr>
                <w:rFonts w:cs="Sylfaen_PDF_Subset"/>
                <w:sz w:val="20"/>
                <w:szCs w:val="20"/>
              </w:rPr>
              <w:t xml:space="preserve"> </w:t>
            </w:r>
            <w:r w:rsidRPr="00E57A65">
              <w:rPr>
                <w:sz w:val="20"/>
                <w:szCs w:val="20"/>
              </w:rPr>
              <w:t>ცენტრების</w:t>
            </w:r>
            <w:r w:rsidRPr="00E57A65">
              <w:rPr>
                <w:rFonts w:cs="Sylfaen_PDF_Subset"/>
                <w:sz w:val="20"/>
                <w:szCs w:val="20"/>
              </w:rPr>
              <w:t xml:space="preserve"> </w:t>
            </w:r>
            <w:r w:rsidRPr="00E57A65">
              <w:rPr>
                <w:sz w:val="20"/>
                <w:szCs w:val="20"/>
              </w:rPr>
              <w:t>ქვეპროგრამაში</w:t>
            </w:r>
            <w:r w:rsidRPr="00E57A65">
              <w:rPr>
                <w:rFonts w:cs="Sylfaen_PDF_Subset"/>
                <w:sz w:val="20"/>
                <w:szCs w:val="20"/>
              </w:rPr>
              <w:t xml:space="preserve"> </w:t>
            </w:r>
            <w:r w:rsidRPr="00E57A65">
              <w:rPr>
                <w:sz w:val="20"/>
                <w:szCs w:val="20"/>
              </w:rPr>
              <w:t>ჩართული</w:t>
            </w:r>
            <w:r w:rsidRPr="00E57A65">
              <w:rPr>
                <w:rFonts w:cs="Sylfaen_PDF_Subset"/>
                <w:sz w:val="20"/>
                <w:szCs w:val="20"/>
              </w:rPr>
              <w:t xml:space="preserve"> </w:t>
            </w:r>
            <w:r w:rsidRPr="00E57A65">
              <w:rPr>
                <w:sz w:val="20"/>
                <w:szCs w:val="20"/>
              </w:rPr>
              <w:t>შშმ</w:t>
            </w:r>
            <w:r w:rsidRPr="00E57A65">
              <w:rPr>
                <w:rFonts w:cs="Sylfaen_PDF_Subset"/>
                <w:sz w:val="20"/>
                <w:szCs w:val="20"/>
              </w:rPr>
              <w:t xml:space="preserve"> </w:t>
            </w:r>
            <w:r w:rsidRPr="00E57A65">
              <w:rPr>
                <w:sz w:val="20"/>
                <w:szCs w:val="20"/>
              </w:rPr>
              <w:t>ბავშვების თანმხლებ</w:t>
            </w:r>
            <w:r w:rsidRPr="00E57A65">
              <w:rPr>
                <w:rFonts w:cs="Sylfaen_PDF_Subset"/>
                <w:sz w:val="20"/>
                <w:szCs w:val="20"/>
              </w:rPr>
              <w:t xml:space="preserve"> </w:t>
            </w:r>
            <w:r w:rsidRPr="00E57A65">
              <w:rPr>
                <w:sz w:val="20"/>
                <w:szCs w:val="20"/>
              </w:rPr>
              <w:t>პირთა</w:t>
            </w:r>
            <w:r w:rsidRPr="00E57A65">
              <w:rPr>
                <w:sz w:val="20"/>
                <w:szCs w:val="20"/>
                <w:lang w:val="ka-GE"/>
              </w:rPr>
              <w:t xml:space="preserve"> ტრანსპორტირების</w:t>
            </w:r>
            <w:r w:rsidRPr="00E57A65">
              <w:rPr>
                <w:rFonts w:cs="Sylfaen_PDF_Subset"/>
                <w:sz w:val="20"/>
                <w:szCs w:val="20"/>
                <w:lang w:val="ka-GE"/>
              </w:rPr>
              <w:t xml:space="preserve"> </w:t>
            </w:r>
            <w:r w:rsidRPr="00E57A65">
              <w:rPr>
                <w:sz w:val="20"/>
                <w:szCs w:val="20"/>
              </w:rPr>
              <w:t>თანადაფინანსება</w:t>
            </w:r>
            <w:r w:rsidRPr="00E57A65">
              <w:rPr>
                <w:rFonts w:cs="Sylfaen_PDF_Subset"/>
                <w:sz w:val="20"/>
                <w:szCs w:val="20"/>
              </w:rPr>
              <w:t>.</w:t>
            </w:r>
          </w:p>
        </w:tc>
      </w:tr>
      <w:tr w:rsidR="00B53497" w:rsidRPr="00E57A65" w:rsidTr="00B53497">
        <w:trPr>
          <w:trHeight w:val="764"/>
        </w:trPr>
        <w:tc>
          <w:tcPr>
            <w:tcW w:w="1859" w:type="dxa"/>
            <w:gridSpan w:val="2"/>
            <w:tcBorders>
              <w:right w:val="single" w:sz="4" w:space="0" w:color="auto"/>
            </w:tcBorders>
            <w:shd w:val="clear" w:color="auto" w:fill="E7E6E6"/>
          </w:tcPr>
          <w:p w:rsidR="00B53497" w:rsidRPr="00E57A65" w:rsidRDefault="00B53497" w:rsidP="00B53497">
            <w:pPr>
              <w:pStyle w:val="BodyText"/>
              <w:jc w:val="center"/>
              <w:rPr>
                <w:rFonts w:cstheme="minorHAnsi"/>
                <w:b/>
                <w:bCs/>
              </w:rPr>
            </w:pPr>
            <w:r w:rsidRPr="00E57A65">
              <w:rPr>
                <w:b/>
                <w:bCs/>
              </w:rPr>
              <w:t>გაეროს</w:t>
            </w:r>
            <w:r w:rsidRPr="00E57A65">
              <w:rPr>
                <w:rFonts w:ascii="Calibri" w:hAnsi="Calibri" w:cs="Calibri"/>
                <w:b/>
                <w:bCs/>
              </w:rPr>
              <w:t xml:space="preserve"> </w:t>
            </w:r>
            <w:r w:rsidRPr="00E57A65">
              <w:rPr>
                <w:b/>
                <w:bCs/>
              </w:rPr>
              <w:t>მდგრადი</w:t>
            </w:r>
            <w:r w:rsidRPr="00E57A65">
              <w:rPr>
                <w:rFonts w:ascii="Calibri" w:hAnsi="Calibri" w:cs="Calibri"/>
                <w:b/>
                <w:bCs/>
              </w:rPr>
              <w:t xml:space="preserve"> </w:t>
            </w:r>
            <w:r w:rsidRPr="00E57A65">
              <w:rPr>
                <w:b/>
                <w:bCs/>
              </w:rPr>
              <w:t>განვითარების</w:t>
            </w:r>
            <w:r w:rsidRPr="00E57A65">
              <w:rPr>
                <w:rFonts w:ascii="Calibri" w:hAnsi="Calibri" w:cs="Calibri"/>
                <w:b/>
                <w:bCs/>
              </w:rPr>
              <w:t xml:space="preserve"> </w:t>
            </w:r>
            <w:r w:rsidRPr="00E57A65">
              <w:rPr>
                <w:b/>
                <w:bCs/>
              </w:rPr>
              <w:t>მიზანი</w:t>
            </w:r>
            <w:r w:rsidRPr="00E57A65">
              <w:rPr>
                <w:rFonts w:ascii="Calibri" w:hAnsi="Calibri" w:cs="Calibri"/>
                <w:b/>
                <w:bCs/>
              </w:rPr>
              <w:t xml:space="preserve"> (SDG), </w:t>
            </w:r>
            <w:r w:rsidRPr="00E57A65">
              <w:rPr>
                <w:b/>
                <w:bCs/>
              </w:rPr>
              <w:t>რომლის</w:t>
            </w:r>
            <w:r w:rsidRPr="00E57A65">
              <w:rPr>
                <w:rFonts w:ascii="Calibri" w:hAnsi="Calibri" w:cs="Calibri"/>
                <w:b/>
                <w:bCs/>
              </w:rPr>
              <w:t xml:space="preserve"> </w:t>
            </w:r>
            <w:r w:rsidRPr="00E57A65">
              <w:rPr>
                <w:b/>
                <w:bCs/>
              </w:rPr>
              <w:t>მიღწევასაც</w:t>
            </w:r>
            <w:r w:rsidRPr="00E57A65">
              <w:rPr>
                <w:rFonts w:ascii="Calibri" w:hAnsi="Calibri" w:cs="Calibri"/>
                <w:b/>
                <w:bCs/>
              </w:rPr>
              <w:t xml:space="preserve"> </w:t>
            </w:r>
            <w:r w:rsidRPr="00E57A65">
              <w:rPr>
                <w:b/>
                <w:bCs/>
              </w:rPr>
              <w:t>ემსახურება</w:t>
            </w:r>
            <w:r w:rsidRPr="00E57A65">
              <w:rPr>
                <w:rFonts w:ascii="Calibri" w:hAnsi="Calibri" w:cs="Calibri"/>
                <w:b/>
                <w:bCs/>
              </w:rPr>
              <w:t xml:space="preserve"> </w:t>
            </w:r>
            <w:r w:rsidRPr="00E57A65">
              <w:rPr>
                <w:rFonts w:cs="Calibri"/>
                <w:b/>
                <w:bCs/>
                <w:lang w:val="ka-GE"/>
              </w:rPr>
              <w:t>ქვე</w:t>
            </w:r>
            <w:r w:rsidRPr="00E57A65">
              <w:rPr>
                <w:b/>
                <w:bCs/>
              </w:rPr>
              <w:t>პროგრამა</w:t>
            </w:r>
          </w:p>
        </w:tc>
        <w:tc>
          <w:tcPr>
            <w:tcW w:w="12776" w:type="dxa"/>
            <w:gridSpan w:val="8"/>
            <w:tcBorders>
              <w:left w:val="single" w:sz="4" w:space="0" w:color="auto"/>
            </w:tcBorders>
            <w:shd w:val="clear" w:color="auto" w:fill="E7E6E6"/>
          </w:tcPr>
          <w:p w:rsidR="00B53497" w:rsidRPr="00E57A65" w:rsidRDefault="00B53497" w:rsidP="00B53497">
            <w:pPr>
              <w:pStyle w:val="BodyText"/>
              <w:jc w:val="both"/>
              <w:rPr>
                <w:rFonts w:cstheme="minorHAnsi"/>
                <w:szCs w:val="22"/>
                <w:lang w:val="ka-GE"/>
              </w:rPr>
            </w:pPr>
            <w:r w:rsidRPr="00E57A65">
              <w:rPr>
                <w:rFonts w:cstheme="minorHAnsi"/>
                <w:szCs w:val="22"/>
                <w:lang w:val="ka-GE"/>
              </w:rPr>
              <w:t>მიზანი 1 - სიღარიბის ყველა ფორმის აღმოფხვრა</w:t>
            </w:r>
          </w:p>
          <w:p w:rsidR="00B53497" w:rsidRPr="00E57A65" w:rsidRDefault="00B53497" w:rsidP="00B53497">
            <w:pPr>
              <w:pStyle w:val="BodyText"/>
              <w:jc w:val="both"/>
              <w:rPr>
                <w:lang w:val="ka-GE"/>
              </w:rPr>
            </w:pPr>
            <w:r w:rsidRPr="00E57A65">
              <w:rPr>
                <w:rFonts w:cstheme="minorHAnsi"/>
                <w:lang w:val="ka-GE"/>
              </w:rPr>
              <w:t>მიზანი 11 - ქალაქებისა და დასახლებების ინკლუზიური, უსაფრთხო და მდგრადი განვითარება</w:t>
            </w:r>
          </w:p>
        </w:tc>
      </w:tr>
      <w:tr w:rsidR="00B53497" w:rsidRPr="00E57A65" w:rsidTr="00165E9E">
        <w:trPr>
          <w:trHeight w:val="764"/>
        </w:trPr>
        <w:tc>
          <w:tcPr>
            <w:tcW w:w="14635" w:type="dxa"/>
            <w:gridSpan w:val="10"/>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bCs/>
                <w:sz w:val="20"/>
                <w:szCs w:val="20"/>
              </w:rPr>
            </w:pPr>
            <w:r w:rsidRPr="00E57A65">
              <w:rPr>
                <w:rFonts w:cstheme="minorHAnsi"/>
                <w:b/>
                <w:bCs/>
                <w:sz w:val="20"/>
                <w:szCs w:val="20"/>
              </w:rPr>
              <w:t>შეფასების ინდიკატორები</w:t>
            </w:r>
          </w:p>
        </w:tc>
      </w:tr>
      <w:tr w:rsidR="00B53497" w:rsidRPr="00E57A65" w:rsidTr="00B53497">
        <w:trPr>
          <w:trHeight w:val="1158"/>
        </w:trPr>
        <w:tc>
          <w:tcPr>
            <w:tcW w:w="3985" w:type="dxa"/>
            <w:gridSpan w:val="3"/>
            <w:tcBorders>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bCs/>
                <w:sz w:val="20"/>
                <w:szCs w:val="20"/>
              </w:rPr>
            </w:pPr>
            <w:r w:rsidRPr="00E57A65">
              <w:rPr>
                <w:rFonts w:cstheme="minorHAnsi"/>
                <w:b/>
                <w:bCs/>
                <w:sz w:val="20"/>
                <w:szCs w:val="20"/>
              </w:rPr>
              <w:t>საბოლოო შედეგი</w:t>
            </w:r>
          </w:p>
          <w:p w:rsidR="00B53497" w:rsidRPr="00E57A65" w:rsidRDefault="00B53497" w:rsidP="00B53497">
            <w:pPr>
              <w:pStyle w:val="BodyText"/>
              <w:rPr>
                <w:rFonts w:cstheme="minorHAnsi"/>
                <w:b/>
                <w:sz w:val="20"/>
                <w:szCs w:val="20"/>
              </w:rPr>
            </w:pPr>
            <w:r w:rsidRPr="00E57A65">
              <w:rPr>
                <w:rFonts w:cstheme="minorHAnsi"/>
                <w:b/>
                <w:sz w:val="20"/>
                <w:szCs w:val="20"/>
              </w:rPr>
              <w:t>(OUTCOME)</w:t>
            </w:r>
          </w:p>
        </w:tc>
        <w:tc>
          <w:tcPr>
            <w:tcW w:w="883"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r w:rsidRPr="00E57A65">
              <w:rPr>
                <w:rFonts w:cstheme="minorHAnsi"/>
                <w:b/>
                <w:sz w:val="20"/>
                <w:szCs w:val="20"/>
              </w:rPr>
              <w:t>2023</w:t>
            </w:r>
          </w:p>
          <w:p w:rsidR="00B53497" w:rsidRPr="00E57A65" w:rsidRDefault="00B53497" w:rsidP="00B53497">
            <w:pPr>
              <w:pStyle w:val="BodyText"/>
              <w:rPr>
                <w:rFonts w:cstheme="minorHAnsi"/>
                <w:b/>
                <w:bCs/>
                <w:sz w:val="20"/>
                <w:szCs w:val="20"/>
              </w:rPr>
            </w:pPr>
            <w:r w:rsidRPr="00E57A65">
              <w:rPr>
                <w:rFonts w:cstheme="minorHAnsi"/>
                <w:b/>
                <w:bCs/>
                <w:sz w:val="20"/>
                <w:szCs w:val="20"/>
              </w:rPr>
              <w:t>საბაზ ისო</w:t>
            </w:r>
          </w:p>
        </w:tc>
        <w:tc>
          <w:tcPr>
            <w:tcW w:w="3735"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sz w:val="20"/>
                <w:szCs w:val="20"/>
              </w:rPr>
            </w:pPr>
            <w:r w:rsidRPr="00E57A65">
              <w:rPr>
                <w:rFonts w:cstheme="minorHAnsi"/>
                <w:b/>
                <w:sz w:val="20"/>
                <w:szCs w:val="20"/>
              </w:rPr>
              <w:t>2024</w:t>
            </w:r>
          </w:p>
        </w:tc>
        <w:tc>
          <w:tcPr>
            <w:tcW w:w="900"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sz w:val="20"/>
                <w:szCs w:val="20"/>
              </w:rPr>
            </w:pPr>
            <w:r w:rsidRPr="00E57A65">
              <w:rPr>
                <w:rFonts w:cstheme="minorHAnsi"/>
                <w:b/>
                <w:sz w:val="20"/>
                <w:szCs w:val="20"/>
              </w:rPr>
              <w:t>2025</w:t>
            </w:r>
          </w:p>
        </w:tc>
        <w:tc>
          <w:tcPr>
            <w:tcW w:w="1260"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sz w:val="20"/>
                <w:szCs w:val="20"/>
              </w:rPr>
            </w:pPr>
            <w:r w:rsidRPr="00E57A65">
              <w:rPr>
                <w:rFonts w:cstheme="minorHAnsi"/>
                <w:b/>
                <w:sz w:val="20"/>
                <w:szCs w:val="20"/>
              </w:rPr>
              <w:t>2026</w:t>
            </w:r>
          </w:p>
        </w:tc>
        <w:tc>
          <w:tcPr>
            <w:tcW w:w="1260"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sz w:val="20"/>
                <w:szCs w:val="20"/>
              </w:rPr>
            </w:pPr>
            <w:r w:rsidRPr="00E57A65">
              <w:rPr>
                <w:rFonts w:cstheme="minorHAnsi"/>
                <w:b/>
                <w:sz w:val="20"/>
                <w:szCs w:val="20"/>
              </w:rPr>
              <w:t>2027</w:t>
            </w:r>
          </w:p>
        </w:tc>
        <w:tc>
          <w:tcPr>
            <w:tcW w:w="1260"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bCs/>
                <w:sz w:val="20"/>
                <w:szCs w:val="20"/>
              </w:rPr>
            </w:pPr>
            <w:r w:rsidRPr="00E57A65">
              <w:rPr>
                <w:rFonts w:cstheme="minorHAnsi"/>
                <w:b/>
                <w:bCs/>
                <w:sz w:val="20"/>
                <w:szCs w:val="20"/>
              </w:rPr>
              <w:t>სტრატეგი ული მიზანი</w:t>
            </w:r>
          </w:p>
        </w:tc>
        <w:tc>
          <w:tcPr>
            <w:tcW w:w="1352" w:type="dxa"/>
            <w:tcBorders>
              <w:left w:val="single" w:sz="4" w:space="0" w:color="000000"/>
            </w:tcBorders>
            <w:shd w:val="clear" w:color="auto" w:fill="E7E6E6"/>
          </w:tcPr>
          <w:p w:rsidR="00B53497" w:rsidRPr="00E57A65" w:rsidRDefault="00B53497" w:rsidP="00B53497">
            <w:pPr>
              <w:pStyle w:val="BodyText"/>
              <w:rPr>
                <w:rFonts w:cstheme="minorHAnsi"/>
                <w:b/>
                <w:bCs/>
                <w:sz w:val="20"/>
                <w:szCs w:val="20"/>
              </w:rPr>
            </w:pPr>
            <w:r w:rsidRPr="00E57A65">
              <w:rPr>
                <w:rFonts w:cstheme="minorHAnsi"/>
                <w:b/>
                <w:bCs/>
                <w:sz w:val="20"/>
                <w:szCs w:val="20"/>
              </w:rPr>
              <w:t>შეფასებ ის მაჩვენებ</w:t>
            </w:r>
          </w:p>
          <w:p w:rsidR="00B53497" w:rsidRPr="00E57A65" w:rsidRDefault="00B53497" w:rsidP="00B53497">
            <w:pPr>
              <w:pStyle w:val="BodyText"/>
              <w:rPr>
                <w:rFonts w:cstheme="minorHAnsi"/>
                <w:b/>
                <w:bCs/>
                <w:sz w:val="20"/>
                <w:szCs w:val="20"/>
              </w:rPr>
            </w:pPr>
            <w:r w:rsidRPr="00E57A65">
              <w:rPr>
                <w:rFonts w:cstheme="minorHAnsi"/>
                <w:b/>
                <w:bCs/>
                <w:sz w:val="20"/>
                <w:szCs w:val="20"/>
              </w:rPr>
              <w:t>ელი</w:t>
            </w:r>
          </w:p>
        </w:tc>
      </w:tr>
      <w:tr w:rsidR="00B53497" w:rsidRPr="00E57A65" w:rsidTr="00B53497">
        <w:trPr>
          <w:trHeight w:val="541"/>
        </w:trPr>
        <w:tc>
          <w:tcPr>
            <w:tcW w:w="3985" w:type="dxa"/>
            <w:gridSpan w:val="3"/>
            <w:tcBorders>
              <w:bottom w:val="single" w:sz="4" w:space="0" w:color="000000"/>
              <w:right w:val="single" w:sz="4" w:space="0" w:color="000000"/>
            </w:tcBorders>
          </w:tcPr>
          <w:p w:rsidR="00B53497" w:rsidRPr="00E57A65" w:rsidRDefault="00B53497" w:rsidP="00B53497">
            <w:pPr>
              <w:rPr>
                <w:rFonts w:ascii="Sylfaen" w:hAnsi="Sylfaen" w:cstheme="minorHAnsi"/>
                <w:sz w:val="20"/>
                <w:szCs w:val="20"/>
                <w:lang w:val="ka-GE"/>
              </w:rPr>
            </w:pPr>
            <w:r w:rsidRPr="00E57A65">
              <w:rPr>
                <w:rFonts w:ascii="Sylfaen" w:hAnsi="Sylfaen" w:cstheme="minorHAnsi"/>
                <w:sz w:val="20"/>
                <w:szCs w:val="20"/>
                <w:lang w:val="ka-GE"/>
              </w:rPr>
              <w:t>შეღავათინი მგზავრობით უზრუნველყოფილი ბენეფიციარები</w:t>
            </w:r>
          </w:p>
        </w:tc>
        <w:tc>
          <w:tcPr>
            <w:tcW w:w="883"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135</w:t>
            </w:r>
          </w:p>
        </w:tc>
        <w:tc>
          <w:tcPr>
            <w:tcW w:w="3735" w:type="dxa"/>
            <w:tcBorders>
              <w:left w:val="single" w:sz="4" w:space="0" w:color="000000"/>
              <w:bottom w:val="single" w:sz="4" w:space="0" w:color="000000"/>
              <w:right w:val="single" w:sz="4" w:space="0" w:color="000000"/>
            </w:tcBorders>
          </w:tcPr>
          <w:p w:rsidR="00B53497" w:rsidRPr="00E57A65" w:rsidRDefault="00B53497" w:rsidP="00B53497">
            <w:pP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140</w:t>
            </w:r>
          </w:p>
        </w:tc>
        <w:tc>
          <w:tcPr>
            <w:tcW w:w="900" w:type="dxa"/>
            <w:tcBorders>
              <w:left w:val="single" w:sz="4" w:space="0" w:color="000000"/>
              <w:bottom w:val="single" w:sz="4" w:space="0" w:color="000000"/>
              <w:right w:val="single" w:sz="4" w:space="0" w:color="000000"/>
            </w:tcBorders>
          </w:tcPr>
          <w:p w:rsidR="00B53497" w:rsidRPr="00E57A65" w:rsidRDefault="00B53497" w:rsidP="00B53497">
            <w:pP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140</w:t>
            </w:r>
          </w:p>
        </w:tc>
        <w:tc>
          <w:tcPr>
            <w:tcW w:w="1260" w:type="dxa"/>
            <w:tcBorders>
              <w:left w:val="single" w:sz="4" w:space="0" w:color="000000"/>
              <w:bottom w:val="single" w:sz="4" w:space="0" w:color="000000"/>
              <w:right w:val="single" w:sz="4" w:space="0" w:color="000000"/>
            </w:tcBorders>
          </w:tcPr>
          <w:p w:rsidR="00B53497" w:rsidRPr="00E57A65" w:rsidRDefault="00B53497" w:rsidP="00B53497">
            <w:pP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140</w:t>
            </w:r>
          </w:p>
        </w:tc>
        <w:tc>
          <w:tcPr>
            <w:tcW w:w="1260" w:type="dxa"/>
            <w:tcBorders>
              <w:left w:val="single" w:sz="4" w:space="0" w:color="000000"/>
              <w:bottom w:val="single" w:sz="4" w:space="0" w:color="000000"/>
              <w:right w:val="single" w:sz="4" w:space="0" w:color="000000"/>
            </w:tcBorders>
          </w:tcPr>
          <w:p w:rsidR="00B53497" w:rsidRPr="00E57A65" w:rsidRDefault="00B53497" w:rsidP="00B53497">
            <w:pP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140</w:t>
            </w:r>
          </w:p>
        </w:tc>
        <w:tc>
          <w:tcPr>
            <w:tcW w:w="1260"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sz w:val="20"/>
                <w:szCs w:val="20"/>
                <w:lang w:val="ka-GE"/>
              </w:rPr>
            </w:pPr>
            <w:r w:rsidRPr="00E57A65">
              <w:rPr>
                <w:rFonts w:cstheme="minorHAnsi"/>
                <w:sz w:val="20"/>
                <w:szCs w:val="20"/>
                <w:lang w:val="ka-GE"/>
              </w:rPr>
              <w:t>მგზავრობაზე დაწესებული შეღავათებით მოსახლეობი</w:t>
            </w:r>
            <w:r w:rsidRPr="00E57A65">
              <w:rPr>
                <w:rFonts w:cstheme="minorHAnsi"/>
                <w:sz w:val="20"/>
                <w:szCs w:val="20"/>
                <w:lang w:val="ka-GE"/>
              </w:rPr>
              <w:lastRenderedPageBreak/>
              <w:t xml:space="preserve">ს ფინანსური ხელშეწყობა </w:t>
            </w:r>
          </w:p>
        </w:tc>
        <w:tc>
          <w:tcPr>
            <w:tcW w:w="1352" w:type="dxa"/>
            <w:tcBorders>
              <w:left w:val="single" w:sz="4" w:space="0" w:color="000000"/>
              <w:bottom w:val="single" w:sz="4" w:space="0" w:color="000000"/>
            </w:tcBorders>
          </w:tcPr>
          <w:p w:rsidR="00B53497" w:rsidRPr="00E57A65" w:rsidRDefault="00B53497" w:rsidP="00B53497">
            <w:pPr>
              <w:pStyle w:val="BodyText"/>
              <w:rPr>
                <w:rFonts w:cstheme="minorHAnsi"/>
                <w:sz w:val="20"/>
                <w:szCs w:val="20"/>
                <w:lang w:val="ka-GE"/>
              </w:rPr>
            </w:pPr>
            <w:r w:rsidRPr="00E57A65">
              <w:rPr>
                <w:rFonts w:cstheme="minorHAnsi"/>
                <w:sz w:val="20"/>
                <w:szCs w:val="20"/>
                <w:lang w:val="ka-GE"/>
              </w:rPr>
              <w:lastRenderedPageBreak/>
              <w:t>ბენეფიციარების რაოდენობა</w:t>
            </w:r>
          </w:p>
        </w:tc>
      </w:tr>
      <w:tr w:rsidR="00B53497" w:rsidRPr="00E57A65" w:rsidTr="00B53497">
        <w:trPr>
          <w:trHeight w:val="1158"/>
        </w:trPr>
        <w:tc>
          <w:tcPr>
            <w:tcW w:w="3985" w:type="dxa"/>
            <w:gridSpan w:val="3"/>
            <w:tcBorders>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bCs/>
                <w:sz w:val="20"/>
                <w:szCs w:val="20"/>
              </w:rPr>
            </w:pPr>
            <w:r w:rsidRPr="00E57A65">
              <w:rPr>
                <w:rFonts w:cstheme="minorHAnsi"/>
                <w:b/>
                <w:bCs/>
                <w:sz w:val="20"/>
                <w:szCs w:val="20"/>
              </w:rPr>
              <w:t>შუალედური შედეგი</w:t>
            </w:r>
          </w:p>
          <w:p w:rsidR="00B53497" w:rsidRPr="00E57A65" w:rsidRDefault="00B53497" w:rsidP="00B53497">
            <w:pPr>
              <w:pStyle w:val="BodyText"/>
              <w:rPr>
                <w:rFonts w:cstheme="minorHAnsi"/>
                <w:b/>
                <w:sz w:val="20"/>
                <w:szCs w:val="20"/>
              </w:rPr>
            </w:pPr>
            <w:r w:rsidRPr="00E57A65">
              <w:rPr>
                <w:rFonts w:cstheme="minorHAnsi"/>
                <w:b/>
                <w:sz w:val="20"/>
                <w:szCs w:val="20"/>
              </w:rPr>
              <w:t>(OUTPUT)</w:t>
            </w:r>
          </w:p>
        </w:tc>
        <w:tc>
          <w:tcPr>
            <w:tcW w:w="883"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r w:rsidRPr="00E57A65">
              <w:rPr>
                <w:rFonts w:cstheme="minorHAnsi"/>
                <w:b/>
                <w:sz w:val="20"/>
                <w:szCs w:val="20"/>
              </w:rPr>
              <w:t>2023</w:t>
            </w:r>
          </w:p>
          <w:p w:rsidR="00B53497" w:rsidRPr="00E57A65" w:rsidRDefault="00B53497" w:rsidP="00B53497">
            <w:pPr>
              <w:pStyle w:val="BodyText"/>
              <w:rPr>
                <w:rFonts w:cstheme="minorHAnsi"/>
                <w:b/>
                <w:bCs/>
                <w:sz w:val="20"/>
                <w:szCs w:val="20"/>
              </w:rPr>
            </w:pPr>
            <w:r w:rsidRPr="00E57A65">
              <w:rPr>
                <w:rFonts w:cstheme="minorHAnsi"/>
                <w:b/>
                <w:bCs/>
                <w:sz w:val="20"/>
                <w:szCs w:val="20"/>
              </w:rPr>
              <w:t>საბაზ ისო</w:t>
            </w:r>
          </w:p>
        </w:tc>
        <w:tc>
          <w:tcPr>
            <w:tcW w:w="3735"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sz w:val="20"/>
                <w:szCs w:val="20"/>
              </w:rPr>
            </w:pPr>
            <w:r w:rsidRPr="00E57A65">
              <w:rPr>
                <w:rFonts w:cstheme="minorHAnsi"/>
                <w:b/>
                <w:sz w:val="20"/>
                <w:szCs w:val="20"/>
              </w:rPr>
              <w:t>2024</w:t>
            </w:r>
          </w:p>
        </w:tc>
        <w:tc>
          <w:tcPr>
            <w:tcW w:w="900"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sz w:val="20"/>
                <w:szCs w:val="20"/>
              </w:rPr>
            </w:pPr>
            <w:r w:rsidRPr="00E57A65">
              <w:rPr>
                <w:rFonts w:cstheme="minorHAnsi"/>
                <w:b/>
                <w:sz w:val="20"/>
                <w:szCs w:val="20"/>
              </w:rPr>
              <w:t>2025</w:t>
            </w:r>
          </w:p>
        </w:tc>
        <w:tc>
          <w:tcPr>
            <w:tcW w:w="1260"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sz w:val="20"/>
                <w:szCs w:val="20"/>
              </w:rPr>
            </w:pPr>
            <w:r w:rsidRPr="00E57A65">
              <w:rPr>
                <w:rFonts w:cstheme="minorHAnsi"/>
                <w:b/>
                <w:sz w:val="20"/>
                <w:szCs w:val="20"/>
              </w:rPr>
              <w:t>2026</w:t>
            </w:r>
          </w:p>
        </w:tc>
        <w:tc>
          <w:tcPr>
            <w:tcW w:w="1260"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sz w:val="20"/>
                <w:szCs w:val="20"/>
              </w:rPr>
            </w:pPr>
            <w:r w:rsidRPr="00E57A65">
              <w:rPr>
                <w:rFonts w:cstheme="minorHAnsi"/>
                <w:b/>
                <w:sz w:val="20"/>
                <w:szCs w:val="20"/>
              </w:rPr>
              <w:t>2027</w:t>
            </w:r>
          </w:p>
        </w:tc>
        <w:tc>
          <w:tcPr>
            <w:tcW w:w="1260"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bCs/>
                <w:sz w:val="20"/>
                <w:szCs w:val="20"/>
              </w:rPr>
            </w:pPr>
            <w:r w:rsidRPr="00E57A65">
              <w:rPr>
                <w:rFonts w:cstheme="minorHAnsi"/>
                <w:b/>
                <w:bCs/>
                <w:sz w:val="20"/>
                <w:szCs w:val="20"/>
              </w:rPr>
              <w:t>სტრატეგი ული მიზანი</w:t>
            </w:r>
          </w:p>
        </w:tc>
        <w:tc>
          <w:tcPr>
            <w:tcW w:w="1352" w:type="dxa"/>
            <w:tcBorders>
              <w:left w:val="single" w:sz="4" w:space="0" w:color="000000"/>
            </w:tcBorders>
            <w:shd w:val="clear" w:color="auto" w:fill="E7E6E6"/>
          </w:tcPr>
          <w:p w:rsidR="00B53497" w:rsidRPr="00E57A65" w:rsidRDefault="00B53497" w:rsidP="00B53497">
            <w:pPr>
              <w:pStyle w:val="BodyText"/>
              <w:rPr>
                <w:rFonts w:cstheme="minorHAnsi"/>
                <w:b/>
                <w:bCs/>
                <w:sz w:val="20"/>
                <w:szCs w:val="20"/>
              </w:rPr>
            </w:pPr>
            <w:r w:rsidRPr="00E57A65">
              <w:rPr>
                <w:rFonts w:cstheme="minorHAnsi"/>
                <w:b/>
                <w:bCs/>
                <w:sz w:val="20"/>
                <w:szCs w:val="20"/>
              </w:rPr>
              <w:t>შეფასებ ის მაჩვენებ</w:t>
            </w:r>
          </w:p>
          <w:p w:rsidR="00B53497" w:rsidRPr="00E57A65" w:rsidRDefault="00B53497" w:rsidP="00B53497">
            <w:pPr>
              <w:pStyle w:val="BodyText"/>
              <w:rPr>
                <w:rFonts w:cstheme="minorHAnsi"/>
                <w:b/>
                <w:bCs/>
                <w:sz w:val="20"/>
                <w:szCs w:val="20"/>
              </w:rPr>
            </w:pPr>
            <w:r w:rsidRPr="00E57A65">
              <w:rPr>
                <w:rFonts w:cstheme="minorHAnsi"/>
                <w:b/>
                <w:bCs/>
                <w:sz w:val="20"/>
                <w:szCs w:val="20"/>
              </w:rPr>
              <w:t>ელი</w:t>
            </w:r>
          </w:p>
        </w:tc>
      </w:tr>
      <w:tr w:rsidR="00B53497" w:rsidRPr="00E57A65" w:rsidTr="00B53497">
        <w:trPr>
          <w:trHeight w:val="541"/>
        </w:trPr>
        <w:tc>
          <w:tcPr>
            <w:tcW w:w="3985" w:type="dxa"/>
            <w:gridSpan w:val="3"/>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sz w:val="20"/>
                <w:szCs w:val="20"/>
              </w:rPr>
              <w:t>ჰემოდიალიზის პროგრამაში ჩართული მოქალაქეების ტრანსპორტირების თანადაფინანსებით</w:t>
            </w:r>
            <w:r w:rsidRPr="00E57A65">
              <w:rPr>
                <w:rFonts w:cstheme="minorHAnsi"/>
                <w:sz w:val="20"/>
                <w:szCs w:val="20"/>
                <w:lang w:val="ka-GE"/>
              </w:rPr>
              <w:t>,</w:t>
            </w:r>
            <w:r w:rsidRPr="00E57A65">
              <w:rPr>
                <w:rFonts w:cstheme="minorHAnsi"/>
                <w:sz w:val="20"/>
                <w:szCs w:val="20"/>
              </w:rPr>
              <w:t xml:space="preserve"> </w:t>
            </w:r>
            <w:r w:rsidRPr="00E57A65">
              <w:rPr>
                <w:rFonts w:cstheme="minorHAnsi"/>
                <w:sz w:val="20"/>
                <w:szCs w:val="20"/>
                <w:lang w:val="ka-GE"/>
              </w:rPr>
              <w:t>სამედიცინო სერვისის შეუფერხებელი მიწოდებით , ხელშეწყობილი მოსარგებლეები</w:t>
            </w:r>
          </w:p>
        </w:tc>
        <w:tc>
          <w:tcPr>
            <w:tcW w:w="883"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b/>
                <w:sz w:val="20"/>
                <w:szCs w:val="20"/>
                <w:lang w:val="ka-GE"/>
              </w:rPr>
              <w:t>75</w:t>
            </w:r>
          </w:p>
        </w:tc>
        <w:tc>
          <w:tcPr>
            <w:tcW w:w="3735"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b/>
                <w:sz w:val="20"/>
                <w:szCs w:val="20"/>
                <w:lang w:val="ka-GE"/>
              </w:rPr>
              <w:t>75</w:t>
            </w:r>
          </w:p>
        </w:tc>
        <w:tc>
          <w:tcPr>
            <w:tcW w:w="900"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b/>
                <w:sz w:val="20"/>
                <w:szCs w:val="20"/>
                <w:lang w:val="ka-GE"/>
              </w:rPr>
              <w:t>75</w:t>
            </w:r>
          </w:p>
        </w:tc>
        <w:tc>
          <w:tcPr>
            <w:tcW w:w="1260"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b/>
                <w:sz w:val="20"/>
                <w:szCs w:val="20"/>
                <w:lang w:val="ka-GE"/>
              </w:rPr>
              <w:t>75</w:t>
            </w:r>
          </w:p>
        </w:tc>
        <w:tc>
          <w:tcPr>
            <w:tcW w:w="1260"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b/>
                <w:sz w:val="20"/>
                <w:szCs w:val="20"/>
                <w:lang w:val="ka-GE"/>
              </w:rPr>
              <w:t>75</w:t>
            </w:r>
          </w:p>
        </w:tc>
        <w:tc>
          <w:tcPr>
            <w:tcW w:w="1260"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sz w:val="20"/>
                <w:szCs w:val="20"/>
              </w:rPr>
              <w:t>ჰემოდიალიზის პროგრამაში ჩართული მოქალაქეების ტრანსპორტირების თანადაფინანსება</w:t>
            </w:r>
            <w:r w:rsidRPr="00E57A65">
              <w:rPr>
                <w:rFonts w:cstheme="minorHAnsi"/>
                <w:sz w:val="20"/>
                <w:szCs w:val="20"/>
                <w:lang w:val="ka-GE"/>
              </w:rPr>
              <w:t xml:space="preserve"> მათთვის სერვისის უწყვეტად მიწოდებისა და ცხოვრების ხარისხის გაუმჯობესების მიზნით</w:t>
            </w:r>
          </w:p>
        </w:tc>
        <w:tc>
          <w:tcPr>
            <w:tcW w:w="1352" w:type="dxa"/>
            <w:tcBorders>
              <w:left w:val="single" w:sz="4" w:space="0" w:color="000000"/>
              <w:bottom w:val="single" w:sz="4" w:space="0" w:color="000000"/>
            </w:tcBorders>
          </w:tcPr>
          <w:p w:rsidR="00B53497" w:rsidRPr="00E57A65" w:rsidRDefault="00B53497" w:rsidP="00B53497">
            <w:pPr>
              <w:rPr>
                <w:rFonts w:ascii="Sylfaen" w:hAnsi="Sylfaen" w:cstheme="minorHAnsi"/>
                <w:sz w:val="20"/>
                <w:szCs w:val="20"/>
              </w:rPr>
            </w:pPr>
            <w:r w:rsidRPr="00E57A65">
              <w:rPr>
                <w:rFonts w:ascii="Sylfaen" w:hAnsi="Sylfaen" w:cstheme="minorHAnsi"/>
                <w:sz w:val="20"/>
                <w:szCs w:val="20"/>
                <w:lang w:val="ka-GE"/>
              </w:rPr>
              <w:t>ბენეფიციართა რაოდენობა</w:t>
            </w:r>
          </w:p>
        </w:tc>
      </w:tr>
      <w:tr w:rsidR="00B53497" w:rsidRPr="00E57A65" w:rsidTr="00B53497">
        <w:trPr>
          <w:trHeight w:val="539"/>
        </w:trPr>
        <w:tc>
          <w:tcPr>
            <w:tcW w:w="3985" w:type="dxa"/>
            <w:gridSpan w:val="3"/>
            <w:tcBorders>
              <w:top w:val="single" w:sz="4" w:space="0" w:color="000000"/>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sz w:val="20"/>
                <w:szCs w:val="20"/>
                <w:lang w:val="ka-GE"/>
              </w:rPr>
              <w:t xml:space="preserve">ფსიქო-სოციალურად მხადაჭერილი </w:t>
            </w:r>
            <w:r w:rsidRPr="00E57A65">
              <w:rPr>
                <w:rFonts w:cstheme="minorHAnsi"/>
                <w:sz w:val="20"/>
                <w:szCs w:val="20"/>
              </w:rPr>
              <w:t>სოც. დაუცველი სტუდენტები</w:t>
            </w:r>
            <w:r w:rsidRPr="00E57A65">
              <w:rPr>
                <w:rFonts w:cstheme="minorHAnsi"/>
                <w:sz w:val="20"/>
                <w:szCs w:val="20"/>
                <w:lang w:val="ka-GE"/>
              </w:rPr>
              <w:t xml:space="preserve">. </w:t>
            </w:r>
          </w:p>
        </w:tc>
        <w:tc>
          <w:tcPr>
            <w:tcW w:w="883" w:type="dxa"/>
            <w:tcBorders>
              <w:top w:val="single" w:sz="4" w:space="0" w:color="000000"/>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b/>
                <w:sz w:val="20"/>
                <w:szCs w:val="20"/>
                <w:lang w:val="ka-GE"/>
              </w:rPr>
              <w:t>50</w:t>
            </w:r>
          </w:p>
        </w:tc>
        <w:tc>
          <w:tcPr>
            <w:tcW w:w="3735" w:type="dxa"/>
            <w:tcBorders>
              <w:top w:val="single" w:sz="4" w:space="0" w:color="000000"/>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b/>
                <w:sz w:val="20"/>
                <w:szCs w:val="20"/>
                <w:lang w:val="ka-GE"/>
              </w:rPr>
              <w:t>50</w:t>
            </w:r>
          </w:p>
        </w:tc>
        <w:tc>
          <w:tcPr>
            <w:tcW w:w="900" w:type="dxa"/>
            <w:tcBorders>
              <w:top w:val="single" w:sz="4" w:space="0" w:color="000000"/>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b/>
                <w:sz w:val="20"/>
                <w:szCs w:val="20"/>
                <w:lang w:val="ka-GE"/>
              </w:rPr>
              <w:t>50</w:t>
            </w:r>
          </w:p>
        </w:tc>
        <w:tc>
          <w:tcPr>
            <w:tcW w:w="1260" w:type="dxa"/>
            <w:tcBorders>
              <w:top w:val="single" w:sz="4" w:space="0" w:color="000000"/>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b/>
                <w:sz w:val="20"/>
                <w:szCs w:val="20"/>
                <w:lang w:val="ka-GE"/>
              </w:rPr>
              <w:t>50</w:t>
            </w:r>
          </w:p>
        </w:tc>
        <w:tc>
          <w:tcPr>
            <w:tcW w:w="1260" w:type="dxa"/>
            <w:tcBorders>
              <w:top w:val="single" w:sz="4" w:space="0" w:color="000000"/>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b/>
                <w:sz w:val="20"/>
                <w:szCs w:val="20"/>
                <w:lang w:val="ka-GE"/>
              </w:rPr>
              <w:t>50</w:t>
            </w:r>
          </w:p>
        </w:tc>
        <w:tc>
          <w:tcPr>
            <w:tcW w:w="1260" w:type="dxa"/>
            <w:tcBorders>
              <w:top w:val="single" w:sz="4" w:space="0" w:color="000000"/>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sz w:val="20"/>
                <w:szCs w:val="20"/>
              </w:rPr>
              <w:t>სოც. დაუცველი სტუდენტების ტრანსპორტირების თანადაფინანსება</w:t>
            </w:r>
            <w:r w:rsidRPr="00E57A65">
              <w:rPr>
                <w:rFonts w:cstheme="minorHAnsi"/>
                <w:sz w:val="20"/>
                <w:szCs w:val="20"/>
                <w:lang w:val="ka-GE"/>
              </w:rPr>
              <w:t>, მათი ფსიქო-სოციალური მხარდაჭერის მიზნით</w:t>
            </w:r>
          </w:p>
        </w:tc>
        <w:tc>
          <w:tcPr>
            <w:tcW w:w="1352" w:type="dxa"/>
            <w:tcBorders>
              <w:top w:val="single" w:sz="4" w:space="0" w:color="000000"/>
              <w:left w:val="single" w:sz="4" w:space="0" w:color="000000"/>
              <w:bottom w:val="single" w:sz="4" w:space="0" w:color="000000"/>
            </w:tcBorders>
          </w:tcPr>
          <w:p w:rsidR="00B53497" w:rsidRPr="00E57A65" w:rsidRDefault="00B53497" w:rsidP="00B53497">
            <w:pPr>
              <w:rPr>
                <w:rFonts w:ascii="Sylfaen" w:hAnsi="Sylfaen" w:cstheme="minorHAnsi"/>
                <w:sz w:val="20"/>
                <w:szCs w:val="20"/>
              </w:rPr>
            </w:pPr>
            <w:r w:rsidRPr="00E57A65">
              <w:rPr>
                <w:rFonts w:ascii="Sylfaen" w:hAnsi="Sylfaen" w:cstheme="minorHAnsi"/>
                <w:sz w:val="20"/>
                <w:szCs w:val="20"/>
                <w:lang w:val="ka-GE"/>
              </w:rPr>
              <w:t>ბენეფიციართა რაოდენობა</w:t>
            </w:r>
          </w:p>
        </w:tc>
      </w:tr>
      <w:tr w:rsidR="00B53497" w:rsidRPr="00E57A65" w:rsidTr="00B53497">
        <w:trPr>
          <w:trHeight w:val="539"/>
        </w:trPr>
        <w:tc>
          <w:tcPr>
            <w:tcW w:w="3985" w:type="dxa"/>
            <w:gridSpan w:val="3"/>
            <w:tcBorders>
              <w:top w:val="single" w:sz="4" w:space="0" w:color="000000"/>
              <w:right w:val="single" w:sz="4" w:space="0" w:color="000000"/>
            </w:tcBorders>
          </w:tcPr>
          <w:p w:rsidR="00B53497" w:rsidRPr="00E57A65" w:rsidRDefault="00B53497" w:rsidP="00B53497">
            <w:pPr>
              <w:rPr>
                <w:rFonts w:ascii="Sylfaen" w:hAnsi="Sylfaen" w:cstheme="minorHAnsi"/>
                <w:sz w:val="20"/>
                <w:szCs w:val="20"/>
              </w:rPr>
            </w:pPr>
            <w:r w:rsidRPr="00E57A65">
              <w:rPr>
                <w:rFonts w:ascii="Sylfaen" w:hAnsi="Sylfaen" w:cstheme="minorHAnsi"/>
                <w:sz w:val="20"/>
                <w:szCs w:val="20"/>
              </w:rPr>
              <w:t xml:space="preserve">ტრანსპორტირების თანდაფინანსებით უზრუნველყოფილი სოც. რეაბილიტაციისა </w:t>
            </w:r>
            <w:r w:rsidRPr="00E57A65">
              <w:rPr>
                <w:rFonts w:ascii="Sylfaen" w:hAnsi="Sylfaen" w:cstheme="minorHAnsi"/>
                <w:sz w:val="20"/>
                <w:szCs w:val="20"/>
              </w:rPr>
              <w:lastRenderedPageBreak/>
              <w:t xml:space="preserve">და ბავშვზე ზრუნვის სახელმწიფო პროგრამაში ჩართულ ბავშვთა თანმხლები პირები. </w:t>
            </w:r>
          </w:p>
        </w:tc>
        <w:tc>
          <w:tcPr>
            <w:tcW w:w="883" w:type="dxa"/>
            <w:tcBorders>
              <w:top w:val="single" w:sz="4" w:space="0" w:color="000000"/>
              <w:left w:val="single" w:sz="4" w:space="0" w:color="000000"/>
              <w:right w:val="single" w:sz="4" w:space="0" w:color="000000"/>
            </w:tcBorders>
          </w:tcPr>
          <w:p w:rsidR="00B53497" w:rsidRPr="00E57A65" w:rsidRDefault="00B53497" w:rsidP="00B53497">
            <w:pPr>
              <w:pStyle w:val="BodyText"/>
              <w:rPr>
                <w:rFonts w:cstheme="minorHAnsi"/>
                <w:b/>
                <w:sz w:val="20"/>
                <w:szCs w:val="20"/>
              </w:rPr>
            </w:pPr>
            <w:r w:rsidRPr="00E57A65">
              <w:rPr>
                <w:rFonts w:cstheme="minorHAnsi"/>
                <w:b/>
                <w:sz w:val="20"/>
                <w:szCs w:val="20"/>
              </w:rPr>
              <w:lastRenderedPageBreak/>
              <w:t>10</w:t>
            </w:r>
          </w:p>
        </w:tc>
        <w:tc>
          <w:tcPr>
            <w:tcW w:w="3735" w:type="dxa"/>
            <w:tcBorders>
              <w:top w:val="single" w:sz="4" w:space="0" w:color="000000"/>
              <w:left w:val="single" w:sz="4" w:space="0" w:color="000000"/>
              <w:right w:val="single" w:sz="4" w:space="0" w:color="000000"/>
            </w:tcBorders>
          </w:tcPr>
          <w:p w:rsidR="00B53497" w:rsidRPr="00E57A65" w:rsidRDefault="00B53497" w:rsidP="00B53497">
            <w:pPr>
              <w:pStyle w:val="BodyText"/>
              <w:rPr>
                <w:rFonts w:cstheme="minorHAnsi"/>
                <w:b/>
                <w:sz w:val="20"/>
                <w:szCs w:val="20"/>
              </w:rPr>
            </w:pPr>
            <w:r w:rsidRPr="00E57A65">
              <w:rPr>
                <w:rFonts w:cstheme="minorHAnsi"/>
                <w:b/>
                <w:sz w:val="20"/>
                <w:szCs w:val="20"/>
              </w:rPr>
              <w:t>10</w:t>
            </w:r>
          </w:p>
        </w:tc>
        <w:tc>
          <w:tcPr>
            <w:tcW w:w="900" w:type="dxa"/>
            <w:tcBorders>
              <w:top w:val="single" w:sz="4" w:space="0" w:color="000000"/>
              <w:left w:val="single" w:sz="4" w:space="0" w:color="000000"/>
              <w:right w:val="single" w:sz="4" w:space="0" w:color="000000"/>
            </w:tcBorders>
          </w:tcPr>
          <w:p w:rsidR="00B53497" w:rsidRPr="00E57A65" w:rsidRDefault="00B53497" w:rsidP="00B53497">
            <w:pPr>
              <w:pStyle w:val="BodyText"/>
              <w:rPr>
                <w:rFonts w:cstheme="minorHAnsi"/>
                <w:b/>
                <w:sz w:val="20"/>
                <w:szCs w:val="20"/>
              </w:rPr>
            </w:pPr>
            <w:r w:rsidRPr="00E57A65">
              <w:rPr>
                <w:rFonts w:cstheme="minorHAnsi"/>
                <w:b/>
                <w:sz w:val="20"/>
                <w:szCs w:val="20"/>
              </w:rPr>
              <w:t>10</w:t>
            </w:r>
          </w:p>
        </w:tc>
        <w:tc>
          <w:tcPr>
            <w:tcW w:w="1260" w:type="dxa"/>
            <w:tcBorders>
              <w:top w:val="single" w:sz="4" w:space="0" w:color="000000"/>
              <w:left w:val="single" w:sz="4" w:space="0" w:color="000000"/>
              <w:right w:val="single" w:sz="4" w:space="0" w:color="000000"/>
            </w:tcBorders>
          </w:tcPr>
          <w:p w:rsidR="00B53497" w:rsidRPr="00E57A65" w:rsidRDefault="00B53497" w:rsidP="00B53497">
            <w:pPr>
              <w:pStyle w:val="BodyText"/>
              <w:rPr>
                <w:rFonts w:cstheme="minorHAnsi"/>
                <w:b/>
                <w:sz w:val="20"/>
                <w:szCs w:val="20"/>
              </w:rPr>
            </w:pPr>
            <w:r w:rsidRPr="00E57A65">
              <w:rPr>
                <w:rFonts w:cstheme="minorHAnsi"/>
                <w:b/>
                <w:sz w:val="20"/>
                <w:szCs w:val="20"/>
              </w:rPr>
              <w:t>10</w:t>
            </w:r>
          </w:p>
        </w:tc>
        <w:tc>
          <w:tcPr>
            <w:tcW w:w="1260" w:type="dxa"/>
            <w:tcBorders>
              <w:top w:val="single" w:sz="4" w:space="0" w:color="000000"/>
              <w:left w:val="single" w:sz="4" w:space="0" w:color="000000"/>
              <w:right w:val="single" w:sz="4" w:space="0" w:color="000000"/>
            </w:tcBorders>
          </w:tcPr>
          <w:p w:rsidR="00B53497" w:rsidRPr="00E57A65" w:rsidRDefault="00B53497" w:rsidP="00B53497">
            <w:pPr>
              <w:pStyle w:val="BodyText"/>
              <w:rPr>
                <w:rFonts w:cstheme="minorHAnsi"/>
                <w:b/>
                <w:sz w:val="20"/>
                <w:szCs w:val="20"/>
              </w:rPr>
            </w:pPr>
            <w:r w:rsidRPr="00E57A65">
              <w:rPr>
                <w:rFonts w:cstheme="minorHAnsi"/>
                <w:b/>
                <w:sz w:val="20"/>
                <w:szCs w:val="20"/>
              </w:rPr>
              <w:t>10</w:t>
            </w:r>
          </w:p>
        </w:tc>
        <w:tc>
          <w:tcPr>
            <w:tcW w:w="1260" w:type="dxa"/>
            <w:tcBorders>
              <w:top w:val="single" w:sz="4" w:space="0" w:color="000000"/>
              <w:left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sz w:val="20"/>
                <w:szCs w:val="20"/>
              </w:rPr>
              <w:t>სოც. რეაბილიტაც</w:t>
            </w:r>
            <w:r w:rsidRPr="00E57A65">
              <w:rPr>
                <w:rFonts w:cstheme="minorHAnsi"/>
                <w:sz w:val="20"/>
                <w:szCs w:val="20"/>
              </w:rPr>
              <w:lastRenderedPageBreak/>
              <w:t>იისა და ბავშვზე ზრუნვის სახელმწიფო პროგრამაში ჩართულ ბენეფიციართა თანმხლები პირების ტრანსპორტირების თანდაფინანსება</w:t>
            </w:r>
            <w:r w:rsidRPr="00E57A65">
              <w:rPr>
                <w:rFonts w:cstheme="minorHAnsi"/>
                <w:sz w:val="20"/>
                <w:szCs w:val="20"/>
                <w:lang w:val="ka-GE"/>
              </w:rPr>
              <w:t>, ბავშვებისთვის სერვისის უწვეტად მიწოდებისა და ცხოვრების ხარისხის გაუმჯობესების მიზნით</w:t>
            </w:r>
          </w:p>
        </w:tc>
        <w:tc>
          <w:tcPr>
            <w:tcW w:w="1352" w:type="dxa"/>
            <w:tcBorders>
              <w:top w:val="single" w:sz="4" w:space="0" w:color="000000"/>
              <w:lef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sz w:val="20"/>
                <w:szCs w:val="20"/>
                <w:lang w:val="ka-GE"/>
              </w:rPr>
              <w:lastRenderedPageBreak/>
              <w:t>ბენეფიციართა რაოდენობა</w:t>
            </w:r>
          </w:p>
        </w:tc>
      </w:tr>
    </w:tbl>
    <w:p w:rsidR="00BF3A52" w:rsidRPr="00E57A65" w:rsidRDefault="00BF3A52" w:rsidP="00BF3A52">
      <w:pPr>
        <w:spacing w:after="0"/>
        <w:rPr>
          <w:rFonts w:ascii="Sylfaen" w:hAnsi="Sylfaen" w:cstheme="minorHAnsi"/>
          <w:b/>
          <w:sz w:val="20"/>
          <w:szCs w:val="20"/>
          <w:lang w:val="ka-GE"/>
        </w:rPr>
        <w:sectPr w:rsidR="00BF3A52" w:rsidRPr="00E57A65" w:rsidSect="004E33A5">
          <w:pgSz w:w="16840" w:h="11907" w:orient="landscape"/>
          <w:pgMar w:top="284" w:right="720" w:bottom="142" w:left="1080" w:header="720" w:footer="720" w:gutter="0"/>
          <w:pgNumType w:start="0"/>
          <w:cols w:space="720"/>
          <w:titlePg/>
          <w:docGrid w:linePitch="360"/>
        </w:sectPr>
      </w:pPr>
    </w:p>
    <w:p w:rsidR="00BF3A52" w:rsidRPr="00E57A65" w:rsidRDefault="00BF3A52" w:rsidP="00BF3A52">
      <w:pPr>
        <w:spacing w:after="0"/>
        <w:rPr>
          <w:rFonts w:ascii="Sylfaen" w:hAnsi="Sylfaen" w:cstheme="minorHAnsi"/>
          <w:b/>
          <w:sz w:val="20"/>
          <w:szCs w:val="20"/>
          <w:lang w:val="ka-GE"/>
        </w:rPr>
      </w:pPr>
    </w:p>
    <w:tbl>
      <w:tblPr>
        <w:tblW w:w="1463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96"/>
        <w:gridCol w:w="1661"/>
        <w:gridCol w:w="999"/>
        <w:gridCol w:w="1406"/>
        <w:gridCol w:w="840"/>
        <w:gridCol w:w="1383"/>
        <w:gridCol w:w="477"/>
        <w:gridCol w:w="457"/>
        <w:gridCol w:w="709"/>
        <w:gridCol w:w="184"/>
        <w:gridCol w:w="2973"/>
        <w:gridCol w:w="2250"/>
      </w:tblGrid>
      <w:tr w:rsidR="00BF3A52" w:rsidRPr="00E57A65" w:rsidTr="00B53497">
        <w:trPr>
          <w:trHeight w:val="1263"/>
        </w:trPr>
        <w:tc>
          <w:tcPr>
            <w:tcW w:w="1296" w:type="dxa"/>
            <w:tcBorders>
              <w:top w:val="single" w:sz="4" w:space="0" w:color="auto"/>
              <w:left w:val="single" w:sz="4" w:space="0" w:color="auto"/>
              <w:bottom w:val="single" w:sz="4" w:space="0" w:color="auto"/>
              <w:right w:val="single" w:sz="4" w:space="0" w:color="auto"/>
            </w:tcBorders>
          </w:tcPr>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კოდი</w:t>
            </w:r>
          </w:p>
        </w:tc>
        <w:tc>
          <w:tcPr>
            <w:tcW w:w="2660" w:type="dxa"/>
            <w:gridSpan w:val="2"/>
            <w:vMerge w:val="restart"/>
            <w:tcBorders>
              <w:top w:val="single" w:sz="4" w:space="0" w:color="auto"/>
              <w:left w:val="single" w:sz="4" w:space="0" w:color="auto"/>
              <w:bottom w:val="single" w:sz="4" w:space="0" w:color="auto"/>
              <w:right w:val="single" w:sz="4" w:space="0" w:color="auto"/>
            </w:tcBorders>
          </w:tcPr>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ქვეპროგრამის დასახელება</w:t>
            </w:r>
          </w:p>
        </w:tc>
        <w:tc>
          <w:tcPr>
            <w:tcW w:w="4106" w:type="dxa"/>
            <w:gridSpan w:val="4"/>
            <w:vMerge w:val="restart"/>
            <w:tcBorders>
              <w:top w:val="single" w:sz="4" w:space="0" w:color="auto"/>
              <w:bottom w:val="single" w:sz="8" w:space="0" w:color="000000"/>
            </w:tcBorders>
          </w:tcPr>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სხვადასხვა მიზეზით უსახლკაროდ დარჩენილთა და დაზარალებულთა ხელშეწყობის პროგრამა</w:t>
            </w:r>
          </w:p>
        </w:tc>
        <w:tc>
          <w:tcPr>
            <w:tcW w:w="1350" w:type="dxa"/>
            <w:gridSpan w:val="3"/>
            <w:tcBorders>
              <w:top w:val="single" w:sz="4" w:space="0" w:color="auto"/>
              <w:left w:val="single" w:sz="4" w:space="0" w:color="auto"/>
              <w:right w:val="single" w:sz="4" w:space="0" w:color="auto"/>
            </w:tcBorders>
          </w:tcPr>
          <w:p w:rsidR="00BF3A52" w:rsidRPr="00E57A65" w:rsidRDefault="00F654D0" w:rsidP="00165E9E">
            <w:pPr>
              <w:pStyle w:val="BodyText"/>
              <w:jc w:val="center"/>
              <w:rPr>
                <w:rFonts w:cstheme="minorHAnsi"/>
                <w:b/>
                <w:bCs/>
                <w:sz w:val="20"/>
                <w:szCs w:val="20"/>
              </w:rPr>
            </w:pPr>
            <w:r>
              <w:rPr>
                <w:rFonts w:cstheme="minorHAnsi"/>
                <w:b/>
                <w:bCs/>
                <w:sz w:val="20"/>
                <w:szCs w:val="20"/>
              </w:rPr>
              <w:t>2024</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წლის დაფინანსება</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ათას</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ლარში</w:t>
            </w:r>
          </w:p>
        </w:tc>
        <w:tc>
          <w:tcPr>
            <w:tcW w:w="5223" w:type="dxa"/>
            <w:gridSpan w:val="2"/>
            <w:tcBorders>
              <w:top w:val="single" w:sz="4" w:space="0" w:color="auto"/>
              <w:left w:val="single" w:sz="4" w:space="0" w:color="auto"/>
              <w:right w:val="single" w:sz="4" w:space="0" w:color="auto"/>
            </w:tcBorders>
          </w:tcPr>
          <w:p w:rsidR="00BF3A52" w:rsidRPr="00E57A65" w:rsidRDefault="00BF3A52" w:rsidP="00165E9E">
            <w:pPr>
              <w:pStyle w:val="BodyText"/>
              <w:jc w:val="center"/>
              <w:rPr>
                <w:rFonts w:cstheme="minorHAnsi"/>
                <w:b/>
                <w:bCs/>
                <w:sz w:val="20"/>
                <w:szCs w:val="20"/>
              </w:rPr>
            </w:pPr>
          </w:p>
          <w:p w:rsidR="00BF3A52" w:rsidRPr="00E57A65" w:rsidRDefault="00F654D0" w:rsidP="00165E9E">
            <w:pPr>
              <w:pStyle w:val="BodyText"/>
              <w:jc w:val="center"/>
              <w:rPr>
                <w:rFonts w:cstheme="minorHAnsi"/>
                <w:b/>
                <w:bCs/>
                <w:sz w:val="20"/>
                <w:szCs w:val="20"/>
              </w:rPr>
            </w:pPr>
            <w:r>
              <w:rPr>
                <w:rFonts w:cstheme="minorHAnsi"/>
                <w:b/>
                <w:bCs/>
                <w:sz w:val="20"/>
                <w:szCs w:val="20"/>
              </w:rPr>
              <w:t>2024-2027</w:t>
            </w:r>
            <w:r w:rsidR="00BF3A52" w:rsidRPr="00E57A65">
              <w:rPr>
                <w:rFonts w:cstheme="minorHAnsi"/>
                <w:b/>
                <w:bCs/>
                <w:sz w:val="20"/>
                <w:szCs w:val="20"/>
              </w:rPr>
              <w:t xml:space="preserve"> წლის დაფინანსება</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ათას</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ლარში</w:t>
            </w:r>
          </w:p>
          <w:p w:rsidR="00BF3A52" w:rsidRPr="00E57A65" w:rsidRDefault="00BF3A52" w:rsidP="00165E9E">
            <w:pPr>
              <w:pStyle w:val="BodyText"/>
              <w:jc w:val="center"/>
              <w:rPr>
                <w:rFonts w:cstheme="minorHAnsi"/>
                <w:b/>
                <w:bCs/>
                <w:sz w:val="20"/>
                <w:szCs w:val="20"/>
              </w:rPr>
            </w:pPr>
          </w:p>
        </w:tc>
      </w:tr>
      <w:tr w:rsidR="00BF3A52" w:rsidRPr="00E57A65" w:rsidTr="00B53497">
        <w:trPr>
          <w:trHeight w:val="252"/>
        </w:trPr>
        <w:tc>
          <w:tcPr>
            <w:tcW w:w="1296" w:type="dxa"/>
            <w:tcBorders>
              <w:top w:val="single" w:sz="4" w:space="0" w:color="auto"/>
            </w:tcBorders>
          </w:tcPr>
          <w:p w:rsidR="00BF3A52" w:rsidRPr="00E57A65" w:rsidRDefault="00BF3A52" w:rsidP="00165E9E">
            <w:pPr>
              <w:pStyle w:val="BodyText"/>
              <w:jc w:val="center"/>
              <w:rPr>
                <w:rFonts w:cstheme="minorHAnsi"/>
                <w:b/>
                <w:bCs/>
                <w:sz w:val="20"/>
                <w:szCs w:val="20"/>
              </w:rPr>
            </w:pPr>
            <w:r w:rsidRPr="00E57A65">
              <w:rPr>
                <w:rFonts w:cstheme="minorHAnsi"/>
                <w:b/>
                <w:bCs/>
                <w:sz w:val="20"/>
                <w:szCs w:val="20"/>
              </w:rPr>
              <w:t>060209</w:t>
            </w:r>
          </w:p>
        </w:tc>
        <w:tc>
          <w:tcPr>
            <w:tcW w:w="2660" w:type="dxa"/>
            <w:gridSpan w:val="2"/>
            <w:vMerge/>
            <w:tcBorders>
              <w:top w:val="single" w:sz="4" w:space="0" w:color="auto"/>
            </w:tcBorders>
          </w:tcPr>
          <w:p w:rsidR="00BF3A52" w:rsidRPr="00E57A65" w:rsidRDefault="00BF3A52" w:rsidP="00165E9E">
            <w:pPr>
              <w:pStyle w:val="BodyText"/>
              <w:jc w:val="center"/>
              <w:rPr>
                <w:rFonts w:cstheme="minorHAnsi"/>
                <w:b/>
                <w:bCs/>
                <w:sz w:val="20"/>
                <w:szCs w:val="20"/>
              </w:rPr>
            </w:pPr>
          </w:p>
        </w:tc>
        <w:tc>
          <w:tcPr>
            <w:tcW w:w="4106" w:type="dxa"/>
            <w:gridSpan w:val="4"/>
            <w:vMerge/>
            <w:tcBorders>
              <w:top w:val="single" w:sz="4" w:space="0" w:color="auto"/>
            </w:tcBorders>
          </w:tcPr>
          <w:p w:rsidR="00BF3A52" w:rsidRPr="00E57A65" w:rsidRDefault="00BF3A52" w:rsidP="00165E9E">
            <w:pPr>
              <w:pStyle w:val="BodyText"/>
              <w:jc w:val="center"/>
              <w:rPr>
                <w:rFonts w:cstheme="minorHAnsi"/>
                <w:b/>
                <w:bCs/>
                <w:sz w:val="20"/>
                <w:szCs w:val="20"/>
              </w:rPr>
            </w:pPr>
          </w:p>
        </w:tc>
        <w:tc>
          <w:tcPr>
            <w:tcW w:w="1350" w:type="dxa"/>
            <w:gridSpan w:val="3"/>
            <w:tcBorders>
              <w:top w:val="single" w:sz="4" w:space="0" w:color="auto"/>
            </w:tcBorders>
          </w:tcPr>
          <w:p w:rsidR="00BF3A52" w:rsidRPr="00E57A65" w:rsidRDefault="00EB123D" w:rsidP="00165E9E">
            <w:pPr>
              <w:pStyle w:val="BodyText"/>
              <w:jc w:val="center"/>
              <w:rPr>
                <w:rFonts w:cstheme="minorHAnsi"/>
                <w:b/>
                <w:bCs/>
                <w:sz w:val="20"/>
                <w:szCs w:val="20"/>
              </w:rPr>
            </w:pPr>
            <w:r w:rsidRPr="00E57A65">
              <w:rPr>
                <w:b/>
                <w:color w:val="000000" w:themeColor="text1"/>
                <w:sz w:val="20"/>
                <w:szCs w:val="20"/>
              </w:rPr>
              <w:t>28</w:t>
            </w:r>
            <w:r w:rsidR="00BF3A52" w:rsidRPr="00E57A65">
              <w:rPr>
                <w:b/>
                <w:color w:val="000000" w:themeColor="text1"/>
                <w:sz w:val="20"/>
                <w:szCs w:val="20"/>
              </w:rPr>
              <w:t>0.0</w:t>
            </w:r>
          </w:p>
        </w:tc>
        <w:tc>
          <w:tcPr>
            <w:tcW w:w="5223" w:type="dxa"/>
            <w:gridSpan w:val="2"/>
            <w:tcBorders>
              <w:top w:val="single" w:sz="4" w:space="0" w:color="auto"/>
            </w:tcBorders>
          </w:tcPr>
          <w:p w:rsidR="00BF3A52" w:rsidRPr="00E57A65" w:rsidRDefault="00EB123D" w:rsidP="00165E9E">
            <w:pPr>
              <w:pStyle w:val="BodyText"/>
              <w:jc w:val="center"/>
              <w:rPr>
                <w:rFonts w:cstheme="minorHAnsi"/>
                <w:b/>
                <w:bCs/>
                <w:sz w:val="20"/>
                <w:szCs w:val="20"/>
              </w:rPr>
            </w:pPr>
            <w:r w:rsidRPr="00E57A65">
              <w:rPr>
                <w:rFonts w:cstheme="minorHAnsi"/>
                <w:b/>
                <w:bCs/>
                <w:color w:val="000000" w:themeColor="text1"/>
                <w:sz w:val="20"/>
                <w:szCs w:val="20"/>
                <w:lang w:val="ka-GE"/>
              </w:rPr>
              <w:t>1160</w:t>
            </w:r>
            <w:r w:rsidR="00BF3A52" w:rsidRPr="00E57A65">
              <w:rPr>
                <w:rFonts w:cstheme="minorHAnsi"/>
                <w:b/>
                <w:bCs/>
                <w:color w:val="000000" w:themeColor="text1"/>
                <w:sz w:val="20"/>
                <w:szCs w:val="20"/>
              </w:rPr>
              <w:t>.0</w:t>
            </w:r>
          </w:p>
        </w:tc>
      </w:tr>
      <w:tr w:rsidR="00BF3A52" w:rsidRPr="00E57A65" w:rsidTr="00B53497">
        <w:trPr>
          <w:trHeight w:val="571"/>
        </w:trPr>
        <w:tc>
          <w:tcPr>
            <w:tcW w:w="2957" w:type="dxa"/>
            <w:gridSpan w:val="2"/>
          </w:tcPr>
          <w:p w:rsidR="00BF3A52" w:rsidRPr="00E57A65" w:rsidRDefault="00BF3A52" w:rsidP="00165E9E">
            <w:pPr>
              <w:pStyle w:val="BodyText"/>
              <w:rPr>
                <w:rFonts w:cstheme="minorHAnsi"/>
                <w:b/>
                <w:bCs/>
                <w:sz w:val="20"/>
                <w:szCs w:val="20"/>
              </w:rPr>
            </w:pPr>
            <w:r w:rsidRPr="00E57A65">
              <w:rPr>
                <w:rFonts w:cstheme="minorHAnsi"/>
                <w:b/>
                <w:bCs/>
                <w:sz w:val="20"/>
                <w:szCs w:val="20"/>
              </w:rPr>
              <w:t>ქვეპროგრამის განმახორციელებე</w:t>
            </w:r>
          </w:p>
          <w:p w:rsidR="00BF3A52" w:rsidRPr="00E57A65" w:rsidRDefault="00BF3A52" w:rsidP="00165E9E">
            <w:pPr>
              <w:pStyle w:val="BodyText"/>
              <w:rPr>
                <w:rFonts w:cstheme="minorHAnsi"/>
                <w:b/>
                <w:bCs/>
                <w:sz w:val="20"/>
                <w:szCs w:val="20"/>
              </w:rPr>
            </w:pPr>
            <w:r w:rsidRPr="00E57A65">
              <w:rPr>
                <w:rFonts w:cstheme="minorHAnsi"/>
                <w:b/>
                <w:bCs/>
                <w:sz w:val="20"/>
                <w:szCs w:val="20"/>
              </w:rPr>
              <w:t>ლი სამსახური</w:t>
            </w:r>
          </w:p>
        </w:tc>
        <w:tc>
          <w:tcPr>
            <w:tcW w:w="11678" w:type="dxa"/>
            <w:gridSpan w:val="10"/>
          </w:tcPr>
          <w:p w:rsidR="00BF3A52" w:rsidRPr="00E57A65" w:rsidRDefault="00BF3A52" w:rsidP="00165E9E">
            <w:pPr>
              <w:pStyle w:val="BodyText"/>
              <w:rPr>
                <w:rFonts w:cstheme="minorHAnsi"/>
                <w:b/>
                <w:sz w:val="20"/>
                <w:szCs w:val="20"/>
              </w:rPr>
            </w:pPr>
            <w:r w:rsidRPr="00E57A65">
              <w:rPr>
                <w:rFonts w:cstheme="minorHAnsi"/>
                <w:b/>
                <w:bCs/>
                <w:sz w:val="20"/>
                <w:szCs w:val="20"/>
              </w:rPr>
              <w:t>ზუგდიდის მუნიციპალიტეტის მერიის სოციალური და ჯანდაცვის სამსახურის სოციალური დაცვის</w:t>
            </w:r>
            <w:r w:rsidRPr="00E57A65">
              <w:rPr>
                <w:rFonts w:cstheme="minorHAnsi"/>
                <w:b/>
                <w:bCs/>
                <w:sz w:val="20"/>
                <w:szCs w:val="20"/>
                <w:lang w:val="ka-GE"/>
              </w:rPr>
              <w:t>ა და გენდერული თანასწორობის</w:t>
            </w:r>
            <w:r w:rsidRPr="00E57A65">
              <w:rPr>
                <w:rFonts w:cstheme="minorHAnsi"/>
                <w:b/>
                <w:bCs/>
                <w:sz w:val="20"/>
                <w:szCs w:val="20"/>
              </w:rPr>
              <w:t xml:space="preserve"> განყოფილება</w:t>
            </w:r>
          </w:p>
        </w:tc>
      </w:tr>
      <w:tr w:rsidR="00BF3A52" w:rsidRPr="00E57A65" w:rsidTr="00B53497">
        <w:trPr>
          <w:trHeight w:val="740"/>
        </w:trPr>
        <w:tc>
          <w:tcPr>
            <w:tcW w:w="2957" w:type="dxa"/>
            <w:gridSpan w:val="2"/>
            <w:tcBorders>
              <w:right w:val="single" w:sz="4" w:space="0" w:color="auto"/>
            </w:tcBorders>
          </w:tcPr>
          <w:p w:rsidR="00BF3A52" w:rsidRPr="00F654D0" w:rsidRDefault="00BF3A52" w:rsidP="00165E9E">
            <w:pPr>
              <w:pStyle w:val="BodyText"/>
              <w:rPr>
                <w:rFonts w:cstheme="minorHAnsi"/>
                <w:b/>
                <w:bCs/>
                <w:sz w:val="20"/>
                <w:szCs w:val="20"/>
              </w:rPr>
            </w:pPr>
          </w:p>
          <w:p w:rsidR="00BF3A52" w:rsidRPr="00F654D0" w:rsidRDefault="00BF3A52" w:rsidP="00165E9E">
            <w:pPr>
              <w:pStyle w:val="BodyText"/>
              <w:rPr>
                <w:rFonts w:cstheme="minorHAnsi"/>
                <w:b/>
                <w:bCs/>
                <w:sz w:val="20"/>
                <w:szCs w:val="20"/>
              </w:rPr>
            </w:pPr>
            <w:r w:rsidRPr="00F654D0">
              <w:rPr>
                <w:rFonts w:cstheme="minorHAnsi"/>
                <w:b/>
                <w:bCs/>
                <w:sz w:val="20"/>
                <w:szCs w:val="20"/>
              </w:rPr>
              <w:t>ქვეპროგრამის აღწერა</w:t>
            </w:r>
          </w:p>
        </w:tc>
        <w:tc>
          <w:tcPr>
            <w:tcW w:w="11678" w:type="dxa"/>
            <w:gridSpan w:val="10"/>
            <w:tcBorders>
              <w:left w:val="single" w:sz="4" w:space="0" w:color="auto"/>
            </w:tcBorders>
          </w:tcPr>
          <w:p w:rsidR="00BF3A52" w:rsidRPr="00F654D0" w:rsidRDefault="00EB123D" w:rsidP="00165E9E">
            <w:pPr>
              <w:spacing w:after="200"/>
              <w:jc w:val="both"/>
              <w:rPr>
                <w:rFonts w:ascii="Sylfaen" w:hAnsi="Sylfaen"/>
                <w:sz w:val="20"/>
                <w:szCs w:val="20"/>
                <w:lang w:val="ka-GE" w:eastAsia="ru-RU"/>
              </w:rPr>
            </w:pPr>
            <w:r w:rsidRPr="00F654D0">
              <w:rPr>
                <w:rFonts w:ascii="Sylfaen" w:hAnsi="Sylfaen"/>
                <w:sz w:val="18"/>
                <w:szCs w:val="18"/>
              </w:rPr>
              <w:t>ქვეპროგრამის მიზანს წარმოადგენს ხანძრის, დიდთოვლობის, ქარბუქის, მიწისძვრის,</w:t>
            </w:r>
            <w:r w:rsidRPr="00F654D0">
              <w:rPr>
                <w:rFonts w:ascii="Sylfaen" w:hAnsi="Sylfaen"/>
                <w:sz w:val="18"/>
                <w:szCs w:val="18"/>
                <w:lang w:val="ka-GE"/>
              </w:rPr>
              <w:t xml:space="preserve"> </w:t>
            </w:r>
            <w:r w:rsidRPr="00F654D0">
              <w:rPr>
                <w:rFonts w:ascii="Sylfaen" w:hAnsi="Sylfaen"/>
                <w:sz w:val="18"/>
                <w:szCs w:val="18"/>
              </w:rPr>
              <w:t>წყალდიდობის და სხვა სტიქიური მოვლენების შედეგად დაზარალებული და</w:t>
            </w:r>
            <w:r w:rsidRPr="00F654D0">
              <w:rPr>
                <w:rFonts w:ascii="Sylfaen" w:hAnsi="Sylfaen"/>
                <w:sz w:val="18"/>
                <w:szCs w:val="18"/>
                <w:lang w:val="ka-GE"/>
              </w:rPr>
              <w:t xml:space="preserve"> </w:t>
            </w:r>
            <w:r w:rsidRPr="00F654D0">
              <w:rPr>
                <w:rFonts w:ascii="Sylfaen" w:hAnsi="Sylfaen"/>
                <w:sz w:val="18"/>
                <w:szCs w:val="18"/>
              </w:rPr>
              <w:t>უსახლკაროდ დარჩენილი მოსახლეობისათვის მინიმალური საცხოვრებელი პირობების</w:t>
            </w:r>
            <w:r w:rsidRPr="00F654D0">
              <w:rPr>
                <w:rFonts w:ascii="Sylfaen" w:hAnsi="Sylfaen"/>
                <w:sz w:val="18"/>
                <w:szCs w:val="18"/>
                <w:lang w:val="ka-GE"/>
              </w:rPr>
              <w:t xml:space="preserve"> </w:t>
            </w:r>
            <w:r w:rsidRPr="00F654D0">
              <w:rPr>
                <w:rFonts w:ascii="Sylfaen" w:hAnsi="Sylfaen"/>
                <w:sz w:val="18"/>
                <w:szCs w:val="18"/>
              </w:rPr>
              <w:t>შექმნა, ყოფითი პირობების გაუმჯობესება, ფინანსური და მორალური თანადგომა.</w:t>
            </w:r>
            <w:r w:rsidRPr="00F654D0">
              <w:rPr>
                <w:rFonts w:ascii="Sylfaen" w:hAnsi="Sylfaen"/>
                <w:sz w:val="18"/>
                <w:szCs w:val="18"/>
                <w:lang w:val="ka-GE"/>
              </w:rPr>
              <w:t xml:space="preserve"> </w:t>
            </w:r>
            <w:r w:rsidRPr="00F654D0">
              <w:rPr>
                <w:rFonts w:ascii="Sylfaen" w:hAnsi="Sylfaen"/>
                <w:sz w:val="18"/>
                <w:szCs w:val="18"/>
              </w:rPr>
              <w:t>უსახლკაროდ დარჩენილთა</w:t>
            </w:r>
            <w:r w:rsidRPr="00F654D0">
              <w:rPr>
                <w:rFonts w:ascii="Sylfaen" w:hAnsi="Sylfaen"/>
                <w:sz w:val="18"/>
                <w:szCs w:val="18"/>
                <w:lang w:val="ka-GE"/>
              </w:rPr>
              <w:t xml:space="preserve"> </w:t>
            </w:r>
            <w:r w:rsidRPr="00F654D0">
              <w:rPr>
                <w:rFonts w:ascii="Sylfaen" w:hAnsi="Sylfaen"/>
                <w:sz w:val="18"/>
                <w:szCs w:val="18"/>
              </w:rPr>
              <w:t>ბინის ქირით უზრუნველყოფა. ხანძრის შედეგად დაზარალებული უსახლკაროდ დარჩენილი ოჯახების ერთჯერადი დახმარება (3000 ლარამდე) საცხოვრებელი სახლის დაზიანების ხარისხის მიხედვით, დიდთოვლობის, ქარბუქის, მიწისძვრის, წყალდიდობის და სხვა სტიქიური მოვლენების შედეგად დაზარალებულ ოჯახებზე გაიცემა ერთჯერადი დახმარება (3000 ლარამდე). მეწყერის შედეგად დაზარალებულ ოჯახებზე-500 ლარი ერთჯერადად დაზარალების 1- ლი კატეგორიის ხარისხის შემთხვევაში. ზუგდიდის</w:t>
            </w:r>
            <w:r w:rsidRPr="00F654D0">
              <w:rPr>
                <w:rFonts w:ascii="Sylfaen" w:hAnsi="Sylfaen"/>
                <w:sz w:val="18"/>
                <w:szCs w:val="18"/>
                <w:lang w:val="ka-GE"/>
              </w:rPr>
              <w:t xml:space="preserve"> </w:t>
            </w:r>
            <w:r w:rsidRPr="00F654D0">
              <w:rPr>
                <w:rFonts w:ascii="Sylfaen" w:hAnsi="Sylfaen"/>
                <w:sz w:val="18"/>
                <w:szCs w:val="18"/>
              </w:rPr>
              <w:t>მუნიციპალიტეტის ტერიტორიაზე</w:t>
            </w:r>
            <w:r w:rsidRPr="00F654D0">
              <w:rPr>
                <w:rFonts w:ascii="Sylfaen" w:hAnsi="Sylfaen"/>
                <w:sz w:val="18"/>
                <w:szCs w:val="18"/>
                <w:lang w:val="ka-GE"/>
              </w:rPr>
              <w:t xml:space="preserve"> </w:t>
            </w:r>
            <w:r w:rsidRPr="00F654D0">
              <w:rPr>
                <w:rFonts w:ascii="Sylfaen" w:hAnsi="Sylfaen"/>
                <w:sz w:val="18"/>
                <w:szCs w:val="18"/>
              </w:rPr>
              <w:t>რეგისტრირებული, უსახლკაროდ დარჩენილი, ყველაზე მძიმე</w:t>
            </w:r>
            <w:r w:rsidRPr="00F654D0">
              <w:rPr>
                <w:rFonts w:ascii="Sylfaen" w:hAnsi="Sylfaen"/>
                <w:sz w:val="18"/>
                <w:szCs w:val="18"/>
                <w:lang w:val="ka-GE"/>
              </w:rPr>
              <w:t xml:space="preserve"> </w:t>
            </w:r>
            <w:r w:rsidRPr="00F654D0">
              <w:rPr>
                <w:rFonts w:ascii="Sylfaen" w:hAnsi="Sylfaen"/>
                <w:sz w:val="18"/>
                <w:szCs w:val="18"/>
              </w:rPr>
              <w:t>ეკონომიურ პირობებში</w:t>
            </w:r>
            <w:r w:rsidRPr="00F654D0">
              <w:rPr>
                <w:rFonts w:ascii="Sylfaen" w:hAnsi="Sylfaen"/>
                <w:sz w:val="18"/>
                <w:szCs w:val="18"/>
                <w:lang w:val="ka-GE"/>
              </w:rPr>
              <w:t xml:space="preserve"> </w:t>
            </w:r>
            <w:r w:rsidRPr="00F654D0">
              <w:rPr>
                <w:rFonts w:ascii="Sylfaen" w:hAnsi="Sylfaen"/>
                <w:sz w:val="18"/>
                <w:szCs w:val="18"/>
              </w:rPr>
              <w:t>მცხოვრები სოციალურად დაუცველი ოჯახების (სარეიტინგო ქულა 65001-მდე), ძალადობის მსხვერპლთა, სახლდამწვართა, მეწყერის შედეგად უსახლკაროდ დარჩენილთა, ზრუნვის სისტემიდან გასული პირებისა და ყოფილი პატიმრების</w:t>
            </w:r>
            <w:r w:rsidRPr="00F654D0">
              <w:rPr>
                <w:rFonts w:ascii="Sylfaen" w:hAnsi="Sylfaen"/>
                <w:sz w:val="18"/>
                <w:szCs w:val="18"/>
                <w:lang w:val="ka-GE"/>
              </w:rPr>
              <w:t xml:space="preserve"> </w:t>
            </w:r>
            <w:r w:rsidRPr="00F654D0">
              <w:rPr>
                <w:rFonts w:ascii="Sylfaen" w:hAnsi="Sylfaen"/>
                <w:sz w:val="18"/>
                <w:szCs w:val="18"/>
              </w:rPr>
              <w:t xml:space="preserve">დახმარება ბინის ქირის საფასურის გადახდის მიზნით, </w:t>
            </w:r>
            <w:r w:rsidRPr="00F654D0">
              <w:rPr>
                <w:rFonts w:ascii="Sylfaen" w:hAnsi="Sylfaen"/>
                <w:sz w:val="18"/>
                <w:szCs w:val="18"/>
                <w:lang w:val="ka-GE"/>
              </w:rPr>
              <w:t xml:space="preserve">ფინანსური მხარდაჭერა </w:t>
            </w:r>
            <w:r w:rsidRPr="00F654D0">
              <w:rPr>
                <w:rFonts w:ascii="Sylfaen" w:hAnsi="Sylfaen"/>
                <w:sz w:val="18"/>
                <w:szCs w:val="18"/>
              </w:rPr>
              <w:t>თითოეულ ოჯახზე 200 ლარის</w:t>
            </w:r>
            <w:r w:rsidRPr="00F654D0">
              <w:rPr>
                <w:rFonts w:ascii="Sylfaen" w:hAnsi="Sylfaen"/>
                <w:sz w:val="18"/>
                <w:szCs w:val="18"/>
                <w:lang w:val="ka-GE"/>
              </w:rPr>
              <w:t xml:space="preserve"> </w:t>
            </w:r>
            <w:r w:rsidRPr="00F654D0">
              <w:rPr>
                <w:rFonts w:ascii="Sylfaen" w:hAnsi="Sylfaen"/>
                <w:sz w:val="18"/>
                <w:szCs w:val="18"/>
              </w:rPr>
              <w:t>ოდენობით ყოველთვიურად, შესაბამისი კომისიის გადაწყვეტილებით.</w:t>
            </w:r>
          </w:p>
        </w:tc>
      </w:tr>
      <w:tr w:rsidR="00B53497" w:rsidRPr="00E57A65" w:rsidTr="00B53497">
        <w:trPr>
          <w:trHeight w:val="317"/>
        </w:trPr>
        <w:tc>
          <w:tcPr>
            <w:tcW w:w="2957" w:type="dxa"/>
            <w:gridSpan w:val="2"/>
            <w:tcBorders>
              <w:right w:val="single" w:sz="4" w:space="0" w:color="auto"/>
            </w:tcBorders>
            <w:shd w:val="clear" w:color="auto" w:fill="E7E6E6"/>
          </w:tcPr>
          <w:p w:rsidR="00B53497" w:rsidRPr="00E57A65" w:rsidRDefault="00B53497" w:rsidP="00B53497">
            <w:pPr>
              <w:pStyle w:val="BodyText"/>
              <w:rPr>
                <w:rFonts w:cstheme="minorHAnsi"/>
                <w:b/>
                <w:bCs/>
              </w:rPr>
            </w:pPr>
            <w:r w:rsidRPr="00E57A65">
              <w:rPr>
                <w:b/>
                <w:bCs/>
              </w:rPr>
              <w:t>გაეროს</w:t>
            </w:r>
            <w:r w:rsidRPr="00E57A65">
              <w:rPr>
                <w:rFonts w:ascii="Calibri" w:hAnsi="Calibri" w:cs="Calibri"/>
                <w:b/>
                <w:bCs/>
              </w:rPr>
              <w:t xml:space="preserve"> </w:t>
            </w:r>
            <w:r w:rsidRPr="00E57A65">
              <w:rPr>
                <w:b/>
                <w:bCs/>
              </w:rPr>
              <w:t>მდგრადი</w:t>
            </w:r>
            <w:r w:rsidRPr="00E57A65">
              <w:rPr>
                <w:rFonts w:ascii="Calibri" w:hAnsi="Calibri" w:cs="Calibri"/>
                <w:b/>
                <w:bCs/>
              </w:rPr>
              <w:t xml:space="preserve"> </w:t>
            </w:r>
            <w:r w:rsidRPr="00E57A65">
              <w:rPr>
                <w:b/>
                <w:bCs/>
              </w:rPr>
              <w:t>განვითარების</w:t>
            </w:r>
            <w:r w:rsidRPr="00E57A65">
              <w:rPr>
                <w:rFonts w:ascii="Calibri" w:hAnsi="Calibri" w:cs="Calibri"/>
                <w:b/>
                <w:bCs/>
              </w:rPr>
              <w:t xml:space="preserve"> </w:t>
            </w:r>
            <w:r w:rsidRPr="00E57A65">
              <w:rPr>
                <w:b/>
                <w:bCs/>
              </w:rPr>
              <w:t>მიზანი</w:t>
            </w:r>
            <w:r w:rsidRPr="00E57A65">
              <w:rPr>
                <w:rFonts w:ascii="Calibri" w:hAnsi="Calibri" w:cs="Calibri"/>
                <w:b/>
                <w:bCs/>
              </w:rPr>
              <w:t xml:space="preserve"> (SDG), </w:t>
            </w:r>
            <w:r w:rsidRPr="00E57A65">
              <w:rPr>
                <w:b/>
                <w:bCs/>
              </w:rPr>
              <w:t>რომლის</w:t>
            </w:r>
            <w:r w:rsidRPr="00E57A65">
              <w:rPr>
                <w:rFonts w:ascii="Calibri" w:hAnsi="Calibri" w:cs="Calibri"/>
                <w:b/>
                <w:bCs/>
              </w:rPr>
              <w:t xml:space="preserve"> </w:t>
            </w:r>
            <w:r w:rsidRPr="00E57A65">
              <w:rPr>
                <w:b/>
                <w:bCs/>
              </w:rPr>
              <w:t>მიღწევასაც</w:t>
            </w:r>
            <w:r w:rsidRPr="00E57A65">
              <w:rPr>
                <w:rFonts w:ascii="Calibri" w:hAnsi="Calibri" w:cs="Calibri"/>
                <w:b/>
                <w:bCs/>
              </w:rPr>
              <w:t xml:space="preserve"> </w:t>
            </w:r>
            <w:r w:rsidRPr="00E57A65">
              <w:rPr>
                <w:b/>
                <w:bCs/>
              </w:rPr>
              <w:t>ემსახურება</w:t>
            </w:r>
            <w:r w:rsidRPr="00E57A65">
              <w:rPr>
                <w:rFonts w:ascii="Calibri" w:hAnsi="Calibri" w:cs="Calibri"/>
                <w:b/>
                <w:bCs/>
              </w:rPr>
              <w:t xml:space="preserve"> </w:t>
            </w:r>
            <w:r w:rsidRPr="00E57A65">
              <w:rPr>
                <w:rFonts w:cs="Calibri"/>
                <w:b/>
                <w:bCs/>
                <w:lang w:val="ka-GE"/>
              </w:rPr>
              <w:t>ქვე</w:t>
            </w:r>
            <w:r w:rsidRPr="00E57A65">
              <w:rPr>
                <w:b/>
                <w:bCs/>
              </w:rPr>
              <w:t>პროგრამა</w:t>
            </w:r>
          </w:p>
        </w:tc>
        <w:tc>
          <w:tcPr>
            <w:tcW w:w="11678" w:type="dxa"/>
            <w:gridSpan w:val="10"/>
            <w:tcBorders>
              <w:left w:val="single" w:sz="4" w:space="0" w:color="auto"/>
            </w:tcBorders>
            <w:shd w:val="clear" w:color="auto" w:fill="E7E6E6"/>
          </w:tcPr>
          <w:p w:rsidR="00B53497" w:rsidRPr="00E57A65" w:rsidRDefault="00B53497" w:rsidP="00B53497">
            <w:pPr>
              <w:spacing w:after="0"/>
              <w:jc w:val="both"/>
              <w:rPr>
                <w:rFonts w:ascii="Sylfaen" w:hAnsi="Sylfaen" w:cs="Sylfaen"/>
                <w:sz w:val="18"/>
                <w:szCs w:val="18"/>
                <w:lang w:val="ka-GE" w:eastAsia="ru-RU"/>
              </w:rPr>
            </w:pPr>
            <w:r w:rsidRPr="00E57A65">
              <w:rPr>
                <w:rFonts w:ascii="Sylfaen" w:hAnsi="Sylfaen" w:cstheme="minorHAnsi"/>
                <w:sz w:val="18"/>
                <w:lang w:val="ka-GE"/>
              </w:rPr>
              <w:t>მიზანი 1 - სიღარიბის ყველა ფორმის აღმოფხვრა</w:t>
            </w:r>
          </w:p>
        </w:tc>
      </w:tr>
      <w:tr w:rsidR="00B53497" w:rsidRPr="00E57A65" w:rsidTr="00165E9E">
        <w:trPr>
          <w:trHeight w:val="317"/>
        </w:trPr>
        <w:tc>
          <w:tcPr>
            <w:tcW w:w="14635" w:type="dxa"/>
            <w:gridSpan w:val="12"/>
            <w:shd w:val="clear" w:color="auto" w:fill="E7E6E6"/>
          </w:tcPr>
          <w:p w:rsidR="00B53497" w:rsidRPr="00E57A65" w:rsidRDefault="00B53497" w:rsidP="00B53497">
            <w:pPr>
              <w:pStyle w:val="BodyText"/>
              <w:rPr>
                <w:rFonts w:cstheme="minorHAnsi"/>
                <w:b/>
                <w:bCs/>
                <w:sz w:val="20"/>
                <w:szCs w:val="20"/>
              </w:rPr>
            </w:pPr>
            <w:r w:rsidRPr="00E57A65">
              <w:rPr>
                <w:rFonts w:cstheme="minorHAnsi"/>
                <w:b/>
                <w:bCs/>
                <w:sz w:val="20"/>
                <w:szCs w:val="20"/>
              </w:rPr>
              <w:t>შეფასების ინდიკატორები</w:t>
            </w:r>
          </w:p>
        </w:tc>
      </w:tr>
      <w:tr w:rsidR="00B53497" w:rsidRPr="00E57A65" w:rsidTr="00B53497">
        <w:trPr>
          <w:trHeight w:val="933"/>
        </w:trPr>
        <w:tc>
          <w:tcPr>
            <w:tcW w:w="3956" w:type="dxa"/>
            <w:gridSpan w:val="3"/>
            <w:tcBorders>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bCs/>
                <w:sz w:val="20"/>
                <w:szCs w:val="20"/>
              </w:rPr>
            </w:pPr>
            <w:r w:rsidRPr="00E57A65">
              <w:rPr>
                <w:rFonts w:cstheme="minorHAnsi"/>
                <w:b/>
                <w:bCs/>
                <w:sz w:val="20"/>
                <w:szCs w:val="20"/>
              </w:rPr>
              <w:t>საბოლოო შედეგი</w:t>
            </w:r>
          </w:p>
          <w:p w:rsidR="00B53497" w:rsidRPr="00E57A65" w:rsidRDefault="00B53497" w:rsidP="00B53497">
            <w:pPr>
              <w:pStyle w:val="BodyText"/>
              <w:rPr>
                <w:rFonts w:cstheme="minorHAnsi"/>
                <w:b/>
                <w:sz w:val="20"/>
                <w:szCs w:val="20"/>
              </w:rPr>
            </w:pPr>
            <w:r w:rsidRPr="00E57A65">
              <w:rPr>
                <w:rFonts w:cstheme="minorHAnsi"/>
                <w:b/>
                <w:sz w:val="20"/>
                <w:szCs w:val="20"/>
              </w:rPr>
              <w:t>(OUTCOME)</w:t>
            </w:r>
          </w:p>
        </w:tc>
        <w:tc>
          <w:tcPr>
            <w:tcW w:w="1406"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r w:rsidRPr="00E57A65">
              <w:rPr>
                <w:rFonts w:cstheme="minorHAnsi"/>
                <w:b/>
                <w:sz w:val="20"/>
                <w:szCs w:val="20"/>
              </w:rPr>
              <w:t>2023</w:t>
            </w:r>
          </w:p>
          <w:p w:rsidR="00B53497" w:rsidRPr="00E57A65" w:rsidRDefault="00B53497" w:rsidP="00B53497">
            <w:pPr>
              <w:pStyle w:val="BodyText"/>
              <w:rPr>
                <w:rFonts w:cstheme="minorHAnsi"/>
                <w:b/>
                <w:bCs/>
                <w:sz w:val="20"/>
                <w:szCs w:val="20"/>
              </w:rPr>
            </w:pPr>
            <w:r w:rsidRPr="00E57A65">
              <w:rPr>
                <w:rFonts w:cstheme="minorHAnsi"/>
                <w:b/>
                <w:bCs/>
                <w:sz w:val="20"/>
                <w:szCs w:val="20"/>
              </w:rPr>
              <w:t>საბაზ ისო</w:t>
            </w:r>
          </w:p>
        </w:tc>
        <w:tc>
          <w:tcPr>
            <w:tcW w:w="840"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sz w:val="20"/>
                <w:szCs w:val="20"/>
              </w:rPr>
            </w:pPr>
            <w:r w:rsidRPr="00E57A65">
              <w:rPr>
                <w:rFonts w:cstheme="minorHAnsi"/>
                <w:b/>
                <w:sz w:val="20"/>
                <w:szCs w:val="20"/>
              </w:rPr>
              <w:t>2024</w:t>
            </w:r>
          </w:p>
        </w:tc>
        <w:tc>
          <w:tcPr>
            <w:tcW w:w="1383"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sz w:val="20"/>
                <w:szCs w:val="20"/>
              </w:rPr>
            </w:pPr>
            <w:r w:rsidRPr="00E57A65">
              <w:rPr>
                <w:rFonts w:cstheme="minorHAnsi"/>
                <w:b/>
                <w:sz w:val="20"/>
                <w:szCs w:val="20"/>
              </w:rPr>
              <w:t>2025</w:t>
            </w:r>
          </w:p>
        </w:tc>
        <w:tc>
          <w:tcPr>
            <w:tcW w:w="934" w:type="dxa"/>
            <w:gridSpan w:val="2"/>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sz w:val="20"/>
                <w:szCs w:val="20"/>
              </w:rPr>
            </w:pPr>
            <w:r w:rsidRPr="00E57A65">
              <w:rPr>
                <w:rFonts w:cstheme="minorHAnsi"/>
                <w:b/>
                <w:sz w:val="20"/>
                <w:szCs w:val="20"/>
              </w:rPr>
              <w:t>2026</w:t>
            </w:r>
          </w:p>
        </w:tc>
        <w:tc>
          <w:tcPr>
            <w:tcW w:w="709"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sz w:val="20"/>
                <w:szCs w:val="20"/>
                <w:lang w:val="ka-GE"/>
              </w:rPr>
            </w:pPr>
            <w:r w:rsidRPr="00E57A65">
              <w:rPr>
                <w:rFonts w:cstheme="minorHAnsi"/>
                <w:b/>
                <w:sz w:val="20"/>
                <w:szCs w:val="20"/>
              </w:rPr>
              <w:t>20</w:t>
            </w:r>
            <w:r w:rsidRPr="00E57A65">
              <w:rPr>
                <w:rFonts w:cstheme="minorHAnsi"/>
                <w:b/>
                <w:sz w:val="20"/>
                <w:szCs w:val="20"/>
                <w:lang w:val="ka-GE"/>
              </w:rPr>
              <w:t>27</w:t>
            </w:r>
          </w:p>
        </w:tc>
        <w:tc>
          <w:tcPr>
            <w:tcW w:w="3157" w:type="dxa"/>
            <w:gridSpan w:val="2"/>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bCs/>
                <w:sz w:val="20"/>
                <w:szCs w:val="20"/>
              </w:rPr>
            </w:pPr>
            <w:r w:rsidRPr="00E57A65">
              <w:rPr>
                <w:rFonts w:cstheme="minorHAnsi"/>
                <w:b/>
                <w:bCs/>
                <w:sz w:val="20"/>
                <w:szCs w:val="20"/>
              </w:rPr>
              <w:t>სტრატეგი ული მიზანი</w:t>
            </w:r>
          </w:p>
        </w:tc>
        <w:tc>
          <w:tcPr>
            <w:tcW w:w="2250" w:type="dxa"/>
            <w:tcBorders>
              <w:left w:val="single" w:sz="4" w:space="0" w:color="000000"/>
            </w:tcBorders>
            <w:shd w:val="clear" w:color="auto" w:fill="E7E6E6"/>
          </w:tcPr>
          <w:p w:rsidR="00B53497" w:rsidRPr="00E57A65" w:rsidRDefault="00B53497" w:rsidP="00B53497">
            <w:pPr>
              <w:pStyle w:val="BodyText"/>
              <w:rPr>
                <w:rFonts w:cstheme="minorHAnsi"/>
                <w:b/>
                <w:bCs/>
                <w:sz w:val="20"/>
                <w:szCs w:val="20"/>
              </w:rPr>
            </w:pPr>
            <w:r w:rsidRPr="00E57A65">
              <w:rPr>
                <w:rFonts w:cstheme="minorHAnsi"/>
                <w:b/>
                <w:bCs/>
                <w:sz w:val="20"/>
                <w:szCs w:val="20"/>
              </w:rPr>
              <w:t>შეფასებ ის მაჩვენებ</w:t>
            </w:r>
          </w:p>
          <w:p w:rsidR="00B53497" w:rsidRPr="00E57A65" w:rsidRDefault="00B53497" w:rsidP="00B53497">
            <w:pPr>
              <w:pStyle w:val="BodyText"/>
              <w:rPr>
                <w:rFonts w:cstheme="minorHAnsi"/>
                <w:b/>
                <w:bCs/>
                <w:sz w:val="20"/>
                <w:szCs w:val="20"/>
              </w:rPr>
            </w:pPr>
            <w:r w:rsidRPr="00E57A65">
              <w:rPr>
                <w:rFonts w:cstheme="minorHAnsi"/>
                <w:b/>
                <w:bCs/>
                <w:sz w:val="20"/>
                <w:szCs w:val="20"/>
              </w:rPr>
              <w:t>ელი</w:t>
            </w:r>
          </w:p>
        </w:tc>
      </w:tr>
      <w:tr w:rsidR="00B53497" w:rsidRPr="00E57A65" w:rsidTr="00B53497">
        <w:trPr>
          <w:trHeight w:val="435"/>
        </w:trPr>
        <w:tc>
          <w:tcPr>
            <w:tcW w:w="3956" w:type="dxa"/>
            <w:gridSpan w:val="3"/>
            <w:tcBorders>
              <w:bottom w:val="single" w:sz="4" w:space="0" w:color="000000"/>
              <w:right w:val="single" w:sz="4" w:space="0" w:color="000000"/>
            </w:tcBorders>
          </w:tcPr>
          <w:p w:rsidR="00B53497" w:rsidRPr="00E57A65" w:rsidRDefault="00B53497" w:rsidP="00B53497">
            <w:pPr>
              <w:pStyle w:val="BodyText"/>
              <w:rPr>
                <w:rFonts w:cstheme="minorHAnsi"/>
                <w:sz w:val="20"/>
                <w:szCs w:val="20"/>
              </w:rPr>
            </w:pPr>
            <w:r w:rsidRPr="00E57A65">
              <w:rPr>
                <w:rFonts w:cstheme="minorHAnsi"/>
                <w:bCs/>
                <w:sz w:val="20"/>
                <w:szCs w:val="20"/>
                <w:lang w:val="ka-GE"/>
              </w:rPr>
              <w:t xml:space="preserve">საცხოვრებელით უზრუნველყოფილი </w:t>
            </w:r>
            <w:r w:rsidRPr="00E57A65">
              <w:rPr>
                <w:rFonts w:cstheme="minorHAnsi"/>
                <w:bCs/>
                <w:sz w:val="20"/>
                <w:szCs w:val="20"/>
              </w:rPr>
              <w:t>სხვადასხვა მიზეზით უსახლკაროდ დარჩენილი და დაზარალებული  პირები.</w:t>
            </w:r>
          </w:p>
        </w:tc>
        <w:tc>
          <w:tcPr>
            <w:tcW w:w="1406"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210</w:t>
            </w:r>
          </w:p>
        </w:tc>
        <w:tc>
          <w:tcPr>
            <w:tcW w:w="840"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220</w:t>
            </w:r>
          </w:p>
        </w:tc>
        <w:tc>
          <w:tcPr>
            <w:tcW w:w="1383"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220</w:t>
            </w:r>
          </w:p>
        </w:tc>
        <w:tc>
          <w:tcPr>
            <w:tcW w:w="934" w:type="dxa"/>
            <w:gridSpan w:val="2"/>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220</w:t>
            </w:r>
          </w:p>
        </w:tc>
        <w:tc>
          <w:tcPr>
            <w:tcW w:w="709"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220</w:t>
            </w:r>
          </w:p>
        </w:tc>
        <w:tc>
          <w:tcPr>
            <w:tcW w:w="3157" w:type="dxa"/>
            <w:gridSpan w:val="2"/>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sz w:val="20"/>
                <w:szCs w:val="20"/>
                <w:lang w:val="ka-GE"/>
              </w:rPr>
            </w:pPr>
            <w:r w:rsidRPr="00E57A65">
              <w:rPr>
                <w:rFonts w:cstheme="minorHAnsi"/>
                <w:sz w:val="20"/>
                <w:szCs w:val="20"/>
                <w:lang w:val="ka-GE"/>
              </w:rPr>
              <w:t xml:space="preserve">სხვადასხვა მიზეზით უსახლკაროდ დარჩენილი პირების  საცხოვრებელით უზრუნველყოფა </w:t>
            </w:r>
          </w:p>
        </w:tc>
        <w:tc>
          <w:tcPr>
            <w:tcW w:w="2250" w:type="dxa"/>
            <w:tcBorders>
              <w:left w:val="single" w:sz="4" w:space="0" w:color="000000"/>
              <w:bottom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b/>
                <w:sz w:val="20"/>
                <w:szCs w:val="20"/>
                <w:lang w:val="ka-GE"/>
              </w:rPr>
              <w:t>ბენეფიციართა რაოდენობა</w:t>
            </w:r>
          </w:p>
        </w:tc>
      </w:tr>
      <w:tr w:rsidR="00B53497" w:rsidRPr="00E57A65" w:rsidTr="00B53497">
        <w:trPr>
          <w:trHeight w:val="933"/>
        </w:trPr>
        <w:tc>
          <w:tcPr>
            <w:tcW w:w="3956" w:type="dxa"/>
            <w:gridSpan w:val="3"/>
            <w:tcBorders>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bCs/>
                <w:sz w:val="20"/>
                <w:szCs w:val="20"/>
              </w:rPr>
            </w:pPr>
            <w:r w:rsidRPr="00E57A65">
              <w:rPr>
                <w:rFonts w:cstheme="minorHAnsi"/>
                <w:b/>
                <w:bCs/>
                <w:sz w:val="20"/>
                <w:szCs w:val="20"/>
              </w:rPr>
              <w:t>შუალედური შედეგი</w:t>
            </w:r>
          </w:p>
          <w:p w:rsidR="00B53497" w:rsidRPr="00E57A65" w:rsidRDefault="00B53497" w:rsidP="00B53497">
            <w:pPr>
              <w:pStyle w:val="BodyText"/>
              <w:rPr>
                <w:rFonts w:cstheme="minorHAnsi"/>
                <w:b/>
                <w:sz w:val="20"/>
                <w:szCs w:val="20"/>
              </w:rPr>
            </w:pPr>
            <w:r w:rsidRPr="00E57A65">
              <w:rPr>
                <w:rFonts w:cstheme="minorHAnsi"/>
                <w:b/>
                <w:sz w:val="20"/>
                <w:szCs w:val="20"/>
              </w:rPr>
              <w:t>(OUTPUT)</w:t>
            </w:r>
          </w:p>
        </w:tc>
        <w:tc>
          <w:tcPr>
            <w:tcW w:w="1406"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r w:rsidRPr="00E57A65">
              <w:rPr>
                <w:rFonts w:cstheme="minorHAnsi"/>
                <w:b/>
                <w:sz w:val="20"/>
                <w:szCs w:val="20"/>
              </w:rPr>
              <w:t>2023</w:t>
            </w:r>
          </w:p>
          <w:p w:rsidR="00B53497" w:rsidRPr="00E57A65" w:rsidRDefault="00B53497" w:rsidP="00B53497">
            <w:pPr>
              <w:pStyle w:val="BodyText"/>
              <w:rPr>
                <w:rFonts w:cstheme="minorHAnsi"/>
                <w:b/>
                <w:bCs/>
                <w:sz w:val="20"/>
                <w:szCs w:val="20"/>
              </w:rPr>
            </w:pPr>
            <w:r w:rsidRPr="00E57A65">
              <w:rPr>
                <w:rFonts w:cstheme="minorHAnsi"/>
                <w:b/>
                <w:bCs/>
                <w:sz w:val="20"/>
                <w:szCs w:val="20"/>
              </w:rPr>
              <w:t>საბაზ ისო</w:t>
            </w:r>
          </w:p>
        </w:tc>
        <w:tc>
          <w:tcPr>
            <w:tcW w:w="840"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sz w:val="20"/>
                <w:szCs w:val="20"/>
              </w:rPr>
            </w:pPr>
            <w:r w:rsidRPr="00E57A65">
              <w:rPr>
                <w:rFonts w:cstheme="minorHAnsi"/>
                <w:b/>
                <w:sz w:val="20"/>
                <w:szCs w:val="20"/>
              </w:rPr>
              <w:t>2024</w:t>
            </w:r>
          </w:p>
        </w:tc>
        <w:tc>
          <w:tcPr>
            <w:tcW w:w="1383"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sz w:val="20"/>
                <w:szCs w:val="20"/>
              </w:rPr>
            </w:pPr>
            <w:r w:rsidRPr="00E57A65">
              <w:rPr>
                <w:rFonts w:cstheme="minorHAnsi"/>
                <w:b/>
                <w:sz w:val="20"/>
                <w:szCs w:val="20"/>
              </w:rPr>
              <w:t>2025</w:t>
            </w:r>
          </w:p>
        </w:tc>
        <w:tc>
          <w:tcPr>
            <w:tcW w:w="934" w:type="dxa"/>
            <w:gridSpan w:val="2"/>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sz w:val="20"/>
                <w:szCs w:val="20"/>
              </w:rPr>
            </w:pPr>
            <w:r w:rsidRPr="00E57A65">
              <w:rPr>
                <w:rFonts w:cstheme="minorHAnsi"/>
                <w:b/>
                <w:sz w:val="20"/>
                <w:szCs w:val="20"/>
              </w:rPr>
              <w:t>2026</w:t>
            </w:r>
          </w:p>
        </w:tc>
        <w:tc>
          <w:tcPr>
            <w:tcW w:w="709" w:type="dxa"/>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sz w:val="20"/>
                <w:szCs w:val="20"/>
              </w:rPr>
            </w:pPr>
          </w:p>
          <w:p w:rsidR="00B53497" w:rsidRPr="00E57A65" w:rsidRDefault="00B53497" w:rsidP="00B53497">
            <w:pPr>
              <w:pStyle w:val="BodyText"/>
              <w:rPr>
                <w:rFonts w:cstheme="minorHAnsi"/>
                <w:b/>
                <w:sz w:val="20"/>
                <w:szCs w:val="20"/>
              </w:rPr>
            </w:pPr>
            <w:r w:rsidRPr="00E57A65">
              <w:rPr>
                <w:rFonts w:cstheme="minorHAnsi"/>
                <w:b/>
                <w:sz w:val="20"/>
                <w:szCs w:val="20"/>
              </w:rPr>
              <w:t>2027</w:t>
            </w:r>
          </w:p>
        </w:tc>
        <w:tc>
          <w:tcPr>
            <w:tcW w:w="3157" w:type="dxa"/>
            <w:gridSpan w:val="2"/>
            <w:tcBorders>
              <w:left w:val="single" w:sz="4" w:space="0" w:color="000000"/>
              <w:right w:val="single" w:sz="4" w:space="0" w:color="000000"/>
            </w:tcBorders>
            <w:shd w:val="clear" w:color="auto" w:fill="E7E6E6"/>
          </w:tcPr>
          <w:p w:rsidR="00B53497" w:rsidRPr="00E57A65" w:rsidRDefault="00B53497" w:rsidP="00B53497">
            <w:pPr>
              <w:pStyle w:val="BodyText"/>
              <w:rPr>
                <w:rFonts w:cstheme="minorHAnsi"/>
                <w:b/>
                <w:bCs/>
                <w:sz w:val="20"/>
                <w:szCs w:val="20"/>
              </w:rPr>
            </w:pPr>
            <w:r w:rsidRPr="00E57A65">
              <w:rPr>
                <w:rFonts w:cstheme="minorHAnsi"/>
                <w:b/>
                <w:bCs/>
                <w:sz w:val="20"/>
                <w:szCs w:val="20"/>
              </w:rPr>
              <w:t>სტრატეგი ული მიზანი</w:t>
            </w:r>
          </w:p>
        </w:tc>
        <w:tc>
          <w:tcPr>
            <w:tcW w:w="2250" w:type="dxa"/>
            <w:tcBorders>
              <w:left w:val="single" w:sz="4" w:space="0" w:color="000000"/>
            </w:tcBorders>
            <w:shd w:val="clear" w:color="auto" w:fill="E7E6E6"/>
          </w:tcPr>
          <w:p w:rsidR="00B53497" w:rsidRPr="00E57A65" w:rsidRDefault="00B53497" w:rsidP="00B53497">
            <w:pPr>
              <w:pStyle w:val="BodyText"/>
              <w:rPr>
                <w:rFonts w:cstheme="minorHAnsi"/>
                <w:b/>
                <w:bCs/>
                <w:sz w:val="20"/>
                <w:szCs w:val="20"/>
              </w:rPr>
            </w:pPr>
            <w:r w:rsidRPr="00E57A65">
              <w:rPr>
                <w:rFonts w:cstheme="minorHAnsi"/>
                <w:b/>
                <w:bCs/>
                <w:sz w:val="20"/>
                <w:szCs w:val="20"/>
              </w:rPr>
              <w:t>შეფასებ ის მაჩვენებ</w:t>
            </w:r>
          </w:p>
          <w:p w:rsidR="00B53497" w:rsidRPr="00E57A65" w:rsidRDefault="00B53497" w:rsidP="00B53497">
            <w:pPr>
              <w:pStyle w:val="BodyText"/>
              <w:rPr>
                <w:rFonts w:cstheme="minorHAnsi"/>
                <w:b/>
                <w:bCs/>
                <w:sz w:val="20"/>
                <w:szCs w:val="20"/>
              </w:rPr>
            </w:pPr>
            <w:r w:rsidRPr="00E57A65">
              <w:rPr>
                <w:rFonts w:cstheme="minorHAnsi"/>
                <w:b/>
                <w:bCs/>
                <w:sz w:val="20"/>
                <w:szCs w:val="20"/>
              </w:rPr>
              <w:t>ელი</w:t>
            </w:r>
          </w:p>
        </w:tc>
      </w:tr>
      <w:tr w:rsidR="00B53497" w:rsidRPr="00E57A65" w:rsidTr="00B53497">
        <w:trPr>
          <w:trHeight w:val="435"/>
        </w:trPr>
        <w:tc>
          <w:tcPr>
            <w:tcW w:w="3956" w:type="dxa"/>
            <w:gridSpan w:val="3"/>
            <w:tcBorders>
              <w:bottom w:val="single" w:sz="4" w:space="0" w:color="000000"/>
              <w:right w:val="single" w:sz="4" w:space="0" w:color="000000"/>
            </w:tcBorders>
          </w:tcPr>
          <w:p w:rsidR="00B53497" w:rsidRPr="00E57A65" w:rsidRDefault="00B53497" w:rsidP="00B53497">
            <w:pPr>
              <w:pStyle w:val="BodyText"/>
              <w:rPr>
                <w:rFonts w:cstheme="minorHAnsi"/>
                <w:b/>
                <w:sz w:val="20"/>
                <w:szCs w:val="20"/>
              </w:rPr>
            </w:pPr>
            <w:r w:rsidRPr="00E57A65">
              <w:rPr>
                <w:rFonts w:cstheme="minorHAnsi"/>
                <w:sz w:val="20"/>
                <w:szCs w:val="20"/>
              </w:rPr>
              <w:t xml:space="preserve">ფინანსურად მხარდაჭერილი სტიქია/მეწყერი / ხანძრის შედეგად დაზარალებული ოჯახები,   </w:t>
            </w:r>
            <w:r w:rsidRPr="00E57A65">
              <w:rPr>
                <w:rFonts w:cstheme="minorHAnsi"/>
                <w:sz w:val="20"/>
                <w:szCs w:val="20"/>
                <w:lang w:val="ka-GE"/>
              </w:rPr>
              <w:t xml:space="preserve">მათი </w:t>
            </w:r>
            <w:r w:rsidRPr="00E57A65">
              <w:rPr>
                <w:rFonts w:cstheme="minorHAnsi"/>
                <w:sz w:val="20"/>
                <w:szCs w:val="20"/>
                <w:lang w:val="ka-GE"/>
              </w:rPr>
              <w:lastRenderedPageBreak/>
              <w:t>გაუმჯობესებული  საცხოვრებელი</w:t>
            </w:r>
            <w:r w:rsidRPr="00E57A65">
              <w:rPr>
                <w:rFonts w:cstheme="minorHAnsi"/>
                <w:sz w:val="20"/>
                <w:szCs w:val="20"/>
              </w:rPr>
              <w:t xml:space="preserve"> პირობები</w:t>
            </w:r>
          </w:p>
        </w:tc>
        <w:tc>
          <w:tcPr>
            <w:tcW w:w="1406"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b/>
                <w:sz w:val="20"/>
                <w:szCs w:val="20"/>
                <w:lang w:val="ka-GE"/>
              </w:rPr>
              <w:lastRenderedPageBreak/>
              <w:t>80</w:t>
            </w:r>
          </w:p>
        </w:tc>
        <w:tc>
          <w:tcPr>
            <w:tcW w:w="840"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b/>
                <w:sz w:val="20"/>
                <w:szCs w:val="20"/>
                <w:lang w:val="ka-GE"/>
              </w:rPr>
              <w:t>80</w:t>
            </w:r>
          </w:p>
        </w:tc>
        <w:tc>
          <w:tcPr>
            <w:tcW w:w="1383"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b/>
                <w:sz w:val="20"/>
                <w:szCs w:val="20"/>
                <w:lang w:val="ka-GE"/>
              </w:rPr>
              <w:t>80</w:t>
            </w:r>
          </w:p>
        </w:tc>
        <w:tc>
          <w:tcPr>
            <w:tcW w:w="934" w:type="dxa"/>
            <w:gridSpan w:val="2"/>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b/>
                <w:sz w:val="20"/>
                <w:szCs w:val="20"/>
                <w:lang w:val="ka-GE"/>
              </w:rPr>
              <w:t>80</w:t>
            </w:r>
          </w:p>
        </w:tc>
        <w:tc>
          <w:tcPr>
            <w:tcW w:w="709" w:type="dxa"/>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b/>
                <w:sz w:val="20"/>
                <w:szCs w:val="20"/>
                <w:lang w:val="ka-GE"/>
              </w:rPr>
              <w:t>80</w:t>
            </w:r>
          </w:p>
        </w:tc>
        <w:tc>
          <w:tcPr>
            <w:tcW w:w="3157" w:type="dxa"/>
            <w:gridSpan w:val="2"/>
            <w:tcBorders>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rPr>
            </w:pPr>
            <w:r w:rsidRPr="00E57A65">
              <w:rPr>
                <w:rFonts w:cstheme="minorHAnsi"/>
                <w:sz w:val="20"/>
                <w:szCs w:val="20"/>
              </w:rPr>
              <w:t xml:space="preserve">სტიქია/მეწყერი / ხანძრის შედეგად დაზარალებული ოჯახების ფინანსური დახმარება </w:t>
            </w:r>
            <w:r w:rsidRPr="00E57A65">
              <w:rPr>
                <w:rFonts w:cstheme="minorHAnsi"/>
                <w:sz w:val="20"/>
                <w:szCs w:val="20"/>
              </w:rPr>
              <w:lastRenderedPageBreak/>
              <w:t xml:space="preserve">მათთვის მინიმალური </w:t>
            </w:r>
            <w:r w:rsidRPr="00E57A65">
              <w:rPr>
                <w:rFonts w:cstheme="minorHAnsi"/>
                <w:sz w:val="20"/>
                <w:szCs w:val="20"/>
                <w:lang w:val="ka-GE"/>
              </w:rPr>
              <w:t xml:space="preserve">საყოფაცხოვრებო </w:t>
            </w:r>
            <w:r w:rsidRPr="00E57A65">
              <w:rPr>
                <w:rFonts w:cstheme="minorHAnsi"/>
                <w:sz w:val="20"/>
                <w:szCs w:val="20"/>
              </w:rPr>
              <w:t>პირობების გაუმჯობესების მიზნით.</w:t>
            </w:r>
          </w:p>
        </w:tc>
        <w:tc>
          <w:tcPr>
            <w:tcW w:w="2250" w:type="dxa"/>
            <w:tcBorders>
              <w:bottom w:val="single" w:sz="4" w:space="0" w:color="000000"/>
              <w:right w:val="single" w:sz="4" w:space="0" w:color="000000"/>
            </w:tcBorders>
          </w:tcPr>
          <w:p w:rsidR="00B53497" w:rsidRPr="00E57A65" w:rsidRDefault="00B53497" w:rsidP="00B53497">
            <w:pPr>
              <w:rPr>
                <w:rFonts w:ascii="Sylfaen" w:hAnsi="Sylfaen" w:cstheme="minorHAnsi"/>
                <w:sz w:val="20"/>
                <w:szCs w:val="20"/>
              </w:rPr>
            </w:pPr>
            <w:r w:rsidRPr="00E57A65">
              <w:rPr>
                <w:rFonts w:ascii="Sylfaen" w:hAnsi="Sylfaen" w:cstheme="minorHAnsi"/>
                <w:sz w:val="20"/>
                <w:szCs w:val="20"/>
                <w:lang w:val="ka-GE"/>
              </w:rPr>
              <w:lastRenderedPageBreak/>
              <w:t>ბენეფიციართა რაოდენობა</w:t>
            </w:r>
          </w:p>
        </w:tc>
      </w:tr>
      <w:tr w:rsidR="00B53497" w:rsidRPr="00E57A65" w:rsidTr="00B53497">
        <w:trPr>
          <w:trHeight w:val="433"/>
        </w:trPr>
        <w:tc>
          <w:tcPr>
            <w:tcW w:w="3956" w:type="dxa"/>
            <w:gridSpan w:val="3"/>
            <w:tcBorders>
              <w:top w:val="single" w:sz="4" w:space="0" w:color="000000"/>
              <w:bottom w:val="single" w:sz="4" w:space="0" w:color="000000"/>
              <w:right w:val="single" w:sz="4" w:space="0" w:color="000000"/>
            </w:tcBorders>
          </w:tcPr>
          <w:p w:rsidR="00B53497" w:rsidRPr="00E57A65" w:rsidRDefault="00B53497" w:rsidP="00B53497">
            <w:pPr>
              <w:rPr>
                <w:rFonts w:ascii="Sylfaen" w:hAnsi="Sylfaen" w:cstheme="minorHAnsi"/>
                <w:sz w:val="20"/>
                <w:szCs w:val="20"/>
                <w:lang w:val="ka-GE"/>
              </w:rPr>
            </w:pPr>
            <w:r w:rsidRPr="00E57A65">
              <w:rPr>
                <w:rFonts w:ascii="Sylfaen" w:hAnsi="Sylfaen" w:cstheme="minorHAnsi"/>
                <w:sz w:val="20"/>
                <w:szCs w:val="20"/>
                <w:lang w:val="ka-GE"/>
              </w:rPr>
              <w:t xml:space="preserve">ბინის ქირით უზრუნველყოფილი </w:t>
            </w:r>
            <w:r w:rsidRPr="00E57A65">
              <w:rPr>
                <w:rFonts w:ascii="Sylfaen" w:hAnsi="Sylfaen" w:cstheme="minorHAnsi"/>
                <w:sz w:val="20"/>
                <w:szCs w:val="20"/>
              </w:rPr>
              <w:t>უსახლკაროდ დარჩენილი და მძიმე სოც. პირობებში მცხოვრებ</w:t>
            </w:r>
            <w:r w:rsidRPr="00E57A65">
              <w:rPr>
                <w:rFonts w:ascii="Sylfaen" w:hAnsi="Sylfaen" w:cstheme="minorHAnsi"/>
                <w:sz w:val="20"/>
                <w:szCs w:val="20"/>
                <w:lang w:val="ka-GE"/>
              </w:rPr>
              <w:t>ი პირები.</w:t>
            </w:r>
          </w:p>
        </w:tc>
        <w:tc>
          <w:tcPr>
            <w:tcW w:w="1406" w:type="dxa"/>
            <w:tcBorders>
              <w:top w:val="single" w:sz="4" w:space="0" w:color="000000"/>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b/>
                <w:sz w:val="20"/>
                <w:szCs w:val="20"/>
                <w:lang w:val="ka-GE"/>
              </w:rPr>
              <w:t>130</w:t>
            </w:r>
          </w:p>
        </w:tc>
        <w:tc>
          <w:tcPr>
            <w:tcW w:w="840" w:type="dxa"/>
            <w:tcBorders>
              <w:top w:val="single" w:sz="4" w:space="0" w:color="000000"/>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b/>
                <w:sz w:val="20"/>
                <w:szCs w:val="20"/>
                <w:lang w:val="ka-GE"/>
              </w:rPr>
              <w:t>140</w:t>
            </w:r>
          </w:p>
        </w:tc>
        <w:tc>
          <w:tcPr>
            <w:tcW w:w="1383" w:type="dxa"/>
            <w:tcBorders>
              <w:top w:val="single" w:sz="4" w:space="0" w:color="000000"/>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b/>
                <w:sz w:val="20"/>
                <w:szCs w:val="20"/>
                <w:lang w:val="ka-GE"/>
              </w:rPr>
              <w:t>140</w:t>
            </w:r>
          </w:p>
        </w:tc>
        <w:tc>
          <w:tcPr>
            <w:tcW w:w="934" w:type="dxa"/>
            <w:gridSpan w:val="2"/>
            <w:tcBorders>
              <w:top w:val="single" w:sz="4" w:space="0" w:color="000000"/>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b/>
                <w:sz w:val="20"/>
                <w:szCs w:val="20"/>
                <w:lang w:val="ka-GE"/>
              </w:rPr>
              <w:t>140</w:t>
            </w:r>
          </w:p>
        </w:tc>
        <w:tc>
          <w:tcPr>
            <w:tcW w:w="709" w:type="dxa"/>
            <w:tcBorders>
              <w:top w:val="single" w:sz="4" w:space="0" w:color="000000"/>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b/>
                <w:sz w:val="20"/>
                <w:szCs w:val="20"/>
                <w:lang w:val="ka-GE"/>
              </w:rPr>
              <w:t>140</w:t>
            </w:r>
          </w:p>
        </w:tc>
        <w:tc>
          <w:tcPr>
            <w:tcW w:w="3157" w:type="dxa"/>
            <w:gridSpan w:val="2"/>
            <w:tcBorders>
              <w:top w:val="single" w:sz="4" w:space="0" w:color="000000"/>
              <w:left w:val="single" w:sz="4" w:space="0" w:color="000000"/>
              <w:bottom w:val="single" w:sz="4" w:space="0" w:color="000000"/>
              <w:right w:val="single" w:sz="4" w:space="0" w:color="000000"/>
            </w:tcBorders>
          </w:tcPr>
          <w:p w:rsidR="00B53497" w:rsidRPr="00E57A65" w:rsidRDefault="00B53497" w:rsidP="00B53497">
            <w:pPr>
              <w:pStyle w:val="BodyText"/>
              <w:rPr>
                <w:rFonts w:cstheme="minorHAnsi"/>
                <w:b/>
                <w:sz w:val="20"/>
                <w:szCs w:val="20"/>
                <w:lang w:val="ka-GE"/>
              </w:rPr>
            </w:pPr>
            <w:r w:rsidRPr="00E57A65">
              <w:rPr>
                <w:rFonts w:cstheme="minorHAnsi"/>
                <w:sz w:val="20"/>
                <w:szCs w:val="20"/>
              </w:rPr>
              <w:t>უსახლკაროდ დარჩენილთა და მძიმე სოც. პირობებში მცხოვრებ პირთა ბინის ქირით უზრუნველყოფა</w:t>
            </w:r>
            <w:r w:rsidRPr="00E57A65">
              <w:rPr>
                <w:rFonts w:cstheme="minorHAnsi"/>
                <w:sz w:val="20"/>
                <w:szCs w:val="20"/>
                <w:lang w:val="ka-GE"/>
              </w:rPr>
              <w:t xml:space="preserve"> მათთვის ცხოვრების ხარისხის გაუმჯობესების მიზნით</w:t>
            </w:r>
          </w:p>
        </w:tc>
        <w:tc>
          <w:tcPr>
            <w:tcW w:w="2250" w:type="dxa"/>
            <w:tcBorders>
              <w:top w:val="single" w:sz="4" w:space="0" w:color="000000"/>
              <w:bottom w:val="single" w:sz="4" w:space="0" w:color="000000"/>
              <w:right w:val="single" w:sz="4" w:space="0" w:color="000000"/>
            </w:tcBorders>
          </w:tcPr>
          <w:p w:rsidR="00B53497" w:rsidRPr="00E57A65" w:rsidRDefault="00B53497" w:rsidP="00B53497">
            <w:pPr>
              <w:rPr>
                <w:rFonts w:ascii="Sylfaen" w:hAnsi="Sylfaen" w:cstheme="minorHAnsi"/>
                <w:sz w:val="20"/>
                <w:szCs w:val="20"/>
              </w:rPr>
            </w:pPr>
            <w:r w:rsidRPr="00E57A65">
              <w:rPr>
                <w:rFonts w:ascii="Sylfaen" w:hAnsi="Sylfaen" w:cstheme="minorHAnsi"/>
                <w:sz w:val="20"/>
                <w:szCs w:val="20"/>
                <w:lang w:val="ka-GE"/>
              </w:rPr>
              <w:t>ბენეფიციართა რაოდენობა</w:t>
            </w:r>
          </w:p>
        </w:tc>
      </w:tr>
    </w:tbl>
    <w:p w:rsidR="00BF3A52" w:rsidRPr="00E57A65" w:rsidRDefault="00BF3A52" w:rsidP="00BF3A52">
      <w:pPr>
        <w:spacing w:after="0"/>
        <w:rPr>
          <w:rFonts w:ascii="Sylfaen" w:hAnsi="Sylfaen" w:cstheme="minorHAnsi"/>
          <w:b/>
          <w:sz w:val="20"/>
          <w:szCs w:val="20"/>
          <w:lang w:val="ka-GE"/>
        </w:rPr>
        <w:sectPr w:rsidR="00BF3A52" w:rsidRPr="00E57A65" w:rsidSect="004E33A5">
          <w:pgSz w:w="16840" w:h="11907" w:orient="landscape"/>
          <w:pgMar w:top="284" w:right="720" w:bottom="142" w:left="1080" w:header="720" w:footer="720" w:gutter="0"/>
          <w:pgNumType w:start="0"/>
          <w:cols w:space="720"/>
          <w:titlePg/>
          <w:docGrid w:linePitch="360"/>
        </w:sectPr>
      </w:pPr>
    </w:p>
    <w:p w:rsidR="00BF3A52" w:rsidRPr="00E57A65" w:rsidRDefault="00BF3A52" w:rsidP="00BF3A52">
      <w:pPr>
        <w:spacing w:after="0"/>
        <w:rPr>
          <w:rFonts w:ascii="Sylfaen" w:hAnsi="Sylfaen" w:cstheme="minorHAnsi"/>
          <w:b/>
          <w:sz w:val="20"/>
          <w:szCs w:val="20"/>
          <w:lang w:val="ka-GE"/>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13"/>
        <w:gridCol w:w="1687"/>
        <w:gridCol w:w="1009"/>
        <w:gridCol w:w="1424"/>
        <w:gridCol w:w="2362"/>
        <w:gridCol w:w="1350"/>
        <w:gridCol w:w="1350"/>
        <w:gridCol w:w="1350"/>
        <w:gridCol w:w="1260"/>
        <w:gridCol w:w="1532"/>
      </w:tblGrid>
      <w:tr w:rsidR="00BF3A52" w:rsidRPr="00E57A65" w:rsidTr="00BD2565">
        <w:trPr>
          <w:trHeight w:val="1173"/>
        </w:trPr>
        <w:tc>
          <w:tcPr>
            <w:tcW w:w="1313" w:type="dxa"/>
            <w:tcBorders>
              <w:top w:val="single" w:sz="4" w:space="0" w:color="auto"/>
              <w:left w:val="single" w:sz="4" w:space="0" w:color="auto"/>
              <w:bottom w:val="single" w:sz="4" w:space="0" w:color="auto"/>
              <w:right w:val="single" w:sz="4" w:space="0" w:color="auto"/>
            </w:tcBorders>
          </w:tcPr>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კოდი</w:t>
            </w:r>
          </w:p>
        </w:tc>
        <w:tc>
          <w:tcPr>
            <w:tcW w:w="2696" w:type="dxa"/>
            <w:gridSpan w:val="2"/>
            <w:vMerge w:val="restart"/>
            <w:tcBorders>
              <w:top w:val="single" w:sz="4" w:space="0" w:color="auto"/>
              <w:left w:val="single" w:sz="4" w:space="0" w:color="auto"/>
              <w:bottom w:val="single" w:sz="4" w:space="0" w:color="auto"/>
              <w:right w:val="single" w:sz="4" w:space="0" w:color="auto"/>
            </w:tcBorders>
          </w:tcPr>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ქვეპროგრამის დასახელება</w:t>
            </w:r>
          </w:p>
        </w:tc>
        <w:tc>
          <w:tcPr>
            <w:tcW w:w="3786" w:type="dxa"/>
            <w:gridSpan w:val="2"/>
            <w:vMerge w:val="restart"/>
            <w:tcBorders>
              <w:top w:val="single" w:sz="4" w:space="0" w:color="auto"/>
              <w:bottom w:val="single" w:sz="8" w:space="0" w:color="000000"/>
            </w:tcBorders>
          </w:tcPr>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დევნილთა მხარდაჭერის პროგრამა</w:t>
            </w:r>
          </w:p>
        </w:tc>
        <w:tc>
          <w:tcPr>
            <w:tcW w:w="1350" w:type="dxa"/>
            <w:tcBorders>
              <w:top w:val="single" w:sz="4" w:space="0" w:color="auto"/>
              <w:left w:val="single" w:sz="4" w:space="0" w:color="auto"/>
              <w:right w:val="single" w:sz="4" w:space="0" w:color="auto"/>
            </w:tcBorders>
          </w:tcPr>
          <w:p w:rsidR="00BF3A52" w:rsidRPr="00E57A65" w:rsidRDefault="002963AB" w:rsidP="00165E9E">
            <w:pPr>
              <w:pStyle w:val="BodyText"/>
              <w:jc w:val="center"/>
              <w:rPr>
                <w:rFonts w:cstheme="minorHAnsi"/>
                <w:b/>
                <w:bCs/>
                <w:sz w:val="20"/>
                <w:szCs w:val="20"/>
              </w:rPr>
            </w:pPr>
            <w:r w:rsidRPr="00E57A65">
              <w:rPr>
                <w:rFonts w:cstheme="minorHAnsi"/>
                <w:b/>
                <w:bCs/>
                <w:sz w:val="20"/>
                <w:szCs w:val="20"/>
              </w:rPr>
              <w:t>2024</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წლის დაფინანსება</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ათას</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ლარში</w:t>
            </w:r>
          </w:p>
        </w:tc>
        <w:tc>
          <w:tcPr>
            <w:tcW w:w="5492" w:type="dxa"/>
            <w:gridSpan w:val="4"/>
            <w:tcBorders>
              <w:top w:val="single" w:sz="4" w:space="0" w:color="auto"/>
              <w:left w:val="single" w:sz="4" w:space="0" w:color="auto"/>
              <w:right w:val="single" w:sz="4" w:space="0" w:color="auto"/>
            </w:tcBorders>
          </w:tcPr>
          <w:p w:rsidR="00BF3A52" w:rsidRPr="00E57A65" w:rsidRDefault="002963AB" w:rsidP="00165E9E">
            <w:pPr>
              <w:pStyle w:val="BodyText"/>
              <w:jc w:val="center"/>
              <w:rPr>
                <w:rFonts w:cstheme="minorHAnsi"/>
                <w:b/>
                <w:bCs/>
                <w:sz w:val="20"/>
                <w:szCs w:val="20"/>
              </w:rPr>
            </w:pPr>
            <w:r w:rsidRPr="00E57A65">
              <w:rPr>
                <w:rFonts w:cstheme="minorHAnsi"/>
                <w:b/>
                <w:bCs/>
                <w:sz w:val="20"/>
                <w:szCs w:val="20"/>
              </w:rPr>
              <w:t>2024-2027</w:t>
            </w:r>
            <w:r w:rsidR="00BF3A52" w:rsidRPr="00E57A65">
              <w:rPr>
                <w:rFonts w:cstheme="minorHAnsi"/>
                <w:b/>
                <w:bCs/>
                <w:sz w:val="20"/>
                <w:szCs w:val="20"/>
              </w:rPr>
              <w:t xml:space="preserve"> წლის დაფინანსება</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ათას</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ლარში</w:t>
            </w:r>
          </w:p>
          <w:p w:rsidR="00BF3A52" w:rsidRPr="00E57A65" w:rsidRDefault="00BF3A52" w:rsidP="00165E9E">
            <w:pPr>
              <w:pStyle w:val="BodyText"/>
              <w:jc w:val="center"/>
              <w:rPr>
                <w:rFonts w:cstheme="minorHAnsi"/>
                <w:b/>
                <w:bCs/>
                <w:sz w:val="20"/>
                <w:szCs w:val="20"/>
              </w:rPr>
            </w:pPr>
          </w:p>
        </w:tc>
      </w:tr>
      <w:tr w:rsidR="00BF3A52" w:rsidRPr="00E57A65" w:rsidTr="00BD2565">
        <w:trPr>
          <w:trHeight w:val="212"/>
        </w:trPr>
        <w:tc>
          <w:tcPr>
            <w:tcW w:w="1313" w:type="dxa"/>
            <w:tcBorders>
              <w:top w:val="single" w:sz="4" w:space="0" w:color="auto"/>
            </w:tcBorders>
          </w:tcPr>
          <w:p w:rsidR="00BF3A52" w:rsidRPr="00E57A65" w:rsidRDefault="00BF3A52" w:rsidP="00165E9E">
            <w:pPr>
              <w:pStyle w:val="BodyText"/>
              <w:jc w:val="center"/>
              <w:rPr>
                <w:rFonts w:cstheme="minorHAnsi"/>
                <w:b/>
                <w:bCs/>
                <w:sz w:val="20"/>
                <w:szCs w:val="20"/>
              </w:rPr>
            </w:pPr>
            <w:r w:rsidRPr="00E57A65">
              <w:rPr>
                <w:rFonts w:cstheme="minorHAnsi"/>
                <w:b/>
                <w:bCs/>
                <w:sz w:val="20"/>
                <w:szCs w:val="20"/>
              </w:rPr>
              <w:t>060210</w:t>
            </w:r>
          </w:p>
        </w:tc>
        <w:tc>
          <w:tcPr>
            <w:tcW w:w="2696" w:type="dxa"/>
            <w:gridSpan w:val="2"/>
            <w:vMerge/>
            <w:tcBorders>
              <w:top w:val="single" w:sz="4" w:space="0" w:color="auto"/>
            </w:tcBorders>
          </w:tcPr>
          <w:p w:rsidR="00BF3A52" w:rsidRPr="00E57A65" w:rsidRDefault="00BF3A52" w:rsidP="00165E9E">
            <w:pPr>
              <w:pStyle w:val="BodyText"/>
              <w:jc w:val="center"/>
              <w:rPr>
                <w:rFonts w:cstheme="minorHAnsi"/>
                <w:b/>
                <w:bCs/>
                <w:sz w:val="20"/>
                <w:szCs w:val="20"/>
              </w:rPr>
            </w:pPr>
          </w:p>
        </w:tc>
        <w:tc>
          <w:tcPr>
            <w:tcW w:w="3786" w:type="dxa"/>
            <w:gridSpan w:val="2"/>
            <w:vMerge/>
            <w:tcBorders>
              <w:top w:val="single" w:sz="4" w:space="0" w:color="auto"/>
            </w:tcBorders>
          </w:tcPr>
          <w:p w:rsidR="00BF3A52" w:rsidRPr="00E57A65" w:rsidRDefault="00BF3A52" w:rsidP="00165E9E">
            <w:pPr>
              <w:pStyle w:val="BodyText"/>
              <w:jc w:val="center"/>
              <w:rPr>
                <w:rFonts w:cstheme="minorHAnsi"/>
                <w:b/>
                <w:bCs/>
                <w:sz w:val="20"/>
                <w:szCs w:val="20"/>
              </w:rPr>
            </w:pPr>
          </w:p>
        </w:tc>
        <w:tc>
          <w:tcPr>
            <w:tcW w:w="1350" w:type="dxa"/>
            <w:tcBorders>
              <w:top w:val="single" w:sz="4" w:space="0" w:color="auto"/>
            </w:tcBorders>
          </w:tcPr>
          <w:p w:rsidR="00BF3A52" w:rsidRPr="00E57A65" w:rsidRDefault="009D0955" w:rsidP="00165E9E">
            <w:pPr>
              <w:pStyle w:val="BodyText"/>
              <w:jc w:val="center"/>
              <w:rPr>
                <w:rFonts w:cstheme="minorHAnsi"/>
                <w:b/>
                <w:bCs/>
                <w:sz w:val="20"/>
                <w:szCs w:val="20"/>
                <w:lang w:val="ka-GE"/>
              </w:rPr>
            </w:pPr>
            <w:r w:rsidRPr="00E57A65">
              <w:rPr>
                <w:rFonts w:cstheme="minorHAnsi"/>
                <w:b/>
                <w:bCs/>
                <w:color w:val="000000" w:themeColor="text1"/>
                <w:sz w:val="20"/>
                <w:szCs w:val="20"/>
                <w:lang w:val="ka-GE"/>
              </w:rPr>
              <w:t>50</w:t>
            </w:r>
            <w:r w:rsidR="00BF3A52" w:rsidRPr="00E57A65">
              <w:rPr>
                <w:rFonts w:cstheme="minorHAnsi"/>
                <w:b/>
                <w:bCs/>
                <w:color w:val="000000" w:themeColor="text1"/>
                <w:sz w:val="20"/>
                <w:szCs w:val="20"/>
                <w:lang w:val="ka-GE"/>
              </w:rPr>
              <w:t>.0</w:t>
            </w:r>
          </w:p>
        </w:tc>
        <w:tc>
          <w:tcPr>
            <w:tcW w:w="5492" w:type="dxa"/>
            <w:gridSpan w:val="4"/>
            <w:tcBorders>
              <w:top w:val="single" w:sz="4" w:space="0" w:color="auto"/>
            </w:tcBorders>
          </w:tcPr>
          <w:p w:rsidR="00BF3A52" w:rsidRPr="00E57A65" w:rsidRDefault="009D0955" w:rsidP="00165E9E">
            <w:pPr>
              <w:pStyle w:val="BodyText"/>
              <w:jc w:val="center"/>
              <w:rPr>
                <w:rFonts w:cstheme="minorHAnsi"/>
                <w:b/>
                <w:bCs/>
                <w:sz w:val="20"/>
                <w:szCs w:val="20"/>
              </w:rPr>
            </w:pPr>
            <w:r w:rsidRPr="00E57A65">
              <w:rPr>
                <w:rFonts w:cstheme="minorHAnsi"/>
                <w:b/>
                <w:bCs/>
                <w:color w:val="000000" w:themeColor="text1"/>
                <w:sz w:val="20"/>
                <w:szCs w:val="20"/>
              </w:rPr>
              <w:t>210</w:t>
            </w:r>
            <w:r w:rsidR="00BF3A52" w:rsidRPr="00E57A65">
              <w:rPr>
                <w:rFonts w:cstheme="minorHAnsi"/>
                <w:b/>
                <w:bCs/>
                <w:color w:val="000000" w:themeColor="text1"/>
                <w:sz w:val="20"/>
                <w:szCs w:val="20"/>
              </w:rPr>
              <w:t>.0</w:t>
            </w:r>
          </w:p>
        </w:tc>
      </w:tr>
      <w:tr w:rsidR="00BF3A52" w:rsidRPr="00E57A65" w:rsidTr="00BD2565">
        <w:trPr>
          <w:trHeight w:val="479"/>
        </w:trPr>
        <w:tc>
          <w:tcPr>
            <w:tcW w:w="3000" w:type="dxa"/>
            <w:gridSpan w:val="2"/>
          </w:tcPr>
          <w:p w:rsidR="00BF3A52" w:rsidRPr="00E57A65" w:rsidRDefault="00BF3A52" w:rsidP="00165E9E">
            <w:pPr>
              <w:pStyle w:val="BodyText"/>
              <w:rPr>
                <w:rFonts w:cstheme="minorHAnsi"/>
                <w:b/>
                <w:bCs/>
                <w:sz w:val="20"/>
                <w:szCs w:val="20"/>
              </w:rPr>
            </w:pPr>
            <w:r w:rsidRPr="00E57A65">
              <w:rPr>
                <w:rFonts w:cstheme="minorHAnsi"/>
                <w:b/>
                <w:bCs/>
                <w:sz w:val="20"/>
                <w:szCs w:val="20"/>
              </w:rPr>
              <w:t>ქვეპროგრამის განმახორციელებე</w:t>
            </w:r>
          </w:p>
          <w:p w:rsidR="00BF3A52" w:rsidRPr="00E57A65" w:rsidRDefault="00BF3A52" w:rsidP="00165E9E">
            <w:pPr>
              <w:pStyle w:val="BodyText"/>
              <w:rPr>
                <w:rFonts w:cstheme="minorHAnsi"/>
                <w:b/>
                <w:bCs/>
                <w:sz w:val="20"/>
                <w:szCs w:val="20"/>
              </w:rPr>
            </w:pPr>
            <w:r w:rsidRPr="00E57A65">
              <w:rPr>
                <w:rFonts w:cstheme="minorHAnsi"/>
                <w:b/>
                <w:bCs/>
                <w:sz w:val="20"/>
                <w:szCs w:val="20"/>
              </w:rPr>
              <w:t>ლი სამსახური</w:t>
            </w:r>
          </w:p>
        </w:tc>
        <w:tc>
          <w:tcPr>
            <w:tcW w:w="11637" w:type="dxa"/>
            <w:gridSpan w:val="8"/>
          </w:tcPr>
          <w:p w:rsidR="00BF3A52" w:rsidRPr="00E57A65" w:rsidRDefault="00BF3A52" w:rsidP="00165E9E">
            <w:pPr>
              <w:pStyle w:val="BodyText"/>
              <w:rPr>
                <w:rFonts w:cstheme="minorHAnsi"/>
                <w:b/>
                <w:bCs/>
                <w:sz w:val="20"/>
                <w:szCs w:val="20"/>
              </w:rPr>
            </w:pPr>
            <w:r w:rsidRPr="00E57A65">
              <w:rPr>
                <w:rFonts w:cstheme="minorHAnsi"/>
                <w:b/>
                <w:bCs/>
                <w:sz w:val="20"/>
                <w:szCs w:val="20"/>
              </w:rPr>
              <w:t>ზუგდიდის მუნიციპალიტეტის მერიის სოციალური და ჯანდაცვის სამსახურის სოციალური დაცვისა და გენდერული თანასწორობის განყოფილება</w:t>
            </w:r>
          </w:p>
        </w:tc>
      </w:tr>
      <w:tr w:rsidR="00BF3A52" w:rsidRPr="00E57A65" w:rsidTr="00BD2565">
        <w:trPr>
          <w:trHeight w:val="621"/>
        </w:trPr>
        <w:tc>
          <w:tcPr>
            <w:tcW w:w="3000" w:type="dxa"/>
            <w:gridSpan w:val="2"/>
            <w:tcBorders>
              <w:right w:val="single" w:sz="4" w:space="0" w:color="auto"/>
            </w:tcBorders>
          </w:tcPr>
          <w:p w:rsidR="00BF3A52" w:rsidRPr="00E57A65" w:rsidRDefault="00BF3A52" w:rsidP="00165E9E">
            <w:pPr>
              <w:pStyle w:val="BodyText"/>
              <w:rPr>
                <w:rFonts w:cstheme="minorHAnsi"/>
                <w:b/>
                <w:sz w:val="20"/>
                <w:szCs w:val="20"/>
              </w:rPr>
            </w:pPr>
          </w:p>
          <w:p w:rsidR="00BF3A52" w:rsidRPr="00E57A65" w:rsidRDefault="00BF3A52" w:rsidP="00165E9E">
            <w:pPr>
              <w:pStyle w:val="BodyText"/>
              <w:rPr>
                <w:rFonts w:cstheme="minorHAnsi"/>
                <w:b/>
                <w:bCs/>
                <w:sz w:val="20"/>
                <w:szCs w:val="20"/>
              </w:rPr>
            </w:pPr>
            <w:r w:rsidRPr="00E57A65">
              <w:rPr>
                <w:rFonts w:cstheme="minorHAnsi"/>
                <w:b/>
                <w:bCs/>
                <w:sz w:val="20"/>
                <w:szCs w:val="20"/>
              </w:rPr>
              <w:t>ქვეპროგრამის აღწერა</w:t>
            </w:r>
          </w:p>
        </w:tc>
        <w:tc>
          <w:tcPr>
            <w:tcW w:w="11637" w:type="dxa"/>
            <w:gridSpan w:val="8"/>
            <w:tcBorders>
              <w:left w:val="single" w:sz="4" w:space="0" w:color="auto"/>
            </w:tcBorders>
          </w:tcPr>
          <w:p w:rsidR="00BF3A52" w:rsidRPr="00E57A65" w:rsidRDefault="00BF3A52" w:rsidP="00165E9E">
            <w:pPr>
              <w:pStyle w:val="TableParagraph"/>
              <w:spacing w:line="229" w:lineRule="exact"/>
              <w:ind w:left="107"/>
              <w:rPr>
                <w:rFonts w:cstheme="minorHAnsi"/>
                <w:b/>
                <w:sz w:val="20"/>
                <w:szCs w:val="20"/>
              </w:rPr>
            </w:pPr>
            <w:r w:rsidRPr="00E57A65">
              <w:rPr>
                <w:rFonts w:cstheme="minorHAnsi"/>
                <w:sz w:val="20"/>
                <w:szCs w:val="20"/>
              </w:rPr>
              <w:t>მუნიციპალიტეტის ტერიტორიაზე რეგისტრირებული განსაკუთრებული საჭიროების</w:t>
            </w:r>
            <w:r w:rsidRPr="00E57A65">
              <w:rPr>
                <w:rFonts w:cstheme="minorHAnsi"/>
                <w:sz w:val="20"/>
                <w:szCs w:val="20"/>
                <w:lang w:val="ka-GE"/>
              </w:rPr>
              <w:t xml:space="preserve"> </w:t>
            </w:r>
            <w:r w:rsidRPr="00E57A65">
              <w:rPr>
                <w:rFonts w:cstheme="minorHAnsi"/>
                <w:sz w:val="20"/>
                <w:szCs w:val="20"/>
              </w:rPr>
              <w:t xml:space="preserve">მქონე (მარტოხელა დედები, </w:t>
            </w:r>
            <w:r w:rsidRPr="00E57A65">
              <w:rPr>
                <w:rFonts w:cstheme="minorHAnsi"/>
                <w:sz w:val="20"/>
                <w:szCs w:val="20"/>
                <w:lang w:val="ka-GE"/>
              </w:rPr>
              <w:t xml:space="preserve">მარტოხელა </w:t>
            </w:r>
            <w:r w:rsidRPr="00E57A65">
              <w:rPr>
                <w:rFonts w:cstheme="minorHAnsi"/>
                <w:sz w:val="20"/>
                <w:szCs w:val="20"/>
              </w:rPr>
              <w:t>ხანდაზმულები; შშმ პირი; სოციალურად</w:t>
            </w:r>
            <w:r w:rsidRPr="00E57A65">
              <w:rPr>
                <w:rFonts w:cstheme="minorHAnsi"/>
                <w:sz w:val="20"/>
                <w:szCs w:val="20"/>
                <w:lang w:val="ka-GE"/>
              </w:rPr>
              <w:t xml:space="preserve"> </w:t>
            </w:r>
            <w:r w:rsidRPr="00E57A65">
              <w:rPr>
                <w:rFonts w:cstheme="minorHAnsi"/>
                <w:sz w:val="20"/>
                <w:szCs w:val="20"/>
              </w:rPr>
              <w:t>დაუცველი (სარეიტინგო ქულა 65 001-ზე ნაკლები), ონკოლოგიური</w:t>
            </w:r>
            <w:r w:rsidRPr="00E57A65">
              <w:rPr>
                <w:rFonts w:cstheme="minorHAnsi"/>
                <w:sz w:val="20"/>
                <w:szCs w:val="20"/>
                <w:lang w:val="ka-GE"/>
              </w:rPr>
              <w:t>/ მძიმე</w:t>
            </w:r>
            <w:r w:rsidRPr="00E57A65">
              <w:rPr>
                <w:rFonts w:cstheme="minorHAnsi"/>
                <w:sz w:val="20"/>
                <w:szCs w:val="20"/>
              </w:rPr>
              <w:t xml:space="preserve"> დაავადების მქონე პირები და ა.შ.) დევნილი ოჯახების ერთჯერადი დახმარება 100 (ასი) ლარის ოდენობით წელიწადში ერთხელ.</w:t>
            </w:r>
          </w:p>
        </w:tc>
      </w:tr>
      <w:tr w:rsidR="00BD2565" w:rsidRPr="00E57A65" w:rsidTr="00BD2565">
        <w:trPr>
          <w:trHeight w:val="516"/>
        </w:trPr>
        <w:tc>
          <w:tcPr>
            <w:tcW w:w="3000" w:type="dxa"/>
            <w:gridSpan w:val="2"/>
            <w:tcBorders>
              <w:right w:val="single" w:sz="4" w:space="0" w:color="auto"/>
            </w:tcBorders>
            <w:shd w:val="clear" w:color="auto" w:fill="E7E6E6"/>
          </w:tcPr>
          <w:p w:rsidR="00BD2565" w:rsidRPr="00E57A65" w:rsidRDefault="00BD2565" w:rsidP="00BD2565">
            <w:pPr>
              <w:pStyle w:val="BodyText"/>
              <w:rPr>
                <w:rFonts w:cstheme="minorHAnsi"/>
                <w:b/>
                <w:sz w:val="20"/>
              </w:rPr>
            </w:pPr>
            <w:r w:rsidRPr="00E57A65">
              <w:rPr>
                <w:b/>
                <w:bCs/>
              </w:rPr>
              <w:t>გაეროს</w:t>
            </w:r>
            <w:r w:rsidRPr="00E57A65">
              <w:rPr>
                <w:rFonts w:ascii="Calibri" w:hAnsi="Calibri" w:cs="Calibri"/>
                <w:b/>
                <w:bCs/>
              </w:rPr>
              <w:t xml:space="preserve"> </w:t>
            </w:r>
            <w:r w:rsidRPr="00E57A65">
              <w:rPr>
                <w:b/>
                <w:bCs/>
              </w:rPr>
              <w:t>მდგრადი</w:t>
            </w:r>
            <w:r w:rsidRPr="00E57A65">
              <w:rPr>
                <w:rFonts w:ascii="Calibri" w:hAnsi="Calibri" w:cs="Calibri"/>
                <w:b/>
                <w:bCs/>
              </w:rPr>
              <w:t xml:space="preserve"> </w:t>
            </w:r>
            <w:r w:rsidRPr="00E57A65">
              <w:rPr>
                <w:b/>
                <w:bCs/>
              </w:rPr>
              <w:t>განვითარების</w:t>
            </w:r>
            <w:r w:rsidRPr="00E57A65">
              <w:rPr>
                <w:rFonts w:ascii="Calibri" w:hAnsi="Calibri" w:cs="Calibri"/>
                <w:b/>
                <w:bCs/>
              </w:rPr>
              <w:t xml:space="preserve"> </w:t>
            </w:r>
            <w:r w:rsidRPr="00E57A65">
              <w:rPr>
                <w:b/>
                <w:bCs/>
              </w:rPr>
              <w:t>მიზანი</w:t>
            </w:r>
            <w:r w:rsidRPr="00E57A65">
              <w:rPr>
                <w:rFonts w:ascii="Calibri" w:hAnsi="Calibri" w:cs="Calibri"/>
                <w:b/>
                <w:bCs/>
              </w:rPr>
              <w:t xml:space="preserve"> (SDG), </w:t>
            </w:r>
            <w:r w:rsidRPr="00E57A65">
              <w:rPr>
                <w:b/>
                <w:bCs/>
              </w:rPr>
              <w:t>რომლის</w:t>
            </w:r>
            <w:r w:rsidRPr="00E57A65">
              <w:rPr>
                <w:rFonts w:ascii="Calibri" w:hAnsi="Calibri" w:cs="Calibri"/>
                <w:b/>
                <w:bCs/>
              </w:rPr>
              <w:t xml:space="preserve"> </w:t>
            </w:r>
            <w:r w:rsidRPr="00E57A65">
              <w:rPr>
                <w:b/>
                <w:bCs/>
              </w:rPr>
              <w:t>მიღწევასაც</w:t>
            </w:r>
            <w:r w:rsidRPr="00E57A65">
              <w:rPr>
                <w:rFonts w:ascii="Calibri" w:hAnsi="Calibri" w:cs="Calibri"/>
                <w:b/>
                <w:bCs/>
              </w:rPr>
              <w:t xml:space="preserve"> </w:t>
            </w:r>
            <w:r w:rsidRPr="00E57A65">
              <w:rPr>
                <w:b/>
                <w:bCs/>
              </w:rPr>
              <w:t>ემსახურება</w:t>
            </w:r>
            <w:r w:rsidRPr="00E57A65">
              <w:rPr>
                <w:rFonts w:ascii="Calibri" w:hAnsi="Calibri" w:cs="Calibri"/>
                <w:b/>
                <w:bCs/>
              </w:rPr>
              <w:t xml:space="preserve"> </w:t>
            </w:r>
            <w:r w:rsidRPr="00E57A65">
              <w:rPr>
                <w:rFonts w:cs="Calibri"/>
                <w:b/>
                <w:bCs/>
                <w:lang w:val="ka-GE"/>
              </w:rPr>
              <w:t>ქვე</w:t>
            </w:r>
            <w:r w:rsidRPr="00E57A65">
              <w:rPr>
                <w:b/>
                <w:bCs/>
              </w:rPr>
              <w:t>პროგრამა</w:t>
            </w:r>
          </w:p>
        </w:tc>
        <w:tc>
          <w:tcPr>
            <w:tcW w:w="11637" w:type="dxa"/>
            <w:gridSpan w:val="8"/>
            <w:tcBorders>
              <w:left w:val="single" w:sz="4" w:space="0" w:color="auto"/>
            </w:tcBorders>
            <w:shd w:val="clear" w:color="auto" w:fill="E7E6E6"/>
          </w:tcPr>
          <w:p w:rsidR="00BD2565" w:rsidRPr="00E57A65" w:rsidRDefault="00BD2565" w:rsidP="00BD2565">
            <w:pPr>
              <w:pStyle w:val="TableParagraph"/>
              <w:spacing w:line="229" w:lineRule="exact"/>
              <w:ind w:left="107"/>
              <w:rPr>
                <w:rFonts w:cstheme="minorHAnsi"/>
                <w:sz w:val="18"/>
                <w:szCs w:val="18"/>
              </w:rPr>
            </w:pPr>
            <w:r w:rsidRPr="00E57A65">
              <w:rPr>
                <w:rFonts w:cstheme="minorHAnsi"/>
                <w:sz w:val="18"/>
                <w:lang w:val="ka-GE"/>
              </w:rPr>
              <w:t>მიზანი 1 - სიღარიბის ყველა ფორმის აღმოფხვრა</w:t>
            </w:r>
          </w:p>
        </w:tc>
      </w:tr>
      <w:tr w:rsidR="00BD2565" w:rsidRPr="00E57A65" w:rsidTr="00BD2565">
        <w:trPr>
          <w:trHeight w:val="516"/>
        </w:trPr>
        <w:tc>
          <w:tcPr>
            <w:tcW w:w="14637" w:type="dxa"/>
            <w:gridSpan w:val="10"/>
            <w:shd w:val="clear" w:color="auto" w:fill="E7E6E6"/>
          </w:tcPr>
          <w:p w:rsidR="00BD2565" w:rsidRPr="00E57A65" w:rsidRDefault="00BD2565" w:rsidP="00BD2565">
            <w:pPr>
              <w:pStyle w:val="BodyText"/>
              <w:rPr>
                <w:rFonts w:cstheme="minorHAnsi"/>
                <w:b/>
                <w:sz w:val="20"/>
                <w:szCs w:val="20"/>
              </w:rPr>
            </w:pPr>
          </w:p>
          <w:p w:rsidR="00BD2565" w:rsidRPr="00E57A65" w:rsidRDefault="00BD2565" w:rsidP="00BD2565">
            <w:pPr>
              <w:pStyle w:val="BodyText"/>
              <w:rPr>
                <w:rFonts w:cstheme="minorHAnsi"/>
                <w:b/>
                <w:bCs/>
                <w:sz w:val="20"/>
                <w:szCs w:val="20"/>
              </w:rPr>
            </w:pPr>
            <w:r w:rsidRPr="00E57A65">
              <w:rPr>
                <w:rFonts w:cstheme="minorHAnsi"/>
                <w:b/>
                <w:bCs/>
                <w:sz w:val="20"/>
                <w:szCs w:val="20"/>
              </w:rPr>
              <w:t>შეფასების ინდიკატორები</w:t>
            </w:r>
          </w:p>
        </w:tc>
      </w:tr>
      <w:tr w:rsidR="00BD2565" w:rsidRPr="00E57A65" w:rsidTr="00BD2565">
        <w:trPr>
          <w:trHeight w:val="782"/>
        </w:trPr>
        <w:tc>
          <w:tcPr>
            <w:tcW w:w="4009" w:type="dxa"/>
            <w:gridSpan w:val="3"/>
            <w:tcBorders>
              <w:right w:val="single" w:sz="4" w:space="0" w:color="000000"/>
            </w:tcBorders>
            <w:shd w:val="clear" w:color="auto" w:fill="E7E6E6"/>
          </w:tcPr>
          <w:p w:rsidR="00BD2565" w:rsidRPr="00E57A65" w:rsidRDefault="00BD2565" w:rsidP="00BD2565">
            <w:pPr>
              <w:pStyle w:val="BodyText"/>
              <w:rPr>
                <w:rFonts w:cstheme="minorHAnsi"/>
                <w:b/>
                <w:sz w:val="20"/>
                <w:szCs w:val="20"/>
              </w:rPr>
            </w:pPr>
          </w:p>
          <w:p w:rsidR="00BD2565" w:rsidRPr="00E57A65" w:rsidRDefault="00BD2565" w:rsidP="00BD2565">
            <w:pPr>
              <w:pStyle w:val="BodyText"/>
              <w:rPr>
                <w:rFonts w:cstheme="minorHAnsi"/>
                <w:b/>
                <w:bCs/>
                <w:sz w:val="20"/>
                <w:szCs w:val="20"/>
              </w:rPr>
            </w:pPr>
            <w:r w:rsidRPr="00E57A65">
              <w:rPr>
                <w:rFonts w:cstheme="minorHAnsi"/>
                <w:b/>
                <w:bCs/>
                <w:sz w:val="20"/>
                <w:szCs w:val="20"/>
              </w:rPr>
              <w:t>საბოლოო შედეგი</w:t>
            </w:r>
          </w:p>
          <w:p w:rsidR="00BD2565" w:rsidRPr="00E57A65" w:rsidRDefault="00BD2565" w:rsidP="00BD2565">
            <w:pPr>
              <w:pStyle w:val="BodyText"/>
              <w:rPr>
                <w:rFonts w:cstheme="minorHAnsi"/>
                <w:b/>
                <w:sz w:val="20"/>
                <w:szCs w:val="20"/>
              </w:rPr>
            </w:pPr>
            <w:r w:rsidRPr="00E57A65">
              <w:rPr>
                <w:rFonts w:cstheme="minorHAnsi"/>
                <w:b/>
                <w:sz w:val="20"/>
                <w:szCs w:val="20"/>
              </w:rPr>
              <w:t>(OUTCOME)</w:t>
            </w:r>
          </w:p>
        </w:tc>
        <w:tc>
          <w:tcPr>
            <w:tcW w:w="1424" w:type="dxa"/>
            <w:tcBorders>
              <w:left w:val="single" w:sz="4" w:space="0" w:color="000000"/>
              <w:right w:val="single" w:sz="4" w:space="0" w:color="000000"/>
            </w:tcBorders>
            <w:shd w:val="clear" w:color="auto" w:fill="E7E6E6"/>
          </w:tcPr>
          <w:p w:rsidR="00BD2565" w:rsidRPr="00E57A65" w:rsidRDefault="00BD2565" w:rsidP="00BD2565">
            <w:pPr>
              <w:pStyle w:val="BodyText"/>
              <w:rPr>
                <w:rFonts w:cstheme="minorHAnsi"/>
                <w:b/>
                <w:sz w:val="20"/>
                <w:szCs w:val="20"/>
              </w:rPr>
            </w:pPr>
            <w:r w:rsidRPr="00E57A65">
              <w:rPr>
                <w:rFonts w:cstheme="minorHAnsi"/>
                <w:b/>
                <w:sz w:val="20"/>
                <w:szCs w:val="20"/>
              </w:rPr>
              <w:t>2023</w:t>
            </w:r>
          </w:p>
          <w:p w:rsidR="00BD2565" w:rsidRPr="00E57A65" w:rsidRDefault="00BD2565" w:rsidP="00BD2565">
            <w:pPr>
              <w:pStyle w:val="BodyText"/>
              <w:rPr>
                <w:rFonts w:cstheme="minorHAnsi"/>
                <w:b/>
                <w:bCs/>
                <w:sz w:val="20"/>
                <w:szCs w:val="20"/>
              </w:rPr>
            </w:pPr>
            <w:r w:rsidRPr="00E57A65">
              <w:rPr>
                <w:rFonts w:cstheme="minorHAnsi"/>
                <w:b/>
                <w:bCs/>
                <w:sz w:val="20"/>
                <w:szCs w:val="20"/>
              </w:rPr>
              <w:t>საბაზ ისო</w:t>
            </w:r>
          </w:p>
        </w:tc>
        <w:tc>
          <w:tcPr>
            <w:tcW w:w="2362" w:type="dxa"/>
            <w:tcBorders>
              <w:left w:val="single" w:sz="4" w:space="0" w:color="000000"/>
              <w:right w:val="single" w:sz="4" w:space="0" w:color="000000"/>
            </w:tcBorders>
            <w:shd w:val="clear" w:color="auto" w:fill="E7E6E6"/>
          </w:tcPr>
          <w:p w:rsidR="00BD2565" w:rsidRPr="00E57A65" w:rsidRDefault="00BD2565" w:rsidP="00BD2565">
            <w:pPr>
              <w:pStyle w:val="BodyText"/>
              <w:rPr>
                <w:rFonts w:cstheme="minorHAnsi"/>
                <w:b/>
                <w:sz w:val="20"/>
                <w:szCs w:val="20"/>
              </w:rPr>
            </w:pPr>
          </w:p>
          <w:p w:rsidR="00BD2565" w:rsidRPr="00E57A65" w:rsidRDefault="00BD2565" w:rsidP="00BD2565">
            <w:pPr>
              <w:pStyle w:val="BodyText"/>
              <w:rPr>
                <w:rFonts w:cstheme="minorHAnsi"/>
                <w:b/>
                <w:sz w:val="20"/>
                <w:szCs w:val="20"/>
              </w:rPr>
            </w:pPr>
            <w:r w:rsidRPr="00E57A65">
              <w:rPr>
                <w:rFonts w:cstheme="minorHAnsi"/>
                <w:b/>
                <w:sz w:val="20"/>
                <w:szCs w:val="20"/>
              </w:rPr>
              <w:t>2024</w:t>
            </w:r>
          </w:p>
        </w:tc>
        <w:tc>
          <w:tcPr>
            <w:tcW w:w="1350" w:type="dxa"/>
            <w:tcBorders>
              <w:left w:val="single" w:sz="4" w:space="0" w:color="000000"/>
              <w:right w:val="single" w:sz="4" w:space="0" w:color="000000"/>
            </w:tcBorders>
            <w:shd w:val="clear" w:color="auto" w:fill="E7E6E6"/>
          </w:tcPr>
          <w:p w:rsidR="00BD2565" w:rsidRPr="00E57A65" w:rsidRDefault="00BD2565" w:rsidP="00BD2565">
            <w:pPr>
              <w:pStyle w:val="BodyText"/>
              <w:rPr>
                <w:rFonts w:cstheme="minorHAnsi"/>
                <w:b/>
                <w:sz w:val="20"/>
                <w:szCs w:val="20"/>
              </w:rPr>
            </w:pPr>
          </w:p>
          <w:p w:rsidR="00BD2565" w:rsidRPr="00E57A65" w:rsidRDefault="00BD2565" w:rsidP="00BD2565">
            <w:pPr>
              <w:pStyle w:val="BodyText"/>
              <w:rPr>
                <w:rFonts w:cstheme="minorHAnsi"/>
                <w:b/>
                <w:sz w:val="20"/>
                <w:szCs w:val="20"/>
              </w:rPr>
            </w:pPr>
            <w:r w:rsidRPr="00E57A65">
              <w:rPr>
                <w:rFonts w:cstheme="minorHAnsi"/>
                <w:b/>
                <w:sz w:val="20"/>
                <w:szCs w:val="20"/>
              </w:rPr>
              <w:t>2025</w:t>
            </w:r>
          </w:p>
        </w:tc>
        <w:tc>
          <w:tcPr>
            <w:tcW w:w="1350" w:type="dxa"/>
            <w:tcBorders>
              <w:left w:val="single" w:sz="4" w:space="0" w:color="000000"/>
              <w:right w:val="single" w:sz="4" w:space="0" w:color="000000"/>
            </w:tcBorders>
            <w:shd w:val="clear" w:color="auto" w:fill="E7E6E6"/>
          </w:tcPr>
          <w:p w:rsidR="00BD2565" w:rsidRPr="00E57A65" w:rsidRDefault="00BD2565" w:rsidP="00BD2565">
            <w:pPr>
              <w:pStyle w:val="BodyText"/>
              <w:rPr>
                <w:rFonts w:cstheme="minorHAnsi"/>
                <w:b/>
                <w:sz w:val="20"/>
                <w:szCs w:val="20"/>
              </w:rPr>
            </w:pPr>
          </w:p>
          <w:p w:rsidR="00BD2565" w:rsidRPr="00E57A65" w:rsidRDefault="00BD2565" w:rsidP="00BD2565">
            <w:pPr>
              <w:pStyle w:val="BodyText"/>
              <w:rPr>
                <w:rFonts w:cstheme="minorHAnsi"/>
                <w:b/>
                <w:sz w:val="20"/>
                <w:szCs w:val="20"/>
              </w:rPr>
            </w:pPr>
            <w:r w:rsidRPr="00E57A65">
              <w:rPr>
                <w:rFonts w:cstheme="minorHAnsi"/>
                <w:b/>
                <w:sz w:val="20"/>
                <w:szCs w:val="20"/>
              </w:rPr>
              <w:t>2026</w:t>
            </w:r>
          </w:p>
        </w:tc>
        <w:tc>
          <w:tcPr>
            <w:tcW w:w="1350" w:type="dxa"/>
            <w:tcBorders>
              <w:left w:val="single" w:sz="4" w:space="0" w:color="000000"/>
              <w:right w:val="single" w:sz="4" w:space="0" w:color="000000"/>
            </w:tcBorders>
            <w:shd w:val="clear" w:color="auto" w:fill="E7E6E6"/>
          </w:tcPr>
          <w:p w:rsidR="00BD2565" w:rsidRPr="00E57A65" w:rsidRDefault="00BD2565" w:rsidP="00BD2565">
            <w:pPr>
              <w:pStyle w:val="BodyText"/>
              <w:rPr>
                <w:rFonts w:cstheme="minorHAnsi"/>
                <w:b/>
                <w:sz w:val="20"/>
                <w:szCs w:val="20"/>
              </w:rPr>
            </w:pPr>
          </w:p>
          <w:p w:rsidR="00BD2565" w:rsidRPr="00E57A65" w:rsidRDefault="00BD2565" w:rsidP="00BD2565">
            <w:pPr>
              <w:pStyle w:val="BodyText"/>
              <w:rPr>
                <w:rFonts w:cstheme="minorHAnsi"/>
                <w:b/>
                <w:sz w:val="20"/>
                <w:szCs w:val="20"/>
              </w:rPr>
            </w:pPr>
            <w:r w:rsidRPr="00E57A65">
              <w:rPr>
                <w:rFonts w:cstheme="minorHAnsi"/>
                <w:b/>
                <w:sz w:val="20"/>
                <w:szCs w:val="20"/>
              </w:rPr>
              <w:t>2027</w:t>
            </w:r>
          </w:p>
        </w:tc>
        <w:tc>
          <w:tcPr>
            <w:tcW w:w="1260" w:type="dxa"/>
            <w:tcBorders>
              <w:left w:val="single" w:sz="4" w:space="0" w:color="000000"/>
              <w:right w:val="single" w:sz="4" w:space="0" w:color="000000"/>
            </w:tcBorders>
            <w:shd w:val="clear" w:color="auto" w:fill="E7E6E6"/>
          </w:tcPr>
          <w:p w:rsidR="00BD2565" w:rsidRPr="00E57A65" w:rsidRDefault="00BD2565" w:rsidP="00BD2565">
            <w:pPr>
              <w:pStyle w:val="BodyText"/>
              <w:rPr>
                <w:rFonts w:cstheme="minorHAnsi"/>
                <w:b/>
                <w:bCs/>
                <w:sz w:val="20"/>
                <w:szCs w:val="20"/>
              </w:rPr>
            </w:pPr>
            <w:r w:rsidRPr="00E57A65">
              <w:rPr>
                <w:rFonts w:cstheme="minorHAnsi"/>
                <w:b/>
                <w:bCs/>
                <w:sz w:val="20"/>
                <w:szCs w:val="20"/>
              </w:rPr>
              <w:t>სტრატეგი ული მიზანი</w:t>
            </w:r>
          </w:p>
        </w:tc>
        <w:tc>
          <w:tcPr>
            <w:tcW w:w="1532" w:type="dxa"/>
            <w:tcBorders>
              <w:left w:val="single" w:sz="4" w:space="0" w:color="000000"/>
            </w:tcBorders>
            <w:shd w:val="clear" w:color="auto" w:fill="E7E6E6"/>
          </w:tcPr>
          <w:p w:rsidR="00BD2565" w:rsidRPr="00E57A65" w:rsidRDefault="00BD2565" w:rsidP="00BD2565">
            <w:pPr>
              <w:pStyle w:val="BodyText"/>
              <w:rPr>
                <w:rFonts w:cstheme="minorHAnsi"/>
                <w:b/>
                <w:bCs/>
                <w:sz w:val="20"/>
                <w:szCs w:val="20"/>
              </w:rPr>
            </w:pPr>
            <w:r w:rsidRPr="00E57A65">
              <w:rPr>
                <w:rFonts w:cstheme="minorHAnsi"/>
                <w:b/>
                <w:bCs/>
                <w:sz w:val="20"/>
                <w:szCs w:val="20"/>
              </w:rPr>
              <w:t>შეფასებ ის მაჩვენებ</w:t>
            </w:r>
          </w:p>
          <w:p w:rsidR="00BD2565" w:rsidRPr="00E57A65" w:rsidRDefault="00BD2565" w:rsidP="00BD2565">
            <w:pPr>
              <w:pStyle w:val="BodyText"/>
              <w:rPr>
                <w:rFonts w:cstheme="minorHAnsi"/>
                <w:b/>
                <w:bCs/>
                <w:sz w:val="20"/>
                <w:szCs w:val="20"/>
              </w:rPr>
            </w:pPr>
            <w:r w:rsidRPr="00E57A65">
              <w:rPr>
                <w:rFonts w:cstheme="minorHAnsi"/>
                <w:b/>
                <w:bCs/>
                <w:sz w:val="20"/>
                <w:szCs w:val="20"/>
              </w:rPr>
              <w:t>ელი</w:t>
            </w:r>
          </w:p>
        </w:tc>
      </w:tr>
      <w:tr w:rsidR="00BD2565" w:rsidRPr="00E57A65" w:rsidTr="00BD2565">
        <w:trPr>
          <w:trHeight w:val="365"/>
        </w:trPr>
        <w:tc>
          <w:tcPr>
            <w:tcW w:w="4009" w:type="dxa"/>
            <w:gridSpan w:val="3"/>
            <w:tcBorders>
              <w:bottom w:val="single" w:sz="4" w:space="0" w:color="000000"/>
              <w:right w:val="single" w:sz="4" w:space="0" w:color="000000"/>
            </w:tcBorders>
          </w:tcPr>
          <w:p w:rsidR="00BD2565" w:rsidRPr="00E57A65" w:rsidRDefault="00BD2565" w:rsidP="00BD2565">
            <w:pPr>
              <w:pStyle w:val="BodyText"/>
              <w:rPr>
                <w:rFonts w:cstheme="minorHAnsi"/>
                <w:sz w:val="20"/>
                <w:szCs w:val="20"/>
                <w:lang w:val="ka-GE"/>
              </w:rPr>
            </w:pPr>
            <w:r w:rsidRPr="00E57A65">
              <w:rPr>
                <w:rFonts w:cstheme="minorHAnsi"/>
                <w:sz w:val="20"/>
                <w:szCs w:val="20"/>
                <w:lang w:val="ka-GE"/>
              </w:rPr>
              <w:t>ფსიქო-სოციალურად მხარდაჭერილი დევნილები</w:t>
            </w:r>
          </w:p>
        </w:tc>
        <w:tc>
          <w:tcPr>
            <w:tcW w:w="1424" w:type="dxa"/>
            <w:tcBorders>
              <w:left w:val="single" w:sz="4" w:space="0" w:color="000000"/>
              <w:bottom w:val="single" w:sz="4" w:space="0" w:color="000000"/>
              <w:right w:val="single" w:sz="4" w:space="0" w:color="000000"/>
            </w:tcBorders>
          </w:tcPr>
          <w:p w:rsidR="00BD2565" w:rsidRPr="00E57A65" w:rsidRDefault="00BD2565" w:rsidP="00BD2565">
            <w:pPr>
              <w:pStyle w:val="BodyText"/>
              <w:rPr>
                <w:rFonts w:cstheme="minorHAnsi"/>
                <w:b/>
                <w:sz w:val="20"/>
                <w:szCs w:val="20"/>
                <w:lang w:val="ka-GE"/>
              </w:rPr>
            </w:pPr>
            <w:r w:rsidRPr="00E57A65">
              <w:rPr>
                <w:rFonts w:cstheme="minorHAnsi"/>
                <w:b/>
                <w:color w:val="000000" w:themeColor="text1"/>
                <w:sz w:val="20"/>
                <w:szCs w:val="20"/>
                <w:lang w:val="ka-GE"/>
              </w:rPr>
              <w:t>400</w:t>
            </w:r>
          </w:p>
        </w:tc>
        <w:tc>
          <w:tcPr>
            <w:tcW w:w="2362" w:type="dxa"/>
            <w:tcBorders>
              <w:left w:val="single" w:sz="4" w:space="0" w:color="000000"/>
              <w:bottom w:val="single" w:sz="4" w:space="0" w:color="000000"/>
              <w:right w:val="single" w:sz="4" w:space="0" w:color="000000"/>
            </w:tcBorders>
          </w:tcPr>
          <w:p w:rsidR="00BD2565" w:rsidRPr="00E57A65" w:rsidRDefault="00BD2565" w:rsidP="00BD2565">
            <w:pPr>
              <w:pStyle w:val="BodyText"/>
              <w:rPr>
                <w:rFonts w:cstheme="minorHAnsi"/>
                <w:b/>
                <w:sz w:val="20"/>
                <w:szCs w:val="20"/>
                <w:lang w:val="ka-GE"/>
              </w:rPr>
            </w:pPr>
            <w:r w:rsidRPr="00E57A65">
              <w:rPr>
                <w:rFonts w:cstheme="minorHAnsi"/>
                <w:b/>
                <w:sz w:val="20"/>
                <w:szCs w:val="20"/>
                <w:lang w:val="ka-GE"/>
              </w:rPr>
              <w:t>400</w:t>
            </w:r>
          </w:p>
        </w:tc>
        <w:tc>
          <w:tcPr>
            <w:tcW w:w="1350" w:type="dxa"/>
            <w:tcBorders>
              <w:left w:val="single" w:sz="4" w:space="0" w:color="000000"/>
              <w:bottom w:val="single" w:sz="4" w:space="0" w:color="000000"/>
              <w:right w:val="single" w:sz="4" w:space="0" w:color="000000"/>
            </w:tcBorders>
          </w:tcPr>
          <w:p w:rsidR="00BD2565" w:rsidRPr="00E57A65" w:rsidRDefault="00BD2565" w:rsidP="00BD2565">
            <w:pPr>
              <w:pStyle w:val="BodyText"/>
              <w:rPr>
                <w:rFonts w:cstheme="minorHAnsi"/>
                <w:b/>
                <w:sz w:val="20"/>
                <w:szCs w:val="20"/>
                <w:lang w:val="ka-GE"/>
              </w:rPr>
            </w:pPr>
            <w:r w:rsidRPr="00E57A65">
              <w:rPr>
                <w:rFonts w:cstheme="minorHAnsi"/>
                <w:b/>
                <w:sz w:val="20"/>
                <w:szCs w:val="20"/>
                <w:lang w:val="ka-GE"/>
              </w:rPr>
              <w:t>400</w:t>
            </w:r>
          </w:p>
        </w:tc>
        <w:tc>
          <w:tcPr>
            <w:tcW w:w="1350" w:type="dxa"/>
            <w:tcBorders>
              <w:left w:val="single" w:sz="4" w:space="0" w:color="000000"/>
              <w:bottom w:val="single" w:sz="4" w:space="0" w:color="000000"/>
              <w:right w:val="single" w:sz="4" w:space="0" w:color="000000"/>
            </w:tcBorders>
          </w:tcPr>
          <w:p w:rsidR="00BD2565" w:rsidRPr="00E57A65" w:rsidRDefault="00BD2565" w:rsidP="00BD2565">
            <w:pPr>
              <w:pStyle w:val="BodyText"/>
              <w:rPr>
                <w:rFonts w:cstheme="minorHAnsi"/>
                <w:b/>
                <w:sz w:val="20"/>
                <w:szCs w:val="20"/>
                <w:lang w:val="ka-GE"/>
              </w:rPr>
            </w:pPr>
            <w:r w:rsidRPr="00E57A65">
              <w:rPr>
                <w:rFonts w:cstheme="minorHAnsi"/>
                <w:b/>
                <w:sz w:val="20"/>
                <w:szCs w:val="20"/>
                <w:lang w:val="ka-GE"/>
              </w:rPr>
              <w:t>400</w:t>
            </w:r>
          </w:p>
        </w:tc>
        <w:tc>
          <w:tcPr>
            <w:tcW w:w="1350" w:type="dxa"/>
            <w:tcBorders>
              <w:left w:val="single" w:sz="4" w:space="0" w:color="000000"/>
              <w:bottom w:val="single" w:sz="4" w:space="0" w:color="000000"/>
              <w:right w:val="single" w:sz="4" w:space="0" w:color="000000"/>
            </w:tcBorders>
          </w:tcPr>
          <w:p w:rsidR="00BD2565" w:rsidRPr="00E57A65" w:rsidRDefault="00BD2565" w:rsidP="00BD2565">
            <w:pPr>
              <w:pStyle w:val="BodyText"/>
              <w:rPr>
                <w:rFonts w:cstheme="minorHAnsi"/>
                <w:b/>
                <w:sz w:val="20"/>
                <w:szCs w:val="20"/>
                <w:lang w:val="ka-GE"/>
              </w:rPr>
            </w:pPr>
            <w:r w:rsidRPr="00E57A65">
              <w:rPr>
                <w:rFonts w:cstheme="minorHAnsi"/>
                <w:b/>
                <w:sz w:val="20"/>
                <w:szCs w:val="20"/>
                <w:lang w:val="ka-GE"/>
              </w:rPr>
              <w:t>400</w:t>
            </w:r>
          </w:p>
        </w:tc>
        <w:tc>
          <w:tcPr>
            <w:tcW w:w="1260" w:type="dxa"/>
            <w:tcBorders>
              <w:left w:val="single" w:sz="4" w:space="0" w:color="000000"/>
              <w:bottom w:val="single" w:sz="4" w:space="0" w:color="000000"/>
              <w:right w:val="single" w:sz="4" w:space="0" w:color="000000"/>
            </w:tcBorders>
          </w:tcPr>
          <w:p w:rsidR="00BD2565" w:rsidRPr="00E57A65" w:rsidRDefault="00BD2565" w:rsidP="00BD2565">
            <w:pPr>
              <w:pStyle w:val="BodyText"/>
              <w:rPr>
                <w:rFonts w:cstheme="minorHAnsi"/>
                <w:b/>
                <w:sz w:val="20"/>
                <w:szCs w:val="20"/>
              </w:rPr>
            </w:pPr>
            <w:r w:rsidRPr="00E57A65">
              <w:rPr>
                <w:rFonts w:eastAsia="Times New Roman" w:cstheme="minorHAnsi"/>
                <w:sz w:val="20"/>
                <w:szCs w:val="20"/>
              </w:rPr>
              <w:t xml:space="preserve">განსაკუთრებული საჭიროების მქონე </w:t>
            </w:r>
            <w:r w:rsidRPr="00E57A65">
              <w:rPr>
                <w:rFonts w:eastAsia="Times New Roman" w:cstheme="minorHAnsi"/>
                <w:sz w:val="20"/>
                <w:szCs w:val="20"/>
                <w:lang w:val="ka-GE"/>
              </w:rPr>
              <w:t xml:space="preserve">სხვადასხვა მოწყვლადი ჯგუფების </w:t>
            </w:r>
            <w:r w:rsidRPr="00E57A65">
              <w:rPr>
                <w:rFonts w:eastAsia="Times New Roman" w:cstheme="minorHAnsi"/>
                <w:sz w:val="20"/>
                <w:szCs w:val="20"/>
              </w:rPr>
              <w:t>დევნილთა</w:t>
            </w:r>
            <w:r w:rsidRPr="00E57A65">
              <w:rPr>
                <w:rFonts w:eastAsia="Times New Roman" w:cstheme="minorHAnsi"/>
                <w:sz w:val="20"/>
                <w:szCs w:val="20"/>
                <w:lang w:val="ka-GE"/>
              </w:rPr>
              <w:t xml:space="preserve"> ფსიქო-სოციალური მხარდაჭერა</w:t>
            </w:r>
          </w:p>
        </w:tc>
        <w:tc>
          <w:tcPr>
            <w:tcW w:w="1532" w:type="dxa"/>
            <w:tcBorders>
              <w:left w:val="single" w:sz="4" w:space="0" w:color="000000"/>
              <w:bottom w:val="single" w:sz="4" w:space="0" w:color="000000"/>
            </w:tcBorders>
          </w:tcPr>
          <w:p w:rsidR="00BD2565" w:rsidRPr="00E57A65" w:rsidRDefault="00BD2565" w:rsidP="00BD2565">
            <w:pPr>
              <w:pStyle w:val="BodyText"/>
              <w:rPr>
                <w:rFonts w:cstheme="minorHAnsi"/>
                <w:b/>
                <w:sz w:val="20"/>
                <w:szCs w:val="20"/>
                <w:lang w:val="ka-GE"/>
              </w:rPr>
            </w:pPr>
            <w:r w:rsidRPr="00E57A65">
              <w:rPr>
                <w:rFonts w:cstheme="minorHAnsi"/>
                <w:b/>
                <w:sz w:val="20"/>
                <w:szCs w:val="20"/>
                <w:lang w:val="ka-GE"/>
              </w:rPr>
              <w:t>ოჯახი</w:t>
            </w:r>
          </w:p>
        </w:tc>
      </w:tr>
      <w:tr w:rsidR="00BD2565" w:rsidRPr="00E57A65" w:rsidTr="00BD2565">
        <w:trPr>
          <w:trHeight w:val="782"/>
        </w:trPr>
        <w:tc>
          <w:tcPr>
            <w:tcW w:w="4009" w:type="dxa"/>
            <w:gridSpan w:val="3"/>
            <w:tcBorders>
              <w:right w:val="single" w:sz="4" w:space="0" w:color="000000"/>
            </w:tcBorders>
            <w:shd w:val="clear" w:color="auto" w:fill="E7E6E6"/>
          </w:tcPr>
          <w:p w:rsidR="00BD2565" w:rsidRPr="00E57A65" w:rsidRDefault="00BD2565" w:rsidP="00BD2565">
            <w:pPr>
              <w:pStyle w:val="BodyText"/>
              <w:rPr>
                <w:rFonts w:cstheme="minorHAnsi"/>
                <w:b/>
                <w:sz w:val="20"/>
                <w:szCs w:val="20"/>
              </w:rPr>
            </w:pPr>
          </w:p>
          <w:p w:rsidR="00BD2565" w:rsidRPr="00E57A65" w:rsidRDefault="00BD2565" w:rsidP="00BD2565">
            <w:pPr>
              <w:pStyle w:val="BodyText"/>
              <w:rPr>
                <w:rFonts w:cstheme="minorHAnsi"/>
                <w:b/>
                <w:bCs/>
                <w:sz w:val="20"/>
                <w:szCs w:val="20"/>
              </w:rPr>
            </w:pPr>
            <w:r w:rsidRPr="00E57A65">
              <w:rPr>
                <w:rFonts w:cstheme="minorHAnsi"/>
                <w:b/>
                <w:bCs/>
                <w:sz w:val="20"/>
                <w:szCs w:val="20"/>
              </w:rPr>
              <w:t>შუალედური შედეგი</w:t>
            </w:r>
          </w:p>
          <w:p w:rsidR="00BD2565" w:rsidRPr="00E57A65" w:rsidRDefault="00BD2565" w:rsidP="00BD2565">
            <w:pPr>
              <w:pStyle w:val="BodyText"/>
              <w:rPr>
                <w:rFonts w:cstheme="minorHAnsi"/>
                <w:b/>
                <w:sz w:val="20"/>
                <w:szCs w:val="20"/>
              </w:rPr>
            </w:pPr>
            <w:r w:rsidRPr="00E57A65">
              <w:rPr>
                <w:rFonts w:cstheme="minorHAnsi"/>
                <w:b/>
                <w:sz w:val="20"/>
                <w:szCs w:val="20"/>
              </w:rPr>
              <w:t>(OUTPUT)</w:t>
            </w:r>
          </w:p>
        </w:tc>
        <w:tc>
          <w:tcPr>
            <w:tcW w:w="1424" w:type="dxa"/>
            <w:tcBorders>
              <w:left w:val="single" w:sz="4" w:space="0" w:color="000000"/>
              <w:right w:val="single" w:sz="4" w:space="0" w:color="000000"/>
            </w:tcBorders>
            <w:shd w:val="clear" w:color="auto" w:fill="E7E6E6"/>
          </w:tcPr>
          <w:p w:rsidR="00BD2565" w:rsidRPr="00E57A65" w:rsidRDefault="00BD2565" w:rsidP="00BD2565">
            <w:pPr>
              <w:pStyle w:val="BodyText"/>
              <w:rPr>
                <w:rFonts w:cstheme="minorHAnsi"/>
                <w:b/>
                <w:sz w:val="20"/>
                <w:szCs w:val="20"/>
              </w:rPr>
            </w:pPr>
            <w:r w:rsidRPr="00E57A65">
              <w:rPr>
                <w:rFonts w:cstheme="minorHAnsi"/>
                <w:b/>
                <w:sz w:val="20"/>
                <w:szCs w:val="20"/>
              </w:rPr>
              <w:t>2023</w:t>
            </w:r>
          </w:p>
          <w:p w:rsidR="00BD2565" w:rsidRPr="00E57A65" w:rsidRDefault="00BD2565" w:rsidP="00BD2565">
            <w:pPr>
              <w:pStyle w:val="BodyText"/>
              <w:rPr>
                <w:rFonts w:cstheme="minorHAnsi"/>
                <w:b/>
                <w:bCs/>
                <w:sz w:val="20"/>
                <w:szCs w:val="20"/>
              </w:rPr>
            </w:pPr>
            <w:r w:rsidRPr="00E57A65">
              <w:rPr>
                <w:rFonts w:cstheme="minorHAnsi"/>
                <w:b/>
                <w:bCs/>
                <w:sz w:val="20"/>
                <w:szCs w:val="20"/>
              </w:rPr>
              <w:t>საბაზისო</w:t>
            </w:r>
          </w:p>
        </w:tc>
        <w:tc>
          <w:tcPr>
            <w:tcW w:w="2362" w:type="dxa"/>
            <w:tcBorders>
              <w:left w:val="single" w:sz="4" w:space="0" w:color="000000"/>
              <w:right w:val="single" w:sz="4" w:space="0" w:color="000000"/>
            </w:tcBorders>
            <w:shd w:val="clear" w:color="auto" w:fill="E7E6E6"/>
          </w:tcPr>
          <w:p w:rsidR="00BD2565" w:rsidRPr="00E57A65" w:rsidRDefault="00BD2565" w:rsidP="00BD2565">
            <w:pPr>
              <w:pStyle w:val="BodyText"/>
              <w:rPr>
                <w:rFonts w:cstheme="minorHAnsi"/>
                <w:b/>
                <w:sz w:val="20"/>
                <w:szCs w:val="20"/>
              </w:rPr>
            </w:pPr>
          </w:p>
          <w:p w:rsidR="00BD2565" w:rsidRPr="00E57A65" w:rsidRDefault="00BD2565" w:rsidP="00BD2565">
            <w:pPr>
              <w:pStyle w:val="BodyText"/>
              <w:rPr>
                <w:rFonts w:cstheme="minorHAnsi"/>
                <w:b/>
                <w:sz w:val="20"/>
                <w:szCs w:val="20"/>
              </w:rPr>
            </w:pPr>
            <w:r w:rsidRPr="00E57A65">
              <w:rPr>
                <w:rFonts w:cstheme="minorHAnsi"/>
                <w:b/>
                <w:sz w:val="20"/>
                <w:szCs w:val="20"/>
              </w:rPr>
              <w:t>2024</w:t>
            </w:r>
          </w:p>
        </w:tc>
        <w:tc>
          <w:tcPr>
            <w:tcW w:w="1350" w:type="dxa"/>
            <w:tcBorders>
              <w:left w:val="single" w:sz="4" w:space="0" w:color="000000"/>
              <w:right w:val="single" w:sz="4" w:space="0" w:color="000000"/>
            </w:tcBorders>
            <w:shd w:val="clear" w:color="auto" w:fill="E7E6E6"/>
          </w:tcPr>
          <w:p w:rsidR="00BD2565" w:rsidRPr="00E57A65" w:rsidRDefault="00BD2565" w:rsidP="00BD2565">
            <w:pPr>
              <w:pStyle w:val="BodyText"/>
              <w:rPr>
                <w:rFonts w:cstheme="minorHAnsi"/>
                <w:b/>
                <w:sz w:val="20"/>
                <w:szCs w:val="20"/>
              </w:rPr>
            </w:pPr>
          </w:p>
          <w:p w:rsidR="00BD2565" w:rsidRPr="00E57A65" w:rsidRDefault="00BD2565" w:rsidP="00BD2565">
            <w:pPr>
              <w:pStyle w:val="BodyText"/>
              <w:rPr>
                <w:rFonts w:cstheme="minorHAnsi"/>
                <w:b/>
                <w:sz w:val="20"/>
                <w:szCs w:val="20"/>
              </w:rPr>
            </w:pPr>
            <w:r w:rsidRPr="00E57A65">
              <w:rPr>
                <w:rFonts w:cstheme="minorHAnsi"/>
                <w:b/>
                <w:sz w:val="20"/>
                <w:szCs w:val="20"/>
              </w:rPr>
              <w:t>2025</w:t>
            </w:r>
          </w:p>
        </w:tc>
        <w:tc>
          <w:tcPr>
            <w:tcW w:w="1350" w:type="dxa"/>
            <w:tcBorders>
              <w:left w:val="single" w:sz="4" w:space="0" w:color="000000"/>
              <w:right w:val="single" w:sz="4" w:space="0" w:color="000000"/>
            </w:tcBorders>
            <w:shd w:val="clear" w:color="auto" w:fill="E7E6E6"/>
          </w:tcPr>
          <w:p w:rsidR="00BD2565" w:rsidRPr="00E57A65" w:rsidRDefault="00BD2565" w:rsidP="00BD2565">
            <w:pPr>
              <w:pStyle w:val="BodyText"/>
              <w:rPr>
                <w:rFonts w:cstheme="minorHAnsi"/>
                <w:b/>
                <w:sz w:val="20"/>
                <w:szCs w:val="20"/>
              </w:rPr>
            </w:pPr>
          </w:p>
          <w:p w:rsidR="00BD2565" w:rsidRPr="00E57A65" w:rsidRDefault="00BD2565" w:rsidP="00BD2565">
            <w:pPr>
              <w:pStyle w:val="BodyText"/>
              <w:rPr>
                <w:rFonts w:cstheme="minorHAnsi"/>
                <w:b/>
                <w:sz w:val="20"/>
                <w:szCs w:val="20"/>
              </w:rPr>
            </w:pPr>
            <w:r w:rsidRPr="00E57A65">
              <w:rPr>
                <w:rFonts w:cstheme="minorHAnsi"/>
                <w:b/>
                <w:sz w:val="20"/>
                <w:szCs w:val="20"/>
              </w:rPr>
              <w:t>2026</w:t>
            </w:r>
          </w:p>
        </w:tc>
        <w:tc>
          <w:tcPr>
            <w:tcW w:w="1350" w:type="dxa"/>
            <w:tcBorders>
              <w:left w:val="single" w:sz="4" w:space="0" w:color="000000"/>
              <w:right w:val="single" w:sz="4" w:space="0" w:color="000000"/>
            </w:tcBorders>
            <w:shd w:val="clear" w:color="auto" w:fill="E7E6E6"/>
          </w:tcPr>
          <w:p w:rsidR="00BD2565" w:rsidRPr="00E57A65" w:rsidRDefault="00BD2565" w:rsidP="00BD2565">
            <w:pPr>
              <w:pStyle w:val="BodyText"/>
              <w:rPr>
                <w:rFonts w:cstheme="minorHAnsi"/>
                <w:b/>
                <w:sz w:val="20"/>
                <w:szCs w:val="20"/>
              </w:rPr>
            </w:pPr>
          </w:p>
          <w:p w:rsidR="00BD2565" w:rsidRPr="00E57A65" w:rsidRDefault="00BD2565" w:rsidP="00BD2565">
            <w:pPr>
              <w:pStyle w:val="BodyText"/>
              <w:rPr>
                <w:rFonts w:cstheme="minorHAnsi"/>
                <w:b/>
                <w:sz w:val="20"/>
                <w:szCs w:val="20"/>
              </w:rPr>
            </w:pPr>
            <w:r w:rsidRPr="00E57A65">
              <w:rPr>
                <w:rFonts w:cstheme="minorHAnsi"/>
                <w:b/>
                <w:sz w:val="20"/>
                <w:szCs w:val="20"/>
              </w:rPr>
              <w:t>2027</w:t>
            </w:r>
          </w:p>
        </w:tc>
        <w:tc>
          <w:tcPr>
            <w:tcW w:w="1260" w:type="dxa"/>
            <w:tcBorders>
              <w:left w:val="single" w:sz="4" w:space="0" w:color="000000"/>
              <w:right w:val="single" w:sz="4" w:space="0" w:color="000000"/>
            </w:tcBorders>
            <w:shd w:val="clear" w:color="auto" w:fill="E7E6E6"/>
          </w:tcPr>
          <w:p w:rsidR="00BD2565" w:rsidRPr="00E57A65" w:rsidRDefault="00BD2565" w:rsidP="00BD2565">
            <w:pPr>
              <w:pStyle w:val="BodyText"/>
              <w:rPr>
                <w:rFonts w:cstheme="minorHAnsi"/>
                <w:b/>
                <w:bCs/>
                <w:sz w:val="20"/>
                <w:szCs w:val="20"/>
              </w:rPr>
            </w:pPr>
            <w:r w:rsidRPr="00E57A65">
              <w:rPr>
                <w:rFonts w:cstheme="minorHAnsi"/>
                <w:b/>
                <w:bCs/>
                <w:sz w:val="20"/>
                <w:szCs w:val="20"/>
              </w:rPr>
              <w:t>სტრატეგი ული მიზანი</w:t>
            </w:r>
          </w:p>
        </w:tc>
        <w:tc>
          <w:tcPr>
            <w:tcW w:w="1532" w:type="dxa"/>
            <w:tcBorders>
              <w:left w:val="single" w:sz="4" w:space="0" w:color="000000"/>
            </w:tcBorders>
            <w:shd w:val="clear" w:color="auto" w:fill="E7E6E6"/>
          </w:tcPr>
          <w:p w:rsidR="00BD2565" w:rsidRPr="00E57A65" w:rsidRDefault="00BD2565" w:rsidP="00BD2565">
            <w:pPr>
              <w:pStyle w:val="BodyText"/>
              <w:rPr>
                <w:rFonts w:cstheme="minorHAnsi"/>
                <w:b/>
                <w:bCs/>
                <w:sz w:val="20"/>
                <w:szCs w:val="20"/>
              </w:rPr>
            </w:pPr>
            <w:r w:rsidRPr="00E57A65">
              <w:rPr>
                <w:rFonts w:cstheme="minorHAnsi"/>
                <w:b/>
                <w:bCs/>
                <w:sz w:val="20"/>
                <w:szCs w:val="20"/>
              </w:rPr>
              <w:t>შეფასებ ის მაჩვენებ</w:t>
            </w:r>
          </w:p>
          <w:p w:rsidR="00BD2565" w:rsidRPr="00E57A65" w:rsidRDefault="00BD2565" w:rsidP="00BD2565">
            <w:pPr>
              <w:pStyle w:val="BodyText"/>
              <w:rPr>
                <w:rFonts w:cstheme="minorHAnsi"/>
                <w:b/>
                <w:bCs/>
                <w:sz w:val="20"/>
                <w:szCs w:val="20"/>
              </w:rPr>
            </w:pPr>
            <w:r w:rsidRPr="00E57A65">
              <w:rPr>
                <w:rFonts w:cstheme="minorHAnsi"/>
                <w:b/>
                <w:bCs/>
                <w:sz w:val="20"/>
                <w:szCs w:val="20"/>
              </w:rPr>
              <w:t>ელი</w:t>
            </w:r>
          </w:p>
        </w:tc>
      </w:tr>
      <w:tr w:rsidR="00BD2565" w:rsidRPr="00E57A65" w:rsidTr="00BD2565">
        <w:trPr>
          <w:trHeight w:val="365"/>
        </w:trPr>
        <w:tc>
          <w:tcPr>
            <w:tcW w:w="4009" w:type="dxa"/>
            <w:gridSpan w:val="3"/>
            <w:tcBorders>
              <w:bottom w:val="single" w:sz="4" w:space="0" w:color="000000"/>
              <w:right w:val="single" w:sz="4" w:space="0" w:color="000000"/>
            </w:tcBorders>
          </w:tcPr>
          <w:p w:rsidR="00BD2565" w:rsidRPr="00E57A65" w:rsidRDefault="00BD2565" w:rsidP="00BD2565">
            <w:pPr>
              <w:pStyle w:val="BodyText"/>
              <w:rPr>
                <w:rFonts w:cstheme="minorHAnsi"/>
                <w:b/>
                <w:sz w:val="20"/>
                <w:szCs w:val="20"/>
                <w:lang w:val="ka-GE"/>
              </w:rPr>
            </w:pPr>
            <w:r w:rsidRPr="00E57A65">
              <w:rPr>
                <w:rFonts w:eastAsia="Times New Roman" w:cstheme="minorHAnsi"/>
                <w:sz w:val="20"/>
                <w:szCs w:val="20"/>
                <w:lang w:val="ka-GE"/>
              </w:rPr>
              <w:t xml:space="preserve">ფსიქო-სოციალურად მხარდაჭერილი  </w:t>
            </w:r>
            <w:r w:rsidRPr="00E57A65">
              <w:rPr>
                <w:rFonts w:eastAsia="Times New Roman" w:cstheme="minorHAnsi"/>
                <w:sz w:val="20"/>
                <w:szCs w:val="20"/>
              </w:rPr>
              <w:t xml:space="preserve">განსაკუთრებული საჭიროების მქონე </w:t>
            </w:r>
            <w:r w:rsidRPr="00E57A65">
              <w:rPr>
                <w:rFonts w:eastAsia="Times New Roman" w:cstheme="minorHAnsi"/>
                <w:sz w:val="20"/>
                <w:szCs w:val="20"/>
                <w:lang w:val="ka-GE"/>
              </w:rPr>
              <w:t xml:space="preserve">სხვადასხვა მოწყვლადი ჯგუფების </w:t>
            </w:r>
            <w:r w:rsidRPr="00E57A65">
              <w:rPr>
                <w:rFonts w:eastAsia="Times New Roman" w:cstheme="minorHAnsi"/>
                <w:sz w:val="20"/>
                <w:szCs w:val="20"/>
              </w:rPr>
              <w:t>დევნილები</w:t>
            </w:r>
            <w:r w:rsidRPr="00E57A65">
              <w:rPr>
                <w:rFonts w:eastAsia="Times New Roman" w:cstheme="minorHAnsi"/>
                <w:sz w:val="20"/>
                <w:szCs w:val="20"/>
                <w:lang w:val="ka-GE"/>
              </w:rPr>
              <w:t>.</w:t>
            </w:r>
          </w:p>
        </w:tc>
        <w:tc>
          <w:tcPr>
            <w:tcW w:w="1424" w:type="dxa"/>
            <w:tcBorders>
              <w:left w:val="single" w:sz="4" w:space="0" w:color="000000"/>
              <w:bottom w:val="single" w:sz="4" w:space="0" w:color="000000"/>
              <w:right w:val="single" w:sz="4" w:space="0" w:color="000000"/>
            </w:tcBorders>
          </w:tcPr>
          <w:p w:rsidR="00BD2565" w:rsidRPr="00E57A65" w:rsidRDefault="00BD2565" w:rsidP="00BD2565">
            <w:pPr>
              <w:pStyle w:val="BodyText"/>
              <w:rPr>
                <w:rFonts w:cstheme="minorHAnsi"/>
                <w:b/>
                <w:sz w:val="20"/>
                <w:szCs w:val="20"/>
                <w:lang w:val="ka-GE"/>
              </w:rPr>
            </w:pPr>
            <w:r w:rsidRPr="00E57A65">
              <w:rPr>
                <w:rFonts w:cstheme="minorHAnsi"/>
                <w:b/>
                <w:sz w:val="20"/>
                <w:szCs w:val="20"/>
                <w:lang w:val="ka-GE"/>
              </w:rPr>
              <w:t>400</w:t>
            </w:r>
          </w:p>
        </w:tc>
        <w:tc>
          <w:tcPr>
            <w:tcW w:w="2362" w:type="dxa"/>
            <w:tcBorders>
              <w:left w:val="single" w:sz="4" w:space="0" w:color="000000"/>
              <w:bottom w:val="single" w:sz="4" w:space="0" w:color="000000"/>
              <w:right w:val="single" w:sz="4" w:space="0" w:color="000000"/>
            </w:tcBorders>
          </w:tcPr>
          <w:p w:rsidR="00BD2565" w:rsidRPr="00E57A65" w:rsidRDefault="00BD2565" w:rsidP="00BD2565">
            <w:pPr>
              <w:pStyle w:val="BodyText"/>
              <w:rPr>
                <w:rFonts w:cstheme="minorHAnsi"/>
                <w:b/>
                <w:sz w:val="20"/>
                <w:szCs w:val="20"/>
                <w:lang w:val="ka-GE"/>
              </w:rPr>
            </w:pPr>
            <w:r w:rsidRPr="00E57A65">
              <w:rPr>
                <w:rFonts w:cstheme="minorHAnsi"/>
                <w:b/>
                <w:sz w:val="20"/>
                <w:szCs w:val="20"/>
                <w:lang w:val="ka-GE"/>
              </w:rPr>
              <w:t>400</w:t>
            </w:r>
          </w:p>
        </w:tc>
        <w:tc>
          <w:tcPr>
            <w:tcW w:w="1350" w:type="dxa"/>
            <w:tcBorders>
              <w:left w:val="single" w:sz="4" w:space="0" w:color="000000"/>
              <w:bottom w:val="single" w:sz="4" w:space="0" w:color="000000"/>
              <w:right w:val="single" w:sz="4" w:space="0" w:color="000000"/>
            </w:tcBorders>
          </w:tcPr>
          <w:p w:rsidR="00BD2565" w:rsidRPr="00E57A65" w:rsidRDefault="00BD2565" w:rsidP="00BD2565">
            <w:pPr>
              <w:pStyle w:val="BodyText"/>
              <w:rPr>
                <w:rFonts w:cstheme="minorHAnsi"/>
                <w:b/>
                <w:sz w:val="20"/>
                <w:szCs w:val="20"/>
                <w:lang w:val="ka-GE"/>
              </w:rPr>
            </w:pPr>
            <w:r w:rsidRPr="00E57A65">
              <w:rPr>
                <w:rFonts w:cstheme="minorHAnsi"/>
                <w:b/>
                <w:sz w:val="20"/>
                <w:szCs w:val="20"/>
                <w:lang w:val="ka-GE"/>
              </w:rPr>
              <w:t>400</w:t>
            </w:r>
          </w:p>
        </w:tc>
        <w:tc>
          <w:tcPr>
            <w:tcW w:w="1350" w:type="dxa"/>
            <w:tcBorders>
              <w:left w:val="single" w:sz="4" w:space="0" w:color="000000"/>
              <w:bottom w:val="single" w:sz="4" w:space="0" w:color="000000"/>
              <w:right w:val="single" w:sz="4" w:space="0" w:color="000000"/>
            </w:tcBorders>
          </w:tcPr>
          <w:p w:rsidR="00BD2565" w:rsidRPr="00E57A65" w:rsidRDefault="00BD2565" w:rsidP="00BD2565">
            <w:pPr>
              <w:pStyle w:val="BodyText"/>
              <w:rPr>
                <w:rFonts w:cstheme="minorHAnsi"/>
                <w:b/>
                <w:sz w:val="20"/>
                <w:szCs w:val="20"/>
                <w:lang w:val="ka-GE"/>
              </w:rPr>
            </w:pPr>
            <w:r w:rsidRPr="00E57A65">
              <w:rPr>
                <w:rFonts w:cstheme="minorHAnsi"/>
                <w:b/>
                <w:sz w:val="20"/>
                <w:szCs w:val="20"/>
                <w:lang w:val="ka-GE"/>
              </w:rPr>
              <w:t>400</w:t>
            </w:r>
          </w:p>
        </w:tc>
        <w:tc>
          <w:tcPr>
            <w:tcW w:w="1350" w:type="dxa"/>
            <w:tcBorders>
              <w:left w:val="single" w:sz="4" w:space="0" w:color="000000"/>
              <w:bottom w:val="single" w:sz="4" w:space="0" w:color="000000"/>
              <w:right w:val="single" w:sz="4" w:space="0" w:color="000000"/>
            </w:tcBorders>
          </w:tcPr>
          <w:p w:rsidR="00BD2565" w:rsidRPr="00E57A65" w:rsidRDefault="00BD2565" w:rsidP="00BD2565">
            <w:pPr>
              <w:pStyle w:val="BodyText"/>
              <w:rPr>
                <w:rFonts w:cstheme="minorHAnsi"/>
                <w:b/>
                <w:sz w:val="20"/>
                <w:szCs w:val="20"/>
                <w:lang w:val="ka-GE"/>
              </w:rPr>
            </w:pPr>
            <w:r w:rsidRPr="00E57A65">
              <w:rPr>
                <w:rFonts w:cstheme="minorHAnsi"/>
                <w:b/>
                <w:sz w:val="20"/>
                <w:szCs w:val="20"/>
                <w:lang w:val="ka-GE"/>
              </w:rPr>
              <w:t>400</w:t>
            </w:r>
          </w:p>
        </w:tc>
        <w:tc>
          <w:tcPr>
            <w:tcW w:w="1260" w:type="dxa"/>
            <w:tcBorders>
              <w:left w:val="single" w:sz="4" w:space="0" w:color="000000"/>
              <w:bottom w:val="single" w:sz="4" w:space="0" w:color="000000"/>
              <w:right w:val="single" w:sz="4" w:space="0" w:color="000000"/>
            </w:tcBorders>
          </w:tcPr>
          <w:p w:rsidR="00BD2565" w:rsidRPr="00E57A65" w:rsidRDefault="00BD2565" w:rsidP="00BD2565">
            <w:pPr>
              <w:pStyle w:val="BodyText"/>
              <w:rPr>
                <w:rFonts w:cstheme="minorHAnsi"/>
                <w:b/>
                <w:sz w:val="20"/>
                <w:szCs w:val="20"/>
              </w:rPr>
            </w:pPr>
            <w:r w:rsidRPr="00E57A65">
              <w:rPr>
                <w:rFonts w:eastAsia="Times New Roman" w:cstheme="minorHAnsi"/>
                <w:sz w:val="20"/>
                <w:szCs w:val="20"/>
              </w:rPr>
              <w:t xml:space="preserve">განსაკუთრებული საჭიროების მქონე </w:t>
            </w:r>
            <w:r w:rsidRPr="00E57A65">
              <w:rPr>
                <w:rFonts w:eastAsia="Times New Roman" w:cstheme="minorHAnsi"/>
                <w:sz w:val="20"/>
                <w:szCs w:val="20"/>
                <w:lang w:val="ka-GE"/>
              </w:rPr>
              <w:lastRenderedPageBreak/>
              <w:t xml:space="preserve">სხვადასხვა მოწყვლადი ჯგუფების </w:t>
            </w:r>
            <w:r w:rsidRPr="00E57A65">
              <w:rPr>
                <w:rFonts w:eastAsia="Times New Roman" w:cstheme="minorHAnsi"/>
                <w:sz w:val="20"/>
                <w:szCs w:val="20"/>
              </w:rPr>
              <w:t>დევნილთა</w:t>
            </w:r>
            <w:r w:rsidRPr="00E57A65">
              <w:rPr>
                <w:rFonts w:eastAsia="Times New Roman" w:cstheme="minorHAnsi"/>
                <w:sz w:val="20"/>
                <w:szCs w:val="20"/>
                <w:lang w:val="ka-GE"/>
              </w:rPr>
              <w:t xml:space="preserve"> ფსიქო-სოციალური მხარდაჭერა</w:t>
            </w:r>
          </w:p>
        </w:tc>
        <w:tc>
          <w:tcPr>
            <w:tcW w:w="1532" w:type="dxa"/>
            <w:tcBorders>
              <w:left w:val="single" w:sz="4" w:space="0" w:color="000000"/>
              <w:bottom w:val="single" w:sz="4" w:space="0" w:color="000000"/>
            </w:tcBorders>
          </w:tcPr>
          <w:p w:rsidR="00BD2565" w:rsidRPr="00E57A65" w:rsidRDefault="00BD2565" w:rsidP="00BD2565">
            <w:pPr>
              <w:pStyle w:val="BodyText"/>
              <w:rPr>
                <w:rFonts w:cstheme="minorHAnsi"/>
                <w:b/>
                <w:sz w:val="20"/>
                <w:szCs w:val="20"/>
                <w:lang w:val="ka-GE"/>
              </w:rPr>
            </w:pPr>
            <w:r w:rsidRPr="00E57A65">
              <w:rPr>
                <w:rFonts w:cstheme="minorHAnsi"/>
                <w:b/>
                <w:sz w:val="20"/>
                <w:szCs w:val="20"/>
                <w:lang w:val="ka-GE"/>
              </w:rPr>
              <w:lastRenderedPageBreak/>
              <w:t>ოჯახი</w:t>
            </w:r>
          </w:p>
        </w:tc>
      </w:tr>
    </w:tbl>
    <w:p w:rsidR="00BF3A52" w:rsidRPr="00E57A65" w:rsidRDefault="00BF3A52" w:rsidP="00BF3A52">
      <w:pPr>
        <w:spacing w:after="0"/>
        <w:rPr>
          <w:rFonts w:ascii="Sylfaen" w:hAnsi="Sylfaen" w:cstheme="minorHAnsi"/>
          <w:b/>
          <w:sz w:val="20"/>
          <w:szCs w:val="20"/>
          <w:lang w:val="ka-GE"/>
        </w:rPr>
        <w:sectPr w:rsidR="00BF3A52" w:rsidRPr="00E57A65" w:rsidSect="004E33A5">
          <w:pgSz w:w="16840" w:h="11907" w:orient="landscape"/>
          <w:pgMar w:top="284" w:right="720" w:bottom="142" w:left="1080" w:header="720" w:footer="720" w:gutter="0"/>
          <w:pgNumType w:start="0"/>
          <w:cols w:space="720"/>
          <w:titlePg/>
          <w:docGrid w:linePitch="360"/>
        </w:sectPr>
      </w:pPr>
    </w:p>
    <w:p w:rsidR="00BF3A52" w:rsidRPr="00E57A65" w:rsidRDefault="00BF3A52" w:rsidP="00BF3A52">
      <w:pPr>
        <w:spacing w:after="0"/>
        <w:rPr>
          <w:rFonts w:ascii="Sylfaen" w:hAnsi="Sylfaen" w:cstheme="minorHAnsi"/>
          <w:b/>
          <w:sz w:val="20"/>
          <w:szCs w:val="20"/>
          <w:lang w:val="ka-GE"/>
        </w:rPr>
      </w:pPr>
    </w:p>
    <w:tbl>
      <w:tblPr>
        <w:tblW w:w="1454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74"/>
        <w:gridCol w:w="1637"/>
        <w:gridCol w:w="982"/>
        <w:gridCol w:w="1384"/>
        <w:gridCol w:w="2245"/>
        <w:gridCol w:w="1800"/>
        <w:gridCol w:w="1350"/>
        <w:gridCol w:w="1350"/>
        <w:gridCol w:w="1260"/>
        <w:gridCol w:w="1231"/>
        <w:gridCol w:w="33"/>
      </w:tblGrid>
      <w:tr w:rsidR="00BF3A52" w:rsidRPr="00E57A65" w:rsidTr="00FC0019">
        <w:trPr>
          <w:gridAfter w:val="1"/>
          <w:wAfter w:w="33" w:type="dxa"/>
          <w:trHeight w:val="1270"/>
        </w:trPr>
        <w:tc>
          <w:tcPr>
            <w:tcW w:w="1274" w:type="dxa"/>
            <w:tcBorders>
              <w:top w:val="single" w:sz="4" w:space="0" w:color="auto"/>
              <w:left w:val="single" w:sz="4" w:space="0" w:color="auto"/>
              <w:bottom w:val="single" w:sz="4" w:space="0" w:color="auto"/>
              <w:right w:val="single" w:sz="4" w:space="0" w:color="auto"/>
            </w:tcBorders>
          </w:tcPr>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კოდი</w:t>
            </w:r>
          </w:p>
        </w:tc>
        <w:tc>
          <w:tcPr>
            <w:tcW w:w="2619" w:type="dxa"/>
            <w:gridSpan w:val="2"/>
            <w:vMerge w:val="restart"/>
            <w:tcBorders>
              <w:top w:val="single" w:sz="4" w:space="0" w:color="auto"/>
              <w:left w:val="single" w:sz="4" w:space="0" w:color="auto"/>
              <w:bottom w:val="single" w:sz="4" w:space="0" w:color="auto"/>
              <w:right w:val="single" w:sz="4" w:space="0" w:color="auto"/>
            </w:tcBorders>
          </w:tcPr>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ქვეპროგრამის დასახელება</w:t>
            </w:r>
          </w:p>
        </w:tc>
        <w:tc>
          <w:tcPr>
            <w:tcW w:w="3629" w:type="dxa"/>
            <w:gridSpan w:val="2"/>
            <w:vMerge w:val="restart"/>
            <w:tcBorders>
              <w:top w:val="single" w:sz="4" w:space="0" w:color="auto"/>
              <w:bottom w:val="single" w:sz="8" w:space="0" w:color="000000"/>
            </w:tcBorders>
          </w:tcPr>
          <w:p w:rsidR="00BF3A52" w:rsidRPr="00E57A65" w:rsidRDefault="00BF3A52" w:rsidP="00165E9E">
            <w:pPr>
              <w:pStyle w:val="TableParagraph"/>
              <w:spacing w:line="223" w:lineRule="exact"/>
              <w:ind w:left="128" w:right="120"/>
              <w:jc w:val="center"/>
              <w:rPr>
                <w:rFonts w:cstheme="minorHAnsi"/>
                <w:b/>
                <w:bCs/>
                <w:sz w:val="20"/>
                <w:szCs w:val="20"/>
              </w:rPr>
            </w:pPr>
            <w:r w:rsidRPr="00E57A65">
              <w:rPr>
                <w:rFonts w:cstheme="minorHAnsi"/>
                <w:b/>
                <w:bCs/>
                <w:sz w:val="20"/>
                <w:szCs w:val="20"/>
              </w:rPr>
              <w:t>სოციალურად დაუცველი მოსახლეობის</w:t>
            </w:r>
          </w:p>
          <w:p w:rsidR="00BF3A52" w:rsidRPr="00E57A65" w:rsidRDefault="00BF3A52" w:rsidP="00165E9E">
            <w:pPr>
              <w:pStyle w:val="TableParagraph"/>
              <w:spacing w:line="235" w:lineRule="exact"/>
              <w:ind w:left="128" w:right="120"/>
              <w:jc w:val="center"/>
              <w:rPr>
                <w:rFonts w:cstheme="minorHAnsi"/>
                <w:b/>
                <w:bCs/>
                <w:sz w:val="20"/>
                <w:szCs w:val="20"/>
              </w:rPr>
            </w:pPr>
            <w:r w:rsidRPr="00E57A65">
              <w:rPr>
                <w:rFonts w:cstheme="minorHAnsi"/>
                <w:b/>
                <w:bCs/>
                <w:sz w:val="20"/>
                <w:szCs w:val="20"/>
              </w:rPr>
              <w:t>გათბობის საშუალებებით მხარდაჭერის და</w:t>
            </w:r>
          </w:p>
          <w:p w:rsidR="00BF3A52" w:rsidRPr="00E57A65" w:rsidRDefault="00BF3A52" w:rsidP="00165E9E">
            <w:pPr>
              <w:pStyle w:val="TableParagraph"/>
              <w:spacing w:line="191" w:lineRule="exact"/>
              <w:ind w:left="128" w:right="120"/>
              <w:jc w:val="center"/>
              <w:rPr>
                <w:rFonts w:cstheme="minorHAnsi"/>
                <w:b/>
                <w:bCs/>
                <w:sz w:val="20"/>
                <w:szCs w:val="20"/>
              </w:rPr>
            </w:pPr>
            <w:r w:rsidRPr="00E57A65">
              <w:rPr>
                <w:rFonts w:cstheme="minorHAnsi"/>
                <w:b/>
                <w:bCs/>
                <w:sz w:val="20"/>
                <w:szCs w:val="20"/>
              </w:rPr>
              <w:t>სოციალური საფრთხის წინაშე მყოფი ოჯახების</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მატერიალური დახმარების პროგრამა</w:t>
            </w:r>
          </w:p>
        </w:tc>
        <w:tc>
          <w:tcPr>
            <w:tcW w:w="1800" w:type="dxa"/>
            <w:tcBorders>
              <w:top w:val="single" w:sz="4" w:space="0" w:color="auto"/>
              <w:left w:val="single" w:sz="4" w:space="0" w:color="auto"/>
              <w:right w:val="single" w:sz="4" w:space="0" w:color="auto"/>
            </w:tcBorders>
          </w:tcPr>
          <w:p w:rsidR="00BF3A52" w:rsidRPr="00E57A65" w:rsidRDefault="009D0955" w:rsidP="00165E9E">
            <w:pPr>
              <w:pStyle w:val="BodyText"/>
              <w:jc w:val="center"/>
              <w:rPr>
                <w:rFonts w:cstheme="minorHAnsi"/>
                <w:b/>
                <w:bCs/>
                <w:sz w:val="20"/>
                <w:szCs w:val="20"/>
              </w:rPr>
            </w:pPr>
            <w:r w:rsidRPr="00E57A65">
              <w:rPr>
                <w:rFonts w:cstheme="minorHAnsi"/>
                <w:b/>
                <w:bCs/>
                <w:sz w:val="20"/>
                <w:szCs w:val="20"/>
              </w:rPr>
              <w:t>2024</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წლის დაფინანსება</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ათას</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ლარში</w:t>
            </w:r>
          </w:p>
        </w:tc>
        <w:tc>
          <w:tcPr>
            <w:tcW w:w="5191" w:type="dxa"/>
            <w:gridSpan w:val="4"/>
            <w:tcBorders>
              <w:top w:val="single" w:sz="4" w:space="0" w:color="auto"/>
              <w:left w:val="single" w:sz="4" w:space="0" w:color="auto"/>
              <w:right w:val="single" w:sz="4" w:space="0" w:color="auto"/>
            </w:tcBorders>
          </w:tcPr>
          <w:p w:rsidR="00BF3A52" w:rsidRPr="00E57A65" w:rsidRDefault="009D0955" w:rsidP="00165E9E">
            <w:pPr>
              <w:pStyle w:val="BodyText"/>
              <w:jc w:val="center"/>
              <w:rPr>
                <w:rFonts w:cstheme="minorHAnsi"/>
                <w:b/>
                <w:bCs/>
                <w:sz w:val="20"/>
                <w:szCs w:val="20"/>
              </w:rPr>
            </w:pPr>
            <w:r w:rsidRPr="00E57A65">
              <w:rPr>
                <w:rFonts w:cstheme="minorHAnsi"/>
                <w:b/>
                <w:bCs/>
                <w:sz w:val="20"/>
                <w:szCs w:val="20"/>
              </w:rPr>
              <w:t>2024-2027</w:t>
            </w:r>
            <w:r w:rsidR="00BF3A52" w:rsidRPr="00E57A65">
              <w:rPr>
                <w:rFonts w:cstheme="minorHAnsi"/>
                <w:b/>
                <w:bCs/>
                <w:sz w:val="20"/>
                <w:szCs w:val="20"/>
              </w:rPr>
              <w:t xml:space="preserve"> წლის დაფინანსება</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ათას</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ლარში</w:t>
            </w:r>
          </w:p>
          <w:p w:rsidR="00BF3A52" w:rsidRPr="00E57A65" w:rsidRDefault="00BF3A52" w:rsidP="00165E9E">
            <w:pPr>
              <w:pStyle w:val="BodyText"/>
              <w:jc w:val="center"/>
              <w:rPr>
                <w:rFonts w:cstheme="minorHAnsi"/>
                <w:b/>
                <w:bCs/>
                <w:sz w:val="20"/>
                <w:szCs w:val="20"/>
              </w:rPr>
            </w:pPr>
          </w:p>
        </w:tc>
      </w:tr>
      <w:tr w:rsidR="00BF3A52" w:rsidRPr="00E57A65" w:rsidTr="00FC0019">
        <w:trPr>
          <w:gridAfter w:val="1"/>
          <w:wAfter w:w="33" w:type="dxa"/>
          <w:trHeight w:val="247"/>
        </w:trPr>
        <w:tc>
          <w:tcPr>
            <w:tcW w:w="1274" w:type="dxa"/>
            <w:tcBorders>
              <w:top w:val="single" w:sz="4" w:space="0" w:color="auto"/>
            </w:tcBorders>
          </w:tcPr>
          <w:p w:rsidR="00BF3A52" w:rsidRPr="00E57A65" w:rsidRDefault="00BF3A52" w:rsidP="00165E9E">
            <w:pPr>
              <w:pStyle w:val="BodyText"/>
              <w:jc w:val="center"/>
              <w:rPr>
                <w:rFonts w:cstheme="minorHAnsi"/>
                <w:b/>
                <w:bCs/>
                <w:sz w:val="20"/>
                <w:szCs w:val="20"/>
              </w:rPr>
            </w:pPr>
            <w:r w:rsidRPr="00E57A65">
              <w:rPr>
                <w:rFonts w:cstheme="minorHAnsi"/>
                <w:b/>
                <w:bCs/>
                <w:sz w:val="20"/>
                <w:szCs w:val="20"/>
              </w:rPr>
              <w:t>060211</w:t>
            </w:r>
          </w:p>
        </w:tc>
        <w:tc>
          <w:tcPr>
            <w:tcW w:w="2619" w:type="dxa"/>
            <w:gridSpan w:val="2"/>
            <w:vMerge/>
            <w:tcBorders>
              <w:top w:val="single" w:sz="4" w:space="0" w:color="auto"/>
            </w:tcBorders>
          </w:tcPr>
          <w:p w:rsidR="00BF3A52" w:rsidRPr="00E57A65" w:rsidRDefault="00BF3A52" w:rsidP="00165E9E">
            <w:pPr>
              <w:pStyle w:val="BodyText"/>
              <w:jc w:val="center"/>
              <w:rPr>
                <w:rFonts w:cstheme="minorHAnsi"/>
                <w:b/>
                <w:bCs/>
                <w:sz w:val="20"/>
                <w:szCs w:val="20"/>
              </w:rPr>
            </w:pPr>
          </w:p>
        </w:tc>
        <w:tc>
          <w:tcPr>
            <w:tcW w:w="3629" w:type="dxa"/>
            <w:gridSpan w:val="2"/>
            <w:vMerge/>
            <w:tcBorders>
              <w:top w:val="single" w:sz="4" w:space="0" w:color="auto"/>
            </w:tcBorders>
          </w:tcPr>
          <w:p w:rsidR="00BF3A52" w:rsidRPr="00E57A65" w:rsidRDefault="00BF3A52" w:rsidP="00165E9E">
            <w:pPr>
              <w:pStyle w:val="BodyText"/>
              <w:jc w:val="center"/>
              <w:rPr>
                <w:rFonts w:cstheme="minorHAnsi"/>
                <w:b/>
                <w:bCs/>
                <w:sz w:val="20"/>
                <w:szCs w:val="20"/>
              </w:rPr>
            </w:pPr>
          </w:p>
        </w:tc>
        <w:tc>
          <w:tcPr>
            <w:tcW w:w="1800" w:type="dxa"/>
            <w:tcBorders>
              <w:top w:val="single" w:sz="4" w:space="0" w:color="auto"/>
            </w:tcBorders>
          </w:tcPr>
          <w:p w:rsidR="00BF3A52" w:rsidRPr="00E57A65" w:rsidRDefault="009D0955" w:rsidP="00165E9E">
            <w:pPr>
              <w:pStyle w:val="BodyText"/>
              <w:jc w:val="center"/>
              <w:rPr>
                <w:rFonts w:cstheme="minorHAnsi"/>
                <w:b/>
                <w:bCs/>
                <w:sz w:val="20"/>
                <w:szCs w:val="20"/>
              </w:rPr>
            </w:pPr>
            <w:r w:rsidRPr="00E57A65">
              <w:rPr>
                <w:b/>
                <w:color w:val="000000" w:themeColor="text1"/>
                <w:sz w:val="20"/>
                <w:szCs w:val="20"/>
              </w:rPr>
              <w:t>250</w:t>
            </w:r>
            <w:r w:rsidR="00BF3A52" w:rsidRPr="00E57A65">
              <w:rPr>
                <w:b/>
                <w:color w:val="000000" w:themeColor="text1"/>
                <w:sz w:val="20"/>
                <w:szCs w:val="20"/>
              </w:rPr>
              <w:t>.0</w:t>
            </w:r>
          </w:p>
        </w:tc>
        <w:tc>
          <w:tcPr>
            <w:tcW w:w="5191" w:type="dxa"/>
            <w:gridSpan w:val="4"/>
            <w:tcBorders>
              <w:top w:val="single" w:sz="4" w:space="0" w:color="auto"/>
            </w:tcBorders>
          </w:tcPr>
          <w:p w:rsidR="00BF3A52" w:rsidRPr="00E57A65" w:rsidRDefault="009D0955" w:rsidP="00165E9E">
            <w:pPr>
              <w:pStyle w:val="BodyText"/>
              <w:jc w:val="center"/>
              <w:rPr>
                <w:rFonts w:cstheme="minorHAnsi"/>
                <w:b/>
                <w:bCs/>
                <w:sz w:val="20"/>
                <w:szCs w:val="20"/>
                <w:lang w:val="ka-GE"/>
              </w:rPr>
            </w:pPr>
            <w:r w:rsidRPr="00E57A65">
              <w:rPr>
                <w:rFonts w:cstheme="minorHAnsi"/>
                <w:b/>
                <w:bCs/>
                <w:sz w:val="20"/>
                <w:szCs w:val="20"/>
                <w:lang w:val="ka-GE"/>
              </w:rPr>
              <w:t>1070</w:t>
            </w:r>
            <w:r w:rsidR="00BF3A52" w:rsidRPr="00E57A65">
              <w:rPr>
                <w:rFonts w:cstheme="minorHAnsi"/>
                <w:b/>
                <w:bCs/>
                <w:sz w:val="20"/>
                <w:szCs w:val="20"/>
                <w:lang w:val="ka-GE"/>
              </w:rPr>
              <w:t>.0</w:t>
            </w:r>
          </w:p>
        </w:tc>
      </w:tr>
      <w:tr w:rsidR="00BF3A52" w:rsidRPr="00E57A65" w:rsidTr="00FC0019">
        <w:trPr>
          <w:trHeight w:val="559"/>
        </w:trPr>
        <w:tc>
          <w:tcPr>
            <w:tcW w:w="2911" w:type="dxa"/>
            <w:gridSpan w:val="2"/>
          </w:tcPr>
          <w:p w:rsidR="00BF3A52" w:rsidRPr="00E57A65" w:rsidRDefault="00BF3A52" w:rsidP="00165E9E">
            <w:pPr>
              <w:pStyle w:val="BodyText"/>
              <w:rPr>
                <w:rFonts w:cstheme="minorHAnsi"/>
                <w:b/>
                <w:bCs/>
                <w:sz w:val="20"/>
                <w:szCs w:val="20"/>
              </w:rPr>
            </w:pPr>
            <w:r w:rsidRPr="00E57A65">
              <w:rPr>
                <w:rFonts w:cstheme="minorHAnsi"/>
                <w:b/>
                <w:bCs/>
                <w:sz w:val="20"/>
                <w:szCs w:val="20"/>
              </w:rPr>
              <w:t>ქვეპროგრამის განმახორციელებე</w:t>
            </w:r>
          </w:p>
          <w:p w:rsidR="00BF3A52" w:rsidRPr="00E57A65" w:rsidRDefault="00BF3A52" w:rsidP="00165E9E">
            <w:pPr>
              <w:pStyle w:val="BodyText"/>
              <w:rPr>
                <w:rFonts w:cstheme="minorHAnsi"/>
                <w:b/>
                <w:bCs/>
                <w:sz w:val="20"/>
                <w:szCs w:val="20"/>
              </w:rPr>
            </w:pPr>
            <w:r w:rsidRPr="00E57A65">
              <w:rPr>
                <w:rFonts w:cstheme="minorHAnsi"/>
                <w:b/>
                <w:bCs/>
                <w:sz w:val="20"/>
                <w:szCs w:val="20"/>
              </w:rPr>
              <w:t>ლი სამსახური</w:t>
            </w:r>
          </w:p>
        </w:tc>
        <w:tc>
          <w:tcPr>
            <w:tcW w:w="11635" w:type="dxa"/>
            <w:gridSpan w:val="9"/>
          </w:tcPr>
          <w:p w:rsidR="00BF3A52" w:rsidRPr="00E57A65" w:rsidRDefault="00BF3A52" w:rsidP="00165E9E">
            <w:pPr>
              <w:pStyle w:val="BodyText"/>
              <w:rPr>
                <w:rFonts w:cstheme="minorHAnsi"/>
                <w:b/>
                <w:bCs/>
                <w:sz w:val="20"/>
                <w:szCs w:val="20"/>
              </w:rPr>
            </w:pPr>
            <w:r w:rsidRPr="00E57A65">
              <w:rPr>
                <w:rFonts w:cstheme="minorHAnsi"/>
                <w:b/>
                <w:bCs/>
                <w:sz w:val="20"/>
                <w:szCs w:val="20"/>
              </w:rPr>
              <w:t>ზუგდიდის მუნიციპალიტეტის მერიის სოციალური და ჯანდაცვის სამსახურის სოციალური დაცვისა და გენდერული თანასწორობის განყოფილება</w:t>
            </w:r>
          </w:p>
        </w:tc>
      </w:tr>
      <w:tr w:rsidR="00BF3A52" w:rsidRPr="00E57A65" w:rsidTr="00FC0019">
        <w:trPr>
          <w:trHeight w:val="2459"/>
        </w:trPr>
        <w:tc>
          <w:tcPr>
            <w:tcW w:w="2911" w:type="dxa"/>
            <w:gridSpan w:val="2"/>
            <w:tcBorders>
              <w:right w:val="single" w:sz="4" w:space="0" w:color="auto"/>
            </w:tcBorders>
          </w:tcPr>
          <w:p w:rsidR="00BF3A52" w:rsidRPr="00E57A65" w:rsidRDefault="00BF3A52" w:rsidP="00165E9E">
            <w:pPr>
              <w:pStyle w:val="BodyText"/>
              <w:rPr>
                <w:rFonts w:cstheme="minorHAnsi"/>
                <w:b/>
                <w:sz w:val="20"/>
                <w:szCs w:val="20"/>
              </w:rPr>
            </w:pPr>
          </w:p>
          <w:p w:rsidR="00BF3A52" w:rsidRPr="00E57A65" w:rsidRDefault="00BF3A52" w:rsidP="00165E9E">
            <w:pPr>
              <w:pStyle w:val="BodyText"/>
              <w:rPr>
                <w:rFonts w:cstheme="minorHAnsi"/>
                <w:b/>
                <w:bCs/>
                <w:sz w:val="20"/>
                <w:szCs w:val="20"/>
              </w:rPr>
            </w:pPr>
            <w:r w:rsidRPr="00E57A65">
              <w:rPr>
                <w:rFonts w:cstheme="minorHAnsi"/>
                <w:b/>
                <w:bCs/>
                <w:sz w:val="20"/>
                <w:szCs w:val="20"/>
              </w:rPr>
              <w:t>ქვეპროგრამის აღწერა</w:t>
            </w:r>
          </w:p>
        </w:tc>
        <w:tc>
          <w:tcPr>
            <w:tcW w:w="11635" w:type="dxa"/>
            <w:gridSpan w:val="9"/>
            <w:tcBorders>
              <w:left w:val="single" w:sz="4" w:space="0" w:color="auto"/>
            </w:tcBorders>
          </w:tcPr>
          <w:p w:rsidR="009D0955" w:rsidRPr="00F654D0" w:rsidRDefault="00BF3A52" w:rsidP="009D0955">
            <w:pPr>
              <w:adjustRightInd w:val="0"/>
              <w:ind w:right="62"/>
              <w:jc w:val="both"/>
              <w:rPr>
                <w:rFonts w:ascii="Sylfaen" w:hAnsi="Sylfaen" w:cs="Sylfaen_PDF_Subset"/>
                <w:sz w:val="18"/>
                <w:szCs w:val="18"/>
              </w:rPr>
            </w:pPr>
            <w:r w:rsidRPr="00E57A65">
              <w:rPr>
                <w:rFonts w:ascii="Sylfaen" w:hAnsi="Sylfaen"/>
                <w:color w:val="000000" w:themeColor="text1"/>
                <w:sz w:val="20"/>
                <w:szCs w:val="20"/>
                <w:lang w:val="ka-GE" w:eastAsia="ru-RU"/>
              </w:rPr>
              <w:t xml:space="preserve"> </w:t>
            </w:r>
            <w:r w:rsidR="009D0955" w:rsidRPr="00F654D0">
              <w:rPr>
                <w:rFonts w:ascii="Sylfaen" w:hAnsi="Sylfaen"/>
                <w:sz w:val="18"/>
                <w:szCs w:val="18"/>
                <w:lang w:val="ka-GE"/>
              </w:rPr>
              <w:t xml:space="preserve">პროგრამა მიზნად ისახავს </w:t>
            </w:r>
            <w:r w:rsidR="009D0955" w:rsidRPr="00F654D0">
              <w:rPr>
                <w:rFonts w:ascii="Sylfaen" w:hAnsi="Sylfaen"/>
                <w:sz w:val="18"/>
                <w:szCs w:val="18"/>
              </w:rPr>
              <w:t>სოციალურად</w:t>
            </w:r>
            <w:r w:rsidR="009D0955" w:rsidRPr="00F654D0">
              <w:rPr>
                <w:rFonts w:ascii="Sylfaen" w:hAnsi="Sylfaen" w:cs="Sylfaen_PDF_Subset"/>
                <w:sz w:val="18"/>
                <w:szCs w:val="18"/>
              </w:rPr>
              <w:t xml:space="preserve"> </w:t>
            </w:r>
            <w:r w:rsidR="009D0955" w:rsidRPr="00F654D0">
              <w:rPr>
                <w:rFonts w:ascii="Sylfaen" w:hAnsi="Sylfaen"/>
                <w:sz w:val="18"/>
                <w:szCs w:val="18"/>
              </w:rPr>
              <w:t>დაუცველი</w:t>
            </w:r>
            <w:r w:rsidR="009D0955" w:rsidRPr="00F654D0">
              <w:rPr>
                <w:rFonts w:ascii="Sylfaen" w:hAnsi="Sylfaen" w:cs="Sylfaen_PDF_Subset"/>
                <w:sz w:val="18"/>
                <w:szCs w:val="18"/>
              </w:rPr>
              <w:t>,</w:t>
            </w:r>
            <w:r w:rsidR="009D0955" w:rsidRPr="00F654D0">
              <w:rPr>
                <w:rFonts w:ascii="Sylfaen" w:hAnsi="Sylfaen" w:cs="Sylfaen_PDF_Subset"/>
                <w:sz w:val="18"/>
                <w:szCs w:val="18"/>
                <w:lang w:val="ka-GE"/>
              </w:rPr>
              <w:t xml:space="preserve"> </w:t>
            </w:r>
            <w:r w:rsidR="009D0955" w:rsidRPr="00F654D0">
              <w:rPr>
                <w:rFonts w:ascii="Sylfaen" w:hAnsi="Sylfaen"/>
                <w:sz w:val="18"/>
                <w:szCs w:val="18"/>
              </w:rPr>
              <w:t>განსაკუთრებით</w:t>
            </w:r>
            <w:r w:rsidR="009D0955" w:rsidRPr="00F654D0">
              <w:rPr>
                <w:rFonts w:ascii="Sylfaen" w:hAnsi="Sylfaen" w:cs="Sylfaen_PDF_Subset"/>
                <w:sz w:val="18"/>
                <w:szCs w:val="18"/>
              </w:rPr>
              <w:t xml:space="preserve"> </w:t>
            </w:r>
            <w:r w:rsidR="009D0955" w:rsidRPr="00F654D0">
              <w:rPr>
                <w:rFonts w:ascii="Sylfaen" w:hAnsi="Sylfaen"/>
                <w:sz w:val="18"/>
                <w:szCs w:val="18"/>
              </w:rPr>
              <w:t>შეჭირვებულ</w:t>
            </w:r>
            <w:r w:rsidR="009D0955" w:rsidRPr="00F654D0">
              <w:rPr>
                <w:rFonts w:ascii="Sylfaen" w:hAnsi="Sylfaen" w:cs="Sylfaen_PDF_Subset"/>
                <w:sz w:val="18"/>
                <w:szCs w:val="18"/>
              </w:rPr>
              <w:t xml:space="preserve"> </w:t>
            </w:r>
            <w:r w:rsidR="009D0955" w:rsidRPr="00F654D0">
              <w:rPr>
                <w:rFonts w:ascii="Sylfaen" w:hAnsi="Sylfaen"/>
                <w:sz w:val="18"/>
                <w:szCs w:val="18"/>
              </w:rPr>
              <w:t>პირობებში</w:t>
            </w:r>
            <w:r w:rsidR="009D0955" w:rsidRPr="00F654D0">
              <w:rPr>
                <w:rFonts w:ascii="Sylfaen" w:hAnsi="Sylfaen" w:cs="Sylfaen_PDF_Subset"/>
                <w:sz w:val="18"/>
                <w:szCs w:val="18"/>
              </w:rPr>
              <w:t xml:space="preserve"> </w:t>
            </w:r>
            <w:r w:rsidR="009D0955" w:rsidRPr="00F654D0">
              <w:rPr>
                <w:rFonts w:ascii="Sylfaen" w:hAnsi="Sylfaen"/>
                <w:sz w:val="18"/>
                <w:szCs w:val="18"/>
              </w:rPr>
              <w:t>მყოფი</w:t>
            </w:r>
            <w:r w:rsidR="009D0955" w:rsidRPr="00F654D0">
              <w:rPr>
                <w:rFonts w:ascii="Sylfaen" w:hAnsi="Sylfaen"/>
                <w:sz w:val="18"/>
                <w:szCs w:val="18"/>
                <w:lang w:val="ka-GE"/>
              </w:rPr>
              <w:t xml:space="preserve"> </w:t>
            </w:r>
            <w:r w:rsidR="009D0955" w:rsidRPr="00F654D0">
              <w:rPr>
                <w:rFonts w:ascii="Sylfaen" w:hAnsi="Sylfaen"/>
                <w:sz w:val="18"/>
                <w:szCs w:val="18"/>
              </w:rPr>
              <w:t>ოჯახებისათვის</w:t>
            </w:r>
            <w:r w:rsidR="009D0955" w:rsidRPr="00F654D0">
              <w:rPr>
                <w:rFonts w:ascii="Sylfaen" w:hAnsi="Sylfaen" w:cs="Sylfaen_PDF_Subset"/>
                <w:sz w:val="18"/>
                <w:szCs w:val="18"/>
              </w:rPr>
              <w:t xml:space="preserve"> </w:t>
            </w:r>
            <w:r w:rsidR="009D0955" w:rsidRPr="00F654D0">
              <w:rPr>
                <w:rFonts w:ascii="Sylfaen" w:hAnsi="Sylfaen"/>
                <w:sz w:val="18"/>
                <w:szCs w:val="18"/>
              </w:rPr>
              <w:t>კომუნალური</w:t>
            </w:r>
            <w:r w:rsidR="009D0955" w:rsidRPr="00F654D0">
              <w:rPr>
                <w:rFonts w:ascii="Sylfaen" w:hAnsi="Sylfaen" w:cs="Sylfaen_PDF_Subset"/>
                <w:sz w:val="18"/>
                <w:szCs w:val="18"/>
              </w:rPr>
              <w:t xml:space="preserve"> </w:t>
            </w:r>
            <w:r w:rsidR="009D0955" w:rsidRPr="00F654D0">
              <w:rPr>
                <w:rFonts w:ascii="Sylfaen" w:hAnsi="Sylfaen"/>
                <w:sz w:val="18"/>
                <w:szCs w:val="18"/>
              </w:rPr>
              <w:t>გადასახადების</w:t>
            </w:r>
            <w:r w:rsidR="009D0955" w:rsidRPr="00F654D0">
              <w:rPr>
                <w:rFonts w:ascii="Sylfaen" w:hAnsi="Sylfaen"/>
                <w:sz w:val="18"/>
                <w:szCs w:val="18"/>
                <w:lang w:val="ka-GE"/>
              </w:rPr>
              <w:t xml:space="preserve"> </w:t>
            </w:r>
            <w:r w:rsidR="009D0955" w:rsidRPr="00F654D0">
              <w:rPr>
                <w:rFonts w:ascii="Sylfaen" w:hAnsi="Sylfaen"/>
                <w:sz w:val="18"/>
                <w:szCs w:val="18"/>
              </w:rPr>
              <w:t>თანადაფინანსებას</w:t>
            </w:r>
            <w:r w:rsidR="009D0955" w:rsidRPr="00F654D0">
              <w:rPr>
                <w:rFonts w:ascii="Sylfaen" w:hAnsi="Sylfaen" w:cs="Sylfaen_PDF_Subset"/>
                <w:sz w:val="18"/>
                <w:szCs w:val="18"/>
              </w:rPr>
              <w:t xml:space="preserve">, </w:t>
            </w:r>
            <w:r w:rsidR="009D0955" w:rsidRPr="00F654D0">
              <w:rPr>
                <w:rFonts w:ascii="Sylfaen" w:hAnsi="Sylfaen"/>
                <w:sz w:val="18"/>
                <w:szCs w:val="18"/>
              </w:rPr>
              <w:t>ბუნებრივი</w:t>
            </w:r>
            <w:r w:rsidR="009D0955" w:rsidRPr="00F654D0">
              <w:rPr>
                <w:rFonts w:ascii="Sylfaen" w:hAnsi="Sylfaen" w:cs="Sylfaen_PDF_Subset"/>
                <w:sz w:val="18"/>
                <w:szCs w:val="18"/>
              </w:rPr>
              <w:t xml:space="preserve"> </w:t>
            </w:r>
            <w:r w:rsidR="009D0955" w:rsidRPr="00F654D0">
              <w:rPr>
                <w:rFonts w:ascii="Sylfaen" w:hAnsi="Sylfaen"/>
                <w:sz w:val="18"/>
                <w:szCs w:val="18"/>
              </w:rPr>
              <w:t>აირის</w:t>
            </w:r>
            <w:r w:rsidR="009D0955" w:rsidRPr="00F654D0">
              <w:rPr>
                <w:rFonts w:ascii="Sylfaen" w:hAnsi="Sylfaen" w:cs="Sylfaen_PDF_Subset"/>
                <w:sz w:val="18"/>
                <w:szCs w:val="18"/>
              </w:rPr>
              <w:t xml:space="preserve"> </w:t>
            </w:r>
            <w:r w:rsidR="009D0955" w:rsidRPr="00F654D0">
              <w:rPr>
                <w:rFonts w:ascii="Sylfaen" w:hAnsi="Sylfaen"/>
                <w:sz w:val="18"/>
                <w:szCs w:val="18"/>
              </w:rPr>
              <w:t>შეყვანას</w:t>
            </w:r>
            <w:r w:rsidR="009D0955" w:rsidRPr="00F654D0">
              <w:rPr>
                <w:rFonts w:ascii="Sylfaen" w:hAnsi="Sylfaen" w:cs="Sylfaen_PDF_Subset"/>
                <w:sz w:val="18"/>
                <w:szCs w:val="18"/>
              </w:rPr>
              <w:t xml:space="preserve"> </w:t>
            </w:r>
            <w:r w:rsidR="009D0955" w:rsidRPr="00F654D0">
              <w:rPr>
                <w:rFonts w:ascii="Sylfaen" w:hAnsi="Sylfaen"/>
                <w:sz w:val="18"/>
                <w:szCs w:val="18"/>
              </w:rPr>
              <w:t>და</w:t>
            </w:r>
            <w:r w:rsidR="009D0955" w:rsidRPr="00F654D0">
              <w:rPr>
                <w:rFonts w:ascii="Sylfaen" w:hAnsi="Sylfaen" w:cs="Sylfaen_PDF_Subset"/>
                <w:sz w:val="18"/>
                <w:szCs w:val="18"/>
              </w:rPr>
              <w:t xml:space="preserve"> </w:t>
            </w:r>
            <w:r w:rsidR="009D0955" w:rsidRPr="00F654D0">
              <w:rPr>
                <w:rFonts w:ascii="Sylfaen" w:hAnsi="Sylfaen"/>
                <w:sz w:val="18"/>
                <w:szCs w:val="18"/>
              </w:rPr>
              <w:t>კრიზისული</w:t>
            </w:r>
            <w:r w:rsidR="009D0955" w:rsidRPr="00F654D0">
              <w:rPr>
                <w:rFonts w:ascii="Sylfaen" w:hAnsi="Sylfaen"/>
                <w:sz w:val="18"/>
                <w:szCs w:val="18"/>
                <w:lang w:val="ka-GE"/>
              </w:rPr>
              <w:t xml:space="preserve"> </w:t>
            </w:r>
            <w:r w:rsidR="009D0955" w:rsidRPr="00F654D0">
              <w:rPr>
                <w:rFonts w:ascii="Sylfaen" w:hAnsi="Sylfaen"/>
                <w:sz w:val="18"/>
                <w:szCs w:val="18"/>
              </w:rPr>
              <w:t>პრობლემების</w:t>
            </w:r>
            <w:r w:rsidR="009D0955" w:rsidRPr="00F654D0">
              <w:rPr>
                <w:rFonts w:ascii="Sylfaen" w:hAnsi="Sylfaen" w:cs="Sylfaen_PDF_Subset"/>
                <w:sz w:val="18"/>
                <w:szCs w:val="18"/>
              </w:rPr>
              <w:t xml:space="preserve"> </w:t>
            </w:r>
            <w:r w:rsidR="009D0955" w:rsidRPr="00F654D0">
              <w:rPr>
                <w:rFonts w:ascii="Sylfaen" w:hAnsi="Sylfaen"/>
                <w:sz w:val="18"/>
                <w:szCs w:val="18"/>
              </w:rPr>
              <w:t>მოსაგვარებლად</w:t>
            </w:r>
            <w:r w:rsidR="009D0955" w:rsidRPr="00F654D0">
              <w:rPr>
                <w:rFonts w:ascii="Sylfaen" w:hAnsi="Sylfaen" w:cs="Sylfaen_PDF_Subset"/>
                <w:sz w:val="18"/>
                <w:szCs w:val="18"/>
              </w:rPr>
              <w:t xml:space="preserve"> </w:t>
            </w:r>
            <w:r w:rsidR="009D0955" w:rsidRPr="00F654D0">
              <w:rPr>
                <w:rFonts w:ascii="Sylfaen" w:hAnsi="Sylfaen"/>
                <w:sz w:val="18"/>
                <w:szCs w:val="18"/>
              </w:rPr>
              <w:t>ფინანსურ</w:t>
            </w:r>
            <w:r w:rsidR="009D0955" w:rsidRPr="00F654D0">
              <w:rPr>
                <w:rFonts w:ascii="Sylfaen" w:hAnsi="Sylfaen" w:cs="Sylfaen_PDF_Subset"/>
                <w:sz w:val="18"/>
                <w:szCs w:val="18"/>
              </w:rPr>
              <w:t xml:space="preserve"> </w:t>
            </w:r>
            <w:r w:rsidR="009D0955" w:rsidRPr="00F654D0">
              <w:rPr>
                <w:rFonts w:ascii="Sylfaen" w:hAnsi="Sylfaen"/>
                <w:sz w:val="18"/>
                <w:szCs w:val="18"/>
              </w:rPr>
              <w:t>მხარდაჭერას</w:t>
            </w:r>
            <w:r w:rsidR="009D0955" w:rsidRPr="00F654D0">
              <w:rPr>
                <w:rFonts w:ascii="Sylfaen" w:hAnsi="Sylfaen" w:cs="Sylfaen_PDF_Subset"/>
                <w:sz w:val="18"/>
                <w:szCs w:val="18"/>
              </w:rPr>
              <w:t>.</w:t>
            </w:r>
            <w:r w:rsidR="009D0955" w:rsidRPr="00F654D0">
              <w:rPr>
                <w:rFonts w:ascii="Sylfaen" w:hAnsi="Sylfaen" w:cs="Sylfaen_PDF_Subset"/>
                <w:sz w:val="18"/>
                <w:szCs w:val="18"/>
                <w:lang w:val="ka-GE"/>
              </w:rPr>
              <w:t xml:space="preserve"> </w:t>
            </w:r>
            <w:r w:rsidR="009D0955" w:rsidRPr="00F654D0">
              <w:rPr>
                <w:rFonts w:ascii="Sylfaen" w:hAnsi="Sylfaen"/>
                <w:sz w:val="18"/>
                <w:szCs w:val="18"/>
              </w:rPr>
              <w:t>სოციალურად</w:t>
            </w:r>
            <w:r w:rsidR="009D0955" w:rsidRPr="00F654D0">
              <w:rPr>
                <w:rFonts w:ascii="Sylfaen" w:hAnsi="Sylfaen" w:cs="Sylfaen_PDF_Subset"/>
                <w:sz w:val="18"/>
                <w:szCs w:val="18"/>
              </w:rPr>
              <w:t xml:space="preserve"> </w:t>
            </w:r>
            <w:r w:rsidR="009D0955" w:rsidRPr="00F654D0">
              <w:rPr>
                <w:rFonts w:ascii="Sylfaen" w:hAnsi="Sylfaen"/>
                <w:sz w:val="18"/>
                <w:szCs w:val="18"/>
              </w:rPr>
              <w:t>დაუცველი</w:t>
            </w:r>
            <w:r w:rsidR="009D0955" w:rsidRPr="00F654D0">
              <w:rPr>
                <w:rFonts w:ascii="Sylfaen" w:hAnsi="Sylfaen" w:cs="Sylfaen_PDF_Subset"/>
                <w:sz w:val="18"/>
                <w:szCs w:val="18"/>
              </w:rPr>
              <w:t xml:space="preserve"> </w:t>
            </w:r>
            <w:r w:rsidR="009D0955" w:rsidRPr="00F654D0">
              <w:rPr>
                <w:rFonts w:ascii="Sylfaen" w:hAnsi="Sylfaen"/>
                <w:sz w:val="18"/>
                <w:szCs w:val="18"/>
              </w:rPr>
              <w:t>მოსახლეობისათვის</w:t>
            </w:r>
            <w:r w:rsidR="009D0955" w:rsidRPr="00F654D0">
              <w:rPr>
                <w:rFonts w:ascii="Sylfaen" w:hAnsi="Sylfaen" w:cs="Sylfaen_PDF_Subset"/>
                <w:sz w:val="18"/>
                <w:szCs w:val="18"/>
              </w:rPr>
              <w:t xml:space="preserve"> (</w:t>
            </w:r>
            <w:r w:rsidR="009D0955" w:rsidRPr="00F654D0">
              <w:rPr>
                <w:rFonts w:ascii="Sylfaen" w:hAnsi="Sylfaen"/>
                <w:sz w:val="18"/>
                <w:szCs w:val="18"/>
              </w:rPr>
              <w:t>სარეიტინგო</w:t>
            </w:r>
            <w:r w:rsidR="009D0955" w:rsidRPr="00F654D0">
              <w:rPr>
                <w:rFonts w:ascii="Sylfaen" w:hAnsi="Sylfaen"/>
                <w:sz w:val="18"/>
                <w:szCs w:val="18"/>
                <w:lang w:val="ka-GE"/>
              </w:rPr>
              <w:t xml:space="preserve"> </w:t>
            </w:r>
            <w:r w:rsidR="009D0955" w:rsidRPr="00F654D0">
              <w:rPr>
                <w:rFonts w:ascii="Sylfaen" w:hAnsi="Sylfaen"/>
                <w:sz w:val="18"/>
                <w:szCs w:val="18"/>
              </w:rPr>
              <w:t>ქულა</w:t>
            </w:r>
            <w:r w:rsidR="009D0955" w:rsidRPr="00F654D0">
              <w:rPr>
                <w:rFonts w:ascii="Sylfaen" w:hAnsi="Sylfaen" w:cs="Sylfaen_PDF_Subset"/>
                <w:sz w:val="18"/>
                <w:szCs w:val="18"/>
              </w:rPr>
              <w:t xml:space="preserve"> 35001-</w:t>
            </w:r>
            <w:r w:rsidR="009D0955" w:rsidRPr="00F654D0">
              <w:rPr>
                <w:rFonts w:ascii="Sylfaen" w:hAnsi="Sylfaen"/>
                <w:sz w:val="18"/>
                <w:szCs w:val="18"/>
              </w:rPr>
              <w:t>ზე</w:t>
            </w:r>
            <w:r w:rsidR="009D0955" w:rsidRPr="00F654D0">
              <w:rPr>
                <w:rFonts w:ascii="Sylfaen" w:hAnsi="Sylfaen" w:cs="Sylfaen_PDF_Subset"/>
                <w:sz w:val="18"/>
                <w:szCs w:val="18"/>
              </w:rPr>
              <w:t xml:space="preserve"> </w:t>
            </w:r>
            <w:r w:rsidR="009D0955" w:rsidRPr="00F654D0">
              <w:rPr>
                <w:rFonts w:ascii="Sylfaen" w:hAnsi="Sylfaen"/>
                <w:sz w:val="18"/>
                <w:szCs w:val="18"/>
              </w:rPr>
              <w:t>ნაკლები</w:t>
            </w:r>
            <w:r w:rsidR="009D0955" w:rsidRPr="00F654D0">
              <w:rPr>
                <w:rFonts w:ascii="Sylfaen" w:hAnsi="Sylfaen" w:cs="Sylfaen_PDF_Subset"/>
                <w:sz w:val="18"/>
                <w:szCs w:val="18"/>
              </w:rPr>
              <w:t xml:space="preserve">) </w:t>
            </w:r>
            <w:r w:rsidR="009D0955" w:rsidRPr="00F654D0">
              <w:rPr>
                <w:rFonts w:ascii="Sylfaen" w:hAnsi="Sylfaen"/>
                <w:sz w:val="18"/>
                <w:szCs w:val="18"/>
              </w:rPr>
              <w:t>პროგრამა</w:t>
            </w:r>
            <w:r w:rsidR="009D0955" w:rsidRPr="00F654D0">
              <w:rPr>
                <w:rFonts w:ascii="Sylfaen" w:hAnsi="Sylfaen" w:cs="Sylfaen_PDF_Subset"/>
                <w:sz w:val="18"/>
                <w:szCs w:val="18"/>
              </w:rPr>
              <w:t xml:space="preserve"> </w:t>
            </w:r>
            <w:r w:rsidR="009D0955" w:rsidRPr="00F654D0">
              <w:rPr>
                <w:rFonts w:ascii="Sylfaen" w:hAnsi="Sylfaen"/>
                <w:sz w:val="18"/>
                <w:szCs w:val="18"/>
              </w:rPr>
              <w:t>ითვალისწინებს</w:t>
            </w:r>
            <w:r w:rsidR="009D0955" w:rsidRPr="00F654D0">
              <w:rPr>
                <w:rFonts w:ascii="Sylfaen" w:hAnsi="Sylfaen"/>
                <w:sz w:val="18"/>
                <w:szCs w:val="18"/>
                <w:lang w:val="ka-GE"/>
              </w:rPr>
              <w:t xml:space="preserve"> </w:t>
            </w:r>
            <w:r w:rsidR="009D0955" w:rsidRPr="00F654D0">
              <w:rPr>
                <w:rFonts w:ascii="Sylfaen" w:hAnsi="Sylfaen"/>
                <w:sz w:val="18"/>
                <w:szCs w:val="18"/>
              </w:rPr>
              <w:t>კომუნალური</w:t>
            </w:r>
            <w:r w:rsidR="009D0955" w:rsidRPr="00F654D0">
              <w:rPr>
                <w:rFonts w:ascii="Sylfaen" w:hAnsi="Sylfaen" w:cs="Sylfaen_PDF_Subset"/>
                <w:sz w:val="18"/>
                <w:szCs w:val="18"/>
              </w:rPr>
              <w:t xml:space="preserve"> </w:t>
            </w:r>
            <w:r w:rsidR="009D0955" w:rsidRPr="00F654D0">
              <w:rPr>
                <w:rFonts w:ascii="Sylfaen" w:hAnsi="Sylfaen"/>
                <w:sz w:val="18"/>
                <w:szCs w:val="18"/>
              </w:rPr>
              <w:t>ხარჯების</w:t>
            </w:r>
            <w:r w:rsidR="009D0955" w:rsidRPr="00F654D0">
              <w:rPr>
                <w:rFonts w:ascii="Sylfaen" w:hAnsi="Sylfaen" w:cs="Sylfaen_PDF_Subset"/>
                <w:sz w:val="18"/>
                <w:szCs w:val="18"/>
              </w:rPr>
              <w:t xml:space="preserve"> </w:t>
            </w:r>
            <w:r w:rsidR="009D0955" w:rsidRPr="00F654D0">
              <w:rPr>
                <w:rFonts w:ascii="Sylfaen" w:hAnsi="Sylfaen"/>
                <w:sz w:val="18"/>
                <w:szCs w:val="18"/>
              </w:rPr>
              <w:t>თანადაფინანსებას</w:t>
            </w:r>
            <w:r w:rsidR="009D0955" w:rsidRPr="00F654D0">
              <w:rPr>
                <w:rFonts w:ascii="Sylfaen" w:hAnsi="Sylfaen" w:cs="Sylfaen_PDF_Subset"/>
                <w:sz w:val="18"/>
                <w:szCs w:val="18"/>
              </w:rPr>
              <w:t xml:space="preserve"> 25-25 </w:t>
            </w:r>
            <w:r w:rsidR="009D0955" w:rsidRPr="00F654D0">
              <w:rPr>
                <w:rFonts w:ascii="Sylfaen" w:hAnsi="Sylfaen"/>
                <w:sz w:val="18"/>
                <w:szCs w:val="18"/>
              </w:rPr>
              <w:t>ლარის</w:t>
            </w:r>
            <w:r w:rsidR="009D0955" w:rsidRPr="00F654D0">
              <w:rPr>
                <w:rFonts w:ascii="Sylfaen" w:hAnsi="Sylfaen"/>
                <w:sz w:val="18"/>
                <w:szCs w:val="18"/>
                <w:lang w:val="ka-GE"/>
              </w:rPr>
              <w:t xml:space="preserve"> </w:t>
            </w:r>
            <w:r w:rsidR="009D0955" w:rsidRPr="00F654D0">
              <w:rPr>
                <w:rFonts w:ascii="Sylfaen" w:hAnsi="Sylfaen"/>
                <w:sz w:val="18"/>
                <w:szCs w:val="18"/>
              </w:rPr>
              <w:t>ოდენობით</w:t>
            </w:r>
            <w:r w:rsidR="009D0955" w:rsidRPr="00F654D0">
              <w:rPr>
                <w:rFonts w:ascii="Sylfaen" w:hAnsi="Sylfaen" w:cs="Sylfaen_PDF_Subset"/>
                <w:sz w:val="18"/>
                <w:szCs w:val="18"/>
              </w:rPr>
              <w:t xml:space="preserve"> </w:t>
            </w:r>
            <w:r w:rsidR="009D0955" w:rsidRPr="00F654D0">
              <w:rPr>
                <w:rFonts w:ascii="Sylfaen" w:hAnsi="Sylfaen"/>
                <w:sz w:val="18"/>
                <w:szCs w:val="18"/>
              </w:rPr>
              <w:t>ოთხი</w:t>
            </w:r>
            <w:r w:rsidR="009D0955" w:rsidRPr="00F654D0">
              <w:rPr>
                <w:rFonts w:ascii="Sylfaen" w:hAnsi="Sylfaen" w:cs="Sylfaen_PDF_Subset"/>
                <w:sz w:val="18"/>
                <w:szCs w:val="18"/>
              </w:rPr>
              <w:t xml:space="preserve"> </w:t>
            </w:r>
            <w:r w:rsidR="009D0955" w:rsidRPr="00F654D0">
              <w:rPr>
                <w:rFonts w:ascii="Sylfaen" w:hAnsi="Sylfaen"/>
                <w:sz w:val="18"/>
                <w:szCs w:val="18"/>
              </w:rPr>
              <w:t>თვის</w:t>
            </w:r>
            <w:r w:rsidR="009D0955" w:rsidRPr="00F654D0">
              <w:rPr>
                <w:rFonts w:ascii="Sylfaen" w:hAnsi="Sylfaen" w:cs="Sylfaen_PDF_Subset"/>
                <w:sz w:val="18"/>
                <w:szCs w:val="18"/>
              </w:rPr>
              <w:t xml:space="preserve"> </w:t>
            </w:r>
            <w:r w:rsidR="009D0955" w:rsidRPr="00F654D0">
              <w:rPr>
                <w:rFonts w:ascii="Sylfaen" w:hAnsi="Sylfaen"/>
                <w:sz w:val="18"/>
                <w:szCs w:val="18"/>
              </w:rPr>
              <w:t>განმავლობაში</w:t>
            </w:r>
            <w:r w:rsidR="009D0955" w:rsidRPr="00F654D0">
              <w:rPr>
                <w:rFonts w:ascii="Sylfaen" w:hAnsi="Sylfaen" w:cs="Sylfaen_PDF_Subset"/>
                <w:sz w:val="18"/>
                <w:szCs w:val="18"/>
              </w:rPr>
              <w:t>.</w:t>
            </w:r>
            <w:r w:rsidR="009D0955" w:rsidRPr="00F654D0">
              <w:rPr>
                <w:rFonts w:ascii="Sylfaen" w:hAnsi="Sylfaen" w:cs="Sylfaen_PDF_Subset"/>
                <w:sz w:val="18"/>
                <w:szCs w:val="18"/>
                <w:lang w:val="ka-GE"/>
              </w:rPr>
              <w:t xml:space="preserve"> </w:t>
            </w:r>
            <w:r w:rsidR="009D0955" w:rsidRPr="00F654D0">
              <w:rPr>
                <w:rFonts w:ascii="Sylfaen" w:hAnsi="Sylfaen"/>
                <w:sz w:val="18"/>
                <w:szCs w:val="18"/>
              </w:rPr>
              <w:t>ბუნებრივი</w:t>
            </w:r>
            <w:r w:rsidR="009D0955" w:rsidRPr="00F654D0">
              <w:rPr>
                <w:rFonts w:ascii="Sylfaen" w:hAnsi="Sylfaen" w:cs="Sylfaen_PDF_Subset"/>
                <w:sz w:val="18"/>
                <w:szCs w:val="18"/>
              </w:rPr>
              <w:t xml:space="preserve"> </w:t>
            </w:r>
            <w:r w:rsidR="009D0955" w:rsidRPr="00F654D0">
              <w:rPr>
                <w:rFonts w:ascii="Sylfaen" w:hAnsi="Sylfaen"/>
                <w:sz w:val="18"/>
                <w:szCs w:val="18"/>
              </w:rPr>
              <w:t>აირის</w:t>
            </w:r>
            <w:r w:rsidR="009D0955" w:rsidRPr="00F654D0">
              <w:rPr>
                <w:rFonts w:ascii="Sylfaen" w:hAnsi="Sylfaen" w:cs="Sylfaen_PDF_Subset"/>
                <w:sz w:val="18"/>
                <w:szCs w:val="18"/>
              </w:rPr>
              <w:t xml:space="preserve"> </w:t>
            </w:r>
            <w:r w:rsidR="009D0955" w:rsidRPr="00F654D0">
              <w:rPr>
                <w:rFonts w:ascii="Sylfaen" w:hAnsi="Sylfaen"/>
                <w:sz w:val="18"/>
                <w:szCs w:val="18"/>
              </w:rPr>
              <w:t>შეყვანას</w:t>
            </w:r>
            <w:r w:rsidR="009D0955" w:rsidRPr="00F654D0">
              <w:rPr>
                <w:rFonts w:ascii="Sylfaen" w:hAnsi="Sylfaen" w:cs="Sylfaen_PDF_Subset"/>
                <w:sz w:val="18"/>
                <w:szCs w:val="18"/>
              </w:rPr>
              <w:t xml:space="preserve"> </w:t>
            </w:r>
            <w:r w:rsidR="009D0955" w:rsidRPr="00F654D0">
              <w:rPr>
                <w:rFonts w:ascii="Sylfaen" w:hAnsi="Sylfaen"/>
                <w:sz w:val="18"/>
                <w:szCs w:val="18"/>
              </w:rPr>
              <w:t>იმ</w:t>
            </w:r>
            <w:r w:rsidR="009D0955" w:rsidRPr="00F654D0">
              <w:rPr>
                <w:rFonts w:ascii="Sylfaen" w:hAnsi="Sylfaen" w:cs="Sylfaen_PDF_Subset"/>
                <w:sz w:val="18"/>
                <w:szCs w:val="18"/>
              </w:rPr>
              <w:t xml:space="preserve"> </w:t>
            </w:r>
            <w:r w:rsidR="009D0955" w:rsidRPr="00F654D0">
              <w:rPr>
                <w:rFonts w:ascii="Sylfaen" w:hAnsi="Sylfaen"/>
                <w:sz w:val="18"/>
                <w:szCs w:val="18"/>
              </w:rPr>
              <w:t>ბენეფიციარებისათვის</w:t>
            </w:r>
            <w:r w:rsidR="009D0955" w:rsidRPr="00F654D0">
              <w:rPr>
                <w:rFonts w:ascii="Sylfaen" w:hAnsi="Sylfaen"/>
                <w:sz w:val="18"/>
                <w:szCs w:val="18"/>
                <w:lang w:val="ka-GE"/>
              </w:rPr>
              <w:t>,</w:t>
            </w:r>
            <w:r w:rsidR="009D0955" w:rsidRPr="00F654D0">
              <w:rPr>
                <w:rFonts w:ascii="Sylfaen" w:hAnsi="Sylfaen" w:cs="Sylfaen_PDF_Subset"/>
                <w:sz w:val="18"/>
                <w:szCs w:val="18"/>
              </w:rPr>
              <w:t xml:space="preserve"> </w:t>
            </w:r>
            <w:r w:rsidR="009D0955" w:rsidRPr="00F654D0">
              <w:rPr>
                <w:rFonts w:ascii="Sylfaen" w:hAnsi="Sylfaen"/>
                <w:sz w:val="18"/>
                <w:szCs w:val="18"/>
              </w:rPr>
              <w:t>რომელთა</w:t>
            </w:r>
            <w:r w:rsidR="009D0955" w:rsidRPr="00F654D0">
              <w:rPr>
                <w:rFonts w:ascii="Sylfaen" w:hAnsi="Sylfaen" w:cs="Sylfaen_PDF_Subset"/>
                <w:sz w:val="18"/>
                <w:szCs w:val="18"/>
              </w:rPr>
              <w:t xml:space="preserve"> </w:t>
            </w:r>
            <w:r w:rsidR="009D0955" w:rsidRPr="00F654D0">
              <w:rPr>
                <w:rFonts w:ascii="Sylfaen" w:hAnsi="Sylfaen"/>
                <w:sz w:val="18"/>
                <w:szCs w:val="18"/>
              </w:rPr>
              <w:t>სარეიტინგო</w:t>
            </w:r>
            <w:r w:rsidR="009D0955" w:rsidRPr="00F654D0">
              <w:rPr>
                <w:rFonts w:ascii="Sylfaen" w:hAnsi="Sylfaen" w:cs="Sylfaen_PDF_Subset"/>
                <w:sz w:val="18"/>
                <w:szCs w:val="18"/>
              </w:rPr>
              <w:t xml:space="preserve"> </w:t>
            </w:r>
            <w:r w:rsidR="009D0955" w:rsidRPr="00F654D0">
              <w:rPr>
                <w:rFonts w:ascii="Sylfaen" w:hAnsi="Sylfaen"/>
                <w:sz w:val="18"/>
                <w:szCs w:val="18"/>
              </w:rPr>
              <w:t>ქულა</w:t>
            </w:r>
            <w:r w:rsidR="009D0955" w:rsidRPr="00F654D0">
              <w:rPr>
                <w:rFonts w:ascii="Sylfaen" w:hAnsi="Sylfaen" w:cs="Sylfaen_PDF_Subset"/>
                <w:sz w:val="18"/>
                <w:szCs w:val="18"/>
              </w:rPr>
              <w:t xml:space="preserve"> </w:t>
            </w:r>
            <w:r w:rsidR="009D0955" w:rsidRPr="00F654D0">
              <w:rPr>
                <w:rFonts w:ascii="Sylfaen" w:hAnsi="Sylfaen"/>
                <w:sz w:val="18"/>
                <w:szCs w:val="18"/>
              </w:rPr>
              <w:t>არ</w:t>
            </w:r>
            <w:r w:rsidR="009D0955" w:rsidRPr="00F654D0">
              <w:rPr>
                <w:rFonts w:ascii="Sylfaen" w:hAnsi="Sylfaen" w:cs="Sylfaen_PDF_Subset"/>
                <w:sz w:val="18"/>
                <w:szCs w:val="18"/>
              </w:rPr>
              <w:t xml:space="preserve"> </w:t>
            </w:r>
            <w:r w:rsidR="009D0955" w:rsidRPr="00F654D0">
              <w:rPr>
                <w:rFonts w:ascii="Sylfaen" w:hAnsi="Sylfaen"/>
                <w:sz w:val="18"/>
                <w:szCs w:val="18"/>
              </w:rPr>
              <w:t>აღემატება</w:t>
            </w:r>
            <w:r w:rsidR="009D0955" w:rsidRPr="00F654D0">
              <w:rPr>
                <w:rFonts w:ascii="Sylfaen" w:hAnsi="Sylfaen" w:cs="Sylfaen_PDF_Subset"/>
                <w:sz w:val="18"/>
                <w:szCs w:val="18"/>
              </w:rPr>
              <w:t xml:space="preserve"> 35000;</w:t>
            </w:r>
            <w:r w:rsidR="009D0955" w:rsidRPr="00F654D0">
              <w:rPr>
                <w:rFonts w:ascii="Sylfaen" w:hAnsi="Sylfaen" w:cs="Sylfaen_PDF_Subset"/>
                <w:sz w:val="18"/>
                <w:szCs w:val="18"/>
                <w:lang w:val="ka-GE"/>
              </w:rPr>
              <w:t xml:space="preserve"> </w:t>
            </w:r>
            <w:r w:rsidR="009D0955" w:rsidRPr="00F654D0">
              <w:rPr>
                <w:rFonts w:ascii="Sylfaen" w:hAnsi="Sylfaen"/>
                <w:sz w:val="18"/>
                <w:szCs w:val="18"/>
              </w:rPr>
              <w:t>განსაკუთრებით</w:t>
            </w:r>
            <w:r w:rsidR="009D0955" w:rsidRPr="00F654D0">
              <w:rPr>
                <w:rFonts w:ascii="Sylfaen" w:hAnsi="Sylfaen" w:cs="Sylfaen_PDF_Subset"/>
                <w:sz w:val="18"/>
                <w:szCs w:val="18"/>
              </w:rPr>
              <w:t xml:space="preserve"> </w:t>
            </w:r>
            <w:r w:rsidR="009D0955" w:rsidRPr="00F654D0">
              <w:rPr>
                <w:rFonts w:ascii="Sylfaen" w:hAnsi="Sylfaen"/>
                <w:sz w:val="18"/>
                <w:szCs w:val="18"/>
              </w:rPr>
              <w:t>მძიმე</w:t>
            </w:r>
            <w:r w:rsidR="009D0955" w:rsidRPr="00F654D0">
              <w:rPr>
                <w:rFonts w:ascii="Sylfaen" w:hAnsi="Sylfaen" w:cs="Sylfaen_PDF_Subset"/>
                <w:sz w:val="18"/>
                <w:szCs w:val="18"/>
              </w:rPr>
              <w:t xml:space="preserve"> </w:t>
            </w:r>
            <w:r w:rsidR="009D0955" w:rsidRPr="00F654D0">
              <w:rPr>
                <w:rFonts w:ascii="Sylfaen" w:hAnsi="Sylfaen"/>
                <w:sz w:val="18"/>
                <w:szCs w:val="18"/>
              </w:rPr>
              <w:t>სოციალური</w:t>
            </w:r>
            <w:r w:rsidR="009D0955" w:rsidRPr="00F654D0">
              <w:rPr>
                <w:rFonts w:ascii="Sylfaen" w:hAnsi="Sylfaen" w:cs="Sylfaen_PDF_Subset"/>
                <w:sz w:val="18"/>
                <w:szCs w:val="18"/>
              </w:rPr>
              <w:t xml:space="preserve"> </w:t>
            </w:r>
            <w:r w:rsidR="009D0955" w:rsidRPr="00F654D0">
              <w:rPr>
                <w:rFonts w:ascii="Sylfaen" w:hAnsi="Sylfaen"/>
                <w:sz w:val="18"/>
                <w:szCs w:val="18"/>
              </w:rPr>
              <w:t>პირობების</w:t>
            </w:r>
            <w:r w:rsidR="009D0955" w:rsidRPr="00F654D0">
              <w:rPr>
                <w:rFonts w:ascii="Sylfaen" w:hAnsi="Sylfaen" w:cs="Sylfaen_PDF_Subset"/>
                <w:sz w:val="18"/>
                <w:szCs w:val="18"/>
              </w:rPr>
              <w:t xml:space="preserve"> </w:t>
            </w:r>
            <w:r w:rsidR="009D0955" w:rsidRPr="00F654D0">
              <w:rPr>
                <w:rFonts w:ascii="Sylfaen" w:hAnsi="Sylfaen"/>
                <w:sz w:val="18"/>
                <w:szCs w:val="18"/>
              </w:rPr>
              <w:t>მქონე</w:t>
            </w:r>
            <w:r w:rsidR="009D0955" w:rsidRPr="00F654D0">
              <w:rPr>
                <w:rFonts w:ascii="Sylfaen" w:hAnsi="Sylfaen"/>
                <w:sz w:val="18"/>
                <w:szCs w:val="18"/>
                <w:lang w:val="ka-GE"/>
              </w:rPr>
              <w:t xml:space="preserve"> </w:t>
            </w:r>
            <w:r w:rsidR="009D0955" w:rsidRPr="00F654D0">
              <w:rPr>
                <w:rFonts w:ascii="Sylfaen" w:hAnsi="Sylfaen"/>
                <w:sz w:val="18"/>
                <w:szCs w:val="18"/>
              </w:rPr>
              <w:t>ოჯახების</w:t>
            </w:r>
            <w:r w:rsidR="009D0955" w:rsidRPr="00F654D0">
              <w:rPr>
                <w:rFonts w:ascii="Sylfaen" w:hAnsi="Sylfaen" w:cs="Sylfaen_PDF_Subset"/>
                <w:sz w:val="18"/>
                <w:szCs w:val="18"/>
              </w:rPr>
              <w:t xml:space="preserve"> (65001-</w:t>
            </w:r>
            <w:r w:rsidR="009D0955" w:rsidRPr="00F654D0">
              <w:rPr>
                <w:rFonts w:ascii="Sylfaen" w:hAnsi="Sylfaen"/>
                <w:sz w:val="18"/>
                <w:szCs w:val="18"/>
              </w:rPr>
              <w:t>ზე</w:t>
            </w:r>
            <w:r w:rsidR="009D0955" w:rsidRPr="00F654D0">
              <w:rPr>
                <w:rFonts w:ascii="Sylfaen" w:hAnsi="Sylfaen" w:cs="Sylfaen_PDF_Subset"/>
                <w:sz w:val="18"/>
                <w:szCs w:val="18"/>
              </w:rPr>
              <w:t xml:space="preserve"> </w:t>
            </w:r>
            <w:r w:rsidR="009D0955" w:rsidRPr="00F654D0">
              <w:rPr>
                <w:rFonts w:ascii="Sylfaen" w:hAnsi="Sylfaen"/>
                <w:sz w:val="18"/>
                <w:szCs w:val="18"/>
              </w:rPr>
              <w:t>ნაკლები</w:t>
            </w:r>
            <w:r w:rsidR="009D0955" w:rsidRPr="00F654D0">
              <w:rPr>
                <w:rFonts w:ascii="Sylfaen" w:hAnsi="Sylfaen" w:cs="Sylfaen_PDF_Subset"/>
                <w:sz w:val="18"/>
                <w:szCs w:val="18"/>
              </w:rPr>
              <w:t xml:space="preserve"> </w:t>
            </w:r>
            <w:r w:rsidR="009D0955" w:rsidRPr="00F654D0">
              <w:rPr>
                <w:rFonts w:ascii="Sylfaen" w:hAnsi="Sylfaen"/>
                <w:sz w:val="18"/>
                <w:szCs w:val="18"/>
              </w:rPr>
              <w:t>სარეიტინგო</w:t>
            </w:r>
            <w:r w:rsidR="009D0955" w:rsidRPr="00F654D0">
              <w:rPr>
                <w:rFonts w:ascii="Sylfaen" w:hAnsi="Sylfaen" w:cs="Sylfaen_PDF_Subset"/>
                <w:sz w:val="18"/>
                <w:szCs w:val="18"/>
              </w:rPr>
              <w:t xml:space="preserve"> </w:t>
            </w:r>
            <w:r w:rsidR="009D0955" w:rsidRPr="00F654D0">
              <w:rPr>
                <w:rFonts w:ascii="Sylfaen" w:hAnsi="Sylfaen"/>
                <w:sz w:val="18"/>
                <w:szCs w:val="18"/>
              </w:rPr>
              <w:t>ქულის</w:t>
            </w:r>
            <w:r w:rsidR="009D0955" w:rsidRPr="00F654D0">
              <w:rPr>
                <w:rFonts w:ascii="Sylfaen" w:hAnsi="Sylfaen" w:cs="Sylfaen_PDF_Subset"/>
                <w:sz w:val="18"/>
                <w:szCs w:val="18"/>
              </w:rPr>
              <w:t xml:space="preserve"> </w:t>
            </w:r>
            <w:r w:rsidR="009D0955" w:rsidRPr="00F654D0">
              <w:rPr>
                <w:rFonts w:ascii="Sylfaen" w:hAnsi="Sylfaen"/>
                <w:sz w:val="18"/>
                <w:szCs w:val="18"/>
              </w:rPr>
              <w:t>მქონე</w:t>
            </w:r>
            <w:r w:rsidR="009D0955" w:rsidRPr="00F654D0">
              <w:rPr>
                <w:rFonts w:ascii="Sylfaen" w:hAnsi="Sylfaen"/>
                <w:sz w:val="18"/>
                <w:szCs w:val="18"/>
                <w:lang w:val="ka-GE"/>
              </w:rPr>
              <w:t xml:space="preserve"> </w:t>
            </w:r>
            <w:r w:rsidR="009D0955" w:rsidRPr="00F654D0">
              <w:rPr>
                <w:rFonts w:ascii="Sylfaen" w:hAnsi="Sylfaen"/>
                <w:sz w:val="18"/>
                <w:szCs w:val="18"/>
              </w:rPr>
              <w:t>პირები</w:t>
            </w:r>
            <w:r w:rsidR="009D0955" w:rsidRPr="00F654D0">
              <w:rPr>
                <w:rFonts w:ascii="Sylfaen" w:hAnsi="Sylfaen" w:cs="Sylfaen_PDF_Subset"/>
                <w:sz w:val="18"/>
                <w:szCs w:val="18"/>
              </w:rPr>
              <w:t xml:space="preserve">, </w:t>
            </w:r>
            <w:r w:rsidR="009D0955" w:rsidRPr="00F654D0">
              <w:rPr>
                <w:rFonts w:ascii="Sylfaen" w:hAnsi="Sylfaen"/>
                <w:sz w:val="18"/>
                <w:szCs w:val="18"/>
              </w:rPr>
              <w:t>მრავალშვილიანები</w:t>
            </w:r>
            <w:r w:rsidR="009D0955" w:rsidRPr="00F654D0">
              <w:rPr>
                <w:rFonts w:ascii="Sylfaen" w:hAnsi="Sylfaen" w:cs="Sylfaen_PDF_Subset"/>
                <w:sz w:val="18"/>
                <w:szCs w:val="18"/>
              </w:rPr>
              <w:t xml:space="preserve">, </w:t>
            </w:r>
            <w:r w:rsidR="009D0955" w:rsidRPr="00F654D0">
              <w:rPr>
                <w:rFonts w:ascii="Sylfaen" w:hAnsi="Sylfaen"/>
                <w:sz w:val="18"/>
                <w:szCs w:val="18"/>
              </w:rPr>
              <w:t>შშმ</w:t>
            </w:r>
            <w:r w:rsidR="009D0955" w:rsidRPr="00F654D0">
              <w:rPr>
                <w:rFonts w:ascii="Sylfaen" w:hAnsi="Sylfaen" w:cs="Sylfaen_PDF_Subset"/>
                <w:sz w:val="18"/>
                <w:szCs w:val="18"/>
              </w:rPr>
              <w:t xml:space="preserve"> </w:t>
            </w:r>
            <w:r w:rsidR="009D0955" w:rsidRPr="00F654D0">
              <w:rPr>
                <w:rFonts w:ascii="Sylfaen" w:hAnsi="Sylfaen"/>
                <w:sz w:val="18"/>
                <w:szCs w:val="18"/>
              </w:rPr>
              <w:t>პირები</w:t>
            </w:r>
            <w:r w:rsidR="009D0955" w:rsidRPr="00F654D0">
              <w:rPr>
                <w:rFonts w:ascii="Sylfaen" w:hAnsi="Sylfaen" w:cs="Sylfaen_PDF_Subset"/>
                <w:sz w:val="18"/>
                <w:szCs w:val="18"/>
              </w:rPr>
              <w:t>,</w:t>
            </w:r>
            <w:r w:rsidR="009D0955" w:rsidRPr="00F654D0">
              <w:rPr>
                <w:rFonts w:ascii="Sylfaen" w:hAnsi="Sylfaen" w:cs="Sylfaen_PDF_Subset"/>
                <w:sz w:val="18"/>
                <w:szCs w:val="18"/>
                <w:lang w:val="ka-GE"/>
              </w:rPr>
              <w:t xml:space="preserve"> </w:t>
            </w:r>
            <w:r w:rsidR="009D0955" w:rsidRPr="00F654D0">
              <w:rPr>
                <w:rFonts w:ascii="Sylfaen" w:hAnsi="Sylfaen"/>
                <w:sz w:val="18"/>
                <w:szCs w:val="18"/>
              </w:rPr>
              <w:t>მარჩენალდაკარგულები</w:t>
            </w:r>
            <w:r w:rsidR="009D0955" w:rsidRPr="00F654D0">
              <w:rPr>
                <w:rFonts w:ascii="Sylfaen" w:hAnsi="Sylfaen" w:cs="Sylfaen_PDF_Subset"/>
                <w:sz w:val="18"/>
                <w:szCs w:val="18"/>
              </w:rPr>
              <w:t xml:space="preserve">, </w:t>
            </w:r>
            <w:r w:rsidR="009D0955" w:rsidRPr="00F654D0">
              <w:rPr>
                <w:rFonts w:ascii="Sylfaen" w:hAnsi="Sylfaen"/>
                <w:sz w:val="18"/>
                <w:szCs w:val="18"/>
              </w:rPr>
              <w:t>მარტოხელა</w:t>
            </w:r>
            <w:r w:rsidR="009D0955" w:rsidRPr="00F654D0">
              <w:rPr>
                <w:rFonts w:ascii="Sylfaen" w:hAnsi="Sylfaen" w:cs="Sylfaen_PDF_Subset"/>
                <w:sz w:val="18"/>
                <w:szCs w:val="18"/>
              </w:rPr>
              <w:t xml:space="preserve"> </w:t>
            </w:r>
            <w:r w:rsidR="009D0955" w:rsidRPr="00F654D0">
              <w:rPr>
                <w:rFonts w:ascii="Sylfaen" w:hAnsi="Sylfaen"/>
                <w:sz w:val="18"/>
                <w:szCs w:val="18"/>
              </w:rPr>
              <w:t>მშობლები</w:t>
            </w:r>
            <w:r w:rsidR="009D0955" w:rsidRPr="00F654D0">
              <w:rPr>
                <w:rFonts w:ascii="Sylfaen" w:hAnsi="Sylfaen" w:cs="Sylfaen_PDF_Subset"/>
                <w:sz w:val="18"/>
                <w:szCs w:val="18"/>
              </w:rPr>
              <w:t xml:space="preserve">, </w:t>
            </w:r>
            <w:r w:rsidR="009D0955" w:rsidRPr="00F654D0">
              <w:rPr>
                <w:rFonts w:ascii="Sylfaen" w:hAnsi="Sylfaen"/>
                <w:sz w:val="18"/>
                <w:szCs w:val="18"/>
              </w:rPr>
              <w:t>მარტოხელა</w:t>
            </w:r>
            <w:r w:rsidR="009D0955" w:rsidRPr="00F654D0">
              <w:rPr>
                <w:rFonts w:ascii="Sylfaen" w:hAnsi="Sylfaen"/>
                <w:sz w:val="18"/>
                <w:szCs w:val="18"/>
                <w:lang w:val="ka-GE"/>
              </w:rPr>
              <w:t xml:space="preserve"> </w:t>
            </w:r>
            <w:r w:rsidR="009D0955" w:rsidRPr="00F654D0">
              <w:rPr>
                <w:rFonts w:ascii="Sylfaen" w:hAnsi="Sylfaen"/>
                <w:sz w:val="18"/>
                <w:szCs w:val="18"/>
              </w:rPr>
              <w:t>პენსიონრები</w:t>
            </w:r>
            <w:r w:rsidR="009D0955" w:rsidRPr="00F654D0">
              <w:rPr>
                <w:rFonts w:ascii="Sylfaen" w:hAnsi="Sylfaen" w:cs="Sylfaen_PDF_Subset"/>
                <w:sz w:val="18"/>
                <w:szCs w:val="18"/>
              </w:rPr>
              <w:t xml:space="preserve">, , </w:t>
            </w:r>
            <w:r w:rsidR="009D0955" w:rsidRPr="00F654D0">
              <w:rPr>
                <w:rFonts w:ascii="Sylfaen" w:hAnsi="Sylfaen"/>
                <w:sz w:val="18"/>
                <w:szCs w:val="18"/>
              </w:rPr>
              <w:t>ოჯახში</w:t>
            </w:r>
            <w:r w:rsidR="009D0955" w:rsidRPr="00F654D0">
              <w:rPr>
                <w:rFonts w:ascii="Sylfaen" w:hAnsi="Sylfaen" w:cs="Sylfaen_PDF_Subset"/>
                <w:sz w:val="18"/>
                <w:szCs w:val="18"/>
              </w:rPr>
              <w:t xml:space="preserve"> </w:t>
            </w:r>
            <w:r w:rsidR="009D0955" w:rsidRPr="00F654D0">
              <w:rPr>
                <w:rFonts w:ascii="Sylfaen" w:hAnsi="Sylfaen"/>
                <w:sz w:val="18"/>
                <w:szCs w:val="18"/>
              </w:rPr>
              <w:t>ან</w:t>
            </w:r>
            <w:r w:rsidR="009D0955" w:rsidRPr="00F654D0">
              <w:rPr>
                <w:rFonts w:ascii="Sylfaen" w:hAnsi="Sylfaen" w:cs="Sylfaen_PDF_Subset"/>
                <w:sz w:val="18"/>
                <w:szCs w:val="18"/>
              </w:rPr>
              <w:t>/</w:t>
            </w:r>
            <w:r w:rsidR="009D0955" w:rsidRPr="00F654D0">
              <w:rPr>
                <w:rFonts w:ascii="Sylfaen" w:hAnsi="Sylfaen"/>
                <w:sz w:val="18"/>
                <w:szCs w:val="18"/>
              </w:rPr>
              <w:t>და</w:t>
            </w:r>
            <w:r w:rsidR="009D0955" w:rsidRPr="00F654D0">
              <w:rPr>
                <w:rFonts w:ascii="Sylfaen" w:hAnsi="Sylfaen" w:cs="Sylfaen_PDF_Subset"/>
                <w:sz w:val="18"/>
                <w:szCs w:val="18"/>
              </w:rPr>
              <w:t xml:space="preserve"> </w:t>
            </w:r>
            <w:r w:rsidR="009D0955" w:rsidRPr="00F654D0">
              <w:rPr>
                <w:rFonts w:ascii="Sylfaen" w:hAnsi="Sylfaen"/>
                <w:sz w:val="18"/>
                <w:szCs w:val="18"/>
              </w:rPr>
              <w:t>ძალადობის</w:t>
            </w:r>
            <w:r w:rsidR="009D0955" w:rsidRPr="00F654D0">
              <w:rPr>
                <w:rFonts w:ascii="Sylfaen" w:hAnsi="Sylfaen" w:cs="Sylfaen_PDF_Subset"/>
                <w:sz w:val="18"/>
                <w:szCs w:val="18"/>
              </w:rPr>
              <w:t xml:space="preserve"> </w:t>
            </w:r>
            <w:r w:rsidR="009D0955" w:rsidRPr="00F654D0">
              <w:rPr>
                <w:rFonts w:ascii="Sylfaen" w:hAnsi="Sylfaen"/>
                <w:sz w:val="18"/>
                <w:szCs w:val="18"/>
              </w:rPr>
              <w:t>მსხვერპლები</w:t>
            </w:r>
            <w:r w:rsidR="009D0955" w:rsidRPr="00F654D0">
              <w:rPr>
                <w:rFonts w:ascii="Sylfaen" w:hAnsi="Sylfaen" w:cs="Sylfaen_PDF_Subset"/>
                <w:sz w:val="18"/>
                <w:szCs w:val="18"/>
              </w:rPr>
              <w:t xml:space="preserve"> </w:t>
            </w:r>
            <w:r w:rsidR="009D0955" w:rsidRPr="00F654D0">
              <w:rPr>
                <w:rFonts w:ascii="Sylfaen" w:hAnsi="Sylfaen"/>
                <w:sz w:val="18"/>
                <w:szCs w:val="18"/>
              </w:rPr>
              <w:t>და</w:t>
            </w:r>
            <w:r w:rsidR="009D0955" w:rsidRPr="00F654D0">
              <w:rPr>
                <w:rFonts w:ascii="Sylfaen" w:hAnsi="Sylfaen" w:cs="Sylfaen_PDF_Subset"/>
                <w:sz w:val="18"/>
                <w:szCs w:val="18"/>
              </w:rPr>
              <w:t xml:space="preserve"> </w:t>
            </w:r>
            <w:r w:rsidR="009D0955" w:rsidRPr="00F654D0">
              <w:rPr>
                <w:rFonts w:ascii="Sylfaen" w:hAnsi="Sylfaen"/>
                <w:sz w:val="18"/>
                <w:szCs w:val="18"/>
              </w:rPr>
              <w:t>ა</w:t>
            </w:r>
            <w:r w:rsidR="009D0955" w:rsidRPr="00F654D0">
              <w:rPr>
                <w:rFonts w:ascii="Sylfaen" w:hAnsi="Sylfaen" w:cs="Sylfaen_PDF_Subset"/>
                <w:sz w:val="18"/>
                <w:szCs w:val="18"/>
              </w:rPr>
              <w:t xml:space="preserve">. </w:t>
            </w:r>
            <w:r w:rsidR="009D0955" w:rsidRPr="00F654D0">
              <w:rPr>
                <w:rFonts w:ascii="Sylfaen" w:hAnsi="Sylfaen"/>
                <w:sz w:val="18"/>
                <w:szCs w:val="18"/>
              </w:rPr>
              <w:t>შ</w:t>
            </w:r>
            <w:r w:rsidR="009D0955" w:rsidRPr="00F654D0">
              <w:rPr>
                <w:rFonts w:ascii="Sylfaen" w:hAnsi="Sylfaen" w:cs="Sylfaen_PDF_Subset"/>
                <w:sz w:val="18"/>
                <w:szCs w:val="18"/>
              </w:rPr>
              <w:t>)</w:t>
            </w:r>
            <w:r w:rsidR="009D0955" w:rsidRPr="00F654D0">
              <w:rPr>
                <w:rFonts w:ascii="Sylfaen" w:hAnsi="Sylfaen" w:cs="Sylfaen_PDF_Subset"/>
                <w:sz w:val="18"/>
                <w:szCs w:val="18"/>
                <w:lang w:val="ka-GE"/>
              </w:rPr>
              <w:t xml:space="preserve"> </w:t>
            </w:r>
            <w:r w:rsidR="009D0955" w:rsidRPr="00F654D0">
              <w:rPr>
                <w:rFonts w:ascii="Sylfaen" w:hAnsi="Sylfaen"/>
                <w:sz w:val="18"/>
                <w:szCs w:val="18"/>
              </w:rPr>
              <w:t>ფინანსური</w:t>
            </w:r>
            <w:r w:rsidR="009D0955" w:rsidRPr="00F654D0">
              <w:rPr>
                <w:rFonts w:ascii="Sylfaen" w:hAnsi="Sylfaen" w:cs="Sylfaen_PDF_Subset"/>
                <w:sz w:val="18"/>
                <w:szCs w:val="18"/>
              </w:rPr>
              <w:t xml:space="preserve"> </w:t>
            </w:r>
            <w:r w:rsidR="009D0955" w:rsidRPr="00F654D0">
              <w:rPr>
                <w:rFonts w:ascii="Sylfaen" w:hAnsi="Sylfaen"/>
                <w:sz w:val="18"/>
                <w:szCs w:val="18"/>
              </w:rPr>
              <w:t>მხარდაჭერა</w:t>
            </w:r>
            <w:r w:rsidR="009D0955" w:rsidRPr="00F654D0">
              <w:rPr>
                <w:rFonts w:ascii="Sylfaen" w:hAnsi="Sylfaen" w:cs="Sylfaen_PDF_Subset"/>
                <w:sz w:val="18"/>
                <w:szCs w:val="18"/>
              </w:rPr>
              <w:t xml:space="preserve"> </w:t>
            </w:r>
            <w:r w:rsidR="009D0955" w:rsidRPr="00F654D0">
              <w:rPr>
                <w:rFonts w:ascii="Sylfaen" w:hAnsi="Sylfaen"/>
                <w:sz w:val="18"/>
                <w:szCs w:val="18"/>
              </w:rPr>
              <w:t>წელიწადში</w:t>
            </w:r>
            <w:r w:rsidR="009D0955" w:rsidRPr="00F654D0">
              <w:rPr>
                <w:rFonts w:ascii="Sylfaen" w:hAnsi="Sylfaen" w:cs="Sylfaen_PDF_Subset"/>
                <w:sz w:val="18"/>
                <w:szCs w:val="18"/>
              </w:rPr>
              <w:t xml:space="preserve"> </w:t>
            </w:r>
            <w:r w:rsidR="009D0955" w:rsidRPr="00F654D0">
              <w:rPr>
                <w:rFonts w:ascii="Sylfaen" w:hAnsi="Sylfaen"/>
                <w:sz w:val="18"/>
                <w:szCs w:val="18"/>
              </w:rPr>
              <w:t>ერთხელ</w:t>
            </w:r>
            <w:r w:rsidR="009D0955" w:rsidRPr="00F654D0">
              <w:rPr>
                <w:rFonts w:ascii="Sylfaen" w:hAnsi="Sylfaen" w:cs="Sylfaen_PDF_Subset"/>
                <w:sz w:val="18"/>
                <w:szCs w:val="18"/>
              </w:rPr>
              <w:t xml:space="preserve"> 100-500 (</w:t>
            </w:r>
            <w:r w:rsidR="009D0955" w:rsidRPr="00F654D0">
              <w:rPr>
                <w:rFonts w:ascii="Sylfaen" w:hAnsi="Sylfaen"/>
                <w:sz w:val="18"/>
                <w:szCs w:val="18"/>
              </w:rPr>
              <w:t>ასი</w:t>
            </w:r>
            <w:r w:rsidR="009D0955" w:rsidRPr="00F654D0">
              <w:rPr>
                <w:rFonts w:ascii="Sylfaen" w:hAnsi="Sylfaen" w:cs="Sylfaen_PDF_Subset"/>
                <w:sz w:val="18"/>
                <w:szCs w:val="18"/>
              </w:rPr>
              <w:t>-</w:t>
            </w:r>
            <w:r w:rsidR="009D0955" w:rsidRPr="00F654D0">
              <w:rPr>
                <w:rFonts w:ascii="Sylfaen" w:hAnsi="Sylfaen" w:cs="Sylfaen_PDF_Subset"/>
                <w:sz w:val="18"/>
                <w:szCs w:val="18"/>
                <w:lang w:val="ka-GE"/>
              </w:rPr>
              <w:t xml:space="preserve"> </w:t>
            </w:r>
            <w:r w:rsidR="009D0955" w:rsidRPr="00F654D0">
              <w:rPr>
                <w:rFonts w:ascii="Sylfaen" w:hAnsi="Sylfaen"/>
                <w:sz w:val="18"/>
                <w:szCs w:val="18"/>
              </w:rPr>
              <w:t>ხუთასი</w:t>
            </w:r>
            <w:r w:rsidR="009D0955" w:rsidRPr="00F654D0">
              <w:rPr>
                <w:rFonts w:ascii="Sylfaen" w:hAnsi="Sylfaen" w:cs="Sylfaen_PDF_Subset"/>
                <w:sz w:val="18"/>
                <w:szCs w:val="18"/>
              </w:rPr>
              <w:t xml:space="preserve"> </w:t>
            </w:r>
            <w:r w:rsidR="009D0955" w:rsidRPr="00F654D0">
              <w:rPr>
                <w:rFonts w:ascii="Sylfaen" w:hAnsi="Sylfaen" w:cs="Sylfaen_PDF_Subset"/>
                <w:sz w:val="18"/>
                <w:szCs w:val="18"/>
                <w:lang w:val="ka-GE"/>
              </w:rPr>
              <w:t>)</w:t>
            </w:r>
            <w:r w:rsidR="009D0955" w:rsidRPr="00F654D0">
              <w:rPr>
                <w:rFonts w:ascii="Sylfaen" w:hAnsi="Sylfaen"/>
                <w:sz w:val="18"/>
                <w:szCs w:val="18"/>
              </w:rPr>
              <w:t>ლარის</w:t>
            </w:r>
            <w:r w:rsidR="009D0955" w:rsidRPr="00F654D0">
              <w:rPr>
                <w:rFonts w:ascii="Sylfaen" w:hAnsi="Sylfaen" w:cs="Sylfaen_PDF_Subset"/>
                <w:sz w:val="18"/>
                <w:szCs w:val="18"/>
              </w:rPr>
              <w:t xml:space="preserve"> </w:t>
            </w:r>
            <w:r w:rsidR="009D0955" w:rsidRPr="00F654D0">
              <w:rPr>
                <w:rFonts w:ascii="Sylfaen" w:hAnsi="Sylfaen"/>
                <w:sz w:val="18"/>
                <w:szCs w:val="18"/>
              </w:rPr>
              <w:t>ფარგლებში</w:t>
            </w:r>
            <w:r w:rsidR="009D0955" w:rsidRPr="00F654D0">
              <w:rPr>
                <w:rFonts w:ascii="Sylfaen" w:hAnsi="Sylfaen" w:cs="Sylfaen_PDF_Subset"/>
                <w:sz w:val="18"/>
                <w:szCs w:val="18"/>
              </w:rPr>
              <w:t>.</w:t>
            </w:r>
            <w:r w:rsidR="009D0955" w:rsidRPr="00F654D0">
              <w:rPr>
                <w:rFonts w:ascii="Sylfaen" w:hAnsi="Sylfaen" w:cs="Sylfaen_PDF_Subset"/>
                <w:sz w:val="18"/>
                <w:szCs w:val="18"/>
                <w:lang w:val="ka-GE"/>
              </w:rPr>
              <w:t xml:space="preserve">, კომისიის გადაწყვეტილებით. </w:t>
            </w:r>
          </w:p>
          <w:p w:rsidR="00BF3A52" w:rsidRPr="00E57A65" w:rsidRDefault="00BF3A52" w:rsidP="00165E9E">
            <w:pPr>
              <w:spacing w:after="0"/>
              <w:jc w:val="both"/>
              <w:rPr>
                <w:rFonts w:ascii="Sylfaen" w:hAnsi="Sylfaen"/>
                <w:color w:val="000000" w:themeColor="text1"/>
                <w:sz w:val="20"/>
                <w:szCs w:val="20"/>
                <w:lang w:eastAsia="ru-RU"/>
              </w:rPr>
            </w:pPr>
          </w:p>
        </w:tc>
      </w:tr>
      <w:tr w:rsidR="00FC0019" w:rsidRPr="00E57A65" w:rsidTr="00FC0019">
        <w:trPr>
          <w:trHeight w:val="602"/>
        </w:trPr>
        <w:tc>
          <w:tcPr>
            <w:tcW w:w="2911" w:type="dxa"/>
            <w:gridSpan w:val="2"/>
            <w:tcBorders>
              <w:right w:val="single" w:sz="4" w:space="0" w:color="auto"/>
            </w:tcBorders>
            <w:shd w:val="clear" w:color="auto" w:fill="E7E6E6"/>
          </w:tcPr>
          <w:p w:rsidR="00FC0019" w:rsidRPr="00E57A65" w:rsidRDefault="00FC0019" w:rsidP="00FC0019">
            <w:pPr>
              <w:pStyle w:val="BodyText"/>
              <w:rPr>
                <w:rFonts w:cstheme="minorHAnsi"/>
                <w:b/>
                <w:sz w:val="20"/>
              </w:rPr>
            </w:pPr>
            <w:r w:rsidRPr="00E57A65">
              <w:rPr>
                <w:b/>
                <w:bCs/>
              </w:rPr>
              <w:t>გაეროს</w:t>
            </w:r>
            <w:r w:rsidRPr="00E57A65">
              <w:rPr>
                <w:rFonts w:ascii="Calibri" w:hAnsi="Calibri" w:cs="Calibri"/>
                <w:b/>
                <w:bCs/>
              </w:rPr>
              <w:t xml:space="preserve"> </w:t>
            </w:r>
            <w:r w:rsidRPr="00E57A65">
              <w:rPr>
                <w:b/>
                <w:bCs/>
              </w:rPr>
              <w:t>მდგრადი</w:t>
            </w:r>
            <w:r w:rsidRPr="00E57A65">
              <w:rPr>
                <w:rFonts w:ascii="Calibri" w:hAnsi="Calibri" w:cs="Calibri"/>
                <w:b/>
                <w:bCs/>
              </w:rPr>
              <w:t xml:space="preserve"> </w:t>
            </w:r>
            <w:r w:rsidRPr="00E57A65">
              <w:rPr>
                <w:b/>
                <w:bCs/>
              </w:rPr>
              <w:t>განვითარების</w:t>
            </w:r>
            <w:r w:rsidRPr="00E57A65">
              <w:rPr>
                <w:rFonts w:ascii="Calibri" w:hAnsi="Calibri" w:cs="Calibri"/>
                <w:b/>
                <w:bCs/>
              </w:rPr>
              <w:t xml:space="preserve"> </w:t>
            </w:r>
            <w:r w:rsidRPr="00E57A65">
              <w:rPr>
                <w:b/>
                <w:bCs/>
              </w:rPr>
              <w:t>მიზანი</w:t>
            </w:r>
            <w:r w:rsidRPr="00E57A65">
              <w:rPr>
                <w:rFonts w:ascii="Calibri" w:hAnsi="Calibri" w:cs="Calibri"/>
                <w:b/>
                <w:bCs/>
              </w:rPr>
              <w:t xml:space="preserve"> (SDG), </w:t>
            </w:r>
            <w:r w:rsidRPr="00E57A65">
              <w:rPr>
                <w:b/>
                <w:bCs/>
              </w:rPr>
              <w:t>რომლის</w:t>
            </w:r>
            <w:r w:rsidRPr="00E57A65">
              <w:rPr>
                <w:rFonts w:ascii="Calibri" w:hAnsi="Calibri" w:cs="Calibri"/>
                <w:b/>
                <w:bCs/>
              </w:rPr>
              <w:t xml:space="preserve"> </w:t>
            </w:r>
            <w:r w:rsidRPr="00E57A65">
              <w:rPr>
                <w:b/>
                <w:bCs/>
              </w:rPr>
              <w:t>მიღწევასაც</w:t>
            </w:r>
            <w:r w:rsidRPr="00E57A65">
              <w:rPr>
                <w:rFonts w:ascii="Calibri" w:hAnsi="Calibri" w:cs="Calibri"/>
                <w:b/>
                <w:bCs/>
              </w:rPr>
              <w:t xml:space="preserve"> </w:t>
            </w:r>
            <w:r w:rsidRPr="00E57A65">
              <w:rPr>
                <w:b/>
                <w:bCs/>
              </w:rPr>
              <w:t>ემსახურება</w:t>
            </w:r>
            <w:r w:rsidRPr="00E57A65">
              <w:rPr>
                <w:rFonts w:ascii="Calibri" w:hAnsi="Calibri" w:cs="Calibri"/>
                <w:b/>
                <w:bCs/>
              </w:rPr>
              <w:t xml:space="preserve"> </w:t>
            </w:r>
            <w:r w:rsidRPr="00E57A65">
              <w:rPr>
                <w:rFonts w:cs="Calibri"/>
                <w:b/>
                <w:bCs/>
                <w:lang w:val="ka-GE"/>
              </w:rPr>
              <w:t>ქვე</w:t>
            </w:r>
            <w:r w:rsidRPr="00E57A65">
              <w:rPr>
                <w:b/>
                <w:bCs/>
              </w:rPr>
              <w:t>პროგრამა</w:t>
            </w:r>
          </w:p>
        </w:tc>
        <w:tc>
          <w:tcPr>
            <w:tcW w:w="11635" w:type="dxa"/>
            <w:gridSpan w:val="9"/>
            <w:tcBorders>
              <w:left w:val="single" w:sz="4" w:space="0" w:color="auto"/>
            </w:tcBorders>
            <w:shd w:val="clear" w:color="auto" w:fill="E7E6E6"/>
          </w:tcPr>
          <w:p w:rsidR="00FC0019" w:rsidRPr="00E57A65" w:rsidRDefault="00FC0019" w:rsidP="00FC0019">
            <w:pPr>
              <w:spacing w:after="0"/>
              <w:jc w:val="both"/>
              <w:rPr>
                <w:rFonts w:ascii="Sylfaen" w:hAnsi="Sylfaen" w:cs="Sylfaen"/>
                <w:sz w:val="18"/>
                <w:szCs w:val="18"/>
                <w:lang w:val="ka-GE" w:eastAsia="ru-RU"/>
              </w:rPr>
            </w:pPr>
            <w:r w:rsidRPr="00E57A65">
              <w:rPr>
                <w:rFonts w:ascii="Sylfaen" w:hAnsi="Sylfaen" w:cstheme="minorHAnsi"/>
                <w:sz w:val="18"/>
                <w:lang w:val="ka-GE"/>
              </w:rPr>
              <w:t>მიზანი 1 - სიღარიბის ყველა ფორმის აღმოფხვრა</w:t>
            </w:r>
          </w:p>
        </w:tc>
      </w:tr>
      <w:tr w:rsidR="00FC0019" w:rsidRPr="00E57A65" w:rsidTr="00165E9E">
        <w:trPr>
          <w:trHeight w:val="602"/>
        </w:trPr>
        <w:tc>
          <w:tcPr>
            <w:tcW w:w="14546" w:type="dxa"/>
            <w:gridSpan w:val="11"/>
            <w:shd w:val="clear" w:color="auto" w:fill="E7E6E6"/>
          </w:tcPr>
          <w:p w:rsidR="00FC0019" w:rsidRPr="00E57A65" w:rsidRDefault="00FC0019" w:rsidP="00FC0019">
            <w:pPr>
              <w:pStyle w:val="BodyText"/>
              <w:rPr>
                <w:rFonts w:cstheme="minorHAnsi"/>
                <w:b/>
                <w:sz w:val="20"/>
                <w:szCs w:val="20"/>
              </w:rPr>
            </w:pPr>
          </w:p>
          <w:p w:rsidR="00FC0019" w:rsidRPr="00E57A65" w:rsidRDefault="00FC0019" w:rsidP="00FC0019">
            <w:pPr>
              <w:pStyle w:val="BodyText"/>
              <w:rPr>
                <w:rFonts w:cstheme="minorHAnsi"/>
                <w:b/>
                <w:bCs/>
                <w:sz w:val="20"/>
                <w:szCs w:val="20"/>
              </w:rPr>
            </w:pPr>
            <w:r w:rsidRPr="00E57A65">
              <w:rPr>
                <w:rFonts w:cstheme="minorHAnsi"/>
                <w:b/>
                <w:bCs/>
                <w:sz w:val="20"/>
                <w:szCs w:val="20"/>
              </w:rPr>
              <w:t>შეფასების ინდიკატორები</w:t>
            </w:r>
          </w:p>
        </w:tc>
      </w:tr>
      <w:tr w:rsidR="00FC0019" w:rsidRPr="00E57A65" w:rsidTr="00FC0019">
        <w:trPr>
          <w:gridAfter w:val="1"/>
          <w:wAfter w:w="33" w:type="dxa"/>
          <w:trHeight w:val="914"/>
        </w:trPr>
        <w:tc>
          <w:tcPr>
            <w:tcW w:w="3893" w:type="dxa"/>
            <w:gridSpan w:val="3"/>
            <w:tcBorders>
              <w:bottom w:val="single" w:sz="8" w:space="0" w:color="000000"/>
              <w:right w:val="single" w:sz="4" w:space="0" w:color="000000"/>
            </w:tcBorders>
            <w:shd w:val="clear" w:color="auto" w:fill="E7E6E6"/>
          </w:tcPr>
          <w:p w:rsidR="00FC0019" w:rsidRPr="00E57A65" w:rsidRDefault="00FC0019" w:rsidP="00FC0019">
            <w:pPr>
              <w:pStyle w:val="BodyText"/>
              <w:rPr>
                <w:rFonts w:cstheme="minorHAnsi"/>
                <w:b/>
                <w:sz w:val="20"/>
                <w:szCs w:val="20"/>
              </w:rPr>
            </w:pPr>
          </w:p>
          <w:p w:rsidR="00FC0019" w:rsidRPr="00E57A65" w:rsidRDefault="00FC0019" w:rsidP="00FC0019">
            <w:pPr>
              <w:pStyle w:val="BodyText"/>
              <w:rPr>
                <w:rFonts w:cstheme="minorHAnsi"/>
                <w:b/>
                <w:bCs/>
                <w:sz w:val="20"/>
                <w:szCs w:val="20"/>
              </w:rPr>
            </w:pPr>
            <w:r w:rsidRPr="00E57A65">
              <w:rPr>
                <w:rFonts w:cstheme="minorHAnsi"/>
                <w:b/>
                <w:bCs/>
                <w:sz w:val="20"/>
                <w:szCs w:val="20"/>
              </w:rPr>
              <w:t>საბოლოო შედეგი</w:t>
            </w:r>
          </w:p>
          <w:p w:rsidR="00FC0019" w:rsidRPr="00E57A65" w:rsidRDefault="00FC0019" w:rsidP="00FC0019">
            <w:pPr>
              <w:pStyle w:val="BodyText"/>
              <w:rPr>
                <w:rFonts w:cstheme="minorHAnsi"/>
                <w:b/>
                <w:sz w:val="20"/>
                <w:szCs w:val="20"/>
              </w:rPr>
            </w:pPr>
            <w:r w:rsidRPr="00E57A65">
              <w:rPr>
                <w:rFonts w:cstheme="minorHAnsi"/>
                <w:b/>
                <w:sz w:val="20"/>
                <w:szCs w:val="20"/>
              </w:rPr>
              <w:t>(OUTCOME)</w:t>
            </w:r>
          </w:p>
        </w:tc>
        <w:tc>
          <w:tcPr>
            <w:tcW w:w="1384" w:type="dxa"/>
            <w:tcBorders>
              <w:left w:val="single" w:sz="4" w:space="0" w:color="000000"/>
              <w:right w:val="single" w:sz="4" w:space="0" w:color="000000"/>
            </w:tcBorders>
            <w:shd w:val="clear" w:color="auto" w:fill="E7E6E6"/>
          </w:tcPr>
          <w:p w:rsidR="00FC0019" w:rsidRPr="00E57A65" w:rsidRDefault="00FC0019" w:rsidP="00FC0019">
            <w:pPr>
              <w:pStyle w:val="BodyText"/>
              <w:rPr>
                <w:rFonts w:cstheme="minorHAnsi"/>
                <w:b/>
                <w:sz w:val="20"/>
                <w:szCs w:val="20"/>
              </w:rPr>
            </w:pPr>
            <w:r w:rsidRPr="00E57A65">
              <w:rPr>
                <w:rFonts w:cstheme="minorHAnsi"/>
                <w:b/>
                <w:sz w:val="20"/>
                <w:szCs w:val="20"/>
              </w:rPr>
              <w:t>2023</w:t>
            </w:r>
          </w:p>
          <w:p w:rsidR="00FC0019" w:rsidRPr="00E57A65" w:rsidRDefault="00FC0019" w:rsidP="00FC0019">
            <w:pPr>
              <w:pStyle w:val="BodyText"/>
              <w:rPr>
                <w:rFonts w:cstheme="minorHAnsi"/>
                <w:b/>
                <w:bCs/>
                <w:sz w:val="20"/>
                <w:szCs w:val="20"/>
              </w:rPr>
            </w:pPr>
            <w:r w:rsidRPr="00E57A65">
              <w:rPr>
                <w:rFonts w:cstheme="minorHAnsi"/>
                <w:b/>
                <w:bCs/>
                <w:sz w:val="20"/>
                <w:szCs w:val="20"/>
              </w:rPr>
              <w:t>საბაზ ისო</w:t>
            </w:r>
          </w:p>
        </w:tc>
        <w:tc>
          <w:tcPr>
            <w:tcW w:w="2245" w:type="dxa"/>
            <w:tcBorders>
              <w:left w:val="single" w:sz="4" w:space="0" w:color="000000"/>
              <w:right w:val="single" w:sz="4" w:space="0" w:color="000000"/>
            </w:tcBorders>
            <w:shd w:val="clear" w:color="auto" w:fill="E7E6E6"/>
          </w:tcPr>
          <w:p w:rsidR="00FC0019" w:rsidRPr="00E57A65" w:rsidRDefault="00FC0019" w:rsidP="00FC0019">
            <w:pPr>
              <w:pStyle w:val="BodyText"/>
              <w:rPr>
                <w:rFonts w:cstheme="minorHAnsi"/>
                <w:b/>
                <w:sz w:val="20"/>
                <w:szCs w:val="20"/>
              </w:rPr>
            </w:pPr>
          </w:p>
          <w:p w:rsidR="00FC0019" w:rsidRPr="00E57A65" w:rsidRDefault="00FC0019" w:rsidP="00FC0019">
            <w:pPr>
              <w:pStyle w:val="BodyText"/>
              <w:rPr>
                <w:rFonts w:cstheme="minorHAnsi"/>
                <w:b/>
                <w:sz w:val="20"/>
                <w:szCs w:val="20"/>
              </w:rPr>
            </w:pPr>
            <w:r w:rsidRPr="00E57A65">
              <w:rPr>
                <w:rFonts w:cstheme="minorHAnsi"/>
                <w:b/>
                <w:sz w:val="20"/>
                <w:szCs w:val="20"/>
              </w:rPr>
              <w:t>2024</w:t>
            </w:r>
          </w:p>
        </w:tc>
        <w:tc>
          <w:tcPr>
            <w:tcW w:w="1800" w:type="dxa"/>
            <w:tcBorders>
              <w:left w:val="single" w:sz="4" w:space="0" w:color="000000"/>
              <w:right w:val="single" w:sz="4" w:space="0" w:color="000000"/>
            </w:tcBorders>
            <w:shd w:val="clear" w:color="auto" w:fill="E7E6E6"/>
          </w:tcPr>
          <w:p w:rsidR="00FC0019" w:rsidRPr="00E57A65" w:rsidRDefault="00FC0019" w:rsidP="00FC0019">
            <w:pPr>
              <w:pStyle w:val="BodyText"/>
              <w:rPr>
                <w:rFonts w:cstheme="minorHAnsi"/>
                <w:b/>
                <w:sz w:val="20"/>
                <w:szCs w:val="20"/>
              </w:rPr>
            </w:pPr>
          </w:p>
          <w:p w:rsidR="00FC0019" w:rsidRPr="00E57A65" w:rsidRDefault="00FC0019" w:rsidP="00FC0019">
            <w:pPr>
              <w:pStyle w:val="BodyText"/>
              <w:rPr>
                <w:rFonts w:cstheme="minorHAnsi"/>
                <w:b/>
                <w:sz w:val="20"/>
                <w:szCs w:val="20"/>
              </w:rPr>
            </w:pPr>
            <w:r w:rsidRPr="00E57A65">
              <w:rPr>
                <w:rFonts w:cstheme="minorHAnsi"/>
                <w:b/>
                <w:sz w:val="20"/>
                <w:szCs w:val="20"/>
              </w:rPr>
              <w:t>2025</w:t>
            </w:r>
          </w:p>
        </w:tc>
        <w:tc>
          <w:tcPr>
            <w:tcW w:w="1350" w:type="dxa"/>
            <w:tcBorders>
              <w:left w:val="single" w:sz="4" w:space="0" w:color="000000"/>
              <w:right w:val="single" w:sz="4" w:space="0" w:color="000000"/>
            </w:tcBorders>
            <w:shd w:val="clear" w:color="auto" w:fill="E7E6E6"/>
          </w:tcPr>
          <w:p w:rsidR="00FC0019" w:rsidRPr="00E57A65" w:rsidRDefault="00FC0019" w:rsidP="00FC0019">
            <w:pPr>
              <w:pStyle w:val="BodyText"/>
              <w:rPr>
                <w:rFonts w:cstheme="minorHAnsi"/>
                <w:b/>
                <w:sz w:val="20"/>
                <w:szCs w:val="20"/>
              </w:rPr>
            </w:pPr>
          </w:p>
          <w:p w:rsidR="00FC0019" w:rsidRPr="00E57A65" w:rsidRDefault="00FC0019" w:rsidP="00FC0019">
            <w:pPr>
              <w:pStyle w:val="BodyText"/>
              <w:rPr>
                <w:rFonts w:cstheme="minorHAnsi"/>
                <w:b/>
                <w:sz w:val="20"/>
                <w:szCs w:val="20"/>
              </w:rPr>
            </w:pPr>
            <w:r w:rsidRPr="00E57A65">
              <w:rPr>
                <w:rFonts w:cstheme="minorHAnsi"/>
                <w:b/>
                <w:sz w:val="20"/>
                <w:szCs w:val="20"/>
              </w:rPr>
              <w:t>2026</w:t>
            </w:r>
          </w:p>
        </w:tc>
        <w:tc>
          <w:tcPr>
            <w:tcW w:w="1350" w:type="dxa"/>
            <w:tcBorders>
              <w:left w:val="single" w:sz="4" w:space="0" w:color="000000"/>
              <w:right w:val="single" w:sz="4" w:space="0" w:color="000000"/>
            </w:tcBorders>
            <w:shd w:val="clear" w:color="auto" w:fill="E7E6E6"/>
          </w:tcPr>
          <w:p w:rsidR="00FC0019" w:rsidRPr="00E57A65" w:rsidRDefault="00FC0019" w:rsidP="00FC0019">
            <w:pPr>
              <w:pStyle w:val="BodyText"/>
              <w:rPr>
                <w:rFonts w:cstheme="minorHAnsi"/>
                <w:b/>
                <w:sz w:val="20"/>
                <w:szCs w:val="20"/>
              </w:rPr>
            </w:pPr>
          </w:p>
          <w:p w:rsidR="00FC0019" w:rsidRPr="00E57A65" w:rsidRDefault="00FC0019" w:rsidP="00FC0019">
            <w:pPr>
              <w:pStyle w:val="BodyText"/>
              <w:rPr>
                <w:rFonts w:cstheme="minorHAnsi"/>
                <w:b/>
                <w:sz w:val="20"/>
                <w:szCs w:val="20"/>
              </w:rPr>
            </w:pPr>
            <w:r w:rsidRPr="00E57A65">
              <w:rPr>
                <w:rFonts w:cstheme="minorHAnsi"/>
                <w:b/>
                <w:sz w:val="20"/>
                <w:szCs w:val="20"/>
              </w:rPr>
              <w:t>2027</w:t>
            </w:r>
          </w:p>
        </w:tc>
        <w:tc>
          <w:tcPr>
            <w:tcW w:w="1260" w:type="dxa"/>
            <w:tcBorders>
              <w:left w:val="single" w:sz="4" w:space="0" w:color="000000"/>
              <w:right w:val="single" w:sz="4" w:space="0" w:color="000000"/>
            </w:tcBorders>
            <w:shd w:val="clear" w:color="auto" w:fill="E7E6E6"/>
          </w:tcPr>
          <w:p w:rsidR="00FC0019" w:rsidRPr="00E57A65" w:rsidRDefault="00FC0019" w:rsidP="00FC0019">
            <w:pPr>
              <w:pStyle w:val="BodyText"/>
              <w:rPr>
                <w:rFonts w:cstheme="minorHAnsi"/>
                <w:b/>
                <w:bCs/>
                <w:sz w:val="20"/>
                <w:szCs w:val="20"/>
              </w:rPr>
            </w:pPr>
            <w:r w:rsidRPr="00E57A65">
              <w:rPr>
                <w:rFonts w:cstheme="minorHAnsi"/>
                <w:b/>
                <w:bCs/>
                <w:sz w:val="20"/>
                <w:szCs w:val="20"/>
              </w:rPr>
              <w:t>სტრატეგი ული მიზანი</w:t>
            </w:r>
          </w:p>
        </w:tc>
        <w:tc>
          <w:tcPr>
            <w:tcW w:w="1231" w:type="dxa"/>
            <w:tcBorders>
              <w:left w:val="single" w:sz="4" w:space="0" w:color="000000"/>
            </w:tcBorders>
            <w:shd w:val="clear" w:color="auto" w:fill="E7E6E6"/>
          </w:tcPr>
          <w:p w:rsidR="00FC0019" w:rsidRPr="00E57A65" w:rsidRDefault="00FC0019" w:rsidP="00FC0019">
            <w:pPr>
              <w:pStyle w:val="BodyText"/>
              <w:rPr>
                <w:rFonts w:cstheme="minorHAnsi"/>
                <w:b/>
                <w:bCs/>
                <w:sz w:val="20"/>
                <w:szCs w:val="20"/>
              </w:rPr>
            </w:pPr>
            <w:r w:rsidRPr="00E57A65">
              <w:rPr>
                <w:rFonts w:cstheme="minorHAnsi"/>
                <w:b/>
                <w:bCs/>
                <w:sz w:val="20"/>
                <w:szCs w:val="20"/>
              </w:rPr>
              <w:t>შეფასებ ის მაჩვენებ</w:t>
            </w:r>
          </w:p>
          <w:p w:rsidR="00FC0019" w:rsidRPr="00E57A65" w:rsidRDefault="00FC0019" w:rsidP="00FC0019">
            <w:pPr>
              <w:pStyle w:val="BodyText"/>
              <w:rPr>
                <w:rFonts w:cstheme="minorHAnsi"/>
                <w:b/>
                <w:bCs/>
                <w:sz w:val="20"/>
                <w:szCs w:val="20"/>
              </w:rPr>
            </w:pPr>
            <w:r w:rsidRPr="00E57A65">
              <w:rPr>
                <w:rFonts w:cstheme="minorHAnsi"/>
                <w:b/>
                <w:bCs/>
                <w:sz w:val="20"/>
                <w:szCs w:val="20"/>
              </w:rPr>
              <w:t>ელი</w:t>
            </w:r>
          </w:p>
        </w:tc>
      </w:tr>
      <w:tr w:rsidR="00FC0019" w:rsidRPr="00E57A65" w:rsidTr="00FC0019">
        <w:trPr>
          <w:gridAfter w:val="1"/>
          <w:wAfter w:w="33" w:type="dxa"/>
          <w:trHeight w:val="426"/>
        </w:trPr>
        <w:tc>
          <w:tcPr>
            <w:tcW w:w="3893" w:type="dxa"/>
            <w:gridSpan w:val="3"/>
            <w:tcBorders>
              <w:top w:val="single" w:sz="8" w:space="0" w:color="000000"/>
              <w:left w:val="single" w:sz="4" w:space="0" w:color="auto"/>
              <w:bottom w:val="single" w:sz="4" w:space="0" w:color="auto"/>
              <w:right w:val="single" w:sz="4" w:space="0" w:color="auto"/>
            </w:tcBorders>
            <w:shd w:val="clear" w:color="000000" w:fill="FFFFFF"/>
            <w:vAlign w:val="center"/>
          </w:tcPr>
          <w:p w:rsidR="00FC0019" w:rsidRPr="00E57A65" w:rsidRDefault="00FC0019" w:rsidP="00FC0019">
            <w:pPr>
              <w:rPr>
                <w:rFonts w:ascii="Sylfaen" w:eastAsia="Times New Roman" w:hAnsi="Sylfaen" w:cstheme="minorHAnsi"/>
                <w:sz w:val="20"/>
                <w:szCs w:val="20"/>
                <w:lang w:val="ka-GE"/>
              </w:rPr>
            </w:pPr>
            <w:r w:rsidRPr="00E57A65">
              <w:rPr>
                <w:rFonts w:ascii="Sylfaen" w:eastAsia="Times New Roman" w:hAnsi="Sylfaen" w:cstheme="minorHAnsi"/>
                <w:sz w:val="20"/>
                <w:szCs w:val="20"/>
                <w:lang w:val="ka-GE"/>
              </w:rPr>
              <w:t>სოციალურად მხარდაჭერილი მოწყვლადი ჯგუფები</w:t>
            </w:r>
          </w:p>
        </w:tc>
        <w:tc>
          <w:tcPr>
            <w:tcW w:w="1384" w:type="dxa"/>
            <w:tcBorders>
              <w:left w:val="single" w:sz="4" w:space="0" w:color="000000"/>
              <w:bottom w:val="single" w:sz="4" w:space="0" w:color="000000"/>
              <w:right w:val="single" w:sz="4" w:space="0" w:color="000000"/>
            </w:tcBorders>
          </w:tcPr>
          <w:p w:rsidR="00FC0019" w:rsidRPr="00E57A65" w:rsidRDefault="00FC0019" w:rsidP="00FC0019">
            <w:pPr>
              <w:pStyle w:val="BodyText"/>
              <w:rPr>
                <w:rFonts w:cstheme="minorHAnsi"/>
                <w:b/>
                <w:sz w:val="20"/>
                <w:szCs w:val="20"/>
                <w:lang w:val="ka-GE"/>
              </w:rPr>
            </w:pPr>
            <w:r w:rsidRPr="00E57A65">
              <w:rPr>
                <w:rFonts w:cstheme="minorHAnsi"/>
                <w:b/>
                <w:sz w:val="20"/>
                <w:szCs w:val="20"/>
                <w:lang w:val="ka-GE"/>
              </w:rPr>
              <w:t>1340</w:t>
            </w:r>
          </w:p>
        </w:tc>
        <w:tc>
          <w:tcPr>
            <w:tcW w:w="2245" w:type="dxa"/>
            <w:tcBorders>
              <w:left w:val="single" w:sz="4" w:space="0" w:color="000000"/>
              <w:bottom w:val="single" w:sz="4" w:space="0" w:color="000000"/>
              <w:right w:val="single" w:sz="4" w:space="0" w:color="000000"/>
            </w:tcBorders>
          </w:tcPr>
          <w:p w:rsidR="00FC0019" w:rsidRPr="00E57A65" w:rsidRDefault="00FC0019" w:rsidP="00FC0019">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1350</w:t>
            </w:r>
          </w:p>
        </w:tc>
        <w:tc>
          <w:tcPr>
            <w:tcW w:w="1800" w:type="dxa"/>
            <w:tcBorders>
              <w:left w:val="single" w:sz="4" w:space="0" w:color="000000"/>
              <w:bottom w:val="single" w:sz="4" w:space="0" w:color="000000"/>
              <w:right w:val="single" w:sz="4" w:space="0" w:color="000000"/>
            </w:tcBorders>
          </w:tcPr>
          <w:p w:rsidR="00FC0019" w:rsidRPr="00E57A65" w:rsidRDefault="00FC0019" w:rsidP="00FC0019">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1350</w:t>
            </w:r>
          </w:p>
        </w:tc>
        <w:tc>
          <w:tcPr>
            <w:tcW w:w="1350" w:type="dxa"/>
            <w:tcBorders>
              <w:left w:val="single" w:sz="4" w:space="0" w:color="000000"/>
              <w:bottom w:val="single" w:sz="4" w:space="0" w:color="000000"/>
              <w:right w:val="single" w:sz="4" w:space="0" w:color="000000"/>
            </w:tcBorders>
          </w:tcPr>
          <w:p w:rsidR="00FC0019" w:rsidRPr="00E57A65" w:rsidRDefault="00FC0019" w:rsidP="00FC0019">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1350</w:t>
            </w:r>
          </w:p>
        </w:tc>
        <w:tc>
          <w:tcPr>
            <w:tcW w:w="1350" w:type="dxa"/>
            <w:tcBorders>
              <w:left w:val="single" w:sz="4" w:space="0" w:color="000000"/>
              <w:bottom w:val="single" w:sz="4" w:space="0" w:color="000000"/>
              <w:right w:val="single" w:sz="4" w:space="0" w:color="000000"/>
            </w:tcBorders>
          </w:tcPr>
          <w:p w:rsidR="00FC0019" w:rsidRPr="00E57A65" w:rsidRDefault="00FC0019" w:rsidP="00FC0019">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1350</w:t>
            </w:r>
          </w:p>
        </w:tc>
        <w:tc>
          <w:tcPr>
            <w:tcW w:w="1260" w:type="dxa"/>
            <w:tcBorders>
              <w:left w:val="single" w:sz="4" w:space="0" w:color="000000"/>
              <w:bottom w:val="single" w:sz="4" w:space="0" w:color="000000"/>
              <w:right w:val="single" w:sz="4" w:space="0" w:color="000000"/>
            </w:tcBorders>
          </w:tcPr>
          <w:p w:rsidR="00FC0019" w:rsidRPr="00E57A65" w:rsidRDefault="00FC0019" w:rsidP="00FC0019">
            <w:pPr>
              <w:pStyle w:val="BodyText"/>
              <w:rPr>
                <w:rFonts w:cstheme="minorHAnsi"/>
                <w:b/>
                <w:sz w:val="20"/>
                <w:szCs w:val="20"/>
                <w:lang w:val="ka-GE"/>
              </w:rPr>
            </w:pPr>
            <w:r w:rsidRPr="00E57A65">
              <w:rPr>
                <w:rFonts w:eastAsia="Times New Roman" w:cstheme="minorHAnsi"/>
                <w:sz w:val="20"/>
                <w:szCs w:val="20"/>
              </w:rPr>
              <w:t xml:space="preserve">სოც. დაუცველი მოსახლეობის, </w:t>
            </w:r>
            <w:r w:rsidRPr="00E57A65">
              <w:rPr>
                <w:rFonts w:eastAsia="Times New Roman" w:cstheme="minorHAnsi"/>
                <w:sz w:val="20"/>
                <w:szCs w:val="20"/>
                <w:lang w:val="ka-GE"/>
              </w:rPr>
              <w:t>სოციალური საფრთხის წინაშე მყოფი ოჯახების ფსიქო-სოცილაური მხარდაჭერა</w:t>
            </w:r>
          </w:p>
        </w:tc>
        <w:tc>
          <w:tcPr>
            <w:tcW w:w="1231" w:type="dxa"/>
            <w:tcBorders>
              <w:left w:val="single" w:sz="4" w:space="0" w:color="000000"/>
              <w:bottom w:val="single" w:sz="4" w:space="0" w:color="000000"/>
            </w:tcBorders>
          </w:tcPr>
          <w:p w:rsidR="00FC0019" w:rsidRPr="00E57A65" w:rsidRDefault="00FC0019" w:rsidP="00FC0019">
            <w:pPr>
              <w:pStyle w:val="BodyText"/>
              <w:rPr>
                <w:rFonts w:cstheme="minorHAnsi"/>
                <w:b/>
                <w:sz w:val="20"/>
                <w:szCs w:val="20"/>
                <w:lang w:val="ka-GE"/>
              </w:rPr>
            </w:pPr>
            <w:r w:rsidRPr="00E57A65">
              <w:rPr>
                <w:rFonts w:cstheme="minorHAnsi"/>
                <w:b/>
                <w:sz w:val="20"/>
                <w:szCs w:val="20"/>
                <w:lang w:val="ka-GE"/>
              </w:rPr>
              <w:t>ოჯახი</w:t>
            </w:r>
          </w:p>
        </w:tc>
      </w:tr>
      <w:tr w:rsidR="00FC0019" w:rsidRPr="00E57A65" w:rsidTr="00FC0019">
        <w:trPr>
          <w:gridAfter w:val="1"/>
          <w:wAfter w:w="33" w:type="dxa"/>
          <w:trHeight w:val="914"/>
        </w:trPr>
        <w:tc>
          <w:tcPr>
            <w:tcW w:w="3893" w:type="dxa"/>
            <w:gridSpan w:val="3"/>
            <w:tcBorders>
              <w:top w:val="single" w:sz="8" w:space="0" w:color="000000"/>
              <w:right w:val="single" w:sz="4" w:space="0" w:color="000000"/>
            </w:tcBorders>
            <w:shd w:val="clear" w:color="auto" w:fill="E7E6E6"/>
          </w:tcPr>
          <w:p w:rsidR="00FC0019" w:rsidRPr="00E57A65" w:rsidRDefault="00FC0019" w:rsidP="00FC0019">
            <w:pPr>
              <w:pStyle w:val="BodyText"/>
              <w:rPr>
                <w:rFonts w:cstheme="minorHAnsi"/>
                <w:b/>
                <w:sz w:val="20"/>
                <w:szCs w:val="20"/>
              </w:rPr>
            </w:pPr>
          </w:p>
          <w:p w:rsidR="00FC0019" w:rsidRPr="00E57A65" w:rsidRDefault="00FC0019" w:rsidP="00FC0019">
            <w:pPr>
              <w:pStyle w:val="BodyText"/>
              <w:rPr>
                <w:rFonts w:cstheme="minorHAnsi"/>
                <w:b/>
                <w:bCs/>
                <w:sz w:val="20"/>
                <w:szCs w:val="20"/>
              </w:rPr>
            </w:pPr>
            <w:r w:rsidRPr="00E57A65">
              <w:rPr>
                <w:rFonts w:cstheme="minorHAnsi"/>
                <w:b/>
                <w:bCs/>
                <w:sz w:val="20"/>
                <w:szCs w:val="20"/>
              </w:rPr>
              <w:t>შუალედური შედეგი</w:t>
            </w:r>
          </w:p>
          <w:p w:rsidR="00FC0019" w:rsidRPr="00E57A65" w:rsidRDefault="00FC0019" w:rsidP="00FC0019">
            <w:pPr>
              <w:pStyle w:val="BodyText"/>
              <w:rPr>
                <w:rFonts w:cstheme="minorHAnsi"/>
                <w:b/>
                <w:sz w:val="20"/>
                <w:szCs w:val="20"/>
              </w:rPr>
            </w:pPr>
            <w:r w:rsidRPr="00E57A65">
              <w:rPr>
                <w:rFonts w:cstheme="minorHAnsi"/>
                <w:b/>
                <w:sz w:val="20"/>
                <w:szCs w:val="20"/>
              </w:rPr>
              <w:t>(OUTPUT)</w:t>
            </w:r>
          </w:p>
        </w:tc>
        <w:tc>
          <w:tcPr>
            <w:tcW w:w="1384" w:type="dxa"/>
            <w:tcBorders>
              <w:left w:val="single" w:sz="4" w:space="0" w:color="000000"/>
              <w:right w:val="single" w:sz="4" w:space="0" w:color="000000"/>
            </w:tcBorders>
            <w:shd w:val="clear" w:color="auto" w:fill="E7E6E6"/>
          </w:tcPr>
          <w:p w:rsidR="00FC0019" w:rsidRPr="00E57A65" w:rsidRDefault="00FC0019" w:rsidP="00FC0019">
            <w:pPr>
              <w:pStyle w:val="BodyText"/>
              <w:rPr>
                <w:rFonts w:cstheme="minorHAnsi"/>
                <w:b/>
                <w:sz w:val="20"/>
                <w:szCs w:val="20"/>
              </w:rPr>
            </w:pPr>
            <w:r w:rsidRPr="00E57A65">
              <w:rPr>
                <w:rFonts w:cstheme="minorHAnsi"/>
                <w:b/>
                <w:sz w:val="20"/>
                <w:szCs w:val="20"/>
              </w:rPr>
              <w:t>2023</w:t>
            </w:r>
          </w:p>
          <w:p w:rsidR="00FC0019" w:rsidRPr="00E57A65" w:rsidRDefault="00FC0019" w:rsidP="00FC0019">
            <w:pPr>
              <w:pStyle w:val="BodyText"/>
              <w:rPr>
                <w:rFonts w:cstheme="minorHAnsi"/>
                <w:b/>
                <w:bCs/>
                <w:sz w:val="20"/>
                <w:szCs w:val="20"/>
              </w:rPr>
            </w:pPr>
            <w:r w:rsidRPr="00E57A65">
              <w:rPr>
                <w:rFonts w:cstheme="minorHAnsi"/>
                <w:b/>
                <w:bCs/>
                <w:sz w:val="20"/>
                <w:szCs w:val="20"/>
              </w:rPr>
              <w:t>საბაზ ისო</w:t>
            </w:r>
          </w:p>
        </w:tc>
        <w:tc>
          <w:tcPr>
            <w:tcW w:w="2245" w:type="dxa"/>
            <w:tcBorders>
              <w:left w:val="single" w:sz="4" w:space="0" w:color="000000"/>
              <w:right w:val="single" w:sz="4" w:space="0" w:color="000000"/>
            </w:tcBorders>
            <w:shd w:val="clear" w:color="auto" w:fill="E7E6E6"/>
          </w:tcPr>
          <w:p w:rsidR="00FC0019" w:rsidRPr="00E57A65" w:rsidRDefault="00FC0019" w:rsidP="00FC0019">
            <w:pPr>
              <w:pStyle w:val="BodyText"/>
              <w:rPr>
                <w:rFonts w:cstheme="minorHAnsi"/>
                <w:b/>
                <w:sz w:val="20"/>
                <w:szCs w:val="20"/>
              </w:rPr>
            </w:pPr>
          </w:p>
          <w:p w:rsidR="00FC0019" w:rsidRPr="00E57A65" w:rsidRDefault="00FC0019" w:rsidP="00FC0019">
            <w:pPr>
              <w:pStyle w:val="BodyText"/>
              <w:rPr>
                <w:rFonts w:cstheme="minorHAnsi"/>
                <w:b/>
                <w:sz w:val="20"/>
                <w:szCs w:val="20"/>
              </w:rPr>
            </w:pPr>
            <w:r w:rsidRPr="00E57A65">
              <w:rPr>
                <w:rFonts w:cstheme="minorHAnsi"/>
                <w:b/>
                <w:sz w:val="20"/>
                <w:szCs w:val="20"/>
              </w:rPr>
              <w:t>2024</w:t>
            </w:r>
          </w:p>
        </w:tc>
        <w:tc>
          <w:tcPr>
            <w:tcW w:w="1800" w:type="dxa"/>
            <w:tcBorders>
              <w:left w:val="single" w:sz="4" w:space="0" w:color="000000"/>
              <w:right w:val="single" w:sz="4" w:space="0" w:color="000000"/>
            </w:tcBorders>
            <w:shd w:val="clear" w:color="auto" w:fill="E7E6E6"/>
          </w:tcPr>
          <w:p w:rsidR="00FC0019" w:rsidRPr="00E57A65" w:rsidRDefault="00FC0019" w:rsidP="00FC0019">
            <w:pPr>
              <w:pStyle w:val="BodyText"/>
              <w:rPr>
                <w:rFonts w:cstheme="minorHAnsi"/>
                <w:b/>
                <w:sz w:val="20"/>
                <w:szCs w:val="20"/>
              </w:rPr>
            </w:pPr>
          </w:p>
          <w:p w:rsidR="00FC0019" w:rsidRPr="00E57A65" w:rsidRDefault="00FC0019" w:rsidP="00FC0019">
            <w:pPr>
              <w:pStyle w:val="BodyText"/>
              <w:rPr>
                <w:rFonts w:cstheme="minorHAnsi"/>
                <w:b/>
                <w:sz w:val="20"/>
                <w:szCs w:val="20"/>
              </w:rPr>
            </w:pPr>
            <w:r w:rsidRPr="00E57A65">
              <w:rPr>
                <w:rFonts w:cstheme="minorHAnsi"/>
                <w:b/>
                <w:sz w:val="20"/>
                <w:szCs w:val="20"/>
              </w:rPr>
              <w:t>2025</w:t>
            </w:r>
          </w:p>
        </w:tc>
        <w:tc>
          <w:tcPr>
            <w:tcW w:w="1350" w:type="dxa"/>
            <w:tcBorders>
              <w:left w:val="single" w:sz="4" w:space="0" w:color="000000"/>
              <w:right w:val="single" w:sz="4" w:space="0" w:color="000000"/>
            </w:tcBorders>
            <w:shd w:val="clear" w:color="auto" w:fill="E7E6E6"/>
          </w:tcPr>
          <w:p w:rsidR="00FC0019" w:rsidRPr="00E57A65" w:rsidRDefault="00FC0019" w:rsidP="00FC0019">
            <w:pPr>
              <w:pStyle w:val="BodyText"/>
              <w:rPr>
                <w:rFonts w:cstheme="minorHAnsi"/>
                <w:b/>
                <w:sz w:val="20"/>
                <w:szCs w:val="20"/>
              </w:rPr>
            </w:pPr>
          </w:p>
          <w:p w:rsidR="00FC0019" w:rsidRPr="00E57A65" w:rsidRDefault="00FC0019" w:rsidP="00FC0019">
            <w:pPr>
              <w:pStyle w:val="BodyText"/>
              <w:rPr>
                <w:rFonts w:cstheme="minorHAnsi"/>
                <w:b/>
                <w:sz w:val="20"/>
                <w:szCs w:val="20"/>
              </w:rPr>
            </w:pPr>
            <w:r w:rsidRPr="00E57A65">
              <w:rPr>
                <w:rFonts w:cstheme="minorHAnsi"/>
                <w:b/>
                <w:sz w:val="20"/>
                <w:szCs w:val="20"/>
              </w:rPr>
              <w:t>2026</w:t>
            </w:r>
          </w:p>
        </w:tc>
        <w:tc>
          <w:tcPr>
            <w:tcW w:w="1350" w:type="dxa"/>
            <w:tcBorders>
              <w:left w:val="single" w:sz="4" w:space="0" w:color="000000"/>
              <w:right w:val="single" w:sz="4" w:space="0" w:color="000000"/>
            </w:tcBorders>
            <w:shd w:val="clear" w:color="auto" w:fill="E7E6E6"/>
          </w:tcPr>
          <w:p w:rsidR="00FC0019" w:rsidRPr="00E57A65" w:rsidRDefault="00FC0019" w:rsidP="00FC0019">
            <w:pPr>
              <w:pStyle w:val="BodyText"/>
              <w:rPr>
                <w:rFonts w:cstheme="minorHAnsi"/>
                <w:b/>
                <w:sz w:val="20"/>
                <w:szCs w:val="20"/>
              </w:rPr>
            </w:pPr>
          </w:p>
          <w:p w:rsidR="00FC0019" w:rsidRPr="00E57A65" w:rsidRDefault="00FC0019" w:rsidP="00FC0019">
            <w:pPr>
              <w:pStyle w:val="BodyText"/>
              <w:rPr>
                <w:rFonts w:cstheme="minorHAnsi"/>
                <w:b/>
                <w:sz w:val="20"/>
                <w:szCs w:val="20"/>
              </w:rPr>
            </w:pPr>
            <w:r w:rsidRPr="00E57A65">
              <w:rPr>
                <w:rFonts w:cstheme="minorHAnsi"/>
                <w:b/>
                <w:sz w:val="20"/>
                <w:szCs w:val="20"/>
              </w:rPr>
              <w:t>2027</w:t>
            </w:r>
          </w:p>
        </w:tc>
        <w:tc>
          <w:tcPr>
            <w:tcW w:w="1260" w:type="dxa"/>
            <w:tcBorders>
              <w:left w:val="single" w:sz="4" w:space="0" w:color="000000"/>
              <w:right w:val="single" w:sz="4" w:space="0" w:color="000000"/>
            </w:tcBorders>
            <w:shd w:val="clear" w:color="auto" w:fill="E7E6E6"/>
          </w:tcPr>
          <w:p w:rsidR="00FC0019" w:rsidRPr="00E57A65" w:rsidRDefault="00FC0019" w:rsidP="00FC0019">
            <w:pPr>
              <w:pStyle w:val="BodyText"/>
              <w:rPr>
                <w:rFonts w:cstheme="minorHAnsi"/>
                <w:b/>
                <w:bCs/>
                <w:sz w:val="20"/>
                <w:szCs w:val="20"/>
              </w:rPr>
            </w:pPr>
            <w:r w:rsidRPr="00E57A65">
              <w:rPr>
                <w:rFonts w:cstheme="minorHAnsi"/>
                <w:b/>
                <w:bCs/>
                <w:sz w:val="20"/>
                <w:szCs w:val="20"/>
              </w:rPr>
              <w:t>სტრატეგი ული მიზანი</w:t>
            </w:r>
          </w:p>
        </w:tc>
        <w:tc>
          <w:tcPr>
            <w:tcW w:w="1231" w:type="dxa"/>
            <w:tcBorders>
              <w:left w:val="single" w:sz="4" w:space="0" w:color="000000"/>
            </w:tcBorders>
            <w:shd w:val="clear" w:color="auto" w:fill="E7E6E6"/>
          </w:tcPr>
          <w:p w:rsidR="00FC0019" w:rsidRPr="00E57A65" w:rsidRDefault="00FC0019" w:rsidP="00FC0019">
            <w:pPr>
              <w:pStyle w:val="BodyText"/>
              <w:rPr>
                <w:rFonts w:cstheme="minorHAnsi"/>
                <w:b/>
                <w:bCs/>
                <w:sz w:val="20"/>
                <w:szCs w:val="20"/>
              </w:rPr>
            </w:pPr>
            <w:r w:rsidRPr="00E57A65">
              <w:rPr>
                <w:rFonts w:cstheme="minorHAnsi"/>
                <w:b/>
                <w:bCs/>
                <w:sz w:val="20"/>
                <w:szCs w:val="20"/>
              </w:rPr>
              <w:t>შეფასებ ის მაჩვენებ</w:t>
            </w:r>
          </w:p>
          <w:p w:rsidR="00FC0019" w:rsidRPr="00E57A65" w:rsidRDefault="00FC0019" w:rsidP="00FC0019">
            <w:pPr>
              <w:pStyle w:val="BodyText"/>
              <w:rPr>
                <w:rFonts w:cstheme="minorHAnsi"/>
                <w:b/>
                <w:bCs/>
                <w:sz w:val="20"/>
                <w:szCs w:val="20"/>
              </w:rPr>
            </w:pPr>
            <w:r w:rsidRPr="00E57A65">
              <w:rPr>
                <w:rFonts w:cstheme="minorHAnsi"/>
                <w:b/>
                <w:bCs/>
                <w:sz w:val="20"/>
                <w:szCs w:val="20"/>
              </w:rPr>
              <w:t>ელი</w:t>
            </w:r>
          </w:p>
        </w:tc>
      </w:tr>
      <w:tr w:rsidR="00FC0019" w:rsidRPr="00E57A65" w:rsidTr="00FC0019">
        <w:trPr>
          <w:gridAfter w:val="1"/>
          <w:wAfter w:w="33" w:type="dxa"/>
          <w:trHeight w:val="426"/>
        </w:trPr>
        <w:tc>
          <w:tcPr>
            <w:tcW w:w="3893" w:type="dxa"/>
            <w:gridSpan w:val="3"/>
            <w:tcBorders>
              <w:top w:val="single" w:sz="8" w:space="0" w:color="000000"/>
              <w:left w:val="single" w:sz="4" w:space="0" w:color="auto"/>
              <w:bottom w:val="single" w:sz="4" w:space="0" w:color="auto"/>
              <w:right w:val="single" w:sz="4" w:space="0" w:color="auto"/>
            </w:tcBorders>
            <w:shd w:val="clear" w:color="000000" w:fill="FFFFFF"/>
            <w:vAlign w:val="center"/>
          </w:tcPr>
          <w:p w:rsidR="00FC0019" w:rsidRPr="00E57A65" w:rsidRDefault="00FC0019" w:rsidP="00FC0019">
            <w:pPr>
              <w:rPr>
                <w:rFonts w:ascii="Sylfaen" w:eastAsia="Times New Roman" w:hAnsi="Sylfaen" w:cstheme="minorHAnsi"/>
                <w:sz w:val="20"/>
                <w:szCs w:val="20"/>
                <w:lang w:val="ka-GE"/>
              </w:rPr>
            </w:pPr>
            <w:r w:rsidRPr="00E57A65">
              <w:rPr>
                <w:rFonts w:ascii="Sylfaen" w:eastAsia="Times New Roman" w:hAnsi="Sylfaen" w:cstheme="minorHAnsi"/>
                <w:sz w:val="20"/>
                <w:szCs w:val="20"/>
                <w:lang w:val="ka-GE"/>
              </w:rPr>
              <w:t>გაზიფიცირებული სოციალურად დაუცველი მოსახლეობა.</w:t>
            </w:r>
          </w:p>
        </w:tc>
        <w:tc>
          <w:tcPr>
            <w:tcW w:w="1384" w:type="dxa"/>
            <w:tcBorders>
              <w:left w:val="single" w:sz="4" w:space="0" w:color="000000"/>
              <w:bottom w:val="single" w:sz="4" w:space="0" w:color="000000"/>
              <w:right w:val="single" w:sz="4" w:space="0" w:color="000000"/>
            </w:tcBorders>
          </w:tcPr>
          <w:p w:rsidR="00FC0019" w:rsidRPr="00E57A65" w:rsidRDefault="00FC0019" w:rsidP="00FC0019">
            <w:pPr>
              <w:pStyle w:val="BodyText"/>
              <w:rPr>
                <w:rFonts w:cstheme="minorHAnsi"/>
                <w:b/>
                <w:sz w:val="20"/>
                <w:szCs w:val="20"/>
                <w:lang w:val="ka-GE"/>
              </w:rPr>
            </w:pPr>
            <w:r w:rsidRPr="00E57A65">
              <w:rPr>
                <w:rFonts w:cstheme="minorHAnsi"/>
                <w:b/>
                <w:sz w:val="20"/>
                <w:szCs w:val="20"/>
                <w:lang w:val="ka-GE"/>
              </w:rPr>
              <w:t>60</w:t>
            </w:r>
          </w:p>
        </w:tc>
        <w:tc>
          <w:tcPr>
            <w:tcW w:w="2245" w:type="dxa"/>
            <w:tcBorders>
              <w:left w:val="single" w:sz="4" w:space="0" w:color="000000"/>
              <w:bottom w:val="single" w:sz="4" w:space="0" w:color="000000"/>
              <w:right w:val="single" w:sz="4" w:space="0" w:color="000000"/>
            </w:tcBorders>
          </w:tcPr>
          <w:p w:rsidR="00FC0019" w:rsidRPr="00E57A65" w:rsidRDefault="00FC0019" w:rsidP="00FC0019">
            <w:pPr>
              <w:pStyle w:val="BodyText"/>
              <w:rPr>
                <w:rFonts w:cstheme="minorHAnsi"/>
                <w:b/>
                <w:sz w:val="20"/>
                <w:szCs w:val="20"/>
                <w:lang w:val="ka-GE"/>
              </w:rPr>
            </w:pPr>
            <w:r w:rsidRPr="00E57A65">
              <w:rPr>
                <w:rFonts w:cstheme="minorHAnsi"/>
                <w:b/>
                <w:sz w:val="20"/>
                <w:szCs w:val="20"/>
                <w:lang w:val="ka-GE"/>
              </w:rPr>
              <w:t>60</w:t>
            </w:r>
          </w:p>
        </w:tc>
        <w:tc>
          <w:tcPr>
            <w:tcW w:w="1800" w:type="dxa"/>
            <w:tcBorders>
              <w:left w:val="single" w:sz="4" w:space="0" w:color="000000"/>
              <w:bottom w:val="single" w:sz="4" w:space="0" w:color="000000"/>
              <w:right w:val="single" w:sz="4" w:space="0" w:color="000000"/>
            </w:tcBorders>
          </w:tcPr>
          <w:p w:rsidR="00FC0019" w:rsidRPr="00E57A65" w:rsidRDefault="00FC0019" w:rsidP="00FC0019">
            <w:pPr>
              <w:pStyle w:val="BodyText"/>
              <w:rPr>
                <w:rFonts w:cstheme="minorHAnsi"/>
                <w:b/>
                <w:sz w:val="20"/>
                <w:szCs w:val="20"/>
              </w:rPr>
            </w:pPr>
            <w:r w:rsidRPr="00E57A65">
              <w:rPr>
                <w:rFonts w:cstheme="minorHAnsi"/>
                <w:b/>
                <w:sz w:val="20"/>
                <w:szCs w:val="20"/>
              </w:rPr>
              <w:t>60</w:t>
            </w:r>
          </w:p>
        </w:tc>
        <w:tc>
          <w:tcPr>
            <w:tcW w:w="1350" w:type="dxa"/>
            <w:tcBorders>
              <w:left w:val="single" w:sz="4" w:space="0" w:color="000000"/>
              <w:bottom w:val="single" w:sz="4" w:space="0" w:color="000000"/>
              <w:right w:val="single" w:sz="4" w:space="0" w:color="000000"/>
            </w:tcBorders>
          </w:tcPr>
          <w:p w:rsidR="00FC0019" w:rsidRPr="00E57A65" w:rsidRDefault="00FC0019" w:rsidP="00FC0019">
            <w:pPr>
              <w:pStyle w:val="BodyText"/>
              <w:rPr>
                <w:rFonts w:cstheme="minorHAnsi"/>
                <w:b/>
                <w:sz w:val="20"/>
                <w:szCs w:val="20"/>
              </w:rPr>
            </w:pPr>
            <w:r w:rsidRPr="00E57A65">
              <w:rPr>
                <w:rFonts w:cstheme="minorHAnsi"/>
                <w:b/>
                <w:sz w:val="20"/>
                <w:szCs w:val="20"/>
              </w:rPr>
              <w:t>60</w:t>
            </w:r>
          </w:p>
        </w:tc>
        <w:tc>
          <w:tcPr>
            <w:tcW w:w="1350" w:type="dxa"/>
            <w:tcBorders>
              <w:left w:val="single" w:sz="4" w:space="0" w:color="000000"/>
              <w:bottom w:val="single" w:sz="4" w:space="0" w:color="000000"/>
              <w:right w:val="single" w:sz="4" w:space="0" w:color="000000"/>
            </w:tcBorders>
          </w:tcPr>
          <w:p w:rsidR="00FC0019" w:rsidRPr="00E57A65" w:rsidRDefault="00FC0019" w:rsidP="00FC0019">
            <w:pPr>
              <w:pStyle w:val="BodyText"/>
              <w:rPr>
                <w:rFonts w:cstheme="minorHAnsi"/>
                <w:b/>
                <w:sz w:val="20"/>
                <w:szCs w:val="20"/>
              </w:rPr>
            </w:pPr>
            <w:r w:rsidRPr="00E57A65">
              <w:rPr>
                <w:rFonts w:cstheme="minorHAnsi"/>
                <w:b/>
                <w:sz w:val="20"/>
                <w:szCs w:val="20"/>
              </w:rPr>
              <w:t>60</w:t>
            </w:r>
          </w:p>
        </w:tc>
        <w:tc>
          <w:tcPr>
            <w:tcW w:w="1260" w:type="dxa"/>
            <w:tcBorders>
              <w:left w:val="single" w:sz="4" w:space="0" w:color="000000"/>
              <w:bottom w:val="single" w:sz="4" w:space="0" w:color="000000"/>
              <w:right w:val="single" w:sz="4" w:space="0" w:color="000000"/>
            </w:tcBorders>
          </w:tcPr>
          <w:p w:rsidR="00FC0019" w:rsidRPr="00E57A65" w:rsidRDefault="00FC0019" w:rsidP="00FC0019">
            <w:pPr>
              <w:pStyle w:val="BodyText"/>
              <w:rPr>
                <w:rFonts w:cstheme="minorHAnsi"/>
                <w:b/>
                <w:sz w:val="20"/>
                <w:szCs w:val="20"/>
              </w:rPr>
            </w:pPr>
            <w:r w:rsidRPr="00E57A65">
              <w:rPr>
                <w:rFonts w:eastAsia="Times New Roman" w:cstheme="minorHAnsi"/>
                <w:sz w:val="20"/>
                <w:szCs w:val="20"/>
              </w:rPr>
              <w:t xml:space="preserve">სოც. დაუცველ მოსახლეობაში </w:t>
            </w:r>
            <w:r w:rsidRPr="00E57A65">
              <w:rPr>
                <w:rFonts w:eastAsia="Times New Roman" w:cstheme="minorHAnsi"/>
                <w:sz w:val="20"/>
                <w:szCs w:val="20"/>
                <w:lang w:val="ka-GE"/>
              </w:rPr>
              <w:t xml:space="preserve">ენერგიის წყარობთან </w:t>
            </w:r>
            <w:r w:rsidRPr="00E57A65">
              <w:rPr>
                <w:rFonts w:eastAsia="Times New Roman" w:cstheme="minorHAnsi"/>
                <w:sz w:val="20"/>
                <w:szCs w:val="20"/>
              </w:rPr>
              <w:t>ხელმისაწვდომობის გაზრდა</w:t>
            </w:r>
          </w:p>
        </w:tc>
        <w:tc>
          <w:tcPr>
            <w:tcW w:w="1231" w:type="dxa"/>
            <w:tcBorders>
              <w:left w:val="single" w:sz="4" w:space="0" w:color="000000"/>
              <w:bottom w:val="single" w:sz="4" w:space="0" w:color="000000"/>
            </w:tcBorders>
          </w:tcPr>
          <w:p w:rsidR="00FC0019" w:rsidRPr="00E57A65" w:rsidRDefault="00FC0019" w:rsidP="00FC0019">
            <w:pPr>
              <w:pStyle w:val="BodyText"/>
              <w:rPr>
                <w:rFonts w:cstheme="minorHAnsi"/>
                <w:b/>
                <w:sz w:val="20"/>
                <w:szCs w:val="20"/>
                <w:lang w:val="ka-GE"/>
              </w:rPr>
            </w:pPr>
            <w:r w:rsidRPr="00E57A65">
              <w:rPr>
                <w:rFonts w:cstheme="minorHAnsi"/>
                <w:b/>
                <w:sz w:val="20"/>
                <w:szCs w:val="20"/>
                <w:lang w:val="ka-GE"/>
              </w:rPr>
              <w:t>ოჯახი</w:t>
            </w:r>
          </w:p>
        </w:tc>
      </w:tr>
      <w:tr w:rsidR="00FC0019" w:rsidRPr="00E57A65" w:rsidTr="00FC0019">
        <w:trPr>
          <w:gridAfter w:val="1"/>
          <w:wAfter w:w="33" w:type="dxa"/>
          <w:trHeight w:val="424"/>
        </w:trPr>
        <w:tc>
          <w:tcPr>
            <w:tcW w:w="389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FC0019" w:rsidRPr="00E57A65" w:rsidRDefault="00FC0019" w:rsidP="00FC0019">
            <w:pPr>
              <w:rPr>
                <w:rFonts w:ascii="Sylfaen" w:eastAsia="Times New Roman" w:hAnsi="Sylfaen" w:cstheme="minorHAnsi"/>
                <w:sz w:val="20"/>
                <w:szCs w:val="20"/>
                <w:lang w:val="ka-GE"/>
              </w:rPr>
            </w:pPr>
            <w:r w:rsidRPr="00E57A65">
              <w:rPr>
                <w:rFonts w:ascii="Sylfaen" w:eastAsia="Times New Roman" w:hAnsi="Sylfaen" w:cstheme="minorHAnsi"/>
                <w:sz w:val="20"/>
                <w:szCs w:val="20"/>
              </w:rPr>
              <w:t>კომუნალური გადასახადების თანადაფინანსებ</w:t>
            </w:r>
            <w:r w:rsidRPr="00E57A65">
              <w:rPr>
                <w:rFonts w:ascii="Sylfaen" w:eastAsia="Times New Roman" w:hAnsi="Sylfaen" w:cstheme="minorHAnsi"/>
                <w:sz w:val="20"/>
                <w:szCs w:val="20"/>
                <w:lang w:val="ka-GE"/>
              </w:rPr>
              <w:t xml:space="preserve">ით უზრუნველყოფილი </w:t>
            </w:r>
            <w:r w:rsidRPr="00E57A65">
              <w:rPr>
                <w:rFonts w:ascii="Sylfaen" w:eastAsia="Times New Roman" w:hAnsi="Sylfaen" w:cstheme="minorHAnsi"/>
                <w:sz w:val="20"/>
                <w:szCs w:val="20"/>
              </w:rPr>
              <w:t xml:space="preserve">სოც. დაუცველი </w:t>
            </w:r>
            <w:r w:rsidRPr="00E57A65">
              <w:rPr>
                <w:rFonts w:ascii="Sylfaen" w:eastAsia="Times New Roman" w:hAnsi="Sylfaen" w:cstheme="minorHAnsi"/>
                <w:sz w:val="20"/>
                <w:szCs w:val="20"/>
                <w:lang w:val="ka-GE"/>
              </w:rPr>
              <w:t>მოსახლეობა</w:t>
            </w:r>
          </w:p>
        </w:tc>
        <w:tc>
          <w:tcPr>
            <w:tcW w:w="1384" w:type="dxa"/>
            <w:tcBorders>
              <w:top w:val="single" w:sz="4" w:space="0" w:color="000000"/>
              <w:left w:val="single" w:sz="4" w:space="0" w:color="000000"/>
              <w:bottom w:val="single" w:sz="4" w:space="0" w:color="000000"/>
              <w:right w:val="single" w:sz="4" w:space="0" w:color="000000"/>
            </w:tcBorders>
          </w:tcPr>
          <w:p w:rsidR="00FC0019" w:rsidRPr="00E57A65" w:rsidRDefault="00FC0019" w:rsidP="00FC0019">
            <w:pPr>
              <w:pStyle w:val="BodyText"/>
              <w:rPr>
                <w:rFonts w:cstheme="minorHAnsi"/>
                <w:b/>
                <w:sz w:val="20"/>
                <w:szCs w:val="20"/>
                <w:lang w:val="ka-GE"/>
              </w:rPr>
            </w:pPr>
            <w:r w:rsidRPr="00E57A65">
              <w:rPr>
                <w:rFonts w:cstheme="minorHAnsi"/>
                <w:b/>
                <w:sz w:val="20"/>
                <w:szCs w:val="20"/>
                <w:lang w:val="ka-GE"/>
              </w:rPr>
              <w:t>580</w:t>
            </w:r>
          </w:p>
        </w:tc>
        <w:tc>
          <w:tcPr>
            <w:tcW w:w="2245" w:type="dxa"/>
            <w:tcBorders>
              <w:top w:val="single" w:sz="4" w:space="0" w:color="000000"/>
              <w:left w:val="single" w:sz="4" w:space="0" w:color="000000"/>
              <w:bottom w:val="single" w:sz="4" w:space="0" w:color="000000"/>
              <w:right w:val="single" w:sz="4" w:space="0" w:color="000000"/>
            </w:tcBorders>
          </w:tcPr>
          <w:p w:rsidR="00FC0019" w:rsidRPr="00E57A65" w:rsidRDefault="00FC0019" w:rsidP="00FC0019">
            <w:pPr>
              <w:pStyle w:val="BodyText"/>
              <w:rPr>
                <w:rFonts w:cstheme="minorHAnsi"/>
                <w:b/>
                <w:sz w:val="20"/>
                <w:szCs w:val="20"/>
                <w:lang w:val="ka-GE"/>
              </w:rPr>
            </w:pPr>
            <w:r w:rsidRPr="00E57A65">
              <w:rPr>
                <w:rFonts w:cstheme="minorHAnsi"/>
                <w:b/>
                <w:sz w:val="20"/>
                <w:szCs w:val="20"/>
                <w:lang w:val="ka-GE"/>
              </w:rPr>
              <w:t>580</w:t>
            </w:r>
          </w:p>
        </w:tc>
        <w:tc>
          <w:tcPr>
            <w:tcW w:w="1800" w:type="dxa"/>
            <w:tcBorders>
              <w:top w:val="single" w:sz="4" w:space="0" w:color="000000"/>
              <w:left w:val="single" w:sz="4" w:space="0" w:color="000000"/>
              <w:bottom w:val="single" w:sz="4" w:space="0" w:color="000000"/>
              <w:right w:val="single" w:sz="4" w:space="0" w:color="000000"/>
            </w:tcBorders>
          </w:tcPr>
          <w:p w:rsidR="00FC0019" w:rsidRPr="00E57A65" w:rsidRDefault="00FC0019" w:rsidP="00FC0019">
            <w:pPr>
              <w:pStyle w:val="BodyText"/>
              <w:rPr>
                <w:rFonts w:cstheme="minorHAnsi"/>
                <w:b/>
                <w:sz w:val="20"/>
                <w:szCs w:val="20"/>
                <w:lang w:val="ka-GE"/>
              </w:rPr>
            </w:pPr>
            <w:r w:rsidRPr="00E57A65">
              <w:rPr>
                <w:rFonts w:cstheme="minorHAnsi"/>
                <w:b/>
                <w:sz w:val="20"/>
                <w:szCs w:val="20"/>
                <w:lang w:val="ka-GE"/>
              </w:rPr>
              <w:t>580</w:t>
            </w:r>
          </w:p>
        </w:tc>
        <w:tc>
          <w:tcPr>
            <w:tcW w:w="1350" w:type="dxa"/>
            <w:tcBorders>
              <w:top w:val="single" w:sz="4" w:space="0" w:color="000000"/>
              <w:left w:val="single" w:sz="4" w:space="0" w:color="000000"/>
              <w:bottom w:val="single" w:sz="4" w:space="0" w:color="000000"/>
              <w:right w:val="single" w:sz="4" w:space="0" w:color="000000"/>
            </w:tcBorders>
          </w:tcPr>
          <w:p w:rsidR="00FC0019" w:rsidRPr="00E57A65" w:rsidRDefault="00FC0019" w:rsidP="00FC0019">
            <w:pPr>
              <w:pStyle w:val="BodyText"/>
              <w:rPr>
                <w:rFonts w:cstheme="minorHAnsi"/>
                <w:b/>
                <w:sz w:val="20"/>
                <w:szCs w:val="20"/>
                <w:lang w:val="ka-GE"/>
              </w:rPr>
            </w:pPr>
            <w:r w:rsidRPr="00E57A65">
              <w:rPr>
                <w:rFonts w:cstheme="minorHAnsi"/>
                <w:b/>
                <w:sz w:val="20"/>
                <w:szCs w:val="20"/>
                <w:lang w:val="ka-GE"/>
              </w:rPr>
              <w:t>580</w:t>
            </w:r>
          </w:p>
        </w:tc>
        <w:tc>
          <w:tcPr>
            <w:tcW w:w="1350" w:type="dxa"/>
            <w:tcBorders>
              <w:top w:val="single" w:sz="4" w:space="0" w:color="000000"/>
              <w:left w:val="single" w:sz="4" w:space="0" w:color="000000"/>
              <w:bottom w:val="single" w:sz="4" w:space="0" w:color="000000"/>
              <w:right w:val="single" w:sz="4" w:space="0" w:color="000000"/>
            </w:tcBorders>
          </w:tcPr>
          <w:p w:rsidR="00FC0019" w:rsidRPr="00E57A65" w:rsidRDefault="00FC0019" w:rsidP="00FC0019">
            <w:pPr>
              <w:pStyle w:val="BodyText"/>
              <w:rPr>
                <w:rFonts w:cstheme="minorHAnsi"/>
                <w:b/>
                <w:sz w:val="20"/>
                <w:szCs w:val="20"/>
                <w:lang w:val="ka-GE"/>
              </w:rPr>
            </w:pPr>
            <w:r w:rsidRPr="00E57A65">
              <w:rPr>
                <w:rFonts w:cstheme="minorHAnsi"/>
                <w:b/>
                <w:sz w:val="20"/>
                <w:szCs w:val="20"/>
                <w:lang w:val="ka-GE"/>
              </w:rPr>
              <w:t>580</w:t>
            </w:r>
          </w:p>
        </w:tc>
        <w:tc>
          <w:tcPr>
            <w:tcW w:w="1260" w:type="dxa"/>
            <w:tcBorders>
              <w:top w:val="single" w:sz="4" w:space="0" w:color="000000"/>
              <w:left w:val="single" w:sz="4" w:space="0" w:color="000000"/>
              <w:bottom w:val="single" w:sz="4" w:space="0" w:color="000000"/>
              <w:right w:val="single" w:sz="4" w:space="0" w:color="000000"/>
            </w:tcBorders>
          </w:tcPr>
          <w:p w:rsidR="00FC0019" w:rsidRPr="00E57A65" w:rsidRDefault="00FC0019" w:rsidP="00FC0019">
            <w:pPr>
              <w:pStyle w:val="BodyText"/>
              <w:rPr>
                <w:rFonts w:cstheme="minorHAnsi"/>
                <w:b/>
                <w:sz w:val="20"/>
                <w:szCs w:val="20"/>
              </w:rPr>
            </w:pPr>
            <w:r w:rsidRPr="00E57A65">
              <w:rPr>
                <w:rFonts w:eastAsia="Times New Roman" w:cstheme="minorHAnsi"/>
                <w:sz w:val="20"/>
                <w:szCs w:val="20"/>
              </w:rPr>
              <w:t>სოც. დაუცველი მ</w:t>
            </w:r>
            <w:r w:rsidRPr="00E57A65">
              <w:rPr>
                <w:rFonts w:eastAsia="Times New Roman" w:cstheme="minorHAnsi"/>
                <w:sz w:val="20"/>
                <w:szCs w:val="20"/>
                <w:lang w:val="ka-GE"/>
              </w:rPr>
              <w:t>ო</w:t>
            </w:r>
            <w:r w:rsidRPr="00E57A65">
              <w:rPr>
                <w:rFonts w:eastAsia="Times New Roman" w:cstheme="minorHAnsi"/>
                <w:sz w:val="20"/>
                <w:szCs w:val="20"/>
              </w:rPr>
              <w:t>სახლეობის კომუნალური გადასახადების თანადაფინანსება</w:t>
            </w:r>
            <w:r w:rsidRPr="00E57A65">
              <w:rPr>
                <w:rFonts w:eastAsia="Times New Roman" w:cstheme="minorHAnsi"/>
                <w:sz w:val="20"/>
                <w:szCs w:val="20"/>
                <w:lang w:val="ka-GE"/>
              </w:rPr>
              <w:t>, ფსიქო-სოციალური მხარდაჭერის მიზნით</w:t>
            </w:r>
          </w:p>
        </w:tc>
        <w:tc>
          <w:tcPr>
            <w:tcW w:w="1231" w:type="dxa"/>
            <w:tcBorders>
              <w:top w:val="single" w:sz="4" w:space="0" w:color="000000"/>
              <w:left w:val="single" w:sz="4" w:space="0" w:color="000000"/>
              <w:bottom w:val="single" w:sz="4" w:space="0" w:color="000000"/>
            </w:tcBorders>
          </w:tcPr>
          <w:p w:rsidR="00FC0019" w:rsidRPr="00E57A65" w:rsidRDefault="00FC0019" w:rsidP="00FC0019">
            <w:pPr>
              <w:pStyle w:val="BodyText"/>
              <w:rPr>
                <w:rFonts w:cstheme="minorHAnsi"/>
                <w:b/>
                <w:sz w:val="20"/>
                <w:szCs w:val="20"/>
                <w:lang w:val="ka-GE"/>
              </w:rPr>
            </w:pPr>
            <w:r w:rsidRPr="00E57A65">
              <w:rPr>
                <w:rFonts w:cstheme="minorHAnsi"/>
                <w:b/>
                <w:sz w:val="20"/>
                <w:szCs w:val="20"/>
                <w:lang w:val="ka-GE"/>
              </w:rPr>
              <w:t>ოჯახი</w:t>
            </w:r>
          </w:p>
        </w:tc>
      </w:tr>
      <w:tr w:rsidR="00FC0019" w:rsidRPr="00E57A65" w:rsidTr="00FC0019">
        <w:trPr>
          <w:gridAfter w:val="1"/>
          <w:wAfter w:w="33" w:type="dxa"/>
          <w:trHeight w:val="424"/>
        </w:trPr>
        <w:tc>
          <w:tcPr>
            <w:tcW w:w="3893" w:type="dxa"/>
            <w:gridSpan w:val="3"/>
            <w:tcBorders>
              <w:top w:val="single" w:sz="4" w:space="0" w:color="auto"/>
              <w:left w:val="single" w:sz="4" w:space="0" w:color="auto"/>
              <w:bottom w:val="single" w:sz="8" w:space="0" w:color="000000"/>
              <w:right w:val="single" w:sz="4" w:space="0" w:color="auto"/>
            </w:tcBorders>
            <w:shd w:val="clear" w:color="000000" w:fill="FFFFFF"/>
            <w:vAlign w:val="center"/>
          </w:tcPr>
          <w:p w:rsidR="00FC0019" w:rsidRPr="00E57A65" w:rsidRDefault="00FC0019" w:rsidP="00FC0019">
            <w:pPr>
              <w:rPr>
                <w:rFonts w:ascii="Sylfaen" w:eastAsia="Times New Roman" w:hAnsi="Sylfaen" w:cstheme="minorHAnsi"/>
                <w:sz w:val="20"/>
                <w:szCs w:val="20"/>
                <w:lang w:val="ka-GE"/>
              </w:rPr>
            </w:pPr>
            <w:r w:rsidRPr="00E57A65">
              <w:rPr>
                <w:rFonts w:ascii="Sylfaen" w:eastAsia="Times New Roman" w:hAnsi="Sylfaen" w:cstheme="minorHAnsi"/>
                <w:sz w:val="20"/>
                <w:szCs w:val="20"/>
                <w:lang w:val="ka-GE"/>
              </w:rPr>
              <w:t xml:space="preserve">ფინანსურად მხარდაჭერილი </w:t>
            </w:r>
            <w:r w:rsidRPr="00E57A65">
              <w:rPr>
                <w:rFonts w:ascii="Sylfaen" w:eastAsia="Times New Roman" w:hAnsi="Sylfaen" w:cstheme="minorHAnsi"/>
                <w:sz w:val="20"/>
                <w:szCs w:val="20"/>
              </w:rPr>
              <w:t>სოციალური საფრთხის წინაშე მყოფი ოჯახები</w:t>
            </w:r>
            <w:r w:rsidRPr="00E57A65">
              <w:rPr>
                <w:rFonts w:ascii="Sylfaen" w:eastAsia="Times New Roman" w:hAnsi="Sylfaen" w:cstheme="minorHAnsi"/>
                <w:sz w:val="20"/>
                <w:szCs w:val="20"/>
                <w:lang w:val="ka-GE"/>
              </w:rPr>
              <w:t>.</w:t>
            </w:r>
          </w:p>
        </w:tc>
        <w:tc>
          <w:tcPr>
            <w:tcW w:w="1384" w:type="dxa"/>
            <w:tcBorders>
              <w:top w:val="single" w:sz="4" w:space="0" w:color="000000"/>
              <w:left w:val="single" w:sz="4" w:space="0" w:color="000000"/>
              <w:right w:val="single" w:sz="4" w:space="0" w:color="000000"/>
            </w:tcBorders>
          </w:tcPr>
          <w:p w:rsidR="00FC0019" w:rsidRPr="00E57A65" w:rsidRDefault="00FC0019" w:rsidP="00FC0019">
            <w:pPr>
              <w:pStyle w:val="BodyText"/>
              <w:rPr>
                <w:rFonts w:cstheme="minorHAnsi"/>
                <w:b/>
                <w:sz w:val="20"/>
                <w:szCs w:val="20"/>
                <w:lang w:val="ka-GE"/>
              </w:rPr>
            </w:pPr>
            <w:r w:rsidRPr="00E57A65">
              <w:rPr>
                <w:rFonts w:cstheme="minorHAnsi"/>
                <w:b/>
                <w:sz w:val="20"/>
                <w:szCs w:val="20"/>
                <w:lang w:val="ka-GE"/>
              </w:rPr>
              <w:t>700</w:t>
            </w:r>
          </w:p>
        </w:tc>
        <w:tc>
          <w:tcPr>
            <w:tcW w:w="2245" w:type="dxa"/>
            <w:tcBorders>
              <w:top w:val="single" w:sz="4" w:space="0" w:color="000000"/>
              <w:left w:val="single" w:sz="4" w:space="0" w:color="000000"/>
              <w:right w:val="single" w:sz="4" w:space="0" w:color="000000"/>
            </w:tcBorders>
          </w:tcPr>
          <w:p w:rsidR="00FC0019" w:rsidRPr="00E57A65" w:rsidRDefault="00FC0019" w:rsidP="00FC0019">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700</w:t>
            </w:r>
          </w:p>
        </w:tc>
        <w:tc>
          <w:tcPr>
            <w:tcW w:w="1800" w:type="dxa"/>
            <w:tcBorders>
              <w:top w:val="single" w:sz="4" w:space="0" w:color="000000"/>
              <w:left w:val="single" w:sz="4" w:space="0" w:color="000000"/>
              <w:right w:val="single" w:sz="4" w:space="0" w:color="000000"/>
            </w:tcBorders>
          </w:tcPr>
          <w:p w:rsidR="00FC0019" w:rsidRPr="00E57A65" w:rsidRDefault="00FC0019" w:rsidP="00FC0019">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700</w:t>
            </w:r>
          </w:p>
        </w:tc>
        <w:tc>
          <w:tcPr>
            <w:tcW w:w="1350" w:type="dxa"/>
            <w:tcBorders>
              <w:top w:val="single" w:sz="4" w:space="0" w:color="000000"/>
              <w:left w:val="single" w:sz="4" w:space="0" w:color="000000"/>
              <w:right w:val="single" w:sz="4" w:space="0" w:color="000000"/>
            </w:tcBorders>
          </w:tcPr>
          <w:p w:rsidR="00FC0019" w:rsidRPr="00E57A65" w:rsidRDefault="00FC0019" w:rsidP="00FC0019">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700</w:t>
            </w:r>
          </w:p>
        </w:tc>
        <w:tc>
          <w:tcPr>
            <w:tcW w:w="1350" w:type="dxa"/>
            <w:tcBorders>
              <w:top w:val="single" w:sz="4" w:space="0" w:color="000000"/>
              <w:left w:val="single" w:sz="4" w:space="0" w:color="000000"/>
              <w:right w:val="single" w:sz="4" w:space="0" w:color="000000"/>
            </w:tcBorders>
          </w:tcPr>
          <w:p w:rsidR="00FC0019" w:rsidRPr="00E57A65" w:rsidRDefault="00FC0019" w:rsidP="00FC0019">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700</w:t>
            </w:r>
          </w:p>
        </w:tc>
        <w:tc>
          <w:tcPr>
            <w:tcW w:w="1260" w:type="dxa"/>
            <w:tcBorders>
              <w:top w:val="single" w:sz="4" w:space="0" w:color="auto"/>
              <w:left w:val="single" w:sz="4" w:space="0" w:color="auto"/>
              <w:bottom w:val="single" w:sz="8" w:space="0" w:color="000000"/>
              <w:right w:val="single" w:sz="4" w:space="0" w:color="auto"/>
            </w:tcBorders>
            <w:shd w:val="clear" w:color="000000" w:fill="FFFFFF"/>
            <w:vAlign w:val="center"/>
          </w:tcPr>
          <w:p w:rsidR="00FC0019" w:rsidRPr="00E57A65" w:rsidRDefault="00FC0019" w:rsidP="00FC0019">
            <w:pPr>
              <w:rPr>
                <w:rFonts w:ascii="Sylfaen" w:eastAsia="Times New Roman" w:hAnsi="Sylfaen" w:cstheme="minorHAnsi"/>
                <w:sz w:val="20"/>
                <w:szCs w:val="20"/>
                <w:lang w:val="ka-GE"/>
              </w:rPr>
            </w:pPr>
            <w:r w:rsidRPr="00E57A65">
              <w:rPr>
                <w:rFonts w:ascii="Sylfaen" w:eastAsia="Times New Roman" w:hAnsi="Sylfaen" w:cstheme="minorHAnsi"/>
                <w:sz w:val="20"/>
                <w:szCs w:val="20"/>
              </w:rPr>
              <w:t>სოციალური საფრთხის წინაშე მყოფი ოჯახების</w:t>
            </w:r>
            <w:r w:rsidRPr="00E57A65">
              <w:rPr>
                <w:rFonts w:ascii="Sylfaen" w:eastAsia="Times New Roman" w:hAnsi="Sylfaen" w:cstheme="minorHAnsi"/>
                <w:sz w:val="20"/>
                <w:szCs w:val="20"/>
                <w:lang w:val="ka-GE"/>
              </w:rPr>
              <w:t xml:space="preserve"> ფინანსური მხარდაჭერა. </w:t>
            </w:r>
          </w:p>
        </w:tc>
        <w:tc>
          <w:tcPr>
            <w:tcW w:w="1231" w:type="dxa"/>
            <w:tcBorders>
              <w:top w:val="single" w:sz="4" w:space="0" w:color="000000"/>
              <w:left w:val="single" w:sz="4" w:space="0" w:color="000000"/>
            </w:tcBorders>
          </w:tcPr>
          <w:p w:rsidR="00FC0019" w:rsidRPr="00E57A65" w:rsidRDefault="00FC0019" w:rsidP="00FC0019">
            <w:pPr>
              <w:pStyle w:val="BodyText"/>
              <w:rPr>
                <w:rFonts w:cstheme="minorHAnsi"/>
                <w:b/>
                <w:sz w:val="20"/>
                <w:szCs w:val="20"/>
                <w:lang w:val="ka-GE"/>
              </w:rPr>
            </w:pPr>
            <w:r w:rsidRPr="00E57A65">
              <w:rPr>
                <w:rFonts w:cstheme="minorHAnsi"/>
                <w:b/>
                <w:sz w:val="20"/>
                <w:szCs w:val="20"/>
                <w:lang w:val="ka-GE"/>
              </w:rPr>
              <w:t>ოჯახი</w:t>
            </w:r>
          </w:p>
        </w:tc>
      </w:tr>
    </w:tbl>
    <w:p w:rsidR="00BF3A52" w:rsidRPr="00E57A65" w:rsidRDefault="00BF3A52" w:rsidP="00BF3A52">
      <w:pPr>
        <w:spacing w:after="0"/>
        <w:rPr>
          <w:rFonts w:ascii="Sylfaen" w:hAnsi="Sylfaen" w:cstheme="minorHAnsi"/>
          <w:b/>
          <w:sz w:val="20"/>
          <w:szCs w:val="20"/>
          <w:lang w:val="ka-GE"/>
        </w:rPr>
        <w:sectPr w:rsidR="00BF3A52" w:rsidRPr="00E57A65" w:rsidSect="004E33A5">
          <w:pgSz w:w="16840" w:h="11907" w:orient="landscape"/>
          <w:pgMar w:top="284" w:right="720" w:bottom="142" w:left="1080" w:header="720" w:footer="720" w:gutter="0"/>
          <w:pgNumType w:start="0"/>
          <w:cols w:space="720"/>
          <w:titlePg/>
          <w:docGrid w:linePitch="360"/>
        </w:sectPr>
      </w:pPr>
    </w:p>
    <w:p w:rsidR="00BF3A52" w:rsidRPr="00E57A65" w:rsidRDefault="00BF3A52" w:rsidP="00BF3A52">
      <w:pPr>
        <w:spacing w:after="0"/>
        <w:rPr>
          <w:rFonts w:ascii="Sylfaen" w:hAnsi="Sylfaen" w:cstheme="minorHAnsi"/>
          <w:b/>
          <w:sz w:val="20"/>
          <w:szCs w:val="20"/>
          <w:lang w:val="ka-GE"/>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12"/>
        <w:gridCol w:w="1688"/>
        <w:gridCol w:w="1005"/>
        <w:gridCol w:w="1423"/>
        <w:gridCol w:w="2457"/>
        <w:gridCol w:w="1350"/>
        <w:gridCol w:w="1350"/>
        <w:gridCol w:w="1350"/>
        <w:gridCol w:w="1260"/>
        <w:gridCol w:w="1253"/>
      </w:tblGrid>
      <w:tr w:rsidR="00BF3A52" w:rsidRPr="00E57A65" w:rsidTr="004F0AF4">
        <w:trPr>
          <w:trHeight w:val="1263"/>
        </w:trPr>
        <w:tc>
          <w:tcPr>
            <w:tcW w:w="1312" w:type="dxa"/>
            <w:tcBorders>
              <w:top w:val="single" w:sz="4" w:space="0" w:color="auto"/>
              <w:left w:val="single" w:sz="4" w:space="0" w:color="auto"/>
              <w:bottom w:val="single" w:sz="4" w:space="0" w:color="auto"/>
              <w:right w:val="single" w:sz="4" w:space="0" w:color="auto"/>
            </w:tcBorders>
          </w:tcPr>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კოდი</w:t>
            </w:r>
          </w:p>
        </w:tc>
        <w:tc>
          <w:tcPr>
            <w:tcW w:w="2693" w:type="dxa"/>
            <w:gridSpan w:val="2"/>
            <w:vMerge w:val="restart"/>
            <w:tcBorders>
              <w:top w:val="single" w:sz="4" w:space="0" w:color="auto"/>
              <w:left w:val="single" w:sz="4" w:space="0" w:color="auto"/>
              <w:bottom w:val="single" w:sz="4" w:space="0" w:color="auto"/>
              <w:right w:val="single" w:sz="4" w:space="0" w:color="auto"/>
            </w:tcBorders>
          </w:tcPr>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ქვეპროგრამის დასახელება</w:t>
            </w:r>
          </w:p>
        </w:tc>
        <w:tc>
          <w:tcPr>
            <w:tcW w:w="3880" w:type="dxa"/>
            <w:gridSpan w:val="2"/>
            <w:vMerge w:val="restart"/>
            <w:tcBorders>
              <w:top w:val="single" w:sz="4" w:space="0" w:color="auto"/>
              <w:bottom w:val="nil"/>
            </w:tcBorders>
          </w:tcPr>
          <w:p w:rsidR="00BF3A52" w:rsidRPr="00E57A65" w:rsidRDefault="00BF3A52" w:rsidP="00165E9E">
            <w:pPr>
              <w:pStyle w:val="BodyText"/>
              <w:ind w:left="5" w:hanging="5"/>
              <w:jc w:val="center"/>
              <w:rPr>
                <w:rFonts w:cstheme="minorHAnsi"/>
                <w:b/>
                <w:bCs/>
                <w:sz w:val="20"/>
                <w:szCs w:val="20"/>
              </w:rPr>
            </w:pPr>
          </w:p>
          <w:p w:rsidR="00BF3A52" w:rsidRPr="00E57A65" w:rsidRDefault="00BF3A52" w:rsidP="00165E9E">
            <w:pPr>
              <w:pStyle w:val="BodyText"/>
              <w:ind w:left="5" w:hanging="5"/>
              <w:jc w:val="center"/>
              <w:rPr>
                <w:rFonts w:cstheme="minorHAnsi"/>
                <w:b/>
                <w:bCs/>
                <w:sz w:val="20"/>
                <w:szCs w:val="20"/>
              </w:rPr>
            </w:pPr>
          </w:p>
          <w:p w:rsidR="00BF3A52" w:rsidRPr="00E57A65" w:rsidRDefault="00BF3A52" w:rsidP="00165E9E">
            <w:pPr>
              <w:pStyle w:val="BodyText"/>
              <w:ind w:left="5" w:hanging="5"/>
              <w:jc w:val="center"/>
              <w:rPr>
                <w:rFonts w:cstheme="minorHAnsi"/>
                <w:b/>
                <w:bCs/>
                <w:sz w:val="20"/>
                <w:szCs w:val="20"/>
              </w:rPr>
            </w:pPr>
            <w:r w:rsidRPr="00E57A65">
              <w:rPr>
                <w:rFonts w:cstheme="minorHAnsi"/>
                <w:b/>
                <w:bCs/>
                <w:sz w:val="20"/>
                <w:szCs w:val="20"/>
              </w:rPr>
              <w:t>სოციალურად დაუცველი ოჯახების და მოწყვლადი ჯგუფების მხარდაჭერის მიზნით წარმოდგენილი პროექტების თანადაფინანსება</w:t>
            </w:r>
          </w:p>
        </w:tc>
        <w:tc>
          <w:tcPr>
            <w:tcW w:w="1350" w:type="dxa"/>
            <w:tcBorders>
              <w:top w:val="single" w:sz="4" w:space="0" w:color="auto"/>
              <w:left w:val="single" w:sz="4" w:space="0" w:color="auto"/>
              <w:right w:val="single" w:sz="4" w:space="0" w:color="auto"/>
            </w:tcBorders>
          </w:tcPr>
          <w:p w:rsidR="00BF3A52" w:rsidRPr="00E57A65" w:rsidRDefault="009D0955" w:rsidP="00165E9E">
            <w:pPr>
              <w:pStyle w:val="BodyText"/>
              <w:jc w:val="center"/>
              <w:rPr>
                <w:rFonts w:cstheme="minorHAnsi"/>
                <w:b/>
                <w:bCs/>
                <w:color w:val="000000" w:themeColor="text1"/>
                <w:sz w:val="20"/>
                <w:szCs w:val="20"/>
              </w:rPr>
            </w:pPr>
            <w:r w:rsidRPr="00E57A65">
              <w:rPr>
                <w:rFonts w:cstheme="minorHAnsi"/>
                <w:b/>
                <w:bCs/>
                <w:color w:val="000000" w:themeColor="text1"/>
                <w:sz w:val="20"/>
                <w:szCs w:val="20"/>
              </w:rPr>
              <w:t>2024</w:t>
            </w:r>
          </w:p>
          <w:p w:rsidR="00BF3A52" w:rsidRPr="00E57A65" w:rsidRDefault="00BF3A52" w:rsidP="00165E9E">
            <w:pPr>
              <w:pStyle w:val="BodyText"/>
              <w:jc w:val="center"/>
              <w:rPr>
                <w:rFonts w:cstheme="minorHAnsi"/>
                <w:b/>
                <w:bCs/>
                <w:color w:val="000000" w:themeColor="text1"/>
                <w:sz w:val="20"/>
                <w:szCs w:val="20"/>
              </w:rPr>
            </w:pPr>
            <w:r w:rsidRPr="00E57A65">
              <w:rPr>
                <w:rFonts w:cstheme="minorHAnsi"/>
                <w:b/>
                <w:bCs/>
                <w:color w:val="000000" w:themeColor="text1"/>
                <w:sz w:val="20"/>
                <w:szCs w:val="20"/>
              </w:rPr>
              <w:t>წლის დაფინანსება</w:t>
            </w:r>
          </w:p>
          <w:p w:rsidR="00BF3A52" w:rsidRPr="00E57A65" w:rsidRDefault="00BF3A52" w:rsidP="00165E9E">
            <w:pPr>
              <w:pStyle w:val="BodyText"/>
              <w:jc w:val="center"/>
              <w:rPr>
                <w:rFonts w:cstheme="minorHAnsi"/>
                <w:b/>
                <w:bCs/>
                <w:color w:val="000000" w:themeColor="text1"/>
                <w:sz w:val="20"/>
                <w:szCs w:val="20"/>
              </w:rPr>
            </w:pPr>
            <w:r w:rsidRPr="00E57A65">
              <w:rPr>
                <w:rFonts w:cstheme="minorHAnsi"/>
                <w:b/>
                <w:bCs/>
                <w:color w:val="000000" w:themeColor="text1"/>
                <w:sz w:val="20"/>
                <w:szCs w:val="20"/>
              </w:rPr>
              <w:t>ათას</w:t>
            </w:r>
          </w:p>
          <w:p w:rsidR="00BF3A52" w:rsidRPr="00E57A65" w:rsidRDefault="00BF3A52" w:rsidP="00165E9E">
            <w:pPr>
              <w:pStyle w:val="BodyText"/>
              <w:jc w:val="center"/>
              <w:rPr>
                <w:rFonts w:cstheme="minorHAnsi"/>
                <w:b/>
                <w:bCs/>
                <w:color w:val="000000" w:themeColor="text1"/>
                <w:sz w:val="20"/>
                <w:szCs w:val="20"/>
              </w:rPr>
            </w:pPr>
            <w:r w:rsidRPr="00E57A65">
              <w:rPr>
                <w:rFonts w:cstheme="minorHAnsi"/>
                <w:b/>
                <w:bCs/>
                <w:color w:val="000000" w:themeColor="text1"/>
                <w:sz w:val="20"/>
                <w:szCs w:val="20"/>
              </w:rPr>
              <w:t>ლარში</w:t>
            </w:r>
          </w:p>
        </w:tc>
        <w:tc>
          <w:tcPr>
            <w:tcW w:w="5213" w:type="dxa"/>
            <w:gridSpan w:val="4"/>
            <w:tcBorders>
              <w:top w:val="single" w:sz="4" w:space="0" w:color="auto"/>
              <w:left w:val="single" w:sz="4" w:space="0" w:color="auto"/>
              <w:right w:val="single" w:sz="4" w:space="0" w:color="auto"/>
            </w:tcBorders>
          </w:tcPr>
          <w:p w:rsidR="00BF3A52" w:rsidRPr="00E57A65" w:rsidRDefault="00BF3A52" w:rsidP="00165E9E">
            <w:pPr>
              <w:pStyle w:val="BodyText"/>
              <w:jc w:val="center"/>
              <w:rPr>
                <w:rFonts w:cstheme="minorHAnsi"/>
                <w:b/>
                <w:bCs/>
                <w:color w:val="000000" w:themeColor="text1"/>
                <w:sz w:val="20"/>
                <w:szCs w:val="20"/>
              </w:rPr>
            </w:pPr>
          </w:p>
          <w:p w:rsidR="00BF3A52" w:rsidRPr="00E57A65" w:rsidRDefault="009D0955" w:rsidP="00165E9E">
            <w:pPr>
              <w:pStyle w:val="BodyText"/>
              <w:jc w:val="center"/>
              <w:rPr>
                <w:rFonts w:cstheme="minorHAnsi"/>
                <w:b/>
                <w:bCs/>
                <w:color w:val="000000" w:themeColor="text1"/>
                <w:sz w:val="20"/>
                <w:szCs w:val="20"/>
              </w:rPr>
            </w:pPr>
            <w:r w:rsidRPr="00E57A65">
              <w:rPr>
                <w:rFonts w:cstheme="minorHAnsi"/>
                <w:b/>
                <w:bCs/>
                <w:color w:val="000000" w:themeColor="text1"/>
                <w:sz w:val="20"/>
                <w:szCs w:val="20"/>
              </w:rPr>
              <w:t>2024-2027</w:t>
            </w:r>
            <w:r w:rsidR="00BF3A52" w:rsidRPr="00E57A65">
              <w:rPr>
                <w:rFonts w:cstheme="minorHAnsi"/>
                <w:b/>
                <w:bCs/>
                <w:color w:val="000000" w:themeColor="text1"/>
                <w:sz w:val="20"/>
                <w:szCs w:val="20"/>
              </w:rPr>
              <w:t xml:space="preserve"> წლის დაფინანსება</w:t>
            </w:r>
          </w:p>
          <w:p w:rsidR="00BF3A52" w:rsidRPr="00E57A65" w:rsidRDefault="00BF3A52" w:rsidP="00165E9E">
            <w:pPr>
              <w:pStyle w:val="BodyText"/>
              <w:jc w:val="center"/>
              <w:rPr>
                <w:rFonts w:cstheme="minorHAnsi"/>
                <w:b/>
                <w:bCs/>
                <w:color w:val="000000" w:themeColor="text1"/>
                <w:sz w:val="20"/>
                <w:szCs w:val="20"/>
              </w:rPr>
            </w:pPr>
            <w:r w:rsidRPr="00E57A65">
              <w:rPr>
                <w:rFonts w:cstheme="minorHAnsi"/>
                <w:b/>
                <w:bCs/>
                <w:color w:val="000000" w:themeColor="text1"/>
                <w:sz w:val="20"/>
                <w:szCs w:val="20"/>
              </w:rPr>
              <w:t>ათას</w:t>
            </w:r>
          </w:p>
          <w:p w:rsidR="00BF3A52" w:rsidRPr="00E57A65" w:rsidRDefault="00BF3A52" w:rsidP="00165E9E">
            <w:pPr>
              <w:pStyle w:val="BodyText"/>
              <w:jc w:val="center"/>
              <w:rPr>
                <w:rFonts w:cstheme="minorHAnsi"/>
                <w:b/>
                <w:bCs/>
                <w:color w:val="000000" w:themeColor="text1"/>
                <w:sz w:val="20"/>
                <w:szCs w:val="20"/>
              </w:rPr>
            </w:pPr>
            <w:r w:rsidRPr="00E57A65">
              <w:rPr>
                <w:rFonts w:cstheme="minorHAnsi"/>
                <w:b/>
                <w:bCs/>
                <w:color w:val="000000" w:themeColor="text1"/>
                <w:sz w:val="20"/>
                <w:szCs w:val="20"/>
              </w:rPr>
              <w:t>ლარში</w:t>
            </w:r>
          </w:p>
          <w:p w:rsidR="00BF3A52" w:rsidRPr="00E57A65" w:rsidRDefault="00BF3A52" w:rsidP="00165E9E">
            <w:pPr>
              <w:pStyle w:val="BodyText"/>
              <w:jc w:val="center"/>
              <w:rPr>
                <w:rFonts w:cstheme="minorHAnsi"/>
                <w:b/>
                <w:bCs/>
                <w:color w:val="000000" w:themeColor="text1"/>
                <w:sz w:val="20"/>
                <w:szCs w:val="20"/>
              </w:rPr>
            </w:pPr>
          </w:p>
        </w:tc>
      </w:tr>
      <w:tr w:rsidR="00BF3A52" w:rsidRPr="00E57A65" w:rsidTr="004F0AF4">
        <w:trPr>
          <w:trHeight w:val="253"/>
        </w:trPr>
        <w:tc>
          <w:tcPr>
            <w:tcW w:w="1312" w:type="dxa"/>
            <w:tcBorders>
              <w:top w:val="single" w:sz="4" w:space="0" w:color="auto"/>
            </w:tcBorders>
          </w:tcPr>
          <w:p w:rsidR="00BF3A52" w:rsidRPr="00E57A65" w:rsidRDefault="00BF3A52" w:rsidP="00165E9E">
            <w:pPr>
              <w:pStyle w:val="BodyText"/>
              <w:jc w:val="center"/>
              <w:rPr>
                <w:rFonts w:cstheme="minorHAnsi"/>
                <w:b/>
                <w:bCs/>
                <w:sz w:val="20"/>
                <w:szCs w:val="20"/>
              </w:rPr>
            </w:pPr>
            <w:r w:rsidRPr="00E57A65">
              <w:rPr>
                <w:rFonts w:cstheme="minorHAnsi"/>
                <w:b/>
                <w:bCs/>
                <w:sz w:val="20"/>
                <w:szCs w:val="20"/>
              </w:rPr>
              <w:t>060212</w:t>
            </w:r>
          </w:p>
        </w:tc>
        <w:tc>
          <w:tcPr>
            <w:tcW w:w="2693" w:type="dxa"/>
            <w:gridSpan w:val="2"/>
            <w:vMerge/>
            <w:tcBorders>
              <w:top w:val="single" w:sz="4" w:space="0" w:color="auto"/>
            </w:tcBorders>
          </w:tcPr>
          <w:p w:rsidR="00BF3A52" w:rsidRPr="00E57A65" w:rsidRDefault="00BF3A52" w:rsidP="00165E9E">
            <w:pPr>
              <w:pStyle w:val="BodyText"/>
              <w:jc w:val="center"/>
              <w:rPr>
                <w:rFonts w:cstheme="minorHAnsi"/>
                <w:b/>
                <w:bCs/>
                <w:sz w:val="20"/>
                <w:szCs w:val="20"/>
              </w:rPr>
            </w:pPr>
          </w:p>
        </w:tc>
        <w:tc>
          <w:tcPr>
            <w:tcW w:w="3880" w:type="dxa"/>
            <w:gridSpan w:val="2"/>
            <w:vMerge/>
            <w:tcBorders>
              <w:top w:val="single" w:sz="4" w:space="0" w:color="auto"/>
            </w:tcBorders>
          </w:tcPr>
          <w:p w:rsidR="00BF3A52" w:rsidRPr="00E57A65" w:rsidRDefault="00BF3A52" w:rsidP="00165E9E">
            <w:pPr>
              <w:pStyle w:val="BodyText"/>
              <w:jc w:val="center"/>
              <w:rPr>
                <w:rFonts w:cstheme="minorHAnsi"/>
                <w:b/>
                <w:bCs/>
                <w:sz w:val="20"/>
                <w:szCs w:val="20"/>
              </w:rPr>
            </w:pPr>
          </w:p>
        </w:tc>
        <w:tc>
          <w:tcPr>
            <w:tcW w:w="1350" w:type="dxa"/>
            <w:tcBorders>
              <w:top w:val="single" w:sz="4" w:space="0" w:color="auto"/>
            </w:tcBorders>
          </w:tcPr>
          <w:p w:rsidR="00BF3A52" w:rsidRPr="00E57A65" w:rsidRDefault="00BF3A52" w:rsidP="00165E9E">
            <w:pPr>
              <w:pStyle w:val="BodyText"/>
              <w:jc w:val="center"/>
              <w:rPr>
                <w:rFonts w:cstheme="minorHAnsi"/>
                <w:b/>
                <w:bCs/>
                <w:color w:val="000000" w:themeColor="text1"/>
                <w:sz w:val="20"/>
                <w:szCs w:val="20"/>
              </w:rPr>
            </w:pPr>
            <w:r w:rsidRPr="00E57A65">
              <w:rPr>
                <w:rFonts w:cstheme="minorHAnsi"/>
                <w:b/>
                <w:bCs/>
                <w:color w:val="000000" w:themeColor="text1"/>
                <w:sz w:val="20"/>
                <w:szCs w:val="20"/>
              </w:rPr>
              <w:t>50.0</w:t>
            </w:r>
          </w:p>
        </w:tc>
        <w:tc>
          <w:tcPr>
            <w:tcW w:w="5213" w:type="dxa"/>
            <w:gridSpan w:val="4"/>
            <w:tcBorders>
              <w:top w:val="single" w:sz="4" w:space="0" w:color="auto"/>
            </w:tcBorders>
          </w:tcPr>
          <w:p w:rsidR="00BF3A52" w:rsidRPr="00E57A65" w:rsidRDefault="009D0955" w:rsidP="00165E9E">
            <w:pPr>
              <w:pStyle w:val="BodyText"/>
              <w:jc w:val="center"/>
              <w:rPr>
                <w:rFonts w:cstheme="minorHAnsi"/>
                <w:b/>
                <w:bCs/>
                <w:color w:val="000000" w:themeColor="text1"/>
                <w:sz w:val="20"/>
                <w:szCs w:val="20"/>
                <w:lang w:val="ka-GE"/>
              </w:rPr>
            </w:pPr>
            <w:r w:rsidRPr="00E57A65">
              <w:rPr>
                <w:rFonts w:cstheme="minorHAnsi"/>
                <w:b/>
                <w:bCs/>
                <w:color w:val="000000" w:themeColor="text1"/>
                <w:sz w:val="20"/>
                <w:szCs w:val="20"/>
              </w:rPr>
              <w:t>23</w:t>
            </w:r>
            <w:r w:rsidR="00BF3A52" w:rsidRPr="00E57A65">
              <w:rPr>
                <w:rFonts w:cstheme="minorHAnsi"/>
                <w:b/>
                <w:bCs/>
                <w:color w:val="000000" w:themeColor="text1"/>
                <w:sz w:val="20"/>
                <w:szCs w:val="20"/>
              </w:rPr>
              <w:t>0.0</w:t>
            </w:r>
          </w:p>
        </w:tc>
      </w:tr>
      <w:tr w:rsidR="00BF3A52" w:rsidRPr="00E57A65" w:rsidTr="004F0AF4">
        <w:trPr>
          <w:trHeight w:val="571"/>
        </w:trPr>
        <w:tc>
          <w:tcPr>
            <w:tcW w:w="3000" w:type="dxa"/>
            <w:gridSpan w:val="2"/>
          </w:tcPr>
          <w:p w:rsidR="00BF3A52" w:rsidRPr="00E57A65" w:rsidRDefault="00BF3A52" w:rsidP="00165E9E">
            <w:pPr>
              <w:pStyle w:val="BodyText"/>
              <w:rPr>
                <w:rFonts w:cstheme="minorHAnsi"/>
                <w:b/>
                <w:bCs/>
                <w:sz w:val="20"/>
                <w:szCs w:val="20"/>
              </w:rPr>
            </w:pPr>
            <w:r w:rsidRPr="00E57A65">
              <w:rPr>
                <w:rFonts w:cstheme="minorHAnsi"/>
                <w:b/>
                <w:bCs/>
                <w:sz w:val="20"/>
                <w:szCs w:val="20"/>
              </w:rPr>
              <w:t>ქვეპროგრამის განმახორციელებე</w:t>
            </w:r>
          </w:p>
          <w:p w:rsidR="00BF3A52" w:rsidRPr="00E57A65" w:rsidRDefault="00BF3A52" w:rsidP="00165E9E">
            <w:pPr>
              <w:pStyle w:val="BodyText"/>
              <w:rPr>
                <w:rFonts w:cstheme="minorHAnsi"/>
                <w:b/>
                <w:bCs/>
                <w:sz w:val="20"/>
                <w:szCs w:val="20"/>
              </w:rPr>
            </w:pPr>
            <w:r w:rsidRPr="00E57A65">
              <w:rPr>
                <w:rFonts w:cstheme="minorHAnsi"/>
                <w:b/>
                <w:bCs/>
                <w:sz w:val="20"/>
                <w:szCs w:val="20"/>
              </w:rPr>
              <w:t>ლი სამსახური</w:t>
            </w:r>
          </w:p>
        </w:tc>
        <w:tc>
          <w:tcPr>
            <w:tcW w:w="11448" w:type="dxa"/>
            <w:gridSpan w:val="8"/>
          </w:tcPr>
          <w:p w:rsidR="00BF3A52" w:rsidRPr="00E57A65" w:rsidRDefault="00BF3A52" w:rsidP="00165E9E">
            <w:pPr>
              <w:pStyle w:val="BodyText"/>
              <w:rPr>
                <w:rFonts w:cstheme="minorHAnsi"/>
                <w:b/>
                <w:bCs/>
                <w:sz w:val="20"/>
                <w:szCs w:val="20"/>
              </w:rPr>
            </w:pPr>
            <w:r w:rsidRPr="00E57A65">
              <w:rPr>
                <w:rFonts w:cstheme="minorHAnsi"/>
                <w:b/>
                <w:bCs/>
                <w:sz w:val="20"/>
                <w:szCs w:val="20"/>
              </w:rPr>
              <w:t>ზუგდიდის მუნიციპალიტეტის მერიის სოციალური და ჯანდაცვის სამსახურის სოციალური დაცვისა და გენდერული თანასწორობის განყოფილება</w:t>
            </w:r>
          </w:p>
        </w:tc>
      </w:tr>
      <w:tr w:rsidR="00BF3A52" w:rsidRPr="00E57A65" w:rsidTr="004F0AF4">
        <w:trPr>
          <w:trHeight w:val="1640"/>
        </w:trPr>
        <w:tc>
          <w:tcPr>
            <w:tcW w:w="3000" w:type="dxa"/>
            <w:gridSpan w:val="2"/>
            <w:tcBorders>
              <w:right w:val="single" w:sz="4" w:space="0" w:color="auto"/>
            </w:tcBorders>
          </w:tcPr>
          <w:p w:rsidR="00BF3A52" w:rsidRPr="00F654D0" w:rsidRDefault="00BF3A52" w:rsidP="00165E9E">
            <w:pPr>
              <w:pStyle w:val="BodyText"/>
              <w:rPr>
                <w:rFonts w:cstheme="minorHAnsi"/>
                <w:b/>
                <w:sz w:val="20"/>
                <w:szCs w:val="20"/>
              </w:rPr>
            </w:pPr>
          </w:p>
          <w:p w:rsidR="00BF3A52" w:rsidRPr="00F654D0" w:rsidRDefault="00BF3A52" w:rsidP="00165E9E">
            <w:pPr>
              <w:pStyle w:val="BodyText"/>
              <w:rPr>
                <w:rFonts w:cstheme="minorHAnsi"/>
                <w:b/>
                <w:bCs/>
                <w:sz w:val="20"/>
                <w:szCs w:val="20"/>
              </w:rPr>
            </w:pPr>
            <w:r w:rsidRPr="00F654D0">
              <w:rPr>
                <w:rFonts w:cstheme="minorHAnsi"/>
                <w:b/>
                <w:bCs/>
                <w:sz w:val="20"/>
                <w:szCs w:val="20"/>
              </w:rPr>
              <w:t>ქვეპროგრამის აღწერა</w:t>
            </w:r>
          </w:p>
        </w:tc>
        <w:tc>
          <w:tcPr>
            <w:tcW w:w="11448" w:type="dxa"/>
            <w:gridSpan w:val="8"/>
            <w:tcBorders>
              <w:left w:val="single" w:sz="4" w:space="0" w:color="auto"/>
            </w:tcBorders>
          </w:tcPr>
          <w:p w:rsidR="00BF3A52" w:rsidRPr="00F654D0" w:rsidRDefault="00BF3A52" w:rsidP="00165E9E">
            <w:pPr>
              <w:pStyle w:val="TableParagraph"/>
              <w:spacing w:line="207" w:lineRule="exact"/>
              <w:ind w:left="107"/>
              <w:rPr>
                <w:rFonts w:cstheme="minorHAnsi"/>
                <w:sz w:val="20"/>
                <w:szCs w:val="20"/>
              </w:rPr>
            </w:pPr>
            <w:r w:rsidRPr="00F654D0">
              <w:rPr>
                <w:rFonts w:cstheme="minorHAnsi"/>
                <w:sz w:val="20"/>
                <w:szCs w:val="20"/>
              </w:rPr>
              <w:t>პროგრამა მიზნად ისახავს მოწყვლადი ჯგუფების (სოციალურად დაუცველი, შშმ,</w:t>
            </w:r>
            <w:r w:rsidRPr="00F654D0">
              <w:rPr>
                <w:rFonts w:cstheme="minorHAnsi"/>
                <w:sz w:val="20"/>
                <w:szCs w:val="20"/>
                <w:lang w:val="ka-GE"/>
              </w:rPr>
              <w:t xml:space="preserve"> </w:t>
            </w:r>
            <w:r w:rsidRPr="00F654D0">
              <w:rPr>
                <w:rFonts w:cstheme="minorHAnsi"/>
                <w:sz w:val="20"/>
                <w:szCs w:val="20"/>
              </w:rPr>
              <w:t>მრავალშვილიანი, ძალადობის მსხვერპლი, ზრუნვის სისტემიდან გასული,</w:t>
            </w:r>
            <w:r w:rsidRPr="00F654D0">
              <w:rPr>
                <w:rFonts w:cstheme="minorHAnsi"/>
                <w:sz w:val="20"/>
                <w:szCs w:val="20"/>
                <w:lang w:val="ka-GE"/>
              </w:rPr>
              <w:t xml:space="preserve"> </w:t>
            </w:r>
            <w:r w:rsidRPr="00F654D0">
              <w:rPr>
                <w:rFonts w:cstheme="minorHAnsi"/>
                <w:sz w:val="20"/>
                <w:szCs w:val="20"/>
              </w:rPr>
              <w:t>მარჩენალდაკარგული და ა. შ.) ჩართულობას პროექტებში, ასევე, ზუგდიდის</w:t>
            </w:r>
            <w:r w:rsidRPr="00F654D0">
              <w:rPr>
                <w:rFonts w:cstheme="minorHAnsi"/>
                <w:sz w:val="20"/>
                <w:szCs w:val="20"/>
                <w:lang w:val="ka-GE"/>
              </w:rPr>
              <w:t xml:space="preserve"> </w:t>
            </w:r>
            <w:r w:rsidRPr="00F654D0">
              <w:rPr>
                <w:rFonts w:cstheme="minorHAnsi"/>
                <w:sz w:val="20"/>
                <w:szCs w:val="20"/>
              </w:rPr>
              <w:t>მუნიციპალიტეტის ტერიტორიაზე სოციალური საწარმოების განვითარების</w:t>
            </w:r>
            <w:r w:rsidRPr="00F654D0">
              <w:rPr>
                <w:rFonts w:cstheme="minorHAnsi"/>
                <w:sz w:val="20"/>
                <w:szCs w:val="20"/>
                <w:lang w:val="ka-GE"/>
              </w:rPr>
              <w:t xml:space="preserve"> </w:t>
            </w:r>
            <w:r w:rsidRPr="00F654D0">
              <w:rPr>
                <w:rFonts w:cstheme="minorHAnsi"/>
                <w:sz w:val="20"/>
                <w:szCs w:val="20"/>
              </w:rPr>
              <w:t>ხელშეწყობას. წარმოდგენილი პროექტები შეირჩევა მუნიციპალიტეტის მერიაში</w:t>
            </w:r>
            <w:r w:rsidRPr="00F654D0">
              <w:rPr>
                <w:rFonts w:cstheme="minorHAnsi"/>
                <w:sz w:val="20"/>
                <w:szCs w:val="20"/>
                <w:lang w:val="ka-GE"/>
              </w:rPr>
              <w:t xml:space="preserve"> </w:t>
            </w:r>
            <w:r w:rsidRPr="00F654D0">
              <w:rPr>
                <w:rFonts w:cstheme="minorHAnsi"/>
                <w:sz w:val="20"/>
                <w:szCs w:val="20"/>
              </w:rPr>
              <w:t>შექმნილი შესაბამისი კომისიისა და დებულების მიხედვით.</w:t>
            </w:r>
            <w:r w:rsidRPr="00F654D0">
              <w:rPr>
                <w:rFonts w:cstheme="minorHAnsi"/>
                <w:sz w:val="20"/>
                <w:szCs w:val="20"/>
                <w:lang w:val="ka-GE"/>
              </w:rPr>
              <w:t xml:space="preserve"> </w:t>
            </w:r>
            <w:r w:rsidRPr="00F654D0">
              <w:rPr>
                <w:rFonts w:cstheme="minorHAnsi"/>
                <w:sz w:val="20"/>
                <w:szCs w:val="20"/>
              </w:rPr>
              <w:t>სოციალური სფეროს სხვადასხვა მიმართულებებით, ადგილობრივი ხელისუფლებისა და</w:t>
            </w:r>
            <w:r w:rsidRPr="00F654D0">
              <w:rPr>
                <w:rFonts w:cstheme="minorHAnsi"/>
                <w:sz w:val="20"/>
                <w:szCs w:val="20"/>
                <w:lang w:val="ka-GE"/>
              </w:rPr>
              <w:t xml:space="preserve"> </w:t>
            </w:r>
            <w:r w:rsidRPr="00F654D0">
              <w:rPr>
                <w:rFonts w:cstheme="minorHAnsi"/>
                <w:sz w:val="20"/>
                <w:szCs w:val="20"/>
              </w:rPr>
              <w:t>სხვადასხვა ორგანიზაციებისა და ფიზიკური პირების მიერ მოწოდებული პროექტების</w:t>
            </w:r>
          </w:p>
          <w:p w:rsidR="00BF3A52" w:rsidRPr="00F654D0" w:rsidRDefault="00BF3A52" w:rsidP="00165E9E">
            <w:pPr>
              <w:pStyle w:val="TableParagraph"/>
              <w:tabs>
                <w:tab w:val="left" w:pos="1791"/>
                <w:tab w:val="left" w:pos="2774"/>
                <w:tab w:val="left" w:pos="3949"/>
                <w:tab w:val="left" w:pos="5209"/>
                <w:tab w:val="left" w:pos="6470"/>
              </w:tabs>
              <w:spacing w:line="207" w:lineRule="exact"/>
              <w:ind w:left="107"/>
              <w:rPr>
                <w:rFonts w:cstheme="minorHAnsi"/>
                <w:b/>
                <w:sz w:val="20"/>
                <w:szCs w:val="20"/>
                <w:lang w:val="ka-GE"/>
              </w:rPr>
            </w:pPr>
            <w:r w:rsidRPr="00F654D0">
              <w:rPr>
                <w:rFonts w:cstheme="minorHAnsi"/>
                <w:sz w:val="20"/>
                <w:szCs w:val="20"/>
              </w:rPr>
              <w:t>განხორციელების</w:t>
            </w:r>
            <w:r w:rsidRPr="00F654D0">
              <w:rPr>
                <w:rFonts w:cstheme="minorHAnsi"/>
                <w:sz w:val="20"/>
                <w:szCs w:val="20"/>
              </w:rPr>
              <w:tab/>
              <w:t>შედეგად</w:t>
            </w:r>
            <w:r w:rsidRPr="00F654D0">
              <w:rPr>
                <w:rFonts w:cstheme="minorHAnsi"/>
                <w:sz w:val="20"/>
                <w:szCs w:val="20"/>
              </w:rPr>
              <w:tab/>
              <w:t>ცალკეული</w:t>
            </w:r>
            <w:r w:rsidRPr="00F654D0">
              <w:rPr>
                <w:rFonts w:cstheme="minorHAnsi"/>
                <w:sz w:val="20"/>
                <w:szCs w:val="20"/>
              </w:rPr>
              <w:tab/>
              <w:t>კატეგორიის</w:t>
            </w:r>
            <w:r w:rsidRPr="00F654D0">
              <w:rPr>
                <w:rFonts w:cstheme="minorHAnsi"/>
                <w:sz w:val="20"/>
                <w:szCs w:val="20"/>
              </w:rPr>
              <w:tab/>
              <w:t>მოქალაქეთა</w:t>
            </w:r>
            <w:r w:rsidRPr="00F654D0">
              <w:rPr>
                <w:rFonts w:cstheme="minorHAnsi"/>
                <w:sz w:val="20"/>
                <w:szCs w:val="20"/>
                <w:lang w:val="ka-GE"/>
              </w:rPr>
              <w:t xml:space="preserve"> </w:t>
            </w:r>
            <w:r w:rsidRPr="00F654D0">
              <w:rPr>
                <w:rFonts w:cstheme="minorHAnsi"/>
                <w:sz w:val="20"/>
                <w:szCs w:val="20"/>
              </w:rPr>
              <w:t>სოციალური</w:t>
            </w:r>
            <w:r w:rsidRPr="00F654D0">
              <w:rPr>
                <w:rFonts w:cstheme="minorHAnsi"/>
                <w:sz w:val="20"/>
                <w:szCs w:val="20"/>
                <w:lang w:val="ka-GE"/>
              </w:rPr>
              <w:t xml:space="preserve"> </w:t>
            </w:r>
            <w:r w:rsidRPr="00F654D0">
              <w:rPr>
                <w:rFonts w:cstheme="minorHAnsi"/>
                <w:sz w:val="20"/>
                <w:szCs w:val="20"/>
              </w:rPr>
              <w:t>მდგომარეობის გაუმჯობესების ხელშეწყობა.</w:t>
            </w:r>
          </w:p>
        </w:tc>
      </w:tr>
      <w:tr w:rsidR="004F0AF4" w:rsidRPr="00E57A65" w:rsidTr="004F0AF4">
        <w:trPr>
          <w:trHeight w:val="615"/>
        </w:trPr>
        <w:tc>
          <w:tcPr>
            <w:tcW w:w="3000" w:type="dxa"/>
            <w:gridSpan w:val="2"/>
            <w:tcBorders>
              <w:right w:val="single" w:sz="4" w:space="0" w:color="auto"/>
            </w:tcBorders>
            <w:shd w:val="clear" w:color="auto" w:fill="E7E6E6"/>
          </w:tcPr>
          <w:p w:rsidR="004F0AF4" w:rsidRPr="00E57A65" w:rsidRDefault="004F0AF4" w:rsidP="004F0AF4">
            <w:pPr>
              <w:pStyle w:val="BodyText"/>
              <w:rPr>
                <w:rFonts w:cstheme="minorHAnsi"/>
                <w:b/>
                <w:sz w:val="20"/>
              </w:rPr>
            </w:pPr>
            <w:r w:rsidRPr="00E57A65">
              <w:rPr>
                <w:b/>
                <w:bCs/>
              </w:rPr>
              <w:t>გაეროს</w:t>
            </w:r>
            <w:r w:rsidRPr="00E57A65">
              <w:rPr>
                <w:rFonts w:ascii="Calibri" w:hAnsi="Calibri" w:cs="Calibri"/>
                <w:b/>
                <w:bCs/>
              </w:rPr>
              <w:t xml:space="preserve"> </w:t>
            </w:r>
            <w:r w:rsidRPr="00E57A65">
              <w:rPr>
                <w:b/>
                <w:bCs/>
              </w:rPr>
              <w:t>მდგრადი</w:t>
            </w:r>
            <w:r w:rsidRPr="00E57A65">
              <w:rPr>
                <w:rFonts w:ascii="Calibri" w:hAnsi="Calibri" w:cs="Calibri"/>
                <w:b/>
                <w:bCs/>
              </w:rPr>
              <w:t xml:space="preserve"> </w:t>
            </w:r>
            <w:r w:rsidRPr="00E57A65">
              <w:rPr>
                <w:b/>
                <w:bCs/>
              </w:rPr>
              <w:t>განვითარების</w:t>
            </w:r>
            <w:r w:rsidRPr="00E57A65">
              <w:rPr>
                <w:rFonts w:ascii="Calibri" w:hAnsi="Calibri" w:cs="Calibri"/>
                <w:b/>
                <w:bCs/>
              </w:rPr>
              <w:t xml:space="preserve"> </w:t>
            </w:r>
            <w:r w:rsidRPr="00E57A65">
              <w:rPr>
                <w:b/>
                <w:bCs/>
              </w:rPr>
              <w:t>მიზანი</w:t>
            </w:r>
            <w:r w:rsidRPr="00E57A65">
              <w:rPr>
                <w:rFonts w:ascii="Calibri" w:hAnsi="Calibri" w:cs="Calibri"/>
                <w:b/>
                <w:bCs/>
              </w:rPr>
              <w:t xml:space="preserve"> (SDG), </w:t>
            </w:r>
            <w:r w:rsidRPr="00E57A65">
              <w:rPr>
                <w:b/>
                <w:bCs/>
              </w:rPr>
              <w:t>რომლის</w:t>
            </w:r>
            <w:r w:rsidRPr="00E57A65">
              <w:rPr>
                <w:rFonts w:ascii="Calibri" w:hAnsi="Calibri" w:cs="Calibri"/>
                <w:b/>
                <w:bCs/>
              </w:rPr>
              <w:t xml:space="preserve"> </w:t>
            </w:r>
            <w:r w:rsidRPr="00E57A65">
              <w:rPr>
                <w:b/>
                <w:bCs/>
              </w:rPr>
              <w:t>მიღწევასაც</w:t>
            </w:r>
            <w:r w:rsidRPr="00E57A65">
              <w:rPr>
                <w:rFonts w:ascii="Calibri" w:hAnsi="Calibri" w:cs="Calibri"/>
                <w:b/>
                <w:bCs/>
              </w:rPr>
              <w:t xml:space="preserve"> </w:t>
            </w:r>
            <w:r w:rsidRPr="00E57A65">
              <w:rPr>
                <w:b/>
                <w:bCs/>
              </w:rPr>
              <w:t>ემსახურება</w:t>
            </w:r>
            <w:r w:rsidRPr="00E57A65">
              <w:rPr>
                <w:rFonts w:ascii="Calibri" w:hAnsi="Calibri" w:cs="Calibri"/>
                <w:b/>
                <w:bCs/>
              </w:rPr>
              <w:t xml:space="preserve"> </w:t>
            </w:r>
            <w:r w:rsidRPr="00E57A65">
              <w:rPr>
                <w:rFonts w:cs="Calibri"/>
                <w:b/>
                <w:bCs/>
                <w:lang w:val="ka-GE"/>
              </w:rPr>
              <w:t>ქვე</w:t>
            </w:r>
            <w:r w:rsidRPr="00E57A65">
              <w:rPr>
                <w:b/>
                <w:bCs/>
              </w:rPr>
              <w:t>პროგრამა</w:t>
            </w:r>
          </w:p>
        </w:tc>
        <w:tc>
          <w:tcPr>
            <w:tcW w:w="11448" w:type="dxa"/>
            <w:gridSpan w:val="8"/>
            <w:tcBorders>
              <w:left w:val="single" w:sz="4" w:space="0" w:color="auto"/>
            </w:tcBorders>
            <w:shd w:val="clear" w:color="auto" w:fill="E7E6E6"/>
          </w:tcPr>
          <w:p w:rsidR="004F0AF4" w:rsidRPr="00E57A65" w:rsidRDefault="004F0AF4" w:rsidP="004F0AF4">
            <w:pPr>
              <w:pStyle w:val="TableParagraph"/>
              <w:spacing w:line="207" w:lineRule="exact"/>
              <w:ind w:left="107"/>
              <w:rPr>
                <w:rFonts w:cstheme="minorHAnsi"/>
                <w:sz w:val="18"/>
                <w:szCs w:val="18"/>
              </w:rPr>
            </w:pPr>
            <w:r w:rsidRPr="00E57A65">
              <w:rPr>
                <w:rFonts w:cstheme="minorHAnsi"/>
                <w:sz w:val="18"/>
                <w:lang w:val="ka-GE"/>
              </w:rPr>
              <w:t>მიზანი 1 - სიღარიბის ყველა ფორმის აღმოფხვრა</w:t>
            </w:r>
          </w:p>
        </w:tc>
      </w:tr>
      <w:tr w:rsidR="004F0AF4" w:rsidRPr="00E57A65" w:rsidTr="004F0AF4">
        <w:trPr>
          <w:trHeight w:val="615"/>
        </w:trPr>
        <w:tc>
          <w:tcPr>
            <w:tcW w:w="14448" w:type="dxa"/>
            <w:gridSpan w:val="10"/>
            <w:shd w:val="clear" w:color="auto" w:fill="E7E6E6"/>
          </w:tcPr>
          <w:p w:rsidR="004F0AF4" w:rsidRPr="00E57A65" w:rsidRDefault="004F0AF4" w:rsidP="004F0AF4">
            <w:pPr>
              <w:pStyle w:val="BodyText"/>
              <w:rPr>
                <w:rFonts w:cstheme="minorHAnsi"/>
                <w:b/>
                <w:sz w:val="20"/>
                <w:szCs w:val="20"/>
              </w:rPr>
            </w:pPr>
          </w:p>
          <w:p w:rsidR="004F0AF4" w:rsidRPr="00E57A65" w:rsidRDefault="004F0AF4" w:rsidP="004F0AF4">
            <w:pPr>
              <w:pStyle w:val="BodyText"/>
              <w:rPr>
                <w:rFonts w:cstheme="minorHAnsi"/>
                <w:b/>
                <w:bCs/>
                <w:sz w:val="20"/>
                <w:szCs w:val="20"/>
              </w:rPr>
            </w:pPr>
            <w:r w:rsidRPr="00E57A65">
              <w:rPr>
                <w:rFonts w:cstheme="minorHAnsi"/>
                <w:b/>
                <w:bCs/>
                <w:sz w:val="20"/>
                <w:szCs w:val="20"/>
              </w:rPr>
              <w:t>შეფასების ინდიკატორები</w:t>
            </w:r>
          </w:p>
        </w:tc>
      </w:tr>
      <w:tr w:rsidR="004F0AF4" w:rsidRPr="00E57A65" w:rsidTr="004F0AF4">
        <w:trPr>
          <w:trHeight w:val="932"/>
        </w:trPr>
        <w:tc>
          <w:tcPr>
            <w:tcW w:w="4005" w:type="dxa"/>
            <w:gridSpan w:val="3"/>
            <w:tcBorders>
              <w:right w:val="single" w:sz="4" w:space="0" w:color="000000"/>
            </w:tcBorders>
            <w:shd w:val="clear" w:color="auto" w:fill="E7E6E6"/>
          </w:tcPr>
          <w:p w:rsidR="004F0AF4" w:rsidRPr="00E57A65" w:rsidRDefault="004F0AF4" w:rsidP="004F0AF4">
            <w:pPr>
              <w:pStyle w:val="BodyText"/>
              <w:rPr>
                <w:rFonts w:cstheme="minorHAnsi"/>
                <w:b/>
                <w:sz w:val="20"/>
                <w:szCs w:val="20"/>
              </w:rPr>
            </w:pPr>
          </w:p>
          <w:p w:rsidR="004F0AF4" w:rsidRPr="00E57A65" w:rsidRDefault="004F0AF4" w:rsidP="004F0AF4">
            <w:pPr>
              <w:pStyle w:val="BodyText"/>
              <w:rPr>
                <w:rFonts w:cstheme="minorHAnsi"/>
                <w:b/>
                <w:bCs/>
                <w:sz w:val="20"/>
                <w:szCs w:val="20"/>
              </w:rPr>
            </w:pPr>
            <w:r w:rsidRPr="00E57A65">
              <w:rPr>
                <w:rFonts w:cstheme="minorHAnsi"/>
                <w:b/>
                <w:bCs/>
                <w:sz w:val="20"/>
                <w:szCs w:val="20"/>
              </w:rPr>
              <w:t>საბოლოო შედეგი</w:t>
            </w:r>
          </w:p>
          <w:p w:rsidR="004F0AF4" w:rsidRPr="00E57A65" w:rsidRDefault="004F0AF4" w:rsidP="004F0AF4">
            <w:pPr>
              <w:pStyle w:val="BodyText"/>
              <w:rPr>
                <w:rFonts w:cstheme="minorHAnsi"/>
                <w:b/>
                <w:sz w:val="20"/>
                <w:szCs w:val="20"/>
              </w:rPr>
            </w:pPr>
            <w:r w:rsidRPr="00E57A65">
              <w:rPr>
                <w:rFonts w:cstheme="minorHAnsi"/>
                <w:b/>
                <w:sz w:val="20"/>
                <w:szCs w:val="20"/>
              </w:rPr>
              <w:t>(OUTCOME)</w:t>
            </w:r>
          </w:p>
        </w:tc>
        <w:tc>
          <w:tcPr>
            <w:tcW w:w="1423" w:type="dxa"/>
            <w:tcBorders>
              <w:left w:val="single" w:sz="4" w:space="0" w:color="000000"/>
              <w:right w:val="single" w:sz="4" w:space="0" w:color="000000"/>
            </w:tcBorders>
            <w:shd w:val="clear" w:color="auto" w:fill="E7E6E6"/>
          </w:tcPr>
          <w:p w:rsidR="004F0AF4" w:rsidRPr="00E57A65" w:rsidRDefault="004F0AF4" w:rsidP="004F0AF4">
            <w:pPr>
              <w:pStyle w:val="BodyText"/>
              <w:rPr>
                <w:rFonts w:cstheme="minorHAnsi"/>
                <w:b/>
                <w:sz w:val="20"/>
                <w:szCs w:val="20"/>
              </w:rPr>
            </w:pPr>
            <w:r w:rsidRPr="00E57A65">
              <w:rPr>
                <w:rFonts w:cstheme="minorHAnsi"/>
                <w:b/>
                <w:sz w:val="20"/>
                <w:szCs w:val="20"/>
              </w:rPr>
              <w:t>2023</w:t>
            </w:r>
          </w:p>
          <w:p w:rsidR="004F0AF4" w:rsidRPr="00E57A65" w:rsidRDefault="004F0AF4" w:rsidP="004F0AF4">
            <w:pPr>
              <w:pStyle w:val="BodyText"/>
              <w:rPr>
                <w:rFonts w:cstheme="minorHAnsi"/>
                <w:b/>
                <w:bCs/>
                <w:sz w:val="20"/>
                <w:szCs w:val="20"/>
              </w:rPr>
            </w:pPr>
            <w:r w:rsidRPr="00E57A65">
              <w:rPr>
                <w:rFonts w:cstheme="minorHAnsi"/>
                <w:b/>
                <w:bCs/>
                <w:sz w:val="20"/>
                <w:szCs w:val="20"/>
              </w:rPr>
              <w:t>საბაზ ისო</w:t>
            </w:r>
          </w:p>
        </w:tc>
        <w:tc>
          <w:tcPr>
            <w:tcW w:w="2457" w:type="dxa"/>
            <w:tcBorders>
              <w:left w:val="single" w:sz="4" w:space="0" w:color="000000"/>
              <w:right w:val="single" w:sz="4" w:space="0" w:color="000000"/>
            </w:tcBorders>
            <w:shd w:val="clear" w:color="auto" w:fill="E7E6E6"/>
          </w:tcPr>
          <w:p w:rsidR="004F0AF4" w:rsidRPr="00E57A65" w:rsidRDefault="004F0AF4" w:rsidP="004F0AF4">
            <w:pPr>
              <w:pStyle w:val="BodyText"/>
              <w:rPr>
                <w:rFonts w:cstheme="minorHAnsi"/>
                <w:b/>
                <w:sz w:val="20"/>
                <w:szCs w:val="20"/>
              </w:rPr>
            </w:pPr>
          </w:p>
          <w:p w:rsidR="004F0AF4" w:rsidRPr="00E57A65" w:rsidRDefault="004F0AF4" w:rsidP="004F0AF4">
            <w:pPr>
              <w:pStyle w:val="BodyText"/>
              <w:rPr>
                <w:rFonts w:cstheme="minorHAnsi"/>
                <w:b/>
                <w:sz w:val="20"/>
                <w:szCs w:val="20"/>
                <w:lang w:val="ka-GE"/>
              </w:rPr>
            </w:pPr>
            <w:r w:rsidRPr="00E57A65">
              <w:rPr>
                <w:rFonts w:cstheme="minorHAnsi"/>
                <w:b/>
                <w:sz w:val="20"/>
                <w:szCs w:val="20"/>
              </w:rPr>
              <w:t>20</w:t>
            </w:r>
            <w:r w:rsidRPr="00E57A65">
              <w:rPr>
                <w:rFonts w:cstheme="minorHAnsi"/>
                <w:b/>
                <w:sz w:val="20"/>
                <w:szCs w:val="20"/>
                <w:lang w:val="ka-GE"/>
              </w:rPr>
              <w:t>24</w:t>
            </w:r>
          </w:p>
          <w:p w:rsidR="004F0AF4" w:rsidRPr="00E57A65" w:rsidRDefault="004F0AF4" w:rsidP="004F0AF4">
            <w:pPr>
              <w:pStyle w:val="BodyText"/>
              <w:rPr>
                <w:rFonts w:cstheme="minorHAnsi"/>
                <w:b/>
                <w:sz w:val="20"/>
                <w:szCs w:val="20"/>
              </w:rPr>
            </w:pPr>
          </w:p>
        </w:tc>
        <w:tc>
          <w:tcPr>
            <w:tcW w:w="1350" w:type="dxa"/>
            <w:tcBorders>
              <w:left w:val="single" w:sz="4" w:space="0" w:color="000000"/>
              <w:right w:val="single" w:sz="4" w:space="0" w:color="000000"/>
            </w:tcBorders>
            <w:shd w:val="clear" w:color="auto" w:fill="E7E6E6"/>
          </w:tcPr>
          <w:p w:rsidR="004F0AF4" w:rsidRPr="00E57A65" w:rsidRDefault="004F0AF4" w:rsidP="004F0AF4">
            <w:pPr>
              <w:pStyle w:val="BodyText"/>
              <w:rPr>
                <w:rFonts w:cstheme="minorHAnsi"/>
                <w:b/>
                <w:sz w:val="20"/>
                <w:szCs w:val="20"/>
              </w:rPr>
            </w:pPr>
          </w:p>
          <w:p w:rsidR="004F0AF4" w:rsidRPr="00E57A65" w:rsidRDefault="004F0AF4" w:rsidP="004F0AF4">
            <w:pPr>
              <w:pStyle w:val="BodyText"/>
              <w:rPr>
                <w:rFonts w:cstheme="minorHAnsi"/>
                <w:b/>
                <w:sz w:val="20"/>
                <w:szCs w:val="20"/>
              </w:rPr>
            </w:pPr>
            <w:r w:rsidRPr="00E57A65">
              <w:rPr>
                <w:rFonts w:cstheme="minorHAnsi"/>
                <w:b/>
                <w:sz w:val="20"/>
                <w:szCs w:val="20"/>
              </w:rPr>
              <w:t>2025</w:t>
            </w:r>
          </w:p>
        </w:tc>
        <w:tc>
          <w:tcPr>
            <w:tcW w:w="1350" w:type="dxa"/>
            <w:tcBorders>
              <w:left w:val="single" w:sz="4" w:space="0" w:color="000000"/>
              <w:right w:val="single" w:sz="4" w:space="0" w:color="000000"/>
            </w:tcBorders>
            <w:shd w:val="clear" w:color="auto" w:fill="E7E6E6"/>
          </w:tcPr>
          <w:p w:rsidR="004F0AF4" w:rsidRPr="00E57A65" w:rsidRDefault="004F0AF4" w:rsidP="004F0AF4">
            <w:pPr>
              <w:pStyle w:val="BodyText"/>
              <w:rPr>
                <w:rFonts w:cstheme="minorHAnsi"/>
                <w:b/>
                <w:sz w:val="20"/>
                <w:szCs w:val="20"/>
              </w:rPr>
            </w:pPr>
          </w:p>
          <w:p w:rsidR="004F0AF4" w:rsidRPr="00E57A65" w:rsidRDefault="004F0AF4" w:rsidP="004F0AF4">
            <w:pPr>
              <w:pStyle w:val="BodyText"/>
              <w:rPr>
                <w:rFonts w:cstheme="minorHAnsi"/>
                <w:b/>
                <w:sz w:val="20"/>
                <w:szCs w:val="20"/>
              </w:rPr>
            </w:pPr>
            <w:r w:rsidRPr="00E57A65">
              <w:rPr>
                <w:rFonts w:cstheme="minorHAnsi"/>
                <w:b/>
                <w:sz w:val="20"/>
                <w:szCs w:val="20"/>
              </w:rPr>
              <w:t>2026</w:t>
            </w:r>
          </w:p>
        </w:tc>
        <w:tc>
          <w:tcPr>
            <w:tcW w:w="1350" w:type="dxa"/>
            <w:tcBorders>
              <w:left w:val="single" w:sz="4" w:space="0" w:color="000000"/>
              <w:right w:val="single" w:sz="4" w:space="0" w:color="000000"/>
            </w:tcBorders>
            <w:shd w:val="clear" w:color="auto" w:fill="E7E6E6"/>
          </w:tcPr>
          <w:p w:rsidR="004F0AF4" w:rsidRPr="00E57A65" w:rsidRDefault="004F0AF4" w:rsidP="004F0AF4">
            <w:pPr>
              <w:pStyle w:val="BodyText"/>
              <w:rPr>
                <w:rFonts w:cstheme="minorHAnsi"/>
                <w:b/>
                <w:sz w:val="20"/>
                <w:szCs w:val="20"/>
              </w:rPr>
            </w:pPr>
          </w:p>
          <w:p w:rsidR="004F0AF4" w:rsidRPr="00E57A65" w:rsidRDefault="004F0AF4" w:rsidP="004F0AF4">
            <w:pPr>
              <w:pStyle w:val="BodyText"/>
              <w:rPr>
                <w:rFonts w:cstheme="minorHAnsi"/>
                <w:b/>
                <w:sz w:val="20"/>
                <w:szCs w:val="20"/>
              </w:rPr>
            </w:pPr>
            <w:r w:rsidRPr="00E57A65">
              <w:rPr>
                <w:rFonts w:cstheme="minorHAnsi"/>
                <w:b/>
                <w:sz w:val="20"/>
                <w:szCs w:val="20"/>
              </w:rPr>
              <w:t>2027</w:t>
            </w:r>
          </w:p>
        </w:tc>
        <w:tc>
          <w:tcPr>
            <w:tcW w:w="1260" w:type="dxa"/>
            <w:tcBorders>
              <w:left w:val="single" w:sz="4" w:space="0" w:color="000000"/>
              <w:right w:val="single" w:sz="4" w:space="0" w:color="000000"/>
            </w:tcBorders>
            <w:shd w:val="clear" w:color="auto" w:fill="E7E6E6"/>
          </w:tcPr>
          <w:p w:rsidR="004F0AF4" w:rsidRPr="00E57A65" w:rsidRDefault="004F0AF4" w:rsidP="004F0AF4">
            <w:pPr>
              <w:pStyle w:val="BodyText"/>
              <w:rPr>
                <w:rFonts w:cstheme="minorHAnsi"/>
                <w:b/>
                <w:bCs/>
                <w:sz w:val="20"/>
                <w:szCs w:val="20"/>
              </w:rPr>
            </w:pPr>
            <w:r w:rsidRPr="00E57A65">
              <w:rPr>
                <w:rFonts w:cstheme="minorHAnsi"/>
                <w:b/>
                <w:bCs/>
                <w:sz w:val="20"/>
                <w:szCs w:val="20"/>
              </w:rPr>
              <w:t>სტრატეგი ული მიზანი</w:t>
            </w:r>
          </w:p>
        </w:tc>
        <w:tc>
          <w:tcPr>
            <w:tcW w:w="1253" w:type="dxa"/>
            <w:tcBorders>
              <w:left w:val="single" w:sz="4" w:space="0" w:color="000000"/>
            </w:tcBorders>
            <w:shd w:val="clear" w:color="auto" w:fill="E7E6E6"/>
          </w:tcPr>
          <w:p w:rsidR="004F0AF4" w:rsidRPr="00E57A65" w:rsidRDefault="004F0AF4" w:rsidP="004F0AF4">
            <w:pPr>
              <w:pStyle w:val="BodyText"/>
              <w:rPr>
                <w:rFonts w:cstheme="minorHAnsi"/>
                <w:b/>
                <w:bCs/>
                <w:sz w:val="20"/>
                <w:szCs w:val="20"/>
              </w:rPr>
            </w:pPr>
            <w:r w:rsidRPr="00E57A65">
              <w:rPr>
                <w:rFonts w:cstheme="minorHAnsi"/>
                <w:b/>
                <w:bCs/>
                <w:sz w:val="20"/>
                <w:szCs w:val="20"/>
              </w:rPr>
              <w:t>შეფასებ ის მაჩვენებ</w:t>
            </w:r>
          </w:p>
          <w:p w:rsidR="004F0AF4" w:rsidRPr="00E57A65" w:rsidRDefault="004F0AF4" w:rsidP="004F0AF4">
            <w:pPr>
              <w:pStyle w:val="BodyText"/>
              <w:rPr>
                <w:rFonts w:cstheme="minorHAnsi"/>
                <w:b/>
                <w:bCs/>
                <w:sz w:val="20"/>
                <w:szCs w:val="20"/>
              </w:rPr>
            </w:pPr>
            <w:r w:rsidRPr="00E57A65">
              <w:rPr>
                <w:rFonts w:cstheme="minorHAnsi"/>
                <w:b/>
                <w:bCs/>
                <w:sz w:val="20"/>
                <w:szCs w:val="20"/>
              </w:rPr>
              <w:t>ელი</w:t>
            </w:r>
          </w:p>
        </w:tc>
      </w:tr>
      <w:tr w:rsidR="004F0AF4" w:rsidRPr="00E57A65" w:rsidTr="004F0AF4">
        <w:trPr>
          <w:trHeight w:val="435"/>
        </w:trPr>
        <w:tc>
          <w:tcPr>
            <w:tcW w:w="4005" w:type="dxa"/>
            <w:gridSpan w:val="3"/>
            <w:tcBorders>
              <w:bottom w:val="single" w:sz="4" w:space="0" w:color="000000"/>
              <w:right w:val="single" w:sz="4" w:space="0" w:color="000000"/>
            </w:tcBorders>
          </w:tcPr>
          <w:p w:rsidR="004F0AF4" w:rsidRPr="00E57A65" w:rsidRDefault="004F0AF4" w:rsidP="004F0AF4">
            <w:pPr>
              <w:pStyle w:val="BodyText"/>
              <w:rPr>
                <w:rFonts w:cstheme="minorHAnsi"/>
                <w:sz w:val="20"/>
                <w:szCs w:val="20"/>
                <w:lang w:val="ka-GE"/>
              </w:rPr>
            </w:pPr>
            <w:r w:rsidRPr="00E57A65">
              <w:rPr>
                <w:rFonts w:cstheme="minorHAnsi"/>
                <w:bCs/>
                <w:sz w:val="20"/>
                <w:szCs w:val="20"/>
              </w:rPr>
              <w:t xml:space="preserve">სოციალურად დაუცველი ოჯახების და მოწყვლადი ჯგუფების მხარდაჭერის მიზნით წარმოდგენილი </w:t>
            </w:r>
            <w:r w:rsidRPr="00E57A65">
              <w:rPr>
                <w:rFonts w:cstheme="minorHAnsi"/>
                <w:bCs/>
                <w:sz w:val="20"/>
                <w:szCs w:val="20"/>
                <w:lang w:val="ka-GE"/>
              </w:rPr>
              <w:t>დაფინანსებული პროექტები.</w:t>
            </w:r>
          </w:p>
        </w:tc>
        <w:tc>
          <w:tcPr>
            <w:tcW w:w="1423" w:type="dxa"/>
            <w:tcBorders>
              <w:left w:val="single" w:sz="4" w:space="0" w:color="000000"/>
              <w:bottom w:val="single" w:sz="4" w:space="0" w:color="000000"/>
              <w:right w:val="single" w:sz="4" w:space="0" w:color="000000"/>
            </w:tcBorders>
          </w:tcPr>
          <w:p w:rsidR="004F0AF4" w:rsidRPr="00E57A65" w:rsidRDefault="004F0AF4" w:rsidP="004F0AF4">
            <w:pPr>
              <w:pStyle w:val="BodyText"/>
              <w:rPr>
                <w:rFonts w:cstheme="minorHAnsi"/>
                <w:b/>
                <w:sz w:val="20"/>
                <w:szCs w:val="20"/>
                <w:lang w:val="ka-GE"/>
              </w:rPr>
            </w:pPr>
            <w:r w:rsidRPr="00E57A65">
              <w:rPr>
                <w:rFonts w:cstheme="minorHAnsi"/>
                <w:b/>
                <w:sz w:val="20"/>
                <w:szCs w:val="20"/>
                <w:lang w:val="ka-GE"/>
              </w:rPr>
              <w:t>10</w:t>
            </w:r>
          </w:p>
        </w:tc>
        <w:tc>
          <w:tcPr>
            <w:tcW w:w="2457" w:type="dxa"/>
            <w:tcBorders>
              <w:left w:val="single" w:sz="4" w:space="0" w:color="000000"/>
              <w:bottom w:val="single" w:sz="4" w:space="0" w:color="000000"/>
              <w:right w:val="single" w:sz="4" w:space="0" w:color="000000"/>
            </w:tcBorders>
          </w:tcPr>
          <w:p w:rsidR="004F0AF4" w:rsidRPr="00E57A65" w:rsidRDefault="004F0AF4" w:rsidP="004F0AF4">
            <w:pPr>
              <w:pStyle w:val="BodyText"/>
              <w:rPr>
                <w:rFonts w:cstheme="minorHAnsi"/>
                <w:b/>
                <w:sz w:val="20"/>
                <w:szCs w:val="20"/>
                <w:lang w:val="ka-GE"/>
              </w:rPr>
            </w:pPr>
            <w:r w:rsidRPr="00E57A65">
              <w:rPr>
                <w:rFonts w:cstheme="minorHAnsi"/>
                <w:b/>
                <w:sz w:val="20"/>
                <w:szCs w:val="20"/>
                <w:lang w:val="ka-GE"/>
              </w:rPr>
              <w:t>10</w:t>
            </w:r>
          </w:p>
        </w:tc>
        <w:tc>
          <w:tcPr>
            <w:tcW w:w="1350" w:type="dxa"/>
            <w:tcBorders>
              <w:left w:val="single" w:sz="4" w:space="0" w:color="000000"/>
              <w:bottom w:val="single" w:sz="4" w:space="0" w:color="000000"/>
              <w:right w:val="single" w:sz="4" w:space="0" w:color="000000"/>
            </w:tcBorders>
          </w:tcPr>
          <w:p w:rsidR="004F0AF4" w:rsidRPr="00E57A65" w:rsidRDefault="004F0AF4" w:rsidP="004F0AF4">
            <w:pPr>
              <w:pStyle w:val="BodyText"/>
              <w:rPr>
                <w:rFonts w:cstheme="minorHAnsi"/>
                <w:b/>
                <w:sz w:val="20"/>
                <w:szCs w:val="20"/>
                <w:lang w:val="ka-GE"/>
              </w:rPr>
            </w:pPr>
            <w:r w:rsidRPr="00E57A65">
              <w:rPr>
                <w:rFonts w:cstheme="minorHAnsi"/>
                <w:b/>
                <w:sz w:val="20"/>
                <w:szCs w:val="20"/>
                <w:lang w:val="ka-GE"/>
              </w:rPr>
              <w:t>10</w:t>
            </w:r>
          </w:p>
        </w:tc>
        <w:tc>
          <w:tcPr>
            <w:tcW w:w="1350" w:type="dxa"/>
            <w:tcBorders>
              <w:left w:val="single" w:sz="4" w:space="0" w:color="000000"/>
              <w:bottom w:val="single" w:sz="4" w:space="0" w:color="000000"/>
              <w:right w:val="single" w:sz="4" w:space="0" w:color="000000"/>
            </w:tcBorders>
          </w:tcPr>
          <w:p w:rsidR="004F0AF4" w:rsidRPr="00E57A65" w:rsidRDefault="004F0AF4" w:rsidP="004F0AF4">
            <w:pPr>
              <w:pStyle w:val="BodyText"/>
              <w:rPr>
                <w:rFonts w:cstheme="minorHAnsi"/>
                <w:b/>
                <w:sz w:val="20"/>
                <w:szCs w:val="20"/>
                <w:lang w:val="ka-GE"/>
              </w:rPr>
            </w:pPr>
            <w:r w:rsidRPr="00E57A65">
              <w:rPr>
                <w:rFonts w:cstheme="minorHAnsi"/>
                <w:b/>
                <w:sz w:val="20"/>
                <w:szCs w:val="20"/>
                <w:lang w:val="ka-GE"/>
              </w:rPr>
              <w:t>10</w:t>
            </w:r>
          </w:p>
        </w:tc>
        <w:tc>
          <w:tcPr>
            <w:tcW w:w="1350" w:type="dxa"/>
            <w:tcBorders>
              <w:left w:val="single" w:sz="4" w:space="0" w:color="000000"/>
              <w:bottom w:val="single" w:sz="4" w:space="0" w:color="000000"/>
              <w:right w:val="single" w:sz="4" w:space="0" w:color="000000"/>
            </w:tcBorders>
          </w:tcPr>
          <w:p w:rsidR="004F0AF4" w:rsidRPr="00E57A65" w:rsidRDefault="004F0AF4" w:rsidP="004F0AF4">
            <w:pPr>
              <w:pStyle w:val="BodyText"/>
              <w:rPr>
                <w:rFonts w:cstheme="minorHAnsi"/>
                <w:b/>
                <w:sz w:val="20"/>
                <w:szCs w:val="20"/>
                <w:lang w:val="ka-GE"/>
              </w:rPr>
            </w:pPr>
            <w:r w:rsidRPr="00E57A65">
              <w:rPr>
                <w:rFonts w:cstheme="minorHAnsi"/>
                <w:b/>
                <w:sz w:val="20"/>
                <w:szCs w:val="20"/>
                <w:lang w:val="ka-GE"/>
              </w:rPr>
              <w:t>10</w:t>
            </w:r>
          </w:p>
        </w:tc>
        <w:tc>
          <w:tcPr>
            <w:tcW w:w="1260" w:type="dxa"/>
            <w:tcBorders>
              <w:bottom w:val="single" w:sz="4" w:space="0" w:color="000000"/>
              <w:right w:val="single" w:sz="4" w:space="0" w:color="000000"/>
            </w:tcBorders>
          </w:tcPr>
          <w:p w:rsidR="004F0AF4" w:rsidRPr="00E57A65" w:rsidRDefault="004F0AF4" w:rsidP="004F0AF4">
            <w:pPr>
              <w:pStyle w:val="BodyText"/>
              <w:rPr>
                <w:rFonts w:cstheme="minorHAnsi"/>
                <w:sz w:val="20"/>
                <w:szCs w:val="20"/>
                <w:lang w:val="ka-GE"/>
              </w:rPr>
            </w:pPr>
            <w:r w:rsidRPr="00E57A65">
              <w:rPr>
                <w:rFonts w:cstheme="minorHAnsi"/>
                <w:sz w:val="20"/>
                <w:szCs w:val="20"/>
                <w:lang w:val="ka-GE"/>
              </w:rPr>
              <w:t xml:space="preserve">სხვადასხვა ორგანოზაციებისა და ფიზიკური პირების მიერ მოწოდებული პროექტების განხორციელების შედეგად ცალკეული კატეგორიის </w:t>
            </w:r>
            <w:r w:rsidRPr="00E57A65">
              <w:rPr>
                <w:rFonts w:cstheme="minorHAnsi"/>
                <w:sz w:val="20"/>
                <w:szCs w:val="20"/>
                <w:lang w:val="ka-GE"/>
              </w:rPr>
              <w:lastRenderedPageBreak/>
              <w:t>მოქალაქეთა სოციალური მდგომარეობის გაუმჯებესების ხელშეწყობა</w:t>
            </w:r>
          </w:p>
        </w:tc>
        <w:tc>
          <w:tcPr>
            <w:tcW w:w="1253" w:type="dxa"/>
            <w:tcBorders>
              <w:left w:val="single" w:sz="4" w:space="0" w:color="000000"/>
              <w:bottom w:val="single" w:sz="4" w:space="0" w:color="000000"/>
            </w:tcBorders>
          </w:tcPr>
          <w:p w:rsidR="004F0AF4" w:rsidRPr="00E57A65" w:rsidRDefault="004F0AF4" w:rsidP="004F0AF4">
            <w:pPr>
              <w:pStyle w:val="BodyText"/>
              <w:rPr>
                <w:rFonts w:cstheme="minorHAnsi"/>
                <w:b/>
                <w:sz w:val="20"/>
                <w:szCs w:val="20"/>
                <w:lang w:val="ka-GE"/>
              </w:rPr>
            </w:pPr>
            <w:r w:rsidRPr="00E57A65">
              <w:rPr>
                <w:rFonts w:cstheme="minorHAnsi"/>
                <w:b/>
                <w:sz w:val="20"/>
                <w:szCs w:val="20"/>
                <w:lang w:val="ka-GE"/>
              </w:rPr>
              <w:lastRenderedPageBreak/>
              <w:t>პროექტი</w:t>
            </w:r>
          </w:p>
        </w:tc>
      </w:tr>
      <w:tr w:rsidR="004F0AF4" w:rsidRPr="00E57A65" w:rsidTr="004F0AF4">
        <w:trPr>
          <w:trHeight w:val="932"/>
        </w:trPr>
        <w:tc>
          <w:tcPr>
            <w:tcW w:w="4005" w:type="dxa"/>
            <w:gridSpan w:val="3"/>
            <w:tcBorders>
              <w:right w:val="single" w:sz="4" w:space="0" w:color="000000"/>
            </w:tcBorders>
            <w:shd w:val="clear" w:color="auto" w:fill="E7E6E6"/>
          </w:tcPr>
          <w:p w:rsidR="004F0AF4" w:rsidRPr="00E57A65" w:rsidRDefault="004F0AF4" w:rsidP="004F0AF4">
            <w:pPr>
              <w:pStyle w:val="BodyText"/>
              <w:rPr>
                <w:rFonts w:cstheme="minorHAnsi"/>
                <w:b/>
                <w:sz w:val="20"/>
                <w:szCs w:val="20"/>
              </w:rPr>
            </w:pPr>
          </w:p>
          <w:p w:rsidR="004F0AF4" w:rsidRPr="00E57A65" w:rsidRDefault="004F0AF4" w:rsidP="004F0AF4">
            <w:pPr>
              <w:pStyle w:val="BodyText"/>
              <w:rPr>
                <w:rFonts w:cstheme="minorHAnsi"/>
                <w:b/>
                <w:bCs/>
                <w:sz w:val="20"/>
                <w:szCs w:val="20"/>
              </w:rPr>
            </w:pPr>
            <w:r w:rsidRPr="00E57A65">
              <w:rPr>
                <w:rFonts w:cstheme="minorHAnsi"/>
                <w:b/>
                <w:bCs/>
                <w:sz w:val="20"/>
                <w:szCs w:val="20"/>
              </w:rPr>
              <w:t>შუალედური შედეგი</w:t>
            </w:r>
          </w:p>
          <w:p w:rsidR="004F0AF4" w:rsidRPr="00E57A65" w:rsidRDefault="004F0AF4" w:rsidP="004F0AF4">
            <w:pPr>
              <w:pStyle w:val="BodyText"/>
              <w:rPr>
                <w:rFonts w:cstheme="minorHAnsi"/>
                <w:b/>
                <w:sz w:val="20"/>
                <w:szCs w:val="20"/>
              </w:rPr>
            </w:pPr>
            <w:r w:rsidRPr="00E57A65">
              <w:rPr>
                <w:rFonts w:cstheme="minorHAnsi"/>
                <w:b/>
                <w:sz w:val="20"/>
                <w:szCs w:val="20"/>
              </w:rPr>
              <w:t>(OUTPUT)</w:t>
            </w:r>
          </w:p>
        </w:tc>
        <w:tc>
          <w:tcPr>
            <w:tcW w:w="1423" w:type="dxa"/>
            <w:tcBorders>
              <w:left w:val="single" w:sz="4" w:space="0" w:color="000000"/>
              <w:right w:val="single" w:sz="4" w:space="0" w:color="000000"/>
            </w:tcBorders>
            <w:shd w:val="clear" w:color="auto" w:fill="E7E6E6"/>
          </w:tcPr>
          <w:p w:rsidR="004F0AF4" w:rsidRPr="00E57A65" w:rsidRDefault="004F0AF4" w:rsidP="004F0AF4">
            <w:pPr>
              <w:pStyle w:val="BodyText"/>
              <w:rPr>
                <w:rFonts w:cstheme="minorHAnsi"/>
                <w:b/>
                <w:sz w:val="20"/>
                <w:szCs w:val="20"/>
              </w:rPr>
            </w:pPr>
            <w:r w:rsidRPr="00E57A65">
              <w:rPr>
                <w:rFonts w:cstheme="minorHAnsi"/>
                <w:b/>
                <w:sz w:val="20"/>
                <w:szCs w:val="20"/>
              </w:rPr>
              <w:t>2023</w:t>
            </w:r>
          </w:p>
          <w:p w:rsidR="004F0AF4" w:rsidRPr="00E57A65" w:rsidRDefault="004F0AF4" w:rsidP="004F0AF4">
            <w:pPr>
              <w:pStyle w:val="BodyText"/>
              <w:rPr>
                <w:rFonts w:cstheme="minorHAnsi"/>
                <w:b/>
                <w:bCs/>
                <w:sz w:val="20"/>
                <w:szCs w:val="20"/>
              </w:rPr>
            </w:pPr>
            <w:r w:rsidRPr="00E57A65">
              <w:rPr>
                <w:rFonts w:cstheme="minorHAnsi"/>
                <w:b/>
                <w:bCs/>
                <w:sz w:val="20"/>
                <w:szCs w:val="20"/>
              </w:rPr>
              <w:t>საბაზ ისო</w:t>
            </w:r>
          </w:p>
        </w:tc>
        <w:tc>
          <w:tcPr>
            <w:tcW w:w="2457" w:type="dxa"/>
            <w:tcBorders>
              <w:left w:val="single" w:sz="4" w:space="0" w:color="000000"/>
              <w:right w:val="single" w:sz="4" w:space="0" w:color="000000"/>
            </w:tcBorders>
            <w:shd w:val="clear" w:color="auto" w:fill="E7E6E6"/>
          </w:tcPr>
          <w:p w:rsidR="004F0AF4" w:rsidRPr="00E57A65" w:rsidRDefault="004F0AF4" w:rsidP="004F0AF4">
            <w:pPr>
              <w:pStyle w:val="BodyText"/>
              <w:rPr>
                <w:rFonts w:cstheme="minorHAnsi"/>
                <w:b/>
                <w:sz w:val="20"/>
                <w:szCs w:val="20"/>
              </w:rPr>
            </w:pPr>
          </w:p>
          <w:p w:rsidR="004F0AF4" w:rsidRPr="00E57A65" w:rsidRDefault="004F0AF4" w:rsidP="004F0AF4">
            <w:pPr>
              <w:pStyle w:val="BodyText"/>
              <w:rPr>
                <w:rFonts w:cstheme="minorHAnsi"/>
                <w:b/>
                <w:sz w:val="20"/>
                <w:szCs w:val="20"/>
                <w:lang w:val="ka-GE"/>
              </w:rPr>
            </w:pPr>
            <w:r w:rsidRPr="00E57A65">
              <w:rPr>
                <w:rFonts w:cstheme="minorHAnsi"/>
                <w:b/>
                <w:sz w:val="20"/>
                <w:szCs w:val="20"/>
              </w:rPr>
              <w:t>20</w:t>
            </w:r>
            <w:r w:rsidRPr="00E57A65">
              <w:rPr>
                <w:rFonts w:cstheme="minorHAnsi"/>
                <w:b/>
                <w:sz w:val="20"/>
                <w:szCs w:val="20"/>
                <w:lang w:val="ka-GE"/>
              </w:rPr>
              <w:t>24</w:t>
            </w:r>
          </w:p>
          <w:p w:rsidR="004F0AF4" w:rsidRPr="00E57A65" w:rsidRDefault="004F0AF4" w:rsidP="004F0AF4">
            <w:pPr>
              <w:pStyle w:val="BodyText"/>
              <w:rPr>
                <w:rFonts w:cstheme="minorHAnsi"/>
                <w:b/>
                <w:sz w:val="20"/>
                <w:szCs w:val="20"/>
              </w:rPr>
            </w:pPr>
          </w:p>
        </w:tc>
        <w:tc>
          <w:tcPr>
            <w:tcW w:w="1350" w:type="dxa"/>
            <w:tcBorders>
              <w:left w:val="single" w:sz="4" w:space="0" w:color="000000"/>
              <w:right w:val="single" w:sz="4" w:space="0" w:color="000000"/>
            </w:tcBorders>
            <w:shd w:val="clear" w:color="auto" w:fill="E7E6E6"/>
          </w:tcPr>
          <w:p w:rsidR="004F0AF4" w:rsidRPr="00E57A65" w:rsidRDefault="004F0AF4" w:rsidP="004F0AF4">
            <w:pPr>
              <w:pStyle w:val="BodyText"/>
              <w:rPr>
                <w:rFonts w:cstheme="minorHAnsi"/>
                <w:b/>
                <w:sz w:val="20"/>
                <w:szCs w:val="20"/>
              </w:rPr>
            </w:pPr>
          </w:p>
          <w:p w:rsidR="004F0AF4" w:rsidRPr="00E57A65" w:rsidRDefault="004F0AF4" w:rsidP="004F0AF4">
            <w:pPr>
              <w:pStyle w:val="BodyText"/>
              <w:rPr>
                <w:rFonts w:cstheme="minorHAnsi"/>
                <w:b/>
                <w:sz w:val="20"/>
                <w:szCs w:val="20"/>
              </w:rPr>
            </w:pPr>
            <w:r w:rsidRPr="00E57A65">
              <w:rPr>
                <w:rFonts w:cstheme="minorHAnsi"/>
                <w:b/>
                <w:sz w:val="20"/>
                <w:szCs w:val="20"/>
              </w:rPr>
              <w:t>2025</w:t>
            </w:r>
          </w:p>
        </w:tc>
        <w:tc>
          <w:tcPr>
            <w:tcW w:w="1350" w:type="dxa"/>
            <w:tcBorders>
              <w:left w:val="single" w:sz="4" w:space="0" w:color="000000"/>
              <w:right w:val="single" w:sz="4" w:space="0" w:color="000000"/>
            </w:tcBorders>
            <w:shd w:val="clear" w:color="auto" w:fill="E7E6E6"/>
          </w:tcPr>
          <w:p w:rsidR="004F0AF4" w:rsidRPr="00E57A65" w:rsidRDefault="004F0AF4" w:rsidP="004F0AF4">
            <w:pPr>
              <w:pStyle w:val="BodyText"/>
              <w:rPr>
                <w:rFonts w:cstheme="minorHAnsi"/>
                <w:b/>
                <w:sz w:val="20"/>
                <w:szCs w:val="20"/>
              </w:rPr>
            </w:pPr>
          </w:p>
          <w:p w:rsidR="004F0AF4" w:rsidRPr="00E57A65" w:rsidRDefault="004F0AF4" w:rsidP="004F0AF4">
            <w:pPr>
              <w:pStyle w:val="BodyText"/>
              <w:rPr>
                <w:rFonts w:cstheme="minorHAnsi"/>
                <w:b/>
                <w:sz w:val="20"/>
                <w:szCs w:val="20"/>
              </w:rPr>
            </w:pPr>
            <w:r w:rsidRPr="00E57A65">
              <w:rPr>
                <w:rFonts w:cstheme="minorHAnsi"/>
                <w:b/>
                <w:sz w:val="20"/>
                <w:szCs w:val="20"/>
              </w:rPr>
              <w:t>2026</w:t>
            </w:r>
          </w:p>
        </w:tc>
        <w:tc>
          <w:tcPr>
            <w:tcW w:w="1350" w:type="dxa"/>
            <w:tcBorders>
              <w:left w:val="single" w:sz="4" w:space="0" w:color="000000"/>
              <w:right w:val="single" w:sz="4" w:space="0" w:color="000000"/>
            </w:tcBorders>
            <w:shd w:val="clear" w:color="auto" w:fill="E7E6E6"/>
          </w:tcPr>
          <w:p w:rsidR="004F0AF4" w:rsidRPr="00E57A65" w:rsidRDefault="004F0AF4" w:rsidP="004F0AF4">
            <w:pPr>
              <w:pStyle w:val="BodyText"/>
              <w:rPr>
                <w:rFonts w:cstheme="minorHAnsi"/>
                <w:b/>
                <w:sz w:val="20"/>
                <w:szCs w:val="20"/>
              </w:rPr>
            </w:pPr>
          </w:p>
          <w:p w:rsidR="004F0AF4" w:rsidRPr="00E57A65" w:rsidRDefault="004F0AF4" w:rsidP="004F0AF4">
            <w:pPr>
              <w:pStyle w:val="BodyText"/>
              <w:rPr>
                <w:rFonts w:cstheme="minorHAnsi"/>
                <w:b/>
                <w:sz w:val="20"/>
                <w:szCs w:val="20"/>
              </w:rPr>
            </w:pPr>
            <w:r w:rsidRPr="00E57A65">
              <w:rPr>
                <w:rFonts w:cstheme="minorHAnsi"/>
                <w:b/>
                <w:sz w:val="20"/>
                <w:szCs w:val="20"/>
              </w:rPr>
              <w:t>2027</w:t>
            </w:r>
          </w:p>
        </w:tc>
        <w:tc>
          <w:tcPr>
            <w:tcW w:w="1260" w:type="dxa"/>
            <w:tcBorders>
              <w:left w:val="single" w:sz="4" w:space="0" w:color="000000"/>
              <w:right w:val="single" w:sz="4" w:space="0" w:color="000000"/>
            </w:tcBorders>
            <w:shd w:val="clear" w:color="auto" w:fill="E7E6E6"/>
          </w:tcPr>
          <w:p w:rsidR="004F0AF4" w:rsidRPr="00E57A65" w:rsidRDefault="004F0AF4" w:rsidP="004F0AF4">
            <w:pPr>
              <w:pStyle w:val="BodyText"/>
              <w:rPr>
                <w:rFonts w:cstheme="minorHAnsi"/>
                <w:b/>
                <w:bCs/>
                <w:sz w:val="20"/>
                <w:szCs w:val="20"/>
              </w:rPr>
            </w:pPr>
            <w:r w:rsidRPr="00E57A65">
              <w:rPr>
                <w:rFonts w:cstheme="minorHAnsi"/>
                <w:b/>
                <w:bCs/>
                <w:sz w:val="20"/>
                <w:szCs w:val="20"/>
              </w:rPr>
              <w:t>სტრატეგი ული მიზანი</w:t>
            </w:r>
          </w:p>
        </w:tc>
        <w:tc>
          <w:tcPr>
            <w:tcW w:w="1253" w:type="dxa"/>
            <w:tcBorders>
              <w:left w:val="single" w:sz="4" w:space="0" w:color="000000"/>
            </w:tcBorders>
            <w:shd w:val="clear" w:color="auto" w:fill="E7E6E6"/>
          </w:tcPr>
          <w:p w:rsidR="004F0AF4" w:rsidRPr="00E57A65" w:rsidRDefault="004F0AF4" w:rsidP="004F0AF4">
            <w:pPr>
              <w:pStyle w:val="BodyText"/>
              <w:rPr>
                <w:rFonts w:cstheme="minorHAnsi"/>
                <w:b/>
                <w:bCs/>
                <w:sz w:val="20"/>
                <w:szCs w:val="20"/>
              </w:rPr>
            </w:pPr>
            <w:r w:rsidRPr="00E57A65">
              <w:rPr>
                <w:rFonts w:cstheme="minorHAnsi"/>
                <w:b/>
                <w:bCs/>
                <w:sz w:val="20"/>
                <w:szCs w:val="20"/>
              </w:rPr>
              <w:t>შეფასებ ის მაჩვენებ</w:t>
            </w:r>
          </w:p>
          <w:p w:rsidR="004F0AF4" w:rsidRPr="00E57A65" w:rsidRDefault="004F0AF4" w:rsidP="004F0AF4">
            <w:pPr>
              <w:pStyle w:val="BodyText"/>
              <w:rPr>
                <w:rFonts w:cstheme="minorHAnsi"/>
                <w:b/>
                <w:bCs/>
                <w:sz w:val="20"/>
                <w:szCs w:val="20"/>
              </w:rPr>
            </w:pPr>
            <w:r w:rsidRPr="00E57A65">
              <w:rPr>
                <w:rFonts w:cstheme="minorHAnsi"/>
                <w:b/>
                <w:bCs/>
                <w:sz w:val="20"/>
                <w:szCs w:val="20"/>
              </w:rPr>
              <w:t>ელი</w:t>
            </w:r>
          </w:p>
        </w:tc>
      </w:tr>
      <w:tr w:rsidR="004F0AF4" w:rsidRPr="00E57A65" w:rsidTr="004F0AF4">
        <w:trPr>
          <w:trHeight w:val="435"/>
        </w:trPr>
        <w:tc>
          <w:tcPr>
            <w:tcW w:w="4005" w:type="dxa"/>
            <w:gridSpan w:val="3"/>
            <w:tcBorders>
              <w:bottom w:val="single" w:sz="4" w:space="0" w:color="000000"/>
              <w:right w:val="single" w:sz="4" w:space="0" w:color="000000"/>
            </w:tcBorders>
          </w:tcPr>
          <w:p w:rsidR="004F0AF4" w:rsidRPr="00E57A65" w:rsidRDefault="004F0AF4" w:rsidP="004F0AF4">
            <w:pPr>
              <w:pStyle w:val="BodyText"/>
              <w:rPr>
                <w:rFonts w:cstheme="minorHAnsi"/>
                <w:sz w:val="20"/>
                <w:szCs w:val="20"/>
                <w:lang w:val="ka-GE"/>
              </w:rPr>
            </w:pPr>
            <w:r w:rsidRPr="00E57A65">
              <w:rPr>
                <w:rFonts w:cstheme="minorHAnsi"/>
                <w:sz w:val="20"/>
                <w:szCs w:val="20"/>
                <w:lang w:val="ka-GE"/>
              </w:rPr>
              <w:t xml:space="preserve">ცალკეული კატეგორიის მოქალაქეთა სოციალური მდგომარეობის გაუმჯობესების მიზნით სხვადასხვა ორგანიზაციებისა და ფიზიკური პირების მიერ მოწოდებული დაფინანსებული პროექტები. </w:t>
            </w:r>
          </w:p>
        </w:tc>
        <w:tc>
          <w:tcPr>
            <w:tcW w:w="1423" w:type="dxa"/>
            <w:tcBorders>
              <w:left w:val="single" w:sz="4" w:space="0" w:color="000000"/>
              <w:bottom w:val="single" w:sz="4" w:space="0" w:color="000000"/>
              <w:right w:val="single" w:sz="4" w:space="0" w:color="000000"/>
            </w:tcBorders>
          </w:tcPr>
          <w:p w:rsidR="004F0AF4" w:rsidRPr="00E57A65" w:rsidRDefault="004F0AF4" w:rsidP="004F0AF4">
            <w:pPr>
              <w:pStyle w:val="BodyText"/>
              <w:rPr>
                <w:rFonts w:cstheme="minorHAnsi"/>
                <w:b/>
                <w:sz w:val="20"/>
                <w:szCs w:val="20"/>
                <w:lang w:val="ka-GE"/>
              </w:rPr>
            </w:pPr>
            <w:r w:rsidRPr="00E57A65">
              <w:rPr>
                <w:rFonts w:cstheme="minorHAnsi"/>
                <w:b/>
                <w:sz w:val="20"/>
                <w:szCs w:val="20"/>
                <w:lang w:val="ka-GE"/>
              </w:rPr>
              <w:t>10</w:t>
            </w:r>
          </w:p>
        </w:tc>
        <w:tc>
          <w:tcPr>
            <w:tcW w:w="2457" w:type="dxa"/>
            <w:tcBorders>
              <w:left w:val="single" w:sz="4" w:space="0" w:color="000000"/>
              <w:bottom w:val="single" w:sz="4" w:space="0" w:color="000000"/>
              <w:right w:val="single" w:sz="4" w:space="0" w:color="000000"/>
            </w:tcBorders>
          </w:tcPr>
          <w:p w:rsidR="004F0AF4" w:rsidRPr="00E57A65" w:rsidRDefault="004F0AF4" w:rsidP="004F0AF4">
            <w:pPr>
              <w:pStyle w:val="BodyText"/>
              <w:rPr>
                <w:rFonts w:cstheme="minorHAnsi"/>
                <w:b/>
                <w:sz w:val="20"/>
                <w:szCs w:val="20"/>
                <w:lang w:val="ka-GE"/>
              </w:rPr>
            </w:pPr>
            <w:r w:rsidRPr="00E57A65">
              <w:rPr>
                <w:rFonts w:cstheme="minorHAnsi"/>
                <w:b/>
                <w:sz w:val="20"/>
                <w:szCs w:val="20"/>
                <w:lang w:val="ka-GE"/>
              </w:rPr>
              <w:t>10</w:t>
            </w:r>
          </w:p>
        </w:tc>
        <w:tc>
          <w:tcPr>
            <w:tcW w:w="1350" w:type="dxa"/>
            <w:tcBorders>
              <w:left w:val="single" w:sz="4" w:space="0" w:color="000000"/>
              <w:bottom w:val="single" w:sz="4" w:space="0" w:color="000000"/>
              <w:right w:val="single" w:sz="4" w:space="0" w:color="000000"/>
            </w:tcBorders>
          </w:tcPr>
          <w:p w:rsidR="004F0AF4" w:rsidRPr="00E57A65" w:rsidRDefault="004F0AF4" w:rsidP="004F0AF4">
            <w:pPr>
              <w:pStyle w:val="BodyText"/>
              <w:rPr>
                <w:rFonts w:cstheme="minorHAnsi"/>
                <w:b/>
                <w:sz w:val="20"/>
                <w:szCs w:val="20"/>
                <w:lang w:val="ka-GE"/>
              </w:rPr>
            </w:pPr>
            <w:r w:rsidRPr="00E57A65">
              <w:rPr>
                <w:rFonts w:cstheme="minorHAnsi"/>
                <w:b/>
                <w:sz w:val="20"/>
                <w:szCs w:val="20"/>
                <w:lang w:val="ka-GE"/>
              </w:rPr>
              <w:t>10</w:t>
            </w:r>
          </w:p>
        </w:tc>
        <w:tc>
          <w:tcPr>
            <w:tcW w:w="1350" w:type="dxa"/>
            <w:tcBorders>
              <w:left w:val="single" w:sz="4" w:space="0" w:color="000000"/>
              <w:bottom w:val="single" w:sz="4" w:space="0" w:color="000000"/>
              <w:right w:val="single" w:sz="4" w:space="0" w:color="000000"/>
            </w:tcBorders>
          </w:tcPr>
          <w:p w:rsidR="004F0AF4" w:rsidRPr="00E57A65" w:rsidRDefault="004F0AF4" w:rsidP="004F0AF4">
            <w:pPr>
              <w:pStyle w:val="BodyText"/>
              <w:rPr>
                <w:rFonts w:cstheme="minorHAnsi"/>
                <w:b/>
                <w:sz w:val="20"/>
                <w:szCs w:val="20"/>
                <w:lang w:val="ka-GE"/>
              </w:rPr>
            </w:pPr>
            <w:r w:rsidRPr="00E57A65">
              <w:rPr>
                <w:rFonts w:cstheme="minorHAnsi"/>
                <w:b/>
                <w:sz w:val="20"/>
                <w:szCs w:val="20"/>
                <w:lang w:val="ka-GE"/>
              </w:rPr>
              <w:t>10</w:t>
            </w:r>
          </w:p>
        </w:tc>
        <w:tc>
          <w:tcPr>
            <w:tcW w:w="1350" w:type="dxa"/>
            <w:tcBorders>
              <w:left w:val="single" w:sz="4" w:space="0" w:color="000000"/>
              <w:bottom w:val="single" w:sz="4" w:space="0" w:color="000000"/>
              <w:right w:val="single" w:sz="4" w:space="0" w:color="000000"/>
            </w:tcBorders>
          </w:tcPr>
          <w:p w:rsidR="004F0AF4" w:rsidRPr="00E57A65" w:rsidRDefault="004F0AF4" w:rsidP="004F0AF4">
            <w:pPr>
              <w:pStyle w:val="BodyText"/>
              <w:rPr>
                <w:rFonts w:cstheme="minorHAnsi"/>
                <w:b/>
                <w:sz w:val="20"/>
                <w:szCs w:val="20"/>
                <w:lang w:val="ka-GE"/>
              </w:rPr>
            </w:pPr>
            <w:r w:rsidRPr="00E57A65">
              <w:rPr>
                <w:rFonts w:cstheme="minorHAnsi"/>
                <w:b/>
                <w:sz w:val="20"/>
                <w:szCs w:val="20"/>
                <w:lang w:val="ka-GE"/>
              </w:rPr>
              <w:t>10</w:t>
            </w:r>
          </w:p>
        </w:tc>
        <w:tc>
          <w:tcPr>
            <w:tcW w:w="1260" w:type="dxa"/>
            <w:tcBorders>
              <w:bottom w:val="single" w:sz="4" w:space="0" w:color="000000"/>
              <w:right w:val="single" w:sz="4" w:space="0" w:color="000000"/>
            </w:tcBorders>
          </w:tcPr>
          <w:p w:rsidR="004F0AF4" w:rsidRPr="00E57A65" w:rsidRDefault="004F0AF4" w:rsidP="004F0AF4">
            <w:pPr>
              <w:pStyle w:val="BodyText"/>
              <w:rPr>
                <w:rFonts w:cstheme="minorHAnsi"/>
                <w:sz w:val="20"/>
                <w:szCs w:val="20"/>
                <w:lang w:val="ka-GE"/>
              </w:rPr>
            </w:pPr>
            <w:r w:rsidRPr="00E57A65">
              <w:rPr>
                <w:rFonts w:cstheme="minorHAnsi"/>
                <w:sz w:val="20"/>
                <w:szCs w:val="20"/>
                <w:lang w:val="ka-GE"/>
              </w:rPr>
              <w:t>სხვადასხვა ორგანიზაციებისა და ფიზიკური პირების მიერ მოწოდებული პროექტების განხორციელების შედეგად, მოწყვლადი  ჯგუფების ცხოვრების ხარისხის გაუმჯებესების ხელშეწყობა</w:t>
            </w:r>
          </w:p>
        </w:tc>
        <w:tc>
          <w:tcPr>
            <w:tcW w:w="1253" w:type="dxa"/>
            <w:tcBorders>
              <w:left w:val="single" w:sz="4" w:space="0" w:color="000000"/>
              <w:bottom w:val="single" w:sz="4" w:space="0" w:color="000000"/>
            </w:tcBorders>
          </w:tcPr>
          <w:p w:rsidR="004F0AF4" w:rsidRPr="00E57A65" w:rsidRDefault="004F0AF4" w:rsidP="004F0AF4">
            <w:pPr>
              <w:pStyle w:val="BodyText"/>
              <w:rPr>
                <w:rFonts w:cstheme="minorHAnsi"/>
                <w:b/>
                <w:sz w:val="20"/>
                <w:szCs w:val="20"/>
                <w:lang w:val="ka-GE"/>
              </w:rPr>
            </w:pPr>
            <w:r w:rsidRPr="00E57A65">
              <w:rPr>
                <w:rFonts w:cstheme="minorHAnsi"/>
                <w:b/>
                <w:sz w:val="20"/>
                <w:szCs w:val="20"/>
                <w:lang w:val="ka-GE"/>
              </w:rPr>
              <w:t>პროექტი</w:t>
            </w:r>
          </w:p>
        </w:tc>
      </w:tr>
    </w:tbl>
    <w:p w:rsidR="00BF3A52" w:rsidRPr="00E57A65" w:rsidRDefault="00BF3A52" w:rsidP="00BF3A52">
      <w:pPr>
        <w:spacing w:after="0"/>
        <w:rPr>
          <w:rFonts w:ascii="Sylfaen" w:hAnsi="Sylfaen" w:cstheme="minorHAnsi"/>
          <w:b/>
          <w:sz w:val="20"/>
          <w:szCs w:val="20"/>
          <w:lang w:val="ka-GE"/>
        </w:rPr>
      </w:pPr>
    </w:p>
    <w:p w:rsidR="00BF3A52" w:rsidRPr="00E57A65" w:rsidRDefault="00BF3A52" w:rsidP="00BF3A52">
      <w:pPr>
        <w:spacing w:after="0"/>
        <w:rPr>
          <w:rFonts w:ascii="Sylfaen" w:hAnsi="Sylfaen" w:cstheme="minorHAnsi"/>
          <w:b/>
          <w:sz w:val="20"/>
          <w:szCs w:val="20"/>
          <w:lang w:val="ka-GE"/>
        </w:rPr>
        <w:sectPr w:rsidR="00BF3A52" w:rsidRPr="00E57A65" w:rsidSect="004E33A5">
          <w:pgSz w:w="16840" w:h="11907" w:orient="landscape"/>
          <w:pgMar w:top="284" w:right="720" w:bottom="142" w:left="1080" w:header="720" w:footer="720" w:gutter="0"/>
          <w:pgNumType w:start="0"/>
          <w:cols w:space="720"/>
          <w:titlePg/>
          <w:docGrid w:linePitch="360"/>
        </w:sectPr>
      </w:pPr>
    </w:p>
    <w:p w:rsidR="00BF3A52" w:rsidRPr="00E57A65" w:rsidRDefault="00BF3A52" w:rsidP="00BF3A52">
      <w:pPr>
        <w:spacing w:after="0"/>
        <w:rPr>
          <w:rFonts w:ascii="Sylfaen" w:hAnsi="Sylfaen" w:cstheme="minorHAnsi"/>
          <w:b/>
          <w:sz w:val="20"/>
          <w:szCs w:val="20"/>
          <w:lang w:val="ka-GE"/>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08"/>
        <w:gridCol w:w="1677"/>
        <w:gridCol w:w="1008"/>
        <w:gridCol w:w="1418"/>
        <w:gridCol w:w="2474"/>
        <w:gridCol w:w="1260"/>
        <w:gridCol w:w="1350"/>
        <w:gridCol w:w="1260"/>
        <w:gridCol w:w="1350"/>
        <w:gridCol w:w="1350"/>
      </w:tblGrid>
      <w:tr w:rsidR="00BF3A52" w:rsidRPr="00E57A65" w:rsidTr="00165E9E">
        <w:trPr>
          <w:trHeight w:val="1338"/>
        </w:trPr>
        <w:tc>
          <w:tcPr>
            <w:tcW w:w="1308" w:type="dxa"/>
            <w:tcBorders>
              <w:top w:val="single" w:sz="4" w:space="0" w:color="auto"/>
              <w:left w:val="single" w:sz="4" w:space="0" w:color="auto"/>
              <w:bottom w:val="single" w:sz="4" w:space="0" w:color="auto"/>
              <w:right w:val="single" w:sz="4" w:space="0" w:color="auto"/>
            </w:tcBorders>
          </w:tcPr>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კოდი</w:t>
            </w:r>
          </w:p>
        </w:tc>
        <w:tc>
          <w:tcPr>
            <w:tcW w:w="2685" w:type="dxa"/>
            <w:gridSpan w:val="2"/>
            <w:vMerge w:val="restart"/>
            <w:tcBorders>
              <w:top w:val="single" w:sz="4" w:space="0" w:color="auto"/>
              <w:left w:val="single" w:sz="4" w:space="0" w:color="auto"/>
              <w:bottom w:val="single" w:sz="4" w:space="0" w:color="auto"/>
              <w:right w:val="single" w:sz="4" w:space="0" w:color="auto"/>
            </w:tcBorders>
          </w:tcPr>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ქვეპროგრამის დასახელება</w:t>
            </w:r>
          </w:p>
        </w:tc>
        <w:tc>
          <w:tcPr>
            <w:tcW w:w="3892" w:type="dxa"/>
            <w:gridSpan w:val="2"/>
            <w:vMerge w:val="restart"/>
            <w:tcBorders>
              <w:top w:val="single" w:sz="4" w:space="0" w:color="auto"/>
              <w:bottom w:val="nil"/>
            </w:tcBorders>
          </w:tcPr>
          <w:p w:rsidR="00BF3A52" w:rsidRPr="00E57A65" w:rsidRDefault="00BF3A52" w:rsidP="00165E9E">
            <w:pPr>
              <w:pStyle w:val="TableParagraph"/>
              <w:spacing w:line="235" w:lineRule="exact"/>
              <w:ind w:left="128" w:right="119"/>
              <w:jc w:val="center"/>
              <w:rPr>
                <w:rFonts w:cstheme="minorHAnsi"/>
                <w:b/>
                <w:bCs/>
                <w:sz w:val="20"/>
                <w:szCs w:val="20"/>
              </w:rPr>
            </w:pPr>
          </w:p>
          <w:p w:rsidR="00BF3A52" w:rsidRPr="00E57A65" w:rsidRDefault="00BF3A52" w:rsidP="00165E9E">
            <w:pPr>
              <w:pStyle w:val="TableParagraph"/>
              <w:spacing w:line="235" w:lineRule="exact"/>
              <w:ind w:left="128" w:right="119"/>
              <w:jc w:val="center"/>
              <w:rPr>
                <w:rFonts w:cstheme="minorHAnsi"/>
                <w:b/>
                <w:bCs/>
                <w:sz w:val="20"/>
                <w:szCs w:val="20"/>
              </w:rPr>
            </w:pPr>
          </w:p>
          <w:p w:rsidR="00BF3A52" w:rsidRPr="00E57A65" w:rsidRDefault="00BF3A52" w:rsidP="00165E9E">
            <w:pPr>
              <w:pStyle w:val="TableParagraph"/>
              <w:spacing w:line="235" w:lineRule="exact"/>
              <w:ind w:left="128" w:right="119"/>
              <w:jc w:val="center"/>
              <w:rPr>
                <w:rFonts w:cstheme="minorHAnsi"/>
                <w:b/>
                <w:bCs/>
                <w:sz w:val="20"/>
                <w:szCs w:val="20"/>
              </w:rPr>
            </w:pPr>
            <w:r w:rsidRPr="00E57A65">
              <w:rPr>
                <w:rFonts w:cstheme="minorHAnsi"/>
                <w:b/>
                <w:bCs/>
                <w:sz w:val="20"/>
                <w:szCs w:val="20"/>
              </w:rPr>
              <w:t>პროგრამა ,,სოციალური საცხოვრისი</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კეთილმოწყობილ გარემოში“</w:t>
            </w:r>
          </w:p>
        </w:tc>
        <w:tc>
          <w:tcPr>
            <w:tcW w:w="1260" w:type="dxa"/>
            <w:tcBorders>
              <w:top w:val="single" w:sz="4" w:space="0" w:color="auto"/>
              <w:left w:val="single" w:sz="4" w:space="0" w:color="auto"/>
              <w:right w:val="single" w:sz="4" w:space="0" w:color="auto"/>
            </w:tcBorders>
          </w:tcPr>
          <w:p w:rsidR="00BF3A52" w:rsidRPr="00E57A65" w:rsidRDefault="001B5131" w:rsidP="00165E9E">
            <w:pPr>
              <w:pStyle w:val="BodyText"/>
              <w:jc w:val="center"/>
              <w:rPr>
                <w:rFonts w:cstheme="minorHAnsi"/>
                <w:b/>
                <w:bCs/>
                <w:sz w:val="20"/>
                <w:szCs w:val="20"/>
              </w:rPr>
            </w:pPr>
            <w:r w:rsidRPr="00E57A65">
              <w:rPr>
                <w:rFonts w:cstheme="minorHAnsi"/>
                <w:b/>
                <w:bCs/>
                <w:sz w:val="20"/>
                <w:szCs w:val="20"/>
              </w:rPr>
              <w:t>2024</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წლის დაფინანსება</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ათას</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ლარში</w:t>
            </w:r>
          </w:p>
        </w:tc>
        <w:tc>
          <w:tcPr>
            <w:tcW w:w="5310" w:type="dxa"/>
            <w:gridSpan w:val="4"/>
            <w:tcBorders>
              <w:top w:val="single" w:sz="4" w:space="0" w:color="auto"/>
              <w:left w:val="single" w:sz="4" w:space="0" w:color="auto"/>
              <w:right w:val="single" w:sz="4" w:space="0" w:color="auto"/>
            </w:tcBorders>
          </w:tcPr>
          <w:p w:rsidR="00BF3A52" w:rsidRPr="00E57A65" w:rsidRDefault="00BF3A52" w:rsidP="00165E9E">
            <w:pPr>
              <w:pStyle w:val="BodyText"/>
              <w:jc w:val="center"/>
              <w:rPr>
                <w:rFonts w:cstheme="minorHAnsi"/>
                <w:b/>
                <w:bCs/>
                <w:sz w:val="20"/>
                <w:szCs w:val="20"/>
              </w:rPr>
            </w:pPr>
          </w:p>
          <w:p w:rsidR="00BF3A52" w:rsidRPr="00E57A65" w:rsidRDefault="001B5131" w:rsidP="00165E9E">
            <w:pPr>
              <w:pStyle w:val="BodyText"/>
              <w:jc w:val="center"/>
              <w:rPr>
                <w:rFonts w:cstheme="minorHAnsi"/>
                <w:b/>
                <w:bCs/>
                <w:sz w:val="20"/>
                <w:szCs w:val="20"/>
              </w:rPr>
            </w:pPr>
            <w:r w:rsidRPr="00E57A65">
              <w:rPr>
                <w:rFonts w:cstheme="minorHAnsi"/>
                <w:b/>
                <w:bCs/>
                <w:sz w:val="20"/>
                <w:szCs w:val="20"/>
              </w:rPr>
              <w:t>2024-2027</w:t>
            </w:r>
            <w:r w:rsidR="00BF3A52" w:rsidRPr="00E57A65">
              <w:rPr>
                <w:rFonts w:cstheme="minorHAnsi"/>
                <w:b/>
                <w:bCs/>
                <w:sz w:val="20"/>
                <w:szCs w:val="20"/>
              </w:rPr>
              <w:t xml:space="preserve"> წლის დაფინანსება</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ათას</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ლარში</w:t>
            </w:r>
          </w:p>
        </w:tc>
      </w:tr>
      <w:tr w:rsidR="00BF3A52" w:rsidRPr="00E57A65" w:rsidTr="00165E9E">
        <w:trPr>
          <w:trHeight w:val="230"/>
        </w:trPr>
        <w:tc>
          <w:tcPr>
            <w:tcW w:w="1308" w:type="dxa"/>
            <w:tcBorders>
              <w:top w:val="single" w:sz="4" w:space="0" w:color="auto"/>
            </w:tcBorders>
          </w:tcPr>
          <w:p w:rsidR="00BF3A52" w:rsidRPr="00E57A65" w:rsidRDefault="00BF3A52" w:rsidP="00165E9E">
            <w:pPr>
              <w:pStyle w:val="BodyText"/>
              <w:jc w:val="center"/>
              <w:rPr>
                <w:rFonts w:cstheme="minorHAnsi"/>
                <w:b/>
                <w:bCs/>
                <w:sz w:val="20"/>
                <w:szCs w:val="20"/>
              </w:rPr>
            </w:pPr>
            <w:r w:rsidRPr="00E57A65">
              <w:rPr>
                <w:rFonts w:cstheme="minorHAnsi"/>
                <w:b/>
                <w:bCs/>
                <w:sz w:val="20"/>
                <w:szCs w:val="20"/>
              </w:rPr>
              <w:t>060213</w:t>
            </w:r>
          </w:p>
        </w:tc>
        <w:tc>
          <w:tcPr>
            <w:tcW w:w="2685" w:type="dxa"/>
            <w:gridSpan w:val="2"/>
            <w:vMerge/>
            <w:tcBorders>
              <w:top w:val="single" w:sz="4" w:space="0" w:color="auto"/>
            </w:tcBorders>
          </w:tcPr>
          <w:p w:rsidR="00BF3A52" w:rsidRPr="00E57A65" w:rsidRDefault="00BF3A52" w:rsidP="00165E9E">
            <w:pPr>
              <w:pStyle w:val="BodyText"/>
              <w:jc w:val="center"/>
              <w:rPr>
                <w:rFonts w:cstheme="minorHAnsi"/>
                <w:b/>
                <w:bCs/>
                <w:sz w:val="20"/>
                <w:szCs w:val="20"/>
              </w:rPr>
            </w:pPr>
          </w:p>
        </w:tc>
        <w:tc>
          <w:tcPr>
            <w:tcW w:w="3892" w:type="dxa"/>
            <w:gridSpan w:val="2"/>
            <w:vMerge/>
            <w:tcBorders>
              <w:top w:val="single" w:sz="4" w:space="0" w:color="auto"/>
            </w:tcBorders>
          </w:tcPr>
          <w:p w:rsidR="00BF3A52" w:rsidRPr="00E57A65" w:rsidRDefault="00BF3A52" w:rsidP="00165E9E">
            <w:pPr>
              <w:pStyle w:val="BodyText"/>
              <w:jc w:val="center"/>
              <w:rPr>
                <w:rFonts w:cstheme="minorHAnsi"/>
                <w:b/>
                <w:bCs/>
                <w:sz w:val="20"/>
                <w:szCs w:val="20"/>
              </w:rPr>
            </w:pPr>
          </w:p>
        </w:tc>
        <w:tc>
          <w:tcPr>
            <w:tcW w:w="1260" w:type="dxa"/>
            <w:tcBorders>
              <w:top w:val="single" w:sz="4" w:space="0" w:color="auto"/>
            </w:tcBorders>
          </w:tcPr>
          <w:p w:rsidR="00BF3A52" w:rsidRPr="00E57A65" w:rsidRDefault="00BF3A52" w:rsidP="00165E9E">
            <w:pPr>
              <w:pStyle w:val="BodyText"/>
              <w:jc w:val="center"/>
              <w:rPr>
                <w:rFonts w:cstheme="minorHAnsi"/>
                <w:b/>
                <w:bCs/>
                <w:color w:val="000000" w:themeColor="text1"/>
                <w:sz w:val="20"/>
                <w:szCs w:val="20"/>
                <w:lang w:val="ka-GE"/>
              </w:rPr>
            </w:pPr>
            <w:r w:rsidRPr="00E57A65">
              <w:rPr>
                <w:b/>
                <w:color w:val="000000" w:themeColor="text1"/>
                <w:sz w:val="20"/>
                <w:szCs w:val="20"/>
                <w:lang w:val="ka-GE"/>
              </w:rPr>
              <w:t>45.0</w:t>
            </w:r>
          </w:p>
        </w:tc>
        <w:tc>
          <w:tcPr>
            <w:tcW w:w="5310" w:type="dxa"/>
            <w:gridSpan w:val="4"/>
            <w:tcBorders>
              <w:top w:val="single" w:sz="4" w:space="0" w:color="auto"/>
            </w:tcBorders>
          </w:tcPr>
          <w:p w:rsidR="00BF3A52" w:rsidRPr="00E57A65" w:rsidRDefault="001B5131" w:rsidP="00165E9E">
            <w:pPr>
              <w:pStyle w:val="BodyText"/>
              <w:jc w:val="center"/>
              <w:rPr>
                <w:rFonts w:cstheme="minorHAnsi"/>
                <w:b/>
                <w:bCs/>
                <w:color w:val="000000" w:themeColor="text1"/>
                <w:sz w:val="20"/>
                <w:szCs w:val="20"/>
              </w:rPr>
            </w:pPr>
            <w:r w:rsidRPr="00E57A65">
              <w:rPr>
                <w:rFonts w:cstheme="minorHAnsi"/>
                <w:b/>
                <w:bCs/>
                <w:color w:val="000000" w:themeColor="text1"/>
                <w:sz w:val="20"/>
                <w:szCs w:val="20"/>
                <w:lang w:val="ka-GE"/>
              </w:rPr>
              <w:t>190</w:t>
            </w:r>
            <w:r w:rsidR="00BF3A52" w:rsidRPr="00E57A65">
              <w:rPr>
                <w:rFonts w:cstheme="minorHAnsi"/>
                <w:b/>
                <w:bCs/>
                <w:color w:val="000000" w:themeColor="text1"/>
                <w:sz w:val="20"/>
                <w:szCs w:val="20"/>
              </w:rPr>
              <w:t>.0</w:t>
            </w:r>
          </w:p>
        </w:tc>
      </w:tr>
      <w:tr w:rsidR="00BF3A52" w:rsidRPr="00E57A65" w:rsidTr="00165E9E">
        <w:trPr>
          <w:trHeight w:val="517"/>
        </w:trPr>
        <w:tc>
          <w:tcPr>
            <w:tcW w:w="2985" w:type="dxa"/>
            <w:gridSpan w:val="2"/>
          </w:tcPr>
          <w:p w:rsidR="00BF3A52" w:rsidRPr="00E57A65" w:rsidRDefault="00BF3A52" w:rsidP="00165E9E">
            <w:pPr>
              <w:pStyle w:val="BodyText"/>
              <w:rPr>
                <w:rFonts w:cstheme="minorHAnsi"/>
                <w:b/>
                <w:bCs/>
                <w:sz w:val="20"/>
                <w:szCs w:val="20"/>
              </w:rPr>
            </w:pPr>
            <w:r w:rsidRPr="00E57A65">
              <w:rPr>
                <w:rFonts w:cstheme="minorHAnsi"/>
                <w:b/>
                <w:bCs/>
                <w:sz w:val="20"/>
                <w:szCs w:val="20"/>
              </w:rPr>
              <w:t>ქვეპროგრამის განმახორციელებე</w:t>
            </w:r>
          </w:p>
          <w:p w:rsidR="00BF3A52" w:rsidRPr="00E57A65" w:rsidRDefault="00BF3A52" w:rsidP="00165E9E">
            <w:pPr>
              <w:pStyle w:val="BodyText"/>
              <w:rPr>
                <w:rFonts w:cstheme="minorHAnsi"/>
                <w:b/>
                <w:bCs/>
                <w:sz w:val="20"/>
                <w:szCs w:val="20"/>
              </w:rPr>
            </w:pPr>
            <w:r w:rsidRPr="00E57A65">
              <w:rPr>
                <w:rFonts w:cstheme="minorHAnsi"/>
                <w:b/>
                <w:bCs/>
                <w:sz w:val="20"/>
                <w:szCs w:val="20"/>
              </w:rPr>
              <w:t>ლი სამსახური</w:t>
            </w:r>
          </w:p>
        </w:tc>
        <w:tc>
          <w:tcPr>
            <w:tcW w:w="11470" w:type="dxa"/>
            <w:gridSpan w:val="8"/>
          </w:tcPr>
          <w:p w:rsidR="00BF3A52" w:rsidRPr="00E57A65" w:rsidRDefault="00BF3A52" w:rsidP="00165E9E">
            <w:pPr>
              <w:pStyle w:val="BodyText"/>
              <w:rPr>
                <w:rFonts w:cstheme="minorHAnsi"/>
                <w:b/>
                <w:sz w:val="20"/>
                <w:szCs w:val="20"/>
              </w:rPr>
            </w:pPr>
            <w:r w:rsidRPr="00E57A65">
              <w:rPr>
                <w:rFonts w:cstheme="minorHAnsi"/>
                <w:b/>
                <w:bCs/>
                <w:sz w:val="20"/>
                <w:szCs w:val="20"/>
              </w:rPr>
              <w:t>ზუგდიდის მუნიციპალიტეტის მერიის სოციალური და ჯანდაცვის სამსახურის სოციალური დაცვის</w:t>
            </w:r>
            <w:r w:rsidRPr="00E57A65">
              <w:rPr>
                <w:rFonts w:cstheme="minorHAnsi"/>
                <w:b/>
                <w:bCs/>
                <w:sz w:val="20"/>
                <w:szCs w:val="20"/>
                <w:lang w:val="ka-GE"/>
              </w:rPr>
              <w:t>ა და გენდერული თანასწორობის</w:t>
            </w:r>
            <w:r w:rsidRPr="00E57A65">
              <w:rPr>
                <w:rFonts w:cstheme="minorHAnsi"/>
                <w:b/>
                <w:bCs/>
                <w:sz w:val="20"/>
                <w:szCs w:val="20"/>
              </w:rPr>
              <w:t xml:space="preserve"> განყოფილება</w:t>
            </w:r>
          </w:p>
        </w:tc>
      </w:tr>
      <w:tr w:rsidR="00BF3A52" w:rsidRPr="00E57A65" w:rsidTr="00165E9E">
        <w:trPr>
          <w:trHeight w:val="671"/>
        </w:trPr>
        <w:tc>
          <w:tcPr>
            <w:tcW w:w="2985" w:type="dxa"/>
            <w:gridSpan w:val="2"/>
          </w:tcPr>
          <w:p w:rsidR="00BF3A52" w:rsidRPr="00E57A65" w:rsidRDefault="00BF3A52" w:rsidP="00165E9E">
            <w:pPr>
              <w:pStyle w:val="BodyText"/>
              <w:rPr>
                <w:rFonts w:cstheme="minorHAnsi"/>
                <w:b/>
                <w:bCs/>
                <w:sz w:val="20"/>
                <w:szCs w:val="20"/>
              </w:rPr>
            </w:pPr>
          </w:p>
          <w:p w:rsidR="00BF3A52" w:rsidRPr="00E57A65" w:rsidRDefault="00BF3A52" w:rsidP="00165E9E">
            <w:pPr>
              <w:pStyle w:val="BodyText"/>
              <w:rPr>
                <w:rFonts w:cstheme="minorHAnsi"/>
                <w:b/>
                <w:bCs/>
                <w:sz w:val="20"/>
                <w:szCs w:val="20"/>
              </w:rPr>
            </w:pPr>
            <w:r w:rsidRPr="00E57A65">
              <w:rPr>
                <w:rFonts w:cstheme="minorHAnsi"/>
                <w:b/>
                <w:bCs/>
                <w:sz w:val="20"/>
                <w:szCs w:val="20"/>
              </w:rPr>
              <w:t>ქვეპროგრამის აღწერა</w:t>
            </w:r>
          </w:p>
        </w:tc>
        <w:tc>
          <w:tcPr>
            <w:tcW w:w="11470" w:type="dxa"/>
            <w:gridSpan w:val="8"/>
          </w:tcPr>
          <w:p w:rsidR="00BF3A52" w:rsidRPr="00E57A65" w:rsidRDefault="00BF3A52" w:rsidP="00165E9E">
            <w:pPr>
              <w:adjustRightInd w:val="0"/>
              <w:ind w:right="242"/>
              <w:jc w:val="both"/>
              <w:rPr>
                <w:rFonts w:ascii="Sylfaen" w:hAnsi="Sylfaen" w:cstheme="minorHAnsi"/>
                <w:b/>
                <w:sz w:val="20"/>
                <w:szCs w:val="20"/>
              </w:rPr>
            </w:pPr>
            <w:r w:rsidRPr="00E57A65">
              <w:rPr>
                <w:rFonts w:ascii="Sylfaen" w:hAnsi="Sylfaen" w:cstheme="minorHAnsi"/>
                <w:sz w:val="20"/>
                <w:szCs w:val="20"/>
              </w:rPr>
              <w:t>პროგრამა ითვალისწინებს საცხოვრისში ჩასახლებული</w:t>
            </w:r>
            <w:r w:rsidRPr="00E57A65">
              <w:rPr>
                <w:rFonts w:ascii="Sylfaen" w:hAnsi="Sylfaen" w:cstheme="minorHAnsi"/>
                <w:sz w:val="20"/>
                <w:szCs w:val="20"/>
                <w:lang w:val="ka-GE"/>
              </w:rPr>
              <w:t xml:space="preserve"> </w:t>
            </w:r>
            <w:r w:rsidRPr="00E57A65">
              <w:rPr>
                <w:rFonts w:ascii="Sylfaen" w:hAnsi="Sylfaen" w:cstheme="minorHAnsi"/>
                <w:sz w:val="20"/>
                <w:szCs w:val="20"/>
              </w:rPr>
              <w:t>სოციალურად დაუცველი უსახლკარო ოჯახების, დროებითი</w:t>
            </w:r>
            <w:r w:rsidRPr="00E57A65">
              <w:rPr>
                <w:rFonts w:ascii="Sylfaen" w:hAnsi="Sylfaen" w:cstheme="minorHAnsi"/>
                <w:sz w:val="20"/>
                <w:szCs w:val="20"/>
                <w:lang w:val="ka-GE"/>
              </w:rPr>
              <w:t xml:space="preserve"> </w:t>
            </w:r>
            <w:r w:rsidRPr="00E57A65">
              <w:rPr>
                <w:rFonts w:ascii="Sylfaen" w:hAnsi="Sylfaen" w:cstheme="minorHAnsi"/>
                <w:sz w:val="20"/>
                <w:szCs w:val="20"/>
              </w:rPr>
              <w:t>თავშესაფრით უზრუნველყოფას, მათი ყოფითი პირობების</w:t>
            </w:r>
            <w:r w:rsidRPr="00E57A65">
              <w:rPr>
                <w:rFonts w:ascii="Sylfaen" w:hAnsi="Sylfaen" w:cstheme="minorHAnsi"/>
                <w:sz w:val="20"/>
                <w:szCs w:val="20"/>
                <w:lang w:val="ka-GE"/>
              </w:rPr>
              <w:t xml:space="preserve"> </w:t>
            </w:r>
            <w:r w:rsidRPr="00E57A65">
              <w:rPr>
                <w:rFonts w:ascii="Sylfaen" w:hAnsi="Sylfaen" w:cstheme="minorHAnsi"/>
                <w:sz w:val="20"/>
                <w:szCs w:val="20"/>
              </w:rPr>
              <w:t>გაუმჯობესებას და კომუნალური გადასახადების</w:t>
            </w:r>
            <w:r w:rsidRPr="00E57A65">
              <w:rPr>
                <w:rFonts w:ascii="Sylfaen" w:hAnsi="Sylfaen" w:cstheme="minorHAnsi"/>
                <w:sz w:val="20"/>
                <w:szCs w:val="20"/>
                <w:lang w:val="ka-GE"/>
              </w:rPr>
              <w:t xml:space="preserve"> </w:t>
            </w:r>
            <w:r w:rsidRPr="00E57A65">
              <w:rPr>
                <w:rFonts w:ascii="Sylfaen" w:hAnsi="Sylfaen" w:cstheme="minorHAnsi"/>
                <w:sz w:val="20"/>
                <w:szCs w:val="20"/>
              </w:rPr>
              <w:t>თანადაფინანსებას 25-25 ლარის ოდენობით ოთხი თვის</w:t>
            </w:r>
            <w:r w:rsidRPr="00E57A65">
              <w:rPr>
                <w:rFonts w:ascii="Sylfaen" w:hAnsi="Sylfaen" w:cstheme="minorHAnsi"/>
                <w:sz w:val="20"/>
                <w:szCs w:val="20"/>
                <w:lang w:val="ka-GE"/>
              </w:rPr>
              <w:t xml:space="preserve"> </w:t>
            </w:r>
            <w:r w:rsidRPr="00E57A65">
              <w:rPr>
                <w:rFonts w:ascii="Sylfaen" w:hAnsi="Sylfaen" w:cstheme="minorHAnsi"/>
                <w:sz w:val="20"/>
                <w:szCs w:val="20"/>
              </w:rPr>
              <w:t>განმავლობაში. ასევე საცხოვრისის ბაზაზე ხანდაზმულთა</w:t>
            </w:r>
            <w:r w:rsidRPr="00E57A65">
              <w:rPr>
                <w:rFonts w:ascii="Sylfaen" w:hAnsi="Sylfaen" w:cstheme="minorHAnsi"/>
                <w:sz w:val="20"/>
                <w:szCs w:val="20"/>
                <w:lang w:val="ka-GE"/>
              </w:rPr>
              <w:t xml:space="preserve"> </w:t>
            </w:r>
            <w:r w:rsidRPr="00E57A65">
              <w:rPr>
                <w:rFonts w:ascii="Sylfaen" w:hAnsi="Sylfaen" w:cstheme="minorHAnsi"/>
                <w:sz w:val="20"/>
                <w:szCs w:val="20"/>
              </w:rPr>
              <w:t>დღის ცენტრის ფუნქციონირების ფინანსურ მხარდაჭერას.</w:t>
            </w:r>
          </w:p>
        </w:tc>
      </w:tr>
      <w:tr w:rsidR="003473E0" w:rsidRPr="00E57A65" w:rsidTr="00356BE0">
        <w:trPr>
          <w:trHeight w:val="557"/>
        </w:trPr>
        <w:tc>
          <w:tcPr>
            <w:tcW w:w="2985" w:type="dxa"/>
            <w:gridSpan w:val="2"/>
            <w:tcBorders>
              <w:right w:val="single" w:sz="4" w:space="0" w:color="auto"/>
            </w:tcBorders>
            <w:shd w:val="clear" w:color="auto" w:fill="E7E6E6"/>
          </w:tcPr>
          <w:p w:rsidR="003473E0" w:rsidRPr="00E57A65" w:rsidRDefault="003473E0" w:rsidP="003473E0">
            <w:pPr>
              <w:pStyle w:val="BodyText"/>
              <w:rPr>
                <w:rFonts w:cstheme="minorHAnsi"/>
                <w:b/>
                <w:bCs/>
              </w:rPr>
            </w:pPr>
            <w:r w:rsidRPr="00E57A65">
              <w:rPr>
                <w:b/>
                <w:bCs/>
              </w:rPr>
              <w:t>გაეროს</w:t>
            </w:r>
            <w:r w:rsidRPr="00E57A65">
              <w:rPr>
                <w:rFonts w:ascii="Calibri" w:hAnsi="Calibri" w:cs="Calibri"/>
                <w:b/>
                <w:bCs/>
              </w:rPr>
              <w:t xml:space="preserve"> </w:t>
            </w:r>
            <w:r w:rsidRPr="00E57A65">
              <w:rPr>
                <w:b/>
                <w:bCs/>
              </w:rPr>
              <w:t>მდგრადი</w:t>
            </w:r>
            <w:r w:rsidRPr="00E57A65">
              <w:rPr>
                <w:rFonts w:ascii="Calibri" w:hAnsi="Calibri" w:cs="Calibri"/>
                <w:b/>
                <w:bCs/>
              </w:rPr>
              <w:t xml:space="preserve"> </w:t>
            </w:r>
            <w:r w:rsidRPr="00E57A65">
              <w:rPr>
                <w:b/>
                <w:bCs/>
              </w:rPr>
              <w:t>განვითარების</w:t>
            </w:r>
            <w:r w:rsidRPr="00E57A65">
              <w:rPr>
                <w:rFonts w:ascii="Calibri" w:hAnsi="Calibri" w:cs="Calibri"/>
                <w:b/>
                <w:bCs/>
              </w:rPr>
              <w:t xml:space="preserve"> </w:t>
            </w:r>
            <w:r w:rsidRPr="00E57A65">
              <w:rPr>
                <w:b/>
                <w:bCs/>
              </w:rPr>
              <w:t>მიზანი</w:t>
            </w:r>
            <w:r w:rsidRPr="00E57A65">
              <w:rPr>
                <w:rFonts w:ascii="Calibri" w:hAnsi="Calibri" w:cs="Calibri"/>
                <w:b/>
                <w:bCs/>
              </w:rPr>
              <w:t xml:space="preserve"> (SDG), </w:t>
            </w:r>
            <w:r w:rsidRPr="00E57A65">
              <w:rPr>
                <w:b/>
                <w:bCs/>
              </w:rPr>
              <w:t>რომლის</w:t>
            </w:r>
            <w:r w:rsidRPr="00E57A65">
              <w:rPr>
                <w:rFonts w:ascii="Calibri" w:hAnsi="Calibri" w:cs="Calibri"/>
                <w:b/>
                <w:bCs/>
              </w:rPr>
              <w:t xml:space="preserve"> </w:t>
            </w:r>
            <w:r w:rsidRPr="00E57A65">
              <w:rPr>
                <w:b/>
                <w:bCs/>
              </w:rPr>
              <w:t>მიღწევასაც</w:t>
            </w:r>
            <w:r w:rsidRPr="00E57A65">
              <w:rPr>
                <w:rFonts w:ascii="Calibri" w:hAnsi="Calibri" w:cs="Calibri"/>
                <w:b/>
                <w:bCs/>
              </w:rPr>
              <w:t xml:space="preserve"> </w:t>
            </w:r>
            <w:r w:rsidRPr="00E57A65">
              <w:rPr>
                <w:b/>
                <w:bCs/>
              </w:rPr>
              <w:t>ემსახურება</w:t>
            </w:r>
            <w:r w:rsidRPr="00E57A65">
              <w:rPr>
                <w:rFonts w:ascii="Calibri" w:hAnsi="Calibri" w:cs="Calibri"/>
                <w:b/>
                <w:bCs/>
              </w:rPr>
              <w:t xml:space="preserve"> </w:t>
            </w:r>
            <w:r w:rsidRPr="00E57A65">
              <w:rPr>
                <w:rFonts w:cs="Calibri"/>
                <w:b/>
                <w:bCs/>
                <w:lang w:val="ka-GE"/>
              </w:rPr>
              <w:t>ქვე</w:t>
            </w:r>
            <w:r w:rsidRPr="00E57A65">
              <w:rPr>
                <w:b/>
                <w:bCs/>
              </w:rPr>
              <w:t>პროგრამა</w:t>
            </w:r>
          </w:p>
        </w:tc>
        <w:tc>
          <w:tcPr>
            <w:tcW w:w="11470" w:type="dxa"/>
            <w:gridSpan w:val="8"/>
            <w:tcBorders>
              <w:left w:val="single" w:sz="4" w:space="0" w:color="auto"/>
            </w:tcBorders>
            <w:shd w:val="clear" w:color="auto" w:fill="E7E6E6"/>
          </w:tcPr>
          <w:p w:rsidR="003473E0" w:rsidRPr="00E57A65" w:rsidRDefault="003473E0" w:rsidP="003473E0">
            <w:pPr>
              <w:adjustRightInd w:val="0"/>
              <w:ind w:right="242"/>
              <w:jc w:val="both"/>
              <w:rPr>
                <w:rFonts w:ascii="Sylfaen" w:hAnsi="Sylfaen" w:cstheme="minorHAnsi"/>
                <w:sz w:val="18"/>
                <w:lang w:val="ka-GE"/>
              </w:rPr>
            </w:pPr>
            <w:r w:rsidRPr="00E57A65">
              <w:rPr>
                <w:rFonts w:ascii="Sylfaen" w:hAnsi="Sylfaen" w:cstheme="minorHAnsi"/>
                <w:sz w:val="18"/>
                <w:lang w:val="ka-GE"/>
              </w:rPr>
              <w:t>მიზანი 1 - სიღარიბის ყველა ფორმის აღმოფხვრა</w:t>
            </w:r>
          </w:p>
          <w:p w:rsidR="003473E0" w:rsidRPr="00E57A65" w:rsidRDefault="003473E0" w:rsidP="003473E0">
            <w:pPr>
              <w:adjustRightInd w:val="0"/>
              <w:ind w:right="242"/>
              <w:jc w:val="both"/>
              <w:rPr>
                <w:rFonts w:ascii="Sylfaen" w:hAnsi="Sylfaen" w:cstheme="minorHAnsi"/>
                <w:sz w:val="18"/>
                <w:szCs w:val="18"/>
              </w:rPr>
            </w:pPr>
            <w:r w:rsidRPr="00E57A65">
              <w:rPr>
                <w:rFonts w:ascii="Sylfaen" w:hAnsi="Sylfaen" w:cstheme="minorHAnsi"/>
                <w:sz w:val="18"/>
                <w:lang w:val="ka-GE"/>
              </w:rPr>
              <w:t>მიზანი 11 - ქალაქებისა და დასახლებების ინკლუზიური, უსაფრთხო და მდგრადი განვითარება</w:t>
            </w:r>
          </w:p>
        </w:tc>
      </w:tr>
      <w:tr w:rsidR="003473E0" w:rsidRPr="00E57A65" w:rsidTr="00165E9E">
        <w:trPr>
          <w:trHeight w:val="557"/>
        </w:trPr>
        <w:tc>
          <w:tcPr>
            <w:tcW w:w="14455" w:type="dxa"/>
            <w:gridSpan w:val="10"/>
            <w:shd w:val="clear" w:color="auto" w:fill="E7E6E6"/>
          </w:tcPr>
          <w:p w:rsidR="003473E0" w:rsidRPr="00E57A65" w:rsidRDefault="003473E0" w:rsidP="003473E0">
            <w:pPr>
              <w:pStyle w:val="BodyText"/>
              <w:rPr>
                <w:rFonts w:cstheme="minorHAnsi"/>
                <w:b/>
                <w:sz w:val="20"/>
                <w:szCs w:val="20"/>
              </w:rPr>
            </w:pPr>
          </w:p>
          <w:p w:rsidR="003473E0" w:rsidRPr="00E57A65" w:rsidRDefault="003473E0" w:rsidP="003473E0">
            <w:pPr>
              <w:pStyle w:val="BodyText"/>
              <w:rPr>
                <w:rFonts w:cstheme="minorHAnsi"/>
                <w:b/>
                <w:bCs/>
                <w:sz w:val="20"/>
                <w:szCs w:val="20"/>
              </w:rPr>
            </w:pPr>
            <w:r w:rsidRPr="00E57A65">
              <w:rPr>
                <w:rFonts w:cstheme="minorHAnsi"/>
                <w:b/>
                <w:bCs/>
                <w:sz w:val="20"/>
                <w:szCs w:val="20"/>
              </w:rPr>
              <w:t>შეფასების ინდიკატორები</w:t>
            </w:r>
          </w:p>
        </w:tc>
      </w:tr>
      <w:tr w:rsidR="003473E0" w:rsidRPr="00E57A65" w:rsidTr="00165E9E">
        <w:trPr>
          <w:trHeight w:val="845"/>
        </w:trPr>
        <w:tc>
          <w:tcPr>
            <w:tcW w:w="3993" w:type="dxa"/>
            <w:gridSpan w:val="3"/>
            <w:tcBorders>
              <w:bottom w:val="single" w:sz="8" w:space="0" w:color="000000"/>
              <w:right w:val="single" w:sz="4" w:space="0" w:color="000000"/>
            </w:tcBorders>
            <w:shd w:val="clear" w:color="auto" w:fill="E7E6E6"/>
          </w:tcPr>
          <w:p w:rsidR="003473E0" w:rsidRPr="00E57A65" w:rsidRDefault="003473E0" w:rsidP="003473E0">
            <w:pPr>
              <w:pStyle w:val="BodyText"/>
              <w:rPr>
                <w:rFonts w:cstheme="minorHAnsi"/>
                <w:b/>
                <w:sz w:val="20"/>
                <w:szCs w:val="20"/>
              </w:rPr>
            </w:pPr>
          </w:p>
          <w:p w:rsidR="003473E0" w:rsidRPr="00E57A65" w:rsidRDefault="003473E0" w:rsidP="003473E0">
            <w:pPr>
              <w:pStyle w:val="BodyText"/>
              <w:rPr>
                <w:rFonts w:cstheme="minorHAnsi"/>
                <w:b/>
                <w:bCs/>
                <w:sz w:val="20"/>
                <w:szCs w:val="20"/>
              </w:rPr>
            </w:pPr>
            <w:r w:rsidRPr="00E57A65">
              <w:rPr>
                <w:rFonts w:cstheme="minorHAnsi"/>
                <w:b/>
                <w:bCs/>
                <w:sz w:val="20"/>
                <w:szCs w:val="20"/>
              </w:rPr>
              <w:t>საბოლოო შედეგი</w:t>
            </w:r>
          </w:p>
          <w:p w:rsidR="003473E0" w:rsidRPr="00E57A65" w:rsidRDefault="003473E0" w:rsidP="003473E0">
            <w:pPr>
              <w:pStyle w:val="BodyText"/>
              <w:rPr>
                <w:rFonts w:cstheme="minorHAnsi"/>
                <w:b/>
                <w:sz w:val="20"/>
                <w:szCs w:val="20"/>
              </w:rPr>
            </w:pPr>
            <w:r w:rsidRPr="00E57A65">
              <w:rPr>
                <w:rFonts w:cstheme="minorHAnsi"/>
                <w:b/>
                <w:sz w:val="20"/>
                <w:szCs w:val="20"/>
              </w:rPr>
              <w:t>(OUTCOME)</w:t>
            </w:r>
          </w:p>
        </w:tc>
        <w:tc>
          <w:tcPr>
            <w:tcW w:w="1418" w:type="dxa"/>
            <w:tcBorders>
              <w:left w:val="single" w:sz="4" w:space="0" w:color="000000"/>
              <w:right w:val="single" w:sz="4" w:space="0" w:color="000000"/>
            </w:tcBorders>
            <w:shd w:val="clear" w:color="auto" w:fill="E7E6E6"/>
          </w:tcPr>
          <w:p w:rsidR="003473E0" w:rsidRPr="00E57A65" w:rsidRDefault="003473E0" w:rsidP="003473E0">
            <w:pPr>
              <w:pStyle w:val="BodyText"/>
              <w:rPr>
                <w:rFonts w:cstheme="minorHAnsi"/>
                <w:b/>
                <w:sz w:val="20"/>
                <w:szCs w:val="20"/>
              </w:rPr>
            </w:pPr>
            <w:r w:rsidRPr="00E57A65">
              <w:rPr>
                <w:rFonts w:cstheme="minorHAnsi"/>
                <w:b/>
                <w:sz w:val="20"/>
                <w:szCs w:val="20"/>
              </w:rPr>
              <w:t>2023</w:t>
            </w:r>
          </w:p>
          <w:p w:rsidR="003473E0" w:rsidRPr="00E57A65" w:rsidRDefault="003473E0" w:rsidP="003473E0">
            <w:pPr>
              <w:pStyle w:val="BodyText"/>
              <w:rPr>
                <w:rFonts w:cstheme="minorHAnsi"/>
                <w:b/>
                <w:bCs/>
                <w:sz w:val="20"/>
                <w:szCs w:val="20"/>
              </w:rPr>
            </w:pPr>
            <w:r w:rsidRPr="00E57A65">
              <w:rPr>
                <w:rFonts w:cstheme="minorHAnsi"/>
                <w:b/>
                <w:bCs/>
                <w:sz w:val="20"/>
                <w:szCs w:val="20"/>
              </w:rPr>
              <w:t>საბაზ ისო</w:t>
            </w:r>
          </w:p>
        </w:tc>
        <w:tc>
          <w:tcPr>
            <w:tcW w:w="2474" w:type="dxa"/>
            <w:tcBorders>
              <w:left w:val="single" w:sz="4" w:space="0" w:color="000000"/>
              <w:right w:val="single" w:sz="4" w:space="0" w:color="000000"/>
            </w:tcBorders>
            <w:shd w:val="clear" w:color="auto" w:fill="E7E6E6"/>
          </w:tcPr>
          <w:p w:rsidR="003473E0" w:rsidRPr="00E57A65" w:rsidRDefault="003473E0" w:rsidP="003473E0">
            <w:pPr>
              <w:pStyle w:val="BodyText"/>
              <w:rPr>
                <w:rFonts w:cstheme="minorHAnsi"/>
                <w:b/>
                <w:sz w:val="20"/>
                <w:szCs w:val="20"/>
              </w:rPr>
            </w:pPr>
          </w:p>
          <w:p w:rsidR="003473E0" w:rsidRPr="00E57A65" w:rsidRDefault="003473E0" w:rsidP="003473E0">
            <w:pPr>
              <w:pStyle w:val="BodyText"/>
              <w:rPr>
                <w:rFonts w:cstheme="minorHAnsi"/>
                <w:b/>
                <w:sz w:val="20"/>
                <w:szCs w:val="20"/>
                <w:lang w:val="ka-GE"/>
              </w:rPr>
            </w:pPr>
            <w:r w:rsidRPr="00E57A65">
              <w:rPr>
                <w:rFonts w:cstheme="minorHAnsi"/>
                <w:b/>
                <w:sz w:val="20"/>
                <w:szCs w:val="20"/>
              </w:rPr>
              <w:t>20</w:t>
            </w:r>
            <w:r w:rsidRPr="00E57A65">
              <w:rPr>
                <w:rFonts w:cstheme="minorHAnsi"/>
                <w:b/>
                <w:sz w:val="20"/>
                <w:szCs w:val="20"/>
                <w:lang w:val="ka-GE"/>
              </w:rPr>
              <w:t>24</w:t>
            </w:r>
          </w:p>
          <w:p w:rsidR="003473E0" w:rsidRPr="00E57A65" w:rsidRDefault="003473E0" w:rsidP="003473E0">
            <w:pPr>
              <w:pStyle w:val="BodyText"/>
              <w:rPr>
                <w:rFonts w:cstheme="minorHAnsi"/>
                <w:b/>
                <w:sz w:val="20"/>
                <w:szCs w:val="20"/>
              </w:rPr>
            </w:pPr>
          </w:p>
        </w:tc>
        <w:tc>
          <w:tcPr>
            <w:tcW w:w="1260" w:type="dxa"/>
            <w:tcBorders>
              <w:left w:val="single" w:sz="4" w:space="0" w:color="000000"/>
              <w:right w:val="single" w:sz="4" w:space="0" w:color="000000"/>
            </w:tcBorders>
            <w:shd w:val="clear" w:color="auto" w:fill="E7E6E6"/>
          </w:tcPr>
          <w:p w:rsidR="003473E0" w:rsidRPr="00E57A65" w:rsidRDefault="003473E0" w:rsidP="003473E0">
            <w:pPr>
              <w:pStyle w:val="BodyText"/>
              <w:rPr>
                <w:rFonts w:cstheme="minorHAnsi"/>
                <w:b/>
                <w:sz w:val="20"/>
                <w:szCs w:val="20"/>
              </w:rPr>
            </w:pPr>
          </w:p>
          <w:p w:rsidR="003473E0" w:rsidRPr="00E57A65" w:rsidRDefault="003473E0" w:rsidP="003473E0">
            <w:pPr>
              <w:pStyle w:val="BodyText"/>
              <w:rPr>
                <w:rFonts w:cstheme="minorHAnsi"/>
                <w:b/>
                <w:sz w:val="20"/>
                <w:szCs w:val="20"/>
              </w:rPr>
            </w:pPr>
            <w:r w:rsidRPr="00E57A65">
              <w:rPr>
                <w:rFonts w:cstheme="minorHAnsi"/>
                <w:b/>
                <w:sz w:val="20"/>
                <w:szCs w:val="20"/>
              </w:rPr>
              <w:t>2025</w:t>
            </w:r>
          </w:p>
        </w:tc>
        <w:tc>
          <w:tcPr>
            <w:tcW w:w="1350" w:type="dxa"/>
            <w:tcBorders>
              <w:left w:val="single" w:sz="4" w:space="0" w:color="000000"/>
              <w:right w:val="single" w:sz="4" w:space="0" w:color="000000"/>
            </w:tcBorders>
            <w:shd w:val="clear" w:color="auto" w:fill="E7E6E6"/>
          </w:tcPr>
          <w:p w:rsidR="003473E0" w:rsidRPr="00E57A65" w:rsidRDefault="003473E0" w:rsidP="003473E0">
            <w:pPr>
              <w:pStyle w:val="BodyText"/>
              <w:rPr>
                <w:rFonts w:cstheme="minorHAnsi"/>
                <w:b/>
                <w:sz w:val="20"/>
                <w:szCs w:val="20"/>
              </w:rPr>
            </w:pPr>
          </w:p>
          <w:p w:rsidR="003473E0" w:rsidRPr="00E57A65" w:rsidRDefault="003473E0" w:rsidP="003473E0">
            <w:pPr>
              <w:pStyle w:val="BodyText"/>
              <w:rPr>
                <w:rFonts w:cstheme="minorHAnsi"/>
                <w:b/>
                <w:sz w:val="20"/>
                <w:szCs w:val="20"/>
              </w:rPr>
            </w:pPr>
            <w:r w:rsidRPr="00E57A65">
              <w:rPr>
                <w:rFonts w:cstheme="minorHAnsi"/>
                <w:b/>
                <w:sz w:val="20"/>
                <w:szCs w:val="20"/>
              </w:rPr>
              <w:t>2026</w:t>
            </w:r>
          </w:p>
        </w:tc>
        <w:tc>
          <w:tcPr>
            <w:tcW w:w="1260" w:type="dxa"/>
            <w:tcBorders>
              <w:left w:val="single" w:sz="4" w:space="0" w:color="000000"/>
              <w:right w:val="single" w:sz="4" w:space="0" w:color="000000"/>
            </w:tcBorders>
            <w:shd w:val="clear" w:color="auto" w:fill="E7E6E6"/>
          </w:tcPr>
          <w:p w:rsidR="003473E0" w:rsidRPr="00E57A65" w:rsidRDefault="003473E0" w:rsidP="003473E0">
            <w:pPr>
              <w:pStyle w:val="BodyText"/>
              <w:rPr>
                <w:rFonts w:cstheme="minorHAnsi"/>
                <w:b/>
                <w:sz w:val="20"/>
                <w:szCs w:val="20"/>
              </w:rPr>
            </w:pPr>
          </w:p>
          <w:p w:rsidR="003473E0" w:rsidRPr="00E57A65" w:rsidRDefault="003473E0" w:rsidP="003473E0">
            <w:pPr>
              <w:pStyle w:val="BodyText"/>
              <w:rPr>
                <w:rFonts w:cstheme="minorHAnsi"/>
                <w:b/>
                <w:sz w:val="20"/>
                <w:szCs w:val="20"/>
              </w:rPr>
            </w:pPr>
            <w:r w:rsidRPr="00E57A65">
              <w:rPr>
                <w:rFonts w:cstheme="minorHAnsi"/>
                <w:b/>
                <w:sz w:val="20"/>
                <w:szCs w:val="20"/>
              </w:rPr>
              <w:t>2027</w:t>
            </w:r>
          </w:p>
        </w:tc>
        <w:tc>
          <w:tcPr>
            <w:tcW w:w="1350" w:type="dxa"/>
            <w:tcBorders>
              <w:left w:val="single" w:sz="4" w:space="0" w:color="000000"/>
              <w:right w:val="single" w:sz="4" w:space="0" w:color="000000"/>
            </w:tcBorders>
            <w:shd w:val="clear" w:color="auto" w:fill="E7E6E6"/>
          </w:tcPr>
          <w:p w:rsidR="003473E0" w:rsidRPr="00E57A65" w:rsidRDefault="003473E0" w:rsidP="003473E0">
            <w:pPr>
              <w:pStyle w:val="BodyText"/>
              <w:rPr>
                <w:rFonts w:cstheme="minorHAnsi"/>
                <w:b/>
                <w:bCs/>
                <w:sz w:val="20"/>
                <w:szCs w:val="20"/>
              </w:rPr>
            </w:pPr>
            <w:r w:rsidRPr="00E57A65">
              <w:rPr>
                <w:rFonts w:cstheme="minorHAnsi"/>
                <w:b/>
                <w:bCs/>
                <w:sz w:val="20"/>
                <w:szCs w:val="20"/>
              </w:rPr>
              <w:t>სტრატეგი ული მიზანი</w:t>
            </w:r>
          </w:p>
        </w:tc>
        <w:tc>
          <w:tcPr>
            <w:tcW w:w="1350" w:type="dxa"/>
            <w:tcBorders>
              <w:left w:val="single" w:sz="4" w:space="0" w:color="000000"/>
            </w:tcBorders>
            <w:shd w:val="clear" w:color="auto" w:fill="E7E6E6"/>
          </w:tcPr>
          <w:p w:rsidR="003473E0" w:rsidRPr="00E57A65" w:rsidRDefault="003473E0" w:rsidP="003473E0">
            <w:pPr>
              <w:pStyle w:val="BodyText"/>
              <w:rPr>
                <w:rFonts w:cstheme="minorHAnsi"/>
                <w:b/>
                <w:bCs/>
                <w:sz w:val="20"/>
                <w:szCs w:val="20"/>
              </w:rPr>
            </w:pPr>
            <w:r w:rsidRPr="00E57A65">
              <w:rPr>
                <w:rFonts w:cstheme="minorHAnsi"/>
                <w:b/>
                <w:bCs/>
                <w:sz w:val="20"/>
                <w:szCs w:val="20"/>
              </w:rPr>
              <w:t>შეფასებ ის მაჩვენებ</w:t>
            </w:r>
          </w:p>
          <w:p w:rsidR="003473E0" w:rsidRPr="00E57A65" w:rsidRDefault="003473E0" w:rsidP="003473E0">
            <w:pPr>
              <w:pStyle w:val="BodyText"/>
              <w:rPr>
                <w:rFonts w:cstheme="minorHAnsi"/>
                <w:b/>
                <w:bCs/>
                <w:sz w:val="20"/>
                <w:szCs w:val="20"/>
              </w:rPr>
            </w:pPr>
            <w:r w:rsidRPr="00E57A65">
              <w:rPr>
                <w:rFonts w:cstheme="minorHAnsi"/>
                <w:b/>
                <w:bCs/>
                <w:sz w:val="20"/>
                <w:szCs w:val="20"/>
              </w:rPr>
              <w:t>ელი</w:t>
            </w:r>
          </w:p>
        </w:tc>
      </w:tr>
      <w:tr w:rsidR="003473E0" w:rsidRPr="00E57A65" w:rsidTr="00165E9E">
        <w:trPr>
          <w:trHeight w:val="395"/>
        </w:trPr>
        <w:tc>
          <w:tcPr>
            <w:tcW w:w="3993" w:type="dxa"/>
            <w:gridSpan w:val="3"/>
            <w:tcBorders>
              <w:top w:val="single" w:sz="8" w:space="0" w:color="000000"/>
              <w:left w:val="single" w:sz="4" w:space="0" w:color="auto"/>
              <w:bottom w:val="single" w:sz="4" w:space="0" w:color="auto"/>
              <w:right w:val="single" w:sz="4" w:space="0" w:color="auto"/>
            </w:tcBorders>
            <w:shd w:val="clear" w:color="000000" w:fill="FFFFFF"/>
            <w:vAlign w:val="center"/>
          </w:tcPr>
          <w:p w:rsidR="003473E0" w:rsidRPr="00E57A65" w:rsidRDefault="003473E0" w:rsidP="003473E0">
            <w:pPr>
              <w:rPr>
                <w:rFonts w:ascii="Sylfaen" w:eastAsia="Times New Roman" w:hAnsi="Sylfaen" w:cstheme="minorHAnsi"/>
                <w:sz w:val="20"/>
                <w:szCs w:val="20"/>
                <w:lang w:val="ka-GE"/>
              </w:rPr>
            </w:pPr>
            <w:r w:rsidRPr="00E57A65">
              <w:rPr>
                <w:rFonts w:ascii="Sylfaen" w:eastAsia="Times New Roman" w:hAnsi="Sylfaen" w:cstheme="minorHAnsi"/>
                <w:sz w:val="20"/>
                <w:szCs w:val="20"/>
                <w:lang w:val="ka-GE"/>
              </w:rPr>
              <w:t>ფსიქო-სოციალურად მხარდაჭერილი სოციალური საცხოვრისის ბინადრები</w:t>
            </w:r>
          </w:p>
        </w:tc>
        <w:tc>
          <w:tcPr>
            <w:tcW w:w="1418" w:type="dxa"/>
            <w:tcBorders>
              <w:left w:val="single" w:sz="4" w:space="0" w:color="000000"/>
              <w:bottom w:val="single" w:sz="4" w:space="0" w:color="000000"/>
              <w:right w:val="single" w:sz="4" w:space="0" w:color="000000"/>
            </w:tcBorders>
          </w:tcPr>
          <w:p w:rsidR="003473E0" w:rsidRPr="00E57A65" w:rsidRDefault="003473E0" w:rsidP="003473E0">
            <w:pPr>
              <w:pStyle w:val="BodyText"/>
              <w:rPr>
                <w:rFonts w:cstheme="minorHAnsi"/>
                <w:b/>
                <w:sz w:val="20"/>
                <w:szCs w:val="20"/>
                <w:lang w:val="ka-GE"/>
              </w:rPr>
            </w:pPr>
            <w:r w:rsidRPr="00E57A65">
              <w:rPr>
                <w:rFonts w:cstheme="minorHAnsi"/>
                <w:b/>
                <w:sz w:val="20"/>
                <w:szCs w:val="20"/>
                <w:lang w:val="ka-GE"/>
              </w:rPr>
              <w:t>29</w:t>
            </w:r>
          </w:p>
        </w:tc>
        <w:tc>
          <w:tcPr>
            <w:tcW w:w="2474" w:type="dxa"/>
            <w:tcBorders>
              <w:left w:val="single" w:sz="4" w:space="0" w:color="000000"/>
              <w:bottom w:val="single" w:sz="4" w:space="0" w:color="000000"/>
              <w:right w:val="single" w:sz="4" w:space="0" w:color="000000"/>
            </w:tcBorders>
          </w:tcPr>
          <w:p w:rsidR="003473E0" w:rsidRPr="00E57A65" w:rsidRDefault="003473E0" w:rsidP="003473E0">
            <w:pPr>
              <w:rPr>
                <w:rFonts w:ascii="Sylfaen" w:hAnsi="Sylfaen" w:cstheme="minorHAnsi"/>
                <w:sz w:val="20"/>
                <w:szCs w:val="20"/>
              </w:rPr>
            </w:pPr>
            <w:r w:rsidRPr="00E57A65">
              <w:rPr>
                <w:rFonts w:ascii="Sylfaen" w:hAnsi="Sylfaen" w:cstheme="minorHAnsi"/>
                <w:b/>
                <w:sz w:val="20"/>
                <w:szCs w:val="20"/>
                <w:lang w:val="ka-GE"/>
              </w:rPr>
              <w:t>29</w:t>
            </w:r>
          </w:p>
        </w:tc>
        <w:tc>
          <w:tcPr>
            <w:tcW w:w="1260" w:type="dxa"/>
            <w:tcBorders>
              <w:left w:val="single" w:sz="4" w:space="0" w:color="000000"/>
              <w:bottom w:val="single" w:sz="4" w:space="0" w:color="000000"/>
              <w:right w:val="single" w:sz="4" w:space="0" w:color="000000"/>
            </w:tcBorders>
          </w:tcPr>
          <w:p w:rsidR="003473E0" w:rsidRPr="00E57A65" w:rsidRDefault="003473E0" w:rsidP="003473E0">
            <w:pPr>
              <w:rPr>
                <w:rFonts w:ascii="Sylfaen" w:hAnsi="Sylfaen" w:cstheme="minorHAnsi"/>
                <w:sz w:val="20"/>
                <w:szCs w:val="20"/>
              </w:rPr>
            </w:pPr>
            <w:r w:rsidRPr="00E57A65">
              <w:rPr>
                <w:rFonts w:ascii="Sylfaen" w:hAnsi="Sylfaen" w:cstheme="minorHAnsi"/>
                <w:b/>
                <w:sz w:val="20"/>
                <w:szCs w:val="20"/>
                <w:lang w:val="ka-GE"/>
              </w:rPr>
              <w:t>29</w:t>
            </w:r>
          </w:p>
        </w:tc>
        <w:tc>
          <w:tcPr>
            <w:tcW w:w="1350" w:type="dxa"/>
            <w:tcBorders>
              <w:left w:val="single" w:sz="4" w:space="0" w:color="000000"/>
              <w:bottom w:val="single" w:sz="4" w:space="0" w:color="000000"/>
              <w:right w:val="single" w:sz="4" w:space="0" w:color="000000"/>
            </w:tcBorders>
          </w:tcPr>
          <w:p w:rsidR="003473E0" w:rsidRPr="00E57A65" w:rsidRDefault="003473E0" w:rsidP="003473E0">
            <w:pPr>
              <w:rPr>
                <w:rFonts w:ascii="Sylfaen" w:hAnsi="Sylfaen" w:cstheme="minorHAnsi"/>
                <w:sz w:val="20"/>
                <w:szCs w:val="20"/>
              </w:rPr>
            </w:pPr>
            <w:r w:rsidRPr="00E57A65">
              <w:rPr>
                <w:rFonts w:ascii="Sylfaen" w:hAnsi="Sylfaen" w:cstheme="minorHAnsi"/>
                <w:b/>
                <w:sz w:val="20"/>
                <w:szCs w:val="20"/>
                <w:lang w:val="ka-GE"/>
              </w:rPr>
              <w:t>29</w:t>
            </w:r>
          </w:p>
        </w:tc>
        <w:tc>
          <w:tcPr>
            <w:tcW w:w="1260" w:type="dxa"/>
            <w:tcBorders>
              <w:left w:val="single" w:sz="4" w:space="0" w:color="000000"/>
              <w:bottom w:val="single" w:sz="4" w:space="0" w:color="000000"/>
              <w:right w:val="single" w:sz="4" w:space="0" w:color="000000"/>
            </w:tcBorders>
          </w:tcPr>
          <w:p w:rsidR="003473E0" w:rsidRPr="00E57A65" w:rsidRDefault="003473E0" w:rsidP="003473E0">
            <w:pPr>
              <w:rPr>
                <w:rFonts w:ascii="Sylfaen" w:hAnsi="Sylfaen" w:cstheme="minorHAnsi"/>
                <w:sz w:val="20"/>
                <w:szCs w:val="20"/>
              </w:rPr>
            </w:pPr>
            <w:r w:rsidRPr="00E57A65">
              <w:rPr>
                <w:rFonts w:ascii="Sylfaen" w:hAnsi="Sylfaen" w:cstheme="minorHAnsi"/>
                <w:b/>
                <w:sz w:val="20"/>
                <w:szCs w:val="20"/>
                <w:lang w:val="ka-GE"/>
              </w:rPr>
              <w:t>29</w:t>
            </w:r>
          </w:p>
        </w:tc>
        <w:tc>
          <w:tcPr>
            <w:tcW w:w="1350" w:type="dxa"/>
            <w:tcBorders>
              <w:left w:val="single" w:sz="4" w:space="0" w:color="000000"/>
              <w:bottom w:val="single" w:sz="4" w:space="0" w:color="000000"/>
              <w:right w:val="single" w:sz="4" w:space="0" w:color="000000"/>
            </w:tcBorders>
          </w:tcPr>
          <w:p w:rsidR="003473E0" w:rsidRPr="00E57A65" w:rsidRDefault="003473E0" w:rsidP="003473E0">
            <w:pPr>
              <w:pStyle w:val="BodyText"/>
              <w:rPr>
                <w:rFonts w:cstheme="minorHAnsi"/>
                <w:b/>
                <w:sz w:val="20"/>
                <w:szCs w:val="20"/>
              </w:rPr>
            </w:pPr>
            <w:r w:rsidRPr="00E57A65">
              <w:rPr>
                <w:rFonts w:eastAsia="Times New Roman" w:cstheme="minorHAnsi"/>
                <w:sz w:val="20"/>
                <w:szCs w:val="20"/>
                <w:lang w:val="ka-GE"/>
              </w:rPr>
              <w:t>სოციალური საცხოვრისის ბენეფიციართა ცხოვრების ხარისხის გაუმჯობესების  ხელშეწყობა</w:t>
            </w:r>
          </w:p>
        </w:tc>
        <w:tc>
          <w:tcPr>
            <w:tcW w:w="1350" w:type="dxa"/>
            <w:tcBorders>
              <w:left w:val="single" w:sz="4" w:space="0" w:color="000000"/>
              <w:bottom w:val="single" w:sz="4" w:space="0" w:color="000000"/>
            </w:tcBorders>
          </w:tcPr>
          <w:p w:rsidR="003473E0" w:rsidRPr="00E57A65" w:rsidRDefault="003473E0" w:rsidP="003473E0">
            <w:pPr>
              <w:pStyle w:val="BodyText"/>
              <w:rPr>
                <w:rFonts w:cstheme="minorHAnsi"/>
                <w:b/>
                <w:sz w:val="20"/>
                <w:szCs w:val="20"/>
              </w:rPr>
            </w:pPr>
          </w:p>
        </w:tc>
      </w:tr>
      <w:tr w:rsidR="003473E0" w:rsidRPr="00E57A65" w:rsidTr="00165E9E">
        <w:trPr>
          <w:trHeight w:val="845"/>
        </w:trPr>
        <w:tc>
          <w:tcPr>
            <w:tcW w:w="3993" w:type="dxa"/>
            <w:gridSpan w:val="3"/>
            <w:tcBorders>
              <w:right w:val="single" w:sz="4" w:space="0" w:color="000000"/>
            </w:tcBorders>
            <w:shd w:val="clear" w:color="auto" w:fill="E7E6E6"/>
          </w:tcPr>
          <w:p w:rsidR="003473E0" w:rsidRPr="00E57A65" w:rsidRDefault="003473E0" w:rsidP="003473E0">
            <w:pPr>
              <w:pStyle w:val="BodyText"/>
              <w:rPr>
                <w:rFonts w:cstheme="minorHAnsi"/>
                <w:b/>
                <w:sz w:val="20"/>
                <w:szCs w:val="20"/>
              </w:rPr>
            </w:pPr>
          </w:p>
          <w:p w:rsidR="003473E0" w:rsidRPr="00E57A65" w:rsidRDefault="003473E0" w:rsidP="003473E0">
            <w:pPr>
              <w:pStyle w:val="BodyText"/>
              <w:rPr>
                <w:rFonts w:cstheme="minorHAnsi"/>
                <w:b/>
                <w:bCs/>
                <w:sz w:val="20"/>
                <w:szCs w:val="20"/>
              </w:rPr>
            </w:pPr>
            <w:r w:rsidRPr="00E57A65">
              <w:rPr>
                <w:rFonts w:cstheme="minorHAnsi"/>
                <w:b/>
                <w:bCs/>
                <w:sz w:val="20"/>
                <w:szCs w:val="20"/>
              </w:rPr>
              <w:t>შუალედური შედეგი</w:t>
            </w:r>
          </w:p>
          <w:p w:rsidR="003473E0" w:rsidRPr="00E57A65" w:rsidRDefault="003473E0" w:rsidP="003473E0">
            <w:pPr>
              <w:pStyle w:val="BodyText"/>
              <w:rPr>
                <w:rFonts w:cstheme="minorHAnsi"/>
                <w:b/>
                <w:sz w:val="20"/>
                <w:szCs w:val="20"/>
              </w:rPr>
            </w:pPr>
            <w:r w:rsidRPr="00E57A65">
              <w:rPr>
                <w:rFonts w:cstheme="minorHAnsi"/>
                <w:b/>
                <w:sz w:val="20"/>
                <w:szCs w:val="20"/>
              </w:rPr>
              <w:t>(OUTPUT)</w:t>
            </w:r>
          </w:p>
        </w:tc>
        <w:tc>
          <w:tcPr>
            <w:tcW w:w="1418" w:type="dxa"/>
            <w:tcBorders>
              <w:left w:val="single" w:sz="4" w:space="0" w:color="000000"/>
              <w:right w:val="single" w:sz="4" w:space="0" w:color="000000"/>
            </w:tcBorders>
            <w:shd w:val="clear" w:color="auto" w:fill="E7E6E6"/>
          </w:tcPr>
          <w:p w:rsidR="003473E0" w:rsidRPr="00E57A65" w:rsidRDefault="003473E0" w:rsidP="003473E0">
            <w:pPr>
              <w:pStyle w:val="BodyText"/>
              <w:rPr>
                <w:rFonts w:cstheme="minorHAnsi"/>
                <w:b/>
                <w:sz w:val="20"/>
                <w:szCs w:val="20"/>
              </w:rPr>
            </w:pPr>
            <w:r w:rsidRPr="00E57A65">
              <w:rPr>
                <w:rFonts w:cstheme="minorHAnsi"/>
                <w:b/>
                <w:sz w:val="20"/>
                <w:szCs w:val="20"/>
              </w:rPr>
              <w:t>2023</w:t>
            </w:r>
          </w:p>
          <w:p w:rsidR="003473E0" w:rsidRPr="00E57A65" w:rsidRDefault="003473E0" w:rsidP="003473E0">
            <w:pPr>
              <w:pStyle w:val="BodyText"/>
              <w:rPr>
                <w:rFonts w:cstheme="minorHAnsi"/>
                <w:b/>
                <w:bCs/>
                <w:sz w:val="20"/>
                <w:szCs w:val="20"/>
              </w:rPr>
            </w:pPr>
            <w:r w:rsidRPr="00E57A65">
              <w:rPr>
                <w:rFonts w:cstheme="minorHAnsi"/>
                <w:b/>
                <w:bCs/>
                <w:sz w:val="20"/>
                <w:szCs w:val="20"/>
              </w:rPr>
              <w:t>საბაზ ისო</w:t>
            </w:r>
          </w:p>
        </w:tc>
        <w:tc>
          <w:tcPr>
            <w:tcW w:w="2474" w:type="dxa"/>
            <w:tcBorders>
              <w:left w:val="single" w:sz="4" w:space="0" w:color="000000"/>
              <w:right w:val="single" w:sz="4" w:space="0" w:color="000000"/>
            </w:tcBorders>
            <w:shd w:val="clear" w:color="auto" w:fill="E7E6E6"/>
          </w:tcPr>
          <w:p w:rsidR="003473E0" w:rsidRPr="00E57A65" w:rsidRDefault="003473E0" w:rsidP="003473E0">
            <w:pPr>
              <w:pStyle w:val="BodyText"/>
              <w:rPr>
                <w:rFonts w:cstheme="minorHAnsi"/>
                <w:b/>
                <w:sz w:val="20"/>
                <w:szCs w:val="20"/>
              </w:rPr>
            </w:pPr>
          </w:p>
          <w:p w:rsidR="003473E0" w:rsidRPr="00E57A65" w:rsidRDefault="003473E0" w:rsidP="003473E0">
            <w:pPr>
              <w:pStyle w:val="BodyText"/>
              <w:rPr>
                <w:rFonts w:cstheme="minorHAnsi"/>
                <w:b/>
                <w:sz w:val="20"/>
                <w:szCs w:val="20"/>
              </w:rPr>
            </w:pPr>
            <w:r w:rsidRPr="00E57A65">
              <w:rPr>
                <w:rFonts w:cstheme="minorHAnsi"/>
                <w:b/>
                <w:sz w:val="20"/>
                <w:szCs w:val="20"/>
              </w:rPr>
              <w:t>2024</w:t>
            </w:r>
          </w:p>
        </w:tc>
        <w:tc>
          <w:tcPr>
            <w:tcW w:w="1260" w:type="dxa"/>
            <w:tcBorders>
              <w:left w:val="single" w:sz="4" w:space="0" w:color="000000"/>
              <w:right w:val="single" w:sz="4" w:space="0" w:color="000000"/>
            </w:tcBorders>
            <w:shd w:val="clear" w:color="auto" w:fill="E7E6E6"/>
          </w:tcPr>
          <w:p w:rsidR="003473E0" w:rsidRPr="00E57A65" w:rsidRDefault="003473E0" w:rsidP="003473E0">
            <w:pPr>
              <w:pStyle w:val="BodyText"/>
              <w:rPr>
                <w:rFonts w:cstheme="minorHAnsi"/>
                <w:b/>
                <w:sz w:val="20"/>
                <w:szCs w:val="20"/>
              </w:rPr>
            </w:pPr>
          </w:p>
          <w:p w:rsidR="003473E0" w:rsidRPr="00E57A65" w:rsidRDefault="003473E0" w:rsidP="003473E0">
            <w:pPr>
              <w:pStyle w:val="BodyText"/>
              <w:rPr>
                <w:rFonts w:cstheme="minorHAnsi"/>
                <w:b/>
                <w:sz w:val="20"/>
                <w:szCs w:val="20"/>
              </w:rPr>
            </w:pPr>
            <w:r w:rsidRPr="00E57A65">
              <w:rPr>
                <w:rFonts w:cstheme="minorHAnsi"/>
                <w:b/>
                <w:sz w:val="20"/>
                <w:szCs w:val="20"/>
              </w:rPr>
              <w:t>2025</w:t>
            </w:r>
          </w:p>
        </w:tc>
        <w:tc>
          <w:tcPr>
            <w:tcW w:w="1350" w:type="dxa"/>
            <w:tcBorders>
              <w:left w:val="single" w:sz="4" w:space="0" w:color="000000"/>
              <w:right w:val="single" w:sz="4" w:space="0" w:color="000000"/>
            </w:tcBorders>
            <w:shd w:val="clear" w:color="auto" w:fill="E7E6E6"/>
          </w:tcPr>
          <w:p w:rsidR="003473E0" w:rsidRPr="00E57A65" w:rsidRDefault="003473E0" w:rsidP="003473E0">
            <w:pPr>
              <w:pStyle w:val="BodyText"/>
              <w:rPr>
                <w:rFonts w:cstheme="minorHAnsi"/>
                <w:b/>
                <w:sz w:val="20"/>
                <w:szCs w:val="20"/>
              </w:rPr>
            </w:pPr>
          </w:p>
          <w:p w:rsidR="003473E0" w:rsidRPr="00E57A65" w:rsidRDefault="003473E0" w:rsidP="003473E0">
            <w:pPr>
              <w:pStyle w:val="BodyText"/>
              <w:rPr>
                <w:rFonts w:cstheme="minorHAnsi"/>
                <w:b/>
                <w:sz w:val="20"/>
                <w:szCs w:val="20"/>
              </w:rPr>
            </w:pPr>
            <w:r w:rsidRPr="00E57A65">
              <w:rPr>
                <w:rFonts w:cstheme="minorHAnsi"/>
                <w:b/>
                <w:sz w:val="20"/>
                <w:szCs w:val="20"/>
              </w:rPr>
              <w:t>2026</w:t>
            </w:r>
          </w:p>
        </w:tc>
        <w:tc>
          <w:tcPr>
            <w:tcW w:w="1260" w:type="dxa"/>
            <w:tcBorders>
              <w:left w:val="single" w:sz="4" w:space="0" w:color="000000"/>
              <w:right w:val="single" w:sz="4" w:space="0" w:color="000000"/>
            </w:tcBorders>
            <w:shd w:val="clear" w:color="auto" w:fill="E7E6E6"/>
          </w:tcPr>
          <w:p w:rsidR="003473E0" w:rsidRPr="00E57A65" w:rsidRDefault="003473E0" w:rsidP="003473E0">
            <w:pPr>
              <w:pStyle w:val="BodyText"/>
              <w:rPr>
                <w:rFonts w:cstheme="minorHAnsi"/>
                <w:b/>
                <w:sz w:val="20"/>
                <w:szCs w:val="20"/>
              </w:rPr>
            </w:pPr>
          </w:p>
          <w:p w:rsidR="003473E0" w:rsidRPr="00E57A65" w:rsidRDefault="003473E0" w:rsidP="003473E0">
            <w:pPr>
              <w:pStyle w:val="BodyText"/>
              <w:rPr>
                <w:rFonts w:cstheme="minorHAnsi"/>
                <w:b/>
                <w:sz w:val="20"/>
                <w:szCs w:val="20"/>
              </w:rPr>
            </w:pPr>
            <w:r w:rsidRPr="00E57A65">
              <w:rPr>
                <w:rFonts w:cstheme="minorHAnsi"/>
                <w:b/>
                <w:sz w:val="20"/>
                <w:szCs w:val="20"/>
              </w:rPr>
              <w:t>2027</w:t>
            </w:r>
          </w:p>
        </w:tc>
        <w:tc>
          <w:tcPr>
            <w:tcW w:w="1350" w:type="dxa"/>
            <w:tcBorders>
              <w:left w:val="single" w:sz="4" w:space="0" w:color="000000"/>
              <w:right w:val="single" w:sz="4" w:space="0" w:color="000000"/>
            </w:tcBorders>
            <w:shd w:val="clear" w:color="auto" w:fill="E7E6E6"/>
          </w:tcPr>
          <w:p w:rsidR="003473E0" w:rsidRPr="00E57A65" w:rsidRDefault="003473E0" w:rsidP="003473E0">
            <w:pPr>
              <w:pStyle w:val="BodyText"/>
              <w:rPr>
                <w:rFonts w:cstheme="minorHAnsi"/>
                <w:b/>
                <w:bCs/>
                <w:sz w:val="20"/>
                <w:szCs w:val="20"/>
              </w:rPr>
            </w:pPr>
            <w:r w:rsidRPr="00E57A65">
              <w:rPr>
                <w:rFonts w:cstheme="minorHAnsi"/>
                <w:b/>
                <w:bCs/>
                <w:sz w:val="20"/>
                <w:szCs w:val="20"/>
              </w:rPr>
              <w:t>სტრატეგი ული მიზანი</w:t>
            </w:r>
          </w:p>
        </w:tc>
        <w:tc>
          <w:tcPr>
            <w:tcW w:w="1350" w:type="dxa"/>
            <w:tcBorders>
              <w:left w:val="single" w:sz="4" w:space="0" w:color="000000"/>
            </w:tcBorders>
            <w:shd w:val="clear" w:color="auto" w:fill="E7E6E6"/>
          </w:tcPr>
          <w:p w:rsidR="003473E0" w:rsidRPr="00E57A65" w:rsidRDefault="003473E0" w:rsidP="003473E0">
            <w:pPr>
              <w:pStyle w:val="BodyText"/>
              <w:rPr>
                <w:rFonts w:cstheme="minorHAnsi"/>
                <w:b/>
                <w:bCs/>
                <w:sz w:val="20"/>
                <w:szCs w:val="20"/>
              </w:rPr>
            </w:pPr>
            <w:r w:rsidRPr="00E57A65">
              <w:rPr>
                <w:rFonts w:cstheme="minorHAnsi"/>
                <w:b/>
                <w:bCs/>
                <w:sz w:val="20"/>
                <w:szCs w:val="20"/>
              </w:rPr>
              <w:t>შეფასებ ის მაჩვენებ</w:t>
            </w:r>
          </w:p>
          <w:p w:rsidR="003473E0" w:rsidRPr="00E57A65" w:rsidRDefault="003473E0" w:rsidP="003473E0">
            <w:pPr>
              <w:pStyle w:val="BodyText"/>
              <w:rPr>
                <w:rFonts w:cstheme="minorHAnsi"/>
                <w:b/>
                <w:bCs/>
                <w:sz w:val="20"/>
                <w:szCs w:val="20"/>
              </w:rPr>
            </w:pPr>
            <w:r w:rsidRPr="00E57A65">
              <w:rPr>
                <w:rFonts w:cstheme="minorHAnsi"/>
                <w:b/>
                <w:bCs/>
                <w:sz w:val="20"/>
                <w:szCs w:val="20"/>
              </w:rPr>
              <w:t>ელი</w:t>
            </w:r>
          </w:p>
        </w:tc>
      </w:tr>
      <w:tr w:rsidR="003473E0" w:rsidRPr="00E57A65" w:rsidTr="00165E9E">
        <w:trPr>
          <w:trHeight w:val="395"/>
        </w:trPr>
        <w:tc>
          <w:tcPr>
            <w:tcW w:w="3993" w:type="dxa"/>
            <w:gridSpan w:val="3"/>
            <w:tcBorders>
              <w:bottom w:val="single" w:sz="4" w:space="0" w:color="000000"/>
              <w:right w:val="single" w:sz="4" w:space="0" w:color="000000"/>
            </w:tcBorders>
          </w:tcPr>
          <w:p w:rsidR="003473E0" w:rsidRPr="00E57A65" w:rsidRDefault="003473E0" w:rsidP="003473E0">
            <w:pPr>
              <w:pStyle w:val="BodyText"/>
              <w:rPr>
                <w:rFonts w:cstheme="minorHAnsi"/>
                <w:b/>
                <w:sz w:val="20"/>
                <w:szCs w:val="20"/>
              </w:rPr>
            </w:pPr>
            <w:r w:rsidRPr="00E57A65">
              <w:rPr>
                <w:rFonts w:eastAsia="Times New Roman" w:cstheme="minorHAnsi"/>
                <w:sz w:val="20"/>
                <w:szCs w:val="20"/>
                <w:lang w:val="ka-GE"/>
              </w:rPr>
              <w:t>გაუმჯობესებული საყოფაცხოვრებო პირობების და უკეთესი ცხოვრების  ხარისხის მქონე სოციალური სახოვრისის ბენეფიციარები</w:t>
            </w:r>
          </w:p>
        </w:tc>
        <w:tc>
          <w:tcPr>
            <w:tcW w:w="1418" w:type="dxa"/>
            <w:tcBorders>
              <w:left w:val="single" w:sz="4" w:space="0" w:color="000000"/>
              <w:bottom w:val="single" w:sz="4" w:space="0" w:color="000000"/>
              <w:right w:val="single" w:sz="4" w:space="0" w:color="000000"/>
            </w:tcBorders>
          </w:tcPr>
          <w:p w:rsidR="003473E0" w:rsidRPr="00E57A65" w:rsidRDefault="003473E0" w:rsidP="003473E0">
            <w:pPr>
              <w:pStyle w:val="BodyText"/>
              <w:rPr>
                <w:rFonts w:cstheme="minorHAnsi"/>
                <w:b/>
                <w:sz w:val="20"/>
                <w:szCs w:val="20"/>
                <w:lang w:val="ka-GE"/>
              </w:rPr>
            </w:pPr>
            <w:r w:rsidRPr="00E57A65">
              <w:rPr>
                <w:rFonts w:cstheme="minorHAnsi"/>
                <w:b/>
                <w:sz w:val="20"/>
                <w:szCs w:val="20"/>
                <w:lang w:val="ka-GE"/>
              </w:rPr>
              <w:t>14</w:t>
            </w:r>
          </w:p>
        </w:tc>
        <w:tc>
          <w:tcPr>
            <w:tcW w:w="2474" w:type="dxa"/>
            <w:tcBorders>
              <w:left w:val="single" w:sz="4" w:space="0" w:color="000000"/>
              <w:bottom w:val="single" w:sz="4" w:space="0" w:color="000000"/>
              <w:right w:val="single" w:sz="4" w:space="0" w:color="000000"/>
            </w:tcBorders>
          </w:tcPr>
          <w:p w:rsidR="003473E0" w:rsidRPr="00E57A65" w:rsidRDefault="003473E0" w:rsidP="003473E0">
            <w:pPr>
              <w:pStyle w:val="BodyText"/>
              <w:rPr>
                <w:rFonts w:cstheme="minorHAnsi"/>
                <w:b/>
                <w:sz w:val="20"/>
                <w:szCs w:val="20"/>
                <w:lang w:val="ka-GE"/>
              </w:rPr>
            </w:pPr>
            <w:r w:rsidRPr="00E57A65">
              <w:rPr>
                <w:rFonts w:cstheme="minorHAnsi"/>
                <w:b/>
                <w:sz w:val="20"/>
                <w:szCs w:val="20"/>
                <w:lang w:val="ka-GE"/>
              </w:rPr>
              <w:t>14</w:t>
            </w:r>
          </w:p>
        </w:tc>
        <w:tc>
          <w:tcPr>
            <w:tcW w:w="1260" w:type="dxa"/>
            <w:tcBorders>
              <w:left w:val="single" w:sz="4" w:space="0" w:color="000000"/>
              <w:bottom w:val="single" w:sz="4" w:space="0" w:color="000000"/>
              <w:right w:val="single" w:sz="4" w:space="0" w:color="000000"/>
            </w:tcBorders>
          </w:tcPr>
          <w:p w:rsidR="003473E0" w:rsidRPr="00E57A65" w:rsidRDefault="003473E0" w:rsidP="003473E0">
            <w:pPr>
              <w:pStyle w:val="BodyText"/>
              <w:rPr>
                <w:rFonts w:cstheme="minorHAnsi"/>
                <w:b/>
                <w:sz w:val="20"/>
                <w:szCs w:val="20"/>
                <w:lang w:val="ka-GE"/>
              </w:rPr>
            </w:pPr>
            <w:r w:rsidRPr="00E57A65">
              <w:rPr>
                <w:rFonts w:cstheme="minorHAnsi"/>
                <w:b/>
                <w:sz w:val="20"/>
                <w:szCs w:val="20"/>
                <w:lang w:val="ka-GE"/>
              </w:rPr>
              <w:t>14</w:t>
            </w:r>
          </w:p>
        </w:tc>
        <w:tc>
          <w:tcPr>
            <w:tcW w:w="1350" w:type="dxa"/>
            <w:tcBorders>
              <w:left w:val="single" w:sz="4" w:space="0" w:color="000000"/>
              <w:bottom w:val="single" w:sz="4" w:space="0" w:color="000000"/>
              <w:right w:val="single" w:sz="4" w:space="0" w:color="000000"/>
            </w:tcBorders>
          </w:tcPr>
          <w:p w:rsidR="003473E0" w:rsidRPr="00E57A65" w:rsidRDefault="003473E0" w:rsidP="003473E0">
            <w:pPr>
              <w:pStyle w:val="BodyText"/>
              <w:rPr>
                <w:rFonts w:cstheme="minorHAnsi"/>
                <w:b/>
                <w:sz w:val="20"/>
                <w:szCs w:val="20"/>
                <w:lang w:val="ka-GE"/>
              </w:rPr>
            </w:pPr>
            <w:r w:rsidRPr="00E57A65">
              <w:rPr>
                <w:rFonts w:cstheme="minorHAnsi"/>
                <w:b/>
                <w:sz w:val="20"/>
                <w:szCs w:val="20"/>
                <w:lang w:val="ka-GE"/>
              </w:rPr>
              <w:t>14</w:t>
            </w:r>
          </w:p>
        </w:tc>
        <w:tc>
          <w:tcPr>
            <w:tcW w:w="1260" w:type="dxa"/>
            <w:tcBorders>
              <w:left w:val="single" w:sz="4" w:space="0" w:color="000000"/>
              <w:bottom w:val="single" w:sz="4" w:space="0" w:color="000000"/>
              <w:right w:val="single" w:sz="4" w:space="0" w:color="000000"/>
            </w:tcBorders>
          </w:tcPr>
          <w:p w:rsidR="003473E0" w:rsidRPr="00E57A65" w:rsidRDefault="003473E0" w:rsidP="003473E0">
            <w:pPr>
              <w:pStyle w:val="BodyText"/>
              <w:rPr>
                <w:rFonts w:cstheme="minorHAnsi"/>
                <w:b/>
                <w:sz w:val="20"/>
                <w:szCs w:val="20"/>
                <w:lang w:val="ka-GE"/>
              </w:rPr>
            </w:pPr>
            <w:r w:rsidRPr="00E57A65">
              <w:rPr>
                <w:rFonts w:cstheme="minorHAnsi"/>
                <w:b/>
                <w:sz w:val="20"/>
                <w:szCs w:val="20"/>
                <w:lang w:val="ka-GE"/>
              </w:rPr>
              <w:t>14</w:t>
            </w:r>
          </w:p>
        </w:tc>
        <w:tc>
          <w:tcPr>
            <w:tcW w:w="1350" w:type="dxa"/>
            <w:tcBorders>
              <w:left w:val="single" w:sz="4" w:space="0" w:color="000000"/>
              <w:bottom w:val="single" w:sz="4" w:space="0" w:color="000000"/>
              <w:right w:val="single" w:sz="4" w:space="0" w:color="000000"/>
            </w:tcBorders>
          </w:tcPr>
          <w:p w:rsidR="003473E0" w:rsidRPr="00E57A65" w:rsidRDefault="003473E0" w:rsidP="003473E0">
            <w:pPr>
              <w:pStyle w:val="BodyText"/>
              <w:rPr>
                <w:rFonts w:cstheme="minorHAnsi"/>
                <w:b/>
                <w:sz w:val="20"/>
                <w:szCs w:val="20"/>
              </w:rPr>
            </w:pPr>
            <w:r w:rsidRPr="00E57A65">
              <w:rPr>
                <w:rFonts w:eastAsia="Times New Roman" w:cstheme="minorHAnsi"/>
                <w:sz w:val="20"/>
                <w:szCs w:val="20"/>
                <w:lang w:val="ka-GE"/>
              </w:rPr>
              <w:t>სოციალური საცხოვრისის ბენეფიციართა საყოფაცხოვრე</w:t>
            </w:r>
            <w:r w:rsidRPr="00E57A65">
              <w:rPr>
                <w:rFonts w:eastAsia="Times New Roman" w:cstheme="minorHAnsi"/>
                <w:sz w:val="20"/>
                <w:szCs w:val="20"/>
                <w:lang w:val="ka-GE"/>
              </w:rPr>
              <w:lastRenderedPageBreak/>
              <w:t>ბო პირობების და ცხოვრების  ხარისხის გაუმჯობესების ხელშეწყობა.</w:t>
            </w:r>
          </w:p>
        </w:tc>
        <w:tc>
          <w:tcPr>
            <w:tcW w:w="1350" w:type="dxa"/>
            <w:tcBorders>
              <w:left w:val="single" w:sz="4" w:space="0" w:color="000000"/>
              <w:bottom w:val="single" w:sz="4" w:space="0" w:color="000000"/>
            </w:tcBorders>
          </w:tcPr>
          <w:p w:rsidR="003473E0" w:rsidRPr="00E57A65" w:rsidRDefault="003473E0" w:rsidP="003473E0">
            <w:pPr>
              <w:pStyle w:val="BodyText"/>
              <w:rPr>
                <w:rFonts w:cstheme="minorHAnsi"/>
                <w:b/>
                <w:sz w:val="20"/>
                <w:szCs w:val="20"/>
                <w:lang w:val="ka-GE"/>
              </w:rPr>
            </w:pPr>
            <w:r w:rsidRPr="00E57A65">
              <w:rPr>
                <w:rFonts w:cstheme="minorHAnsi"/>
                <w:b/>
                <w:sz w:val="20"/>
                <w:szCs w:val="20"/>
                <w:lang w:val="ka-GE"/>
              </w:rPr>
              <w:lastRenderedPageBreak/>
              <w:t>ოჯახი</w:t>
            </w:r>
          </w:p>
        </w:tc>
      </w:tr>
      <w:tr w:rsidR="003473E0" w:rsidRPr="00E57A65" w:rsidTr="00165E9E">
        <w:trPr>
          <w:trHeight w:val="393"/>
        </w:trPr>
        <w:tc>
          <w:tcPr>
            <w:tcW w:w="3993" w:type="dxa"/>
            <w:gridSpan w:val="3"/>
            <w:tcBorders>
              <w:top w:val="single" w:sz="4" w:space="0" w:color="000000"/>
              <w:right w:val="single" w:sz="4" w:space="0" w:color="000000"/>
            </w:tcBorders>
          </w:tcPr>
          <w:p w:rsidR="003473E0" w:rsidRPr="00E57A65" w:rsidRDefault="003473E0" w:rsidP="003473E0">
            <w:pPr>
              <w:pStyle w:val="BodyText"/>
              <w:rPr>
                <w:rFonts w:cstheme="minorHAnsi"/>
                <w:sz w:val="20"/>
                <w:szCs w:val="20"/>
                <w:lang w:val="ka-GE"/>
              </w:rPr>
            </w:pPr>
            <w:r w:rsidRPr="00E57A65">
              <w:rPr>
                <w:rFonts w:cstheme="minorHAnsi"/>
                <w:sz w:val="20"/>
                <w:szCs w:val="20"/>
                <w:lang w:val="ka-GE"/>
              </w:rPr>
              <w:t>ფსიქო-სოციალურად მხარდაჭერილი პროექტში ჩართული ხანდაზმულები</w:t>
            </w:r>
          </w:p>
        </w:tc>
        <w:tc>
          <w:tcPr>
            <w:tcW w:w="1418" w:type="dxa"/>
            <w:tcBorders>
              <w:top w:val="single" w:sz="4" w:space="0" w:color="000000"/>
              <w:left w:val="single" w:sz="4" w:space="0" w:color="000000"/>
              <w:right w:val="single" w:sz="4" w:space="0" w:color="000000"/>
            </w:tcBorders>
          </w:tcPr>
          <w:p w:rsidR="003473E0" w:rsidRPr="00E57A65" w:rsidRDefault="003473E0" w:rsidP="003473E0">
            <w:pPr>
              <w:pStyle w:val="BodyText"/>
              <w:rPr>
                <w:rFonts w:cstheme="minorHAnsi"/>
                <w:b/>
                <w:sz w:val="20"/>
                <w:szCs w:val="20"/>
                <w:lang w:val="ka-GE"/>
              </w:rPr>
            </w:pPr>
            <w:r w:rsidRPr="00E57A65">
              <w:rPr>
                <w:rFonts w:cstheme="minorHAnsi"/>
                <w:b/>
                <w:sz w:val="20"/>
                <w:szCs w:val="20"/>
                <w:lang w:val="ka-GE"/>
              </w:rPr>
              <w:t>15</w:t>
            </w:r>
          </w:p>
        </w:tc>
        <w:tc>
          <w:tcPr>
            <w:tcW w:w="2474" w:type="dxa"/>
            <w:tcBorders>
              <w:top w:val="single" w:sz="4" w:space="0" w:color="000000"/>
              <w:left w:val="single" w:sz="4" w:space="0" w:color="000000"/>
              <w:right w:val="single" w:sz="4" w:space="0" w:color="000000"/>
            </w:tcBorders>
          </w:tcPr>
          <w:p w:rsidR="003473E0" w:rsidRPr="00E57A65" w:rsidRDefault="003473E0" w:rsidP="003473E0">
            <w:pPr>
              <w:pStyle w:val="BodyText"/>
              <w:rPr>
                <w:rFonts w:cstheme="minorHAnsi"/>
                <w:b/>
                <w:sz w:val="20"/>
                <w:szCs w:val="20"/>
                <w:lang w:val="ka-GE"/>
              </w:rPr>
            </w:pPr>
            <w:r w:rsidRPr="00E57A65">
              <w:rPr>
                <w:rFonts w:cstheme="minorHAnsi"/>
                <w:b/>
                <w:sz w:val="20"/>
                <w:szCs w:val="20"/>
                <w:lang w:val="ka-GE"/>
              </w:rPr>
              <w:t>15</w:t>
            </w:r>
          </w:p>
        </w:tc>
        <w:tc>
          <w:tcPr>
            <w:tcW w:w="1260" w:type="dxa"/>
            <w:tcBorders>
              <w:top w:val="single" w:sz="4" w:space="0" w:color="000000"/>
              <w:left w:val="single" w:sz="4" w:space="0" w:color="000000"/>
              <w:right w:val="single" w:sz="4" w:space="0" w:color="000000"/>
            </w:tcBorders>
          </w:tcPr>
          <w:p w:rsidR="003473E0" w:rsidRPr="00E57A65" w:rsidRDefault="003473E0" w:rsidP="003473E0">
            <w:pPr>
              <w:pStyle w:val="BodyText"/>
              <w:rPr>
                <w:rFonts w:cstheme="minorHAnsi"/>
                <w:b/>
                <w:sz w:val="20"/>
                <w:szCs w:val="20"/>
                <w:lang w:val="ka-GE"/>
              </w:rPr>
            </w:pPr>
            <w:r w:rsidRPr="00E57A65">
              <w:rPr>
                <w:rFonts w:cstheme="minorHAnsi"/>
                <w:b/>
                <w:sz w:val="20"/>
                <w:szCs w:val="20"/>
                <w:lang w:val="ka-GE"/>
              </w:rPr>
              <w:t>15</w:t>
            </w:r>
          </w:p>
        </w:tc>
        <w:tc>
          <w:tcPr>
            <w:tcW w:w="1350" w:type="dxa"/>
            <w:tcBorders>
              <w:top w:val="single" w:sz="4" w:space="0" w:color="000000"/>
              <w:left w:val="single" w:sz="4" w:space="0" w:color="000000"/>
              <w:right w:val="single" w:sz="4" w:space="0" w:color="000000"/>
            </w:tcBorders>
          </w:tcPr>
          <w:p w:rsidR="003473E0" w:rsidRPr="00E57A65" w:rsidRDefault="003473E0" w:rsidP="003473E0">
            <w:pPr>
              <w:pStyle w:val="BodyText"/>
              <w:rPr>
                <w:rFonts w:cstheme="minorHAnsi"/>
                <w:b/>
                <w:sz w:val="20"/>
                <w:szCs w:val="20"/>
                <w:lang w:val="ka-GE"/>
              </w:rPr>
            </w:pPr>
            <w:r w:rsidRPr="00E57A65">
              <w:rPr>
                <w:rFonts w:cstheme="minorHAnsi"/>
                <w:b/>
                <w:sz w:val="20"/>
                <w:szCs w:val="20"/>
                <w:lang w:val="ka-GE"/>
              </w:rPr>
              <w:t>15</w:t>
            </w:r>
          </w:p>
        </w:tc>
        <w:tc>
          <w:tcPr>
            <w:tcW w:w="1260" w:type="dxa"/>
            <w:tcBorders>
              <w:top w:val="single" w:sz="4" w:space="0" w:color="000000"/>
              <w:left w:val="single" w:sz="4" w:space="0" w:color="000000"/>
              <w:right w:val="single" w:sz="4" w:space="0" w:color="000000"/>
            </w:tcBorders>
          </w:tcPr>
          <w:p w:rsidR="003473E0" w:rsidRPr="00E57A65" w:rsidRDefault="003473E0" w:rsidP="003473E0">
            <w:pPr>
              <w:pStyle w:val="BodyText"/>
              <w:rPr>
                <w:rFonts w:cstheme="minorHAnsi"/>
                <w:b/>
                <w:sz w:val="20"/>
                <w:szCs w:val="20"/>
                <w:lang w:val="ka-GE"/>
              </w:rPr>
            </w:pPr>
            <w:r w:rsidRPr="00E57A65">
              <w:rPr>
                <w:rFonts w:cstheme="minorHAnsi"/>
                <w:b/>
                <w:sz w:val="20"/>
                <w:szCs w:val="20"/>
                <w:lang w:val="ka-GE"/>
              </w:rPr>
              <w:t>15</w:t>
            </w:r>
          </w:p>
        </w:tc>
        <w:tc>
          <w:tcPr>
            <w:tcW w:w="1350" w:type="dxa"/>
            <w:tcBorders>
              <w:top w:val="single" w:sz="4" w:space="0" w:color="000000"/>
              <w:left w:val="single" w:sz="4" w:space="0" w:color="000000"/>
              <w:right w:val="single" w:sz="4" w:space="0" w:color="000000"/>
            </w:tcBorders>
          </w:tcPr>
          <w:p w:rsidR="003473E0" w:rsidRPr="00E57A65" w:rsidRDefault="003473E0" w:rsidP="003473E0">
            <w:pPr>
              <w:pStyle w:val="BodyText"/>
              <w:rPr>
                <w:rFonts w:cstheme="minorHAnsi"/>
                <w:sz w:val="20"/>
                <w:szCs w:val="20"/>
                <w:lang w:val="ka-GE"/>
              </w:rPr>
            </w:pPr>
            <w:r w:rsidRPr="00E57A65">
              <w:rPr>
                <w:rFonts w:cstheme="minorHAnsi"/>
                <w:sz w:val="20"/>
                <w:szCs w:val="20"/>
                <w:lang w:val="ka-GE"/>
              </w:rPr>
              <w:t>ხანდაზმულების ცხოვრების ხარისხის გაუმჯობესება და ღირსეული სიბერის ხელშეწყობა</w:t>
            </w:r>
          </w:p>
        </w:tc>
        <w:tc>
          <w:tcPr>
            <w:tcW w:w="1350" w:type="dxa"/>
            <w:tcBorders>
              <w:top w:val="single" w:sz="4" w:space="0" w:color="000000"/>
              <w:left w:val="single" w:sz="4" w:space="0" w:color="000000"/>
            </w:tcBorders>
          </w:tcPr>
          <w:p w:rsidR="003473E0" w:rsidRPr="00E57A65" w:rsidRDefault="003473E0" w:rsidP="003473E0">
            <w:pPr>
              <w:pStyle w:val="BodyText"/>
              <w:rPr>
                <w:rFonts w:cstheme="minorHAnsi"/>
                <w:b/>
                <w:sz w:val="20"/>
                <w:szCs w:val="20"/>
              </w:rPr>
            </w:pPr>
          </w:p>
        </w:tc>
      </w:tr>
    </w:tbl>
    <w:p w:rsidR="00BF3A52" w:rsidRPr="00E57A65" w:rsidRDefault="00BF3A52" w:rsidP="00BF3A52">
      <w:pPr>
        <w:spacing w:after="0"/>
        <w:rPr>
          <w:rFonts w:ascii="Sylfaen" w:hAnsi="Sylfaen" w:cstheme="minorHAnsi"/>
          <w:b/>
          <w:sz w:val="20"/>
          <w:szCs w:val="20"/>
          <w:lang w:val="ka-GE"/>
        </w:rPr>
        <w:sectPr w:rsidR="00BF3A52" w:rsidRPr="00E57A65" w:rsidSect="004E33A5">
          <w:pgSz w:w="16840" w:h="11907" w:orient="landscape"/>
          <w:pgMar w:top="284" w:right="720" w:bottom="142" w:left="1080" w:header="720" w:footer="720" w:gutter="0"/>
          <w:pgNumType w:start="0"/>
          <w:cols w:space="720"/>
          <w:titlePg/>
          <w:docGrid w:linePitch="360"/>
        </w:sectPr>
      </w:pPr>
    </w:p>
    <w:p w:rsidR="00BF3A52" w:rsidRPr="00E57A65" w:rsidRDefault="00BF3A52" w:rsidP="00BF3A52">
      <w:pPr>
        <w:spacing w:after="0"/>
        <w:rPr>
          <w:rFonts w:ascii="Sylfaen" w:hAnsi="Sylfaen" w:cstheme="minorHAnsi"/>
          <w:b/>
          <w:sz w:val="20"/>
          <w:szCs w:val="20"/>
          <w:lang w:val="ka-GE"/>
        </w:rPr>
      </w:pPr>
    </w:p>
    <w:tbl>
      <w:tblPr>
        <w:tblW w:w="14438"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40"/>
        <w:gridCol w:w="1595"/>
        <w:gridCol w:w="959"/>
        <w:gridCol w:w="939"/>
        <w:gridCol w:w="3330"/>
        <w:gridCol w:w="1260"/>
        <w:gridCol w:w="1260"/>
        <w:gridCol w:w="1260"/>
        <w:gridCol w:w="1260"/>
        <w:gridCol w:w="1314"/>
        <w:gridCol w:w="21"/>
      </w:tblGrid>
      <w:tr w:rsidR="00BF3A52" w:rsidRPr="00E57A65" w:rsidTr="003473E0">
        <w:trPr>
          <w:gridAfter w:val="1"/>
          <w:wAfter w:w="21" w:type="dxa"/>
          <w:trHeight w:val="1263"/>
        </w:trPr>
        <w:tc>
          <w:tcPr>
            <w:tcW w:w="1240" w:type="dxa"/>
            <w:tcBorders>
              <w:top w:val="single" w:sz="4" w:space="0" w:color="auto"/>
              <w:left w:val="single" w:sz="4" w:space="0" w:color="auto"/>
              <w:bottom w:val="single" w:sz="4" w:space="0" w:color="auto"/>
              <w:right w:val="single" w:sz="4" w:space="0" w:color="auto"/>
            </w:tcBorders>
          </w:tcPr>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კოდი</w:t>
            </w:r>
          </w:p>
        </w:tc>
        <w:tc>
          <w:tcPr>
            <w:tcW w:w="2554" w:type="dxa"/>
            <w:gridSpan w:val="2"/>
            <w:vMerge w:val="restart"/>
            <w:tcBorders>
              <w:top w:val="single" w:sz="4" w:space="0" w:color="auto"/>
              <w:left w:val="single" w:sz="4" w:space="0" w:color="auto"/>
              <w:bottom w:val="single" w:sz="4" w:space="0" w:color="auto"/>
              <w:right w:val="single" w:sz="4" w:space="0" w:color="auto"/>
            </w:tcBorders>
          </w:tcPr>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ქვეპროგრამის დასახელება</w:t>
            </w:r>
          </w:p>
        </w:tc>
        <w:tc>
          <w:tcPr>
            <w:tcW w:w="4269" w:type="dxa"/>
            <w:gridSpan w:val="2"/>
            <w:vMerge w:val="restart"/>
            <w:tcBorders>
              <w:top w:val="single" w:sz="4" w:space="0" w:color="auto"/>
              <w:bottom w:val="nil"/>
            </w:tcBorders>
          </w:tcPr>
          <w:p w:rsidR="00BF3A52" w:rsidRPr="00E57A65" w:rsidRDefault="00BF3A52" w:rsidP="00165E9E">
            <w:pPr>
              <w:pStyle w:val="TableParagraph"/>
              <w:spacing w:before="105"/>
              <w:ind w:right="433"/>
              <w:jc w:val="center"/>
              <w:rPr>
                <w:rFonts w:cstheme="minorHAnsi"/>
                <w:b/>
                <w:bCs/>
                <w:sz w:val="20"/>
                <w:szCs w:val="20"/>
              </w:rPr>
            </w:pPr>
          </w:p>
          <w:p w:rsidR="00BF3A52" w:rsidRPr="00E57A65" w:rsidRDefault="00BF3A52" w:rsidP="00165E9E">
            <w:pPr>
              <w:pStyle w:val="TableParagraph"/>
              <w:spacing w:before="105"/>
              <w:ind w:right="433"/>
              <w:jc w:val="center"/>
              <w:rPr>
                <w:rFonts w:cstheme="minorHAnsi"/>
                <w:b/>
                <w:bCs/>
                <w:sz w:val="20"/>
                <w:szCs w:val="20"/>
              </w:rPr>
            </w:pPr>
            <w:r w:rsidRPr="00E57A65">
              <w:rPr>
                <w:rFonts w:cstheme="minorHAnsi"/>
                <w:b/>
                <w:bCs/>
                <w:sz w:val="20"/>
                <w:szCs w:val="20"/>
              </w:rPr>
              <w:t>უსახლკარო და მძიმე საცხოვრებელი პირობების მქონე პირთა საცხოვრებელი ფართით უზრუნველყოფის პროგრამა</w:t>
            </w:r>
          </w:p>
          <w:p w:rsidR="00BF3A52" w:rsidRPr="00E57A65" w:rsidRDefault="00BF3A52" w:rsidP="00165E9E">
            <w:pPr>
              <w:pStyle w:val="TableParagraph"/>
              <w:spacing w:before="105"/>
              <w:ind w:right="433"/>
              <w:jc w:val="center"/>
              <w:rPr>
                <w:rFonts w:cstheme="minorHAnsi"/>
                <w:b/>
                <w:bCs/>
                <w:sz w:val="20"/>
                <w:szCs w:val="20"/>
              </w:rPr>
            </w:pPr>
          </w:p>
        </w:tc>
        <w:tc>
          <w:tcPr>
            <w:tcW w:w="1260" w:type="dxa"/>
            <w:tcBorders>
              <w:top w:val="single" w:sz="4" w:space="0" w:color="auto"/>
              <w:left w:val="single" w:sz="4" w:space="0" w:color="auto"/>
              <w:right w:val="single" w:sz="4" w:space="0" w:color="auto"/>
            </w:tcBorders>
          </w:tcPr>
          <w:p w:rsidR="00BF3A52" w:rsidRPr="00E57A65" w:rsidRDefault="001B5131" w:rsidP="00165E9E">
            <w:pPr>
              <w:pStyle w:val="BodyText"/>
              <w:jc w:val="center"/>
              <w:rPr>
                <w:rFonts w:cstheme="minorHAnsi"/>
                <w:b/>
                <w:bCs/>
                <w:sz w:val="20"/>
                <w:szCs w:val="20"/>
              </w:rPr>
            </w:pPr>
            <w:r w:rsidRPr="00E57A65">
              <w:rPr>
                <w:rFonts w:cstheme="minorHAnsi"/>
                <w:b/>
                <w:bCs/>
                <w:sz w:val="20"/>
                <w:szCs w:val="20"/>
              </w:rPr>
              <w:t>2024</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წლის დაფინანსება</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ათას</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ლარში</w:t>
            </w:r>
          </w:p>
        </w:tc>
        <w:tc>
          <w:tcPr>
            <w:tcW w:w="5094" w:type="dxa"/>
            <w:gridSpan w:val="4"/>
            <w:tcBorders>
              <w:top w:val="single" w:sz="4" w:space="0" w:color="auto"/>
              <w:left w:val="single" w:sz="4" w:space="0" w:color="auto"/>
              <w:right w:val="single" w:sz="4" w:space="0" w:color="auto"/>
            </w:tcBorders>
          </w:tcPr>
          <w:p w:rsidR="00BF3A52" w:rsidRPr="00E57A65" w:rsidRDefault="00BF3A52" w:rsidP="00165E9E">
            <w:pPr>
              <w:pStyle w:val="BodyText"/>
              <w:jc w:val="center"/>
              <w:rPr>
                <w:rFonts w:cstheme="minorHAnsi"/>
                <w:b/>
                <w:bCs/>
                <w:sz w:val="20"/>
                <w:szCs w:val="20"/>
              </w:rPr>
            </w:pPr>
          </w:p>
          <w:p w:rsidR="00BF3A52" w:rsidRPr="00E57A65" w:rsidRDefault="001B5131" w:rsidP="00165E9E">
            <w:pPr>
              <w:pStyle w:val="BodyText"/>
              <w:jc w:val="center"/>
              <w:rPr>
                <w:rFonts w:cstheme="minorHAnsi"/>
                <w:b/>
                <w:bCs/>
                <w:sz w:val="20"/>
                <w:szCs w:val="20"/>
              </w:rPr>
            </w:pPr>
            <w:r w:rsidRPr="00E57A65">
              <w:rPr>
                <w:rFonts w:cstheme="minorHAnsi"/>
                <w:b/>
                <w:bCs/>
                <w:sz w:val="20"/>
                <w:szCs w:val="20"/>
              </w:rPr>
              <w:t>2024-2027</w:t>
            </w:r>
            <w:r w:rsidR="00BF3A52" w:rsidRPr="00E57A65">
              <w:rPr>
                <w:rFonts w:cstheme="minorHAnsi"/>
                <w:b/>
                <w:bCs/>
                <w:sz w:val="20"/>
                <w:szCs w:val="20"/>
              </w:rPr>
              <w:t xml:space="preserve"> წლის დაფინანსება</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ათას</w:t>
            </w:r>
          </w:p>
          <w:p w:rsidR="00BF3A52" w:rsidRPr="00E57A65" w:rsidRDefault="00BF3A52" w:rsidP="00165E9E">
            <w:pPr>
              <w:pStyle w:val="BodyText"/>
              <w:jc w:val="center"/>
              <w:rPr>
                <w:rFonts w:cstheme="minorHAnsi"/>
                <w:b/>
                <w:bCs/>
                <w:sz w:val="20"/>
                <w:szCs w:val="20"/>
              </w:rPr>
            </w:pPr>
            <w:r w:rsidRPr="00E57A65">
              <w:rPr>
                <w:rFonts w:cstheme="minorHAnsi"/>
                <w:b/>
                <w:bCs/>
                <w:sz w:val="20"/>
                <w:szCs w:val="20"/>
              </w:rPr>
              <w:t>ლარში</w:t>
            </w:r>
          </w:p>
          <w:p w:rsidR="00BF3A52" w:rsidRPr="00E57A65" w:rsidRDefault="00BF3A52" w:rsidP="00165E9E">
            <w:pPr>
              <w:pStyle w:val="BodyText"/>
              <w:jc w:val="center"/>
              <w:rPr>
                <w:rFonts w:cstheme="minorHAnsi"/>
                <w:b/>
                <w:bCs/>
                <w:sz w:val="20"/>
                <w:szCs w:val="20"/>
              </w:rPr>
            </w:pPr>
          </w:p>
        </w:tc>
      </w:tr>
      <w:tr w:rsidR="00BF3A52" w:rsidRPr="00E57A65" w:rsidTr="003473E0">
        <w:trPr>
          <w:gridAfter w:val="1"/>
          <w:wAfter w:w="21" w:type="dxa"/>
          <w:trHeight w:val="379"/>
        </w:trPr>
        <w:tc>
          <w:tcPr>
            <w:tcW w:w="1240" w:type="dxa"/>
            <w:tcBorders>
              <w:top w:val="single" w:sz="4" w:space="0" w:color="auto"/>
            </w:tcBorders>
          </w:tcPr>
          <w:p w:rsidR="00BF3A52" w:rsidRPr="00E57A65" w:rsidRDefault="00BF3A52" w:rsidP="00165E9E">
            <w:pPr>
              <w:pStyle w:val="BodyText"/>
              <w:jc w:val="center"/>
              <w:rPr>
                <w:rFonts w:cstheme="minorHAnsi"/>
                <w:b/>
                <w:bCs/>
                <w:sz w:val="20"/>
                <w:szCs w:val="20"/>
              </w:rPr>
            </w:pPr>
            <w:r w:rsidRPr="00E57A65">
              <w:rPr>
                <w:rFonts w:cstheme="minorHAnsi"/>
                <w:b/>
                <w:bCs/>
                <w:sz w:val="20"/>
                <w:szCs w:val="20"/>
              </w:rPr>
              <w:t>060214</w:t>
            </w:r>
          </w:p>
        </w:tc>
        <w:tc>
          <w:tcPr>
            <w:tcW w:w="2554" w:type="dxa"/>
            <w:gridSpan w:val="2"/>
            <w:vMerge/>
            <w:tcBorders>
              <w:top w:val="single" w:sz="4" w:space="0" w:color="auto"/>
            </w:tcBorders>
          </w:tcPr>
          <w:p w:rsidR="00BF3A52" w:rsidRPr="00E57A65" w:rsidRDefault="00BF3A52" w:rsidP="00165E9E">
            <w:pPr>
              <w:pStyle w:val="BodyText"/>
              <w:jc w:val="center"/>
              <w:rPr>
                <w:rFonts w:cstheme="minorHAnsi"/>
                <w:b/>
                <w:bCs/>
                <w:sz w:val="20"/>
                <w:szCs w:val="20"/>
              </w:rPr>
            </w:pPr>
          </w:p>
        </w:tc>
        <w:tc>
          <w:tcPr>
            <w:tcW w:w="4269" w:type="dxa"/>
            <w:gridSpan w:val="2"/>
            <w:vMerge/>
            <w:tcBorders>
              <w:top w:val="single" w:sz="4" w:space="0" w:color="auto"/>
            </w:tcBorders>
          </w:tcPr>
          <w:p w:rsidR="00BF3A52" w:rsidRPr="00E57A65" w:rsidRDefault="00BF3A52" w:rsidP="00165E9E">
            <w:pPr>
              <w:pStyle w:val="BodyText"/>
              <w:jc w:val="center"/>
              <w:rPr>
                <w:rFonts w:cstheme="minorHAnsi"/>
                <w:b/>
                <w:bCs/>
                <w:sz w:val="20"/>
                <w:szCs w:val="20"/>
              </w:rPr>
            </w:pPr>
          </w:p>
        </w:tc>
        <w:tc>
          <w:tcPr>
            <w:tcW w:w="1260" w:type="dxa"/>
            <w:tcBorders>
              <w:top w:val="single" w:sz="4" w:space="0" w:color="auto"/>
            </w:tcBorders>
          </w:tcPr>
          <w:p w:rsidR="00BF3A52" w:rsidRPr="00E57A65" w:rsidRDefault="001B5131" w:rsidP="00165E9E">
            <w:pPr>
              <w:pStyle w:val="BodyText"/>
              <w:jc w:val="center"/>
              <w:rPr>
                <w:rFonts w:cstheme="minorHAnsi"/>
                <w:b/>
                <w:bCs/>
                <w:sz w:val="20"/>
                <w:szCs w:val="20"/>
              </w:rPr>
            </w:pPr>
            <w:r w:rsidRPr="00E57A65">
              <w:rPr>
                <w:b/>
                <w:color w:val="000000" w:themeColor="text1"/>
                <w:sz w:val="20"/>
                <w:szCs w:val="20"/>
                <w:lang w:val="ka-GE"/>
              </w:rPr>
              <w:t>950</w:t>
            </w:r>
            <w:r w:rsidR="00BF3A52" w:rsidRPr="00E57A65">
              <w:rPr>
                <w:b/>
                <w:color w:val="000000" w:themeColor="text1"/>
                <w:sz w:val="20"/>
                <w:szCs w:val="20"/>
                <w:lang w:val="ka-GE"/>
              </w:rPr>
              <w:t>.0</w:t>
            </w:r>
          </w:p>
        </w:tc>
        <w:tc>
          <w:tcPr>
            <w:tcW w:w="5094" w:type="dxa"/>
            <w:gridSpan w:val="4"/>
            <w:tcBorders>
              <w:top w:val="single" w:sz="4" w:space="0" w:color="auto"/>
            </w:tcBorders>
          </w:tcPr>
          <w:p w:rsidR="00BF3A52" w:rsidRPr="00E57A65" w:rsidRDefault="001B5131" w:rsidP="00165E9E">
            <w:pPr>
              <w:pStyle w:val="BodyText"/>
              <w:jc w:val="center"/>
              <w:rPr>
                <w:rFonts w:cstheme="minorHAnsi"/>
                <w:b/>
                <w:bCs/>
                <w:sz w:val="20"/>
                <w:szCs w:val="20"/>
              </w:rPr>
            </w:pPr>
            <w:r w:rsidRPr="00E57A65">
              <w:rPr>
                <w:rFonts w:cstheme="minorHAnsi"/>
                <w:b/>
                <w:bCs/>
                <w:sz w:val="20"/>
                <w:szCs w:val="20"/>
              </w:rPr>
              <w:t>3800</w:t>
            </w:r>
            <w:r w:rsidR="00BF3A52" w:rsidRPr="00E57A65">
              <w:rPr>
                <w:rFonts w:cstheme="minorHAnsi"/>
                <w:b/>
                <w:bCs/>
                <w:sz w:val="20"/>
                <w:szCs w:val="20"/>
              </w:rPr>
              <w:t>.0</w:t>
            </w:r>
          </w:p>
        </w:tc>
      </w:tr>
      <w:tr w:rsidR="00BF3A52" w:rsidRPr="00E57A65" w:rsidTr="003473E0">
        <w:trPr>
          <w:trHeight w:val="472"/>
        </w:trPr>
        <w:tc>
          <w:tcPr>
            <w:tcW w:w="2835" w:type="dxa"/>
            <w:gridSpan w:val="2"/>
          </w:tcPr>
          <w:p w:rsidR="00BF3A52" w:rsidRPr="00E57A65" w:rsidRDefault="00BF3A52" w:rsidP="00165E9E">
            <w:pPr>
              <w:pStyle w:val="BodyText"/>
              <w:rPr>
                <w:rFonts w:cstheme="minorHAnsi"/>
                <w:b/>
                <w:bCs/>
                <w:sz w:val="20"/>
                <w:szCs w:val="20"/>
              </w:rPr>
            </w:pPr>
            <w:r w:rsidRPr="00E57A65">
              <w:rPr>
                <w:rFonts w:cstheme="minorHAnsi"/>
                <w:b/>
                <w:bCs/>
                <w:sz w:val="20"/>
                <w:szCs w:val="20"/>
              </w:rPr>
              <w:t>ქვეპროგრამის განმახორციელებე</w:t>
            </w:r>
          </w:p>
          <w:p w:rsidR="00BF3A52" w:rsidRPr="00E57A65" w:rsidRDefault="00BF3A52" w:rsidP="00165E9E">
            <w:pPr>
              <w:pStyle w:val="BodyText"/>
              <w:rPr>
                <w:rFonts w:cstheme="minorHAnsi"/>
                <w:b/>
                <w:bCs/>
                <w:sz w:val="20"/>
                <w:szCs w:val="20"/>
              </w:rPr>
            </w:pPr>
            <w:r w:rsidRPr="00E57A65">
              <w:rPr>
                <w:rFonts w:cstheme="minorHAnsi"/>
                <w:b/>
                <w:bCs/>
                <w:sz w:val="20"/>
                <w:szCs w:val="20"/>
              </w:rPr>
              <w:t>ლი სამსახური</w:t>
            </w:r>
          </w:p>
        </w:tc>
        <w:tc>
          <w:tcPr>
            <w:tcW w:w="11603" w:type="dxa"/>
            <w:gridSpan w:val="9"/>
          </w:tcPr>
          <w:p w:rsidR="00BF3A52" w:rsidRPr="00E57A65" w:rsidRDefault="00BF3A52" w:rsidP="00165E9E">
            <w:pPr>
              <w:pStyle w:val="BodyText"/>
              <w:rPr>
                <w:rFonts w:cstheme="minorHAnsi"/>
                <w:b/>
                <w:bCs/>
                <w:sz w:val="20"/>
                <w:szCs w:val="20"/>
              </w:rPr>
            </w:pPr>
            <w:r w:rsidRPr="00E57A65">
              <w:rPr>
                <w:rFonts w:cstheme="minorHAnsi"/>
                <w:b/>
                <w:bCs/>
                <w:sz w:val="20"/>
                <w:szCs w:val="20"/>
              </w:rPr>
              <w:t>ზუგდიდის მუნიციპალიტეტის მერიის სოციალური და ჯანდაცვის სამსახურის სოციალური დაცვისა და გენდერული თანასწორობის განყოფილება</w:t>
            </w:r>
          </w:p>
        </w:tc>
      </w:tr>
      <w:tr w:rsidR="00BF3A52" w:rsidRPr="00E57A65" w:rsidTr="003473E0">
        <w:trPr>
          <w:trHeight w:val="612"/>
        </w:trPr>
        <w:tc>
          <w:tcPr>
            <w:tcW w:w="2835" w:type="dxa"/>
            <w:gridSpan w:val="2"/>
          </w:tcPr>
          <w:p w:rsidR="00BF3A52" w:rsidRPr="00E57A65" w:rsidRDefault="00BF3A52" w:rsidP="00165E9E">
            <w:pPr>
              <w:pStyle w:val="BodyText"/>
              <w:rPr>
                <w:rFonts w:cstheme="minorHAnsi"/>
                <w:b/>
                <w:bCs/>
                <w:sz w:val="20"/>
                <w:szCs w:val="20"/>
              </w:rPr>
            </w:pPr>
          </w:p>
          <w:p w:rsidR="00BF3A52" w:rsidRPr="00E57A65" w:rsidRDefault="00BF3A52" w:rsidP="00165E9E">
            <w:pPr>
              <w:pStyle w:val="BodyText"/>
              <w:rPr>
                <w:rFonts w:cstheme="minorHAnsi"/>
                <w:b/>
                <w:bCs/>
                <w:sz w:val="20"/>
                <w:szCs w:val="20"/>
              </w:rPr>
            </w:pPr>
            <w:r w:rsidRPr="00E57A65">
              <w:rPr>
                <w:rFonts w:cstheme="minorHAnsi"/>
                <w:b/>
                <w:bCs/>
                <w:sz w:val="20"/>
                <w:szCs w:val="20"/>
              </w:rPr>
              <w:t>ქვეპროგრამის აღწერა</w:t>
            </w:r>
          </w:p>
        </w:tc>
        <w:tc>
          <w:tcPr>
            <w:tcW w:w="11603" w:type="dxa"/>
            <w:gridSpan w:val="9"/>
          </w:tcPr>
          <w:p w:rsidR="00BF3A52" w:rsidRPr="00E57A65" w:rsidRDefault="00BF3A52" w:rsidP="00165E9E">
            <w:pPr>
              <w:pStyle w:val="BodyText"/>
              <w:rPr>
                <w:rFonts w:cstheme="minorHAnsi"/>
                <w:b/>
                <w:sz w:val="20"/>
                <w:szCs w:val="20"/>
              </w:rPr>
            </w:pPr>
            <w:r w:rsidRPr="00E57A65">
              <w:rPr>
                <w:rFonts w:cstheme="minorHAnsi"/>
                <w:sz w:val="20"/>
                <w:szCs w:val="20"/>
              </w:rPr>
              <w:t>პროგრამა ითვალისწინებს უსახლკარო, სოციალურად დაუცველი მოსახლეობისათვის</w:t>
            </w:r>
            <w:r w:rsidRPr="00E57A65">
              <w:rPr>
                <w:rFonts w:cstheme="minorHAnsi"/>
                <w:sz w:val="20"/>
                <w:szCs w:val="20"/>
                <w:lang w:val="ka-GE"/>
              </w:rPr>
              <w:t xml:space="preserve"> </w:t>
            </w:r>
            <w:r w:rsidRPr="00E57A65">
              <w:rPr>
                <w:rFonts w:cstheme="minorHAnsi"/>
                <w:sz w:val="20"/>
                <w:szCs w:val="20"/>
              </w:rPr>
              <w:t>მცირეფართიანი ინდივიდუალური სახლების მშენებლობას, ხოლო მძიმე საცხოვრებელი</w:t>
            </w:r>
            <w:r w:rsidRPr="00E57A65">
              <w:rPr>
                <w:rFonts w:cstheme="minorHAnsi"/>
                <w:sz w:val="20"/>
                <w:szCs w:val="20"/>
                <w:lang w:val="ka-GE"/>
              </w:rPr>
              <w:t xml:space="preserve"> </w:t>
            </w:r>
            <w:r w:rsidRPr="00E57A65">
              <w:rPr>
                <w:rFonts w:cstheme="minorHAnsi"/>
                <w:sz w:val="20"/>
                <w:szCs w:val="20"/>
              </w:rPr>
              <w:t>პირობების მქონე პირებისათვის მინიმალური საცხოვრებელი პირობების შექმნის</w:t>
            </w:r>
            <w:r w:rsidRPr="00E57A65">
              <w:rPr>
                <w:rFonts w:cstheme="minorHAnsi"/>
                <w:sz w:val="20"/>
                <w:szCs w:val="20"/>
                <w:lang w:val="ka-GE"/>
              </w:rPr>
              <w:t xml:space="preserve"> </w:t>
            </w:r>
            <w:r w:rsidRPr="00E57A65">
              <w:rPr>
                <w:rFonts w:cstheme="minorHAnsi"/>
                <w:sz w:val="20"/>
                <w:szCs w:val="20"/>
              </w:rPr>
              <w:t>მიზნით ერთი თბილი ოთახის მოწყობას</w:t>
            </w:r>
          </w:p>
        </w:tc>
      </w:tr>
      <w:tr w:rsidR="003473E0" w:rsidRPr="00E57A65" w:rsidTr="003473E0">
        <w:trPr>
          <w:trHeight w:val="508"/>
        </w:trPr>
        <w:tc>
          <w:tcPr>
            <w:tcW w:w="2835" w:type="dxa"/>
            <w:gridSpan w:val="2"/>
            <w:tcBorders>
              <w:right w:val="single" w:sz="4" w:space="0" w:color="auto"/>
            </w:tcBorders>
            <w:shd w:val="clear" w:color="auto" w:fill="E7E6E6"/>
          </w:tcPr>
          <w:p w:rsidR="003473E0" w:rsidRPr="00E57A65" w:rsidRDefault="003473E0" w:rsidP="003473E0">
            <w:pPr>
              <w:pStyle w:val="BodyText"/>
              <w:rPr>
                <w:rFonts w:cstheme="minorHAnsi"/>
                <w:b/>
                <w:bCs/>
              </w:rPr>
            </w:pPr>
            <w:r w:rsidRPr="00E57A65">
              <w:rPr>
                <w:b/>
                <w:bCs/>
              </w:rPr>
              <w:t>გაეროს</w:t>
            </w:r>
            <w:r w:rsidRPr="00E57A65">
              <w:rPr>
                <w:rFonts w:ascii="Calibri" w:hAnsi="Calibri" w:cs="Calibri"/>
                <w:b/>
                <w:bCs/>
              </w:rPr>
              <w:t xml:space="preserve"> </w:t>
            </w:r>
            <w:r w:rsidRPr="00E57A65">
              <w:rPr>
                <w:b/>
                <w:bCs/>
              </w:rPr>
              <w:t>მდგრადი</w:t>
            </w:r>
            <w:r w:rsidRPr="00E57A65">
              <w:rPr>
                <w:rFonts w:ascii="Calibri" w:hAnsi="Calibri" w:cs="Calibri"/>
                <w:b/>
                <w:bCs/>
              </w:rPr>
              <w:t xml:space="preserve"> </w:t>
            </w:r>
            <w:r w:rsidRPr="00E57A65">
              <w:rPr>
                <w:b/>
                <w:bCs/>
              </w:rPr>
              <w:t>განვითარების</w:t>
            </w:r>
            <w:r w:rsidRPr="00E57A65">
              <w:rPr>
                <w:rFonts w:ascii="Calibri" w:hAnsi="Calibri" w:cs="Calibri"/>
                <w:b/>
                <w:bCs/>
              </w:rPr>
              <w:t xml:space="preserve"> </w:t>
            </w:r>
            <w:r w:rsidRPr="00E57A65">
              <w:rPr>
                <w:b/>
                <w:bCs/>
              </w:rPr>
              <w:t>მიზანი</w:t>
            </w:r>
            <w:r w:rsidRPr="00E57A65">
              <w:rPr>
                <w:rFonts w:ascii="Calibri" w:hAnsi="Calibri" w:cs="Calibri"/>
                <w:b/>
                <w:bCs/>
              </w:rPr>
              <w:t xml:space="preserve"> (SDG), </w:t>
            </w:r>
            <w:r w:rsidRPr="00E57A65">
              <w:rPr>
                <w:b/>
                <w:bCs/>
              </w:rPr>
              <w:t>რომლის</w:t>
            </w:r>
            <w:r w:rsidRPr="00E57A65">
              <w:rPr>
                <w:rFonts w:ascii="Calibri" w:hAnsi="Calibri" w:cs="Calibri"/>
                <w:b/>
                <w:bCs/>
              </w:rPr>
              <w:t xml:space="preserve"> </w:t>
            </w:r>
            <w:r w:rsidRPr="00E57A65">
              <w:rPr>
                <w:b/>
                <w:bCs/>
              </w:rPr>
              <w:t>მიღწევასაც</w:t>
            </w:r>
            <w:r w:rsidRPr="00E57A65">
              <w:rPr>
                <w:rFonts w:ascii="Calibri" w:hAnsi="Calibri" w:cs="Calibri"/>
                <w:b/>
                <w:bCs/>
              </w:rPr>
              <w:t xml:space="preserve"> </w:t>
            </w:r>
            <w:r w:rsidRPr="00E57A65">
              <w:rPr>
                <w:b/>
                <w:bCs/>
              </w:rPr>
              <w:t>ემსახურება</w:t>
            </w:r>
            <w:r w:rsidRPr="00E57A65">
              <w:rPr>
                <w:rFonts w:ascii="Calibri" w:hAnsi="Calibri" w:cs="Calibri"/>
                <w:b/>
                <w:bCs/>
              </w:rPr>
              <w:t xml:space="preserve"> </w:t>
            </w:r>
            <w:r w:rsidRPr="00E57A65">
              <w:rPr>
                <w:rFonts w:cs="Calibri"/>
                <w:b/>
                <w:bCs/>
                <w:lang w:val="ka-GE"/>
              </w:rPr>
              <w:t>ქვე</w:t>
            </w:r>
            <w:r w:rsidRPr="00E57A65">
              <w:rPr>
                <w:b/>
                <w:bCs/>
              </w:rPr>
              <w:t>პროგრამა</w:t>
            </w:r>
          </w:p>
        </w:tc>
        <w:tc>
          <w:tcPr>
            <w:tcW w:w="11603" w:type="dxa"/>
            <w:gridSpan w:val="9"/>
            <w:tcBorders>
              <w:left w:val="single" w:sz="4" w:space="0" w:color="auto"/>
            </w:tcBorders>
            <w:shd w:val="clear" w:color="auto" w:fill="E7E6E6"/>
          </w:tcPr>
          <w:p w:rsidR="003473E0" w:rsidRPr="00E57A65" w:rsidRDefault="003473E0" w:rsidP="003473E0">
            <w:pPr>
              <w:pStyle w:val="BodyText"/>
              <w:rPr>
                <w:rFonts w:cstheme="minorHAnsi"/>
                <w:szCs w:val="22"/>
                <w:lang w:val="ka-GE"/>
              </w:rPr>
            </w:pPr>
            <w:r w:rsidRPr="00E57A65">
              <w:rPr>
                <w:rFonts w:cstheme="minorHAnsi"/>
                <w:szCs w:val="22"/>
                <w:lang w:val="ka-GE"/>
              </w:rPr>
              <w:t>მიზანი 1 - სიღარიბის ყველა ფორმის აღმოფხვრა</w:t>
            </w:r>
          </w:p>
          <w:p w:rsidR="003473E0" w:rsidRPr="00E57A65" w:rsidRDefault="003473E0" w:rsidP="003473E0">
            <w:pPr>
              <w:pStyle w:val="BodyText"/>
              <w:rPr>
                <w:rFonts w:cstheme="minorHAnsi"/>
              </w:rPr>
            </w:pPr>
            <w:r w:rsidRPr="00E57A65">
              <w:rPr>
                <w:rFonts w:cstheme="minorHAnsi"/>
                <w:lang w:val="ka-GE"/>
              </w:rPr>
              <w:t>მიზანი 11 - ქალაქებისა და დასახლებების ინკლუზიური, უსაფრთხო და მდგრადი განვითარება</w:t>
            </w:r>
          </w:p>
        </w:tc>
      </w:tr>
      <w:tr w:rsidR="003473E0" w:rsidRPr="00E57A65" w:rsidTr="00165E9E">
        <w:trPr>
          <w:trHeight w:val="508"/>
        </w:trPr>
        <w:tc>
          <w:tcPr>
            <w:tcW w:w="14438" w:type="dxa"/>
            <w:gridSpan w:val="11"/>
            <w:shd w:val="clear" w:color="auto" w:fill="E7E6E6"/>
          </w:tcPr>
          <w:p w:rsidR="003473E0" w:rsidRPr="00E57A65" w:rsidRDefault="003473E0" w:rsidP="003473E0">
            <w:pPr>
              <w:pStyle w:val="BodyText"/>
              <w:rPr>
                <w:rFonts w:cstheme="minorHAnsi"/>
                <w:b/>
                <w:sz w:val="20"/>
                <w:szCs w:val="20"/>
              </w:rPr>
            </w:pPr>
          </w:p>
          <w:p w:rsidR="003473E0" w:rsidRPr="00E57A65" w:rsidRDefault="003473E0" w:rsidP="003473E0">
            <w:pPr>
              <w:pStyle w:val="BodyText"/>
              <w:rPr>
                <w:rFonts w:cstheme="minorHAnsi"/>
                <w:b/>
                <w:bCs/>
                <w:sz w:val="20"/>
                <w:szCs w:val="20"/>
              </w:rPr>
            </w:pPr>
            <w:r w:rsidRPr="00E57A65">
              <w:rPr>
                <w:rFonts w:cstheme="minorHAnsi"/>
                <w:b/>
                <w:bCs/>
                <w:sz w:val="20"/>
                <w:szCs w:val="20"/>
              </w:rPr>
              <w:t>შეფასების ინდიკატორები</w:t>
            </w:r>
          </w:p>
        </w:tc>
      </w:tr>
      <w:tr w:rsidR="003473E0" w:rsidRPr="00E57A65" w:rsidTr="003473E0">
        <w:trPr>
          <w:gridAfter w:val="1"/>
          <w:wAfter w:w="21" w:type="dxa"/>
          <w:trHeight w:val="771"/>
        </w:trPr>
        <w:tc>
          <w:tcPr>
            <w:tcW w:w="3794" w:type="dxa"/>
            <w:gridSpan w:val="3"/>
            <w:tcBorders>
              <w:bottom w:val="single" w:sz="8" w:space="0" w:color="000000"/>
              <w:right w:val="single" w:sz="4" w:space="0" w:color="000000"/>
            </w:tcBorders>
            <w:shd w:val="clear" w:color="auto" w:fill="E7E6E6"/>
          </w:tcPr>
          <w:p w:rsidR="003473E0" w:rsidRPr="00E57A65" w:rsidRDefault="003473E0" w:rsidP="003473E0">
            <w:pPr>
              <w:pStyle w:val="BodyText"/>
              <w:rPr>
                <w:rFonts w:cstheme="minorHAnsi"/>
                <w:b/>
                <w:sz w:val="20"/>
                <w:szCs w:val="20"/>
              </w:rPr>
            </w:pPr>
          </w:p>
          <w:p w:rsidR="003473E0" w:rsidRPr="00E57A65" w:rsidRDefault="003473E0" w:rsidP="003473E0">
            <w:pPr>
              <w:pStyle w:val="BodyText"/>
              <w:rPr>
                <w:rFonts w:cstheme="minorHAnsi"/>
                <w:b/>
                <w:bCs/>
                <w:sz w:val="20"/>
                <w:szCs w:val="20"/>
              </w:rPr>
            </w:pPr>
            <w:r w:rsidRPr="00E57A65">
              <w:rPr>
                <w:rFonts w:cstheme="minorHAnsi"/>
                <w:b/>
                <w:bCs/>
                <w:sz w:val="20"/>
                <w:szCs w:val="20"/>
              </w:rPr>
              <w:t>საბოლოო შედეგი</w:t>
            </w:r>
          </w:p>
          <w:p w:rsidR="003473E0" w:rsidRPr="00E57A65" w:rsidRDefault="003473E0" w:rsidP="003473E0">
            <w:pPr>
              <w:pStyle w:val="BodyText"/>
              <w:rPr>
                <w:rFonts w:cstheme="minorHAnsi"/>
                <w:b/>
                <w:sz w:val="20"/>
                <w:szCs w:val="20"/>
              </w:rPr>
            </w:pPr>
            <w:r w:rsidRPr="00E57A65">
              <w:rPr>
                <w:rFonts w:cstheme="minorHAnsi"/>
                <w:b/>
                <w:sz w:val="20"/>
                <w:szCs w:val="20"/>
              </w:rPr>
              <w:t>(OUTCOME)</w:t>
            </w:r>
          </w:p>
        </w:tc>
        <w:tc>
          <w:tcPr>
            <w:tcW w:w="939" w:type="dxa"/>
            <w:tcBorders>
              <w:left w:val="single" w:sz="4" w:space="0" w:color="000000"/>
              <w:right w:val="single" w:sz="4" w:space="0" w:color="000000"/>
            </w:tcBorders>
            <w:shd w:val="clear" w:color="auto" w:fill="E7E6E6"/>
          </w:tcPr>
          <w:p w:rsidR="003473E0" w:rsidRPr="00E57A65" w:rsidRDefault="003473E0" w:rsidP="003473E0">
            <w:pPr>
              <w:pStyle w:val="BodyText"/>
              <w:rPr>
                <w:rFonts w:cstheme="minorHAnsi"/>
                <w:b/>
                <w:sz w:val="20"/>
                <w:szCs w:val="20"/>
              </w:rPr>
            </w:pPr>
            <w:r w:rsidRPr="00E57A65">
              <w:rPr>
                <w:rFonts w:cstheme="minorHAnsi"/>
                <w:b/>
                <w:sz w:val="20"/>
                <w:szCs w:val="20"/>
              </w:rPr>
              <w:t>2023</w:t>
            </w:r>
          </w:p>
          <w:p w:rsidR="003473E0" w:rsidRPr="00E57A65" w:rsidRDefault="003473E0" w:rsidP="003473E0">
            <w:pPr>
              <w:pStyle w:val="BodyText"/>
              <w:rPr>
                <w:rFonts w:cstheme="minorHAnsi"/>
                <w:b/>
                <w:bCs/>
                <w:sz w:val="20"/>
                <w:szCs w:val="20"/>
              </w:rPr>
            </w:pPr>
            <w:r w:rsidRPr="00E57A65">
              <w:rPr>
                <w:rFonts w:cstheme="minorHAnsi"/>
                <w:b/>
                <w:bCs/>
                <w:sz w:val="20"/>
                <w:szCs w:val="20"/>
              </w:rPr>
              <w:t>საბაზ ისო</w:t>
            </w:r>
          </w:p>
        </w:tc>
        <w:tc>
          <w:tcPr>
            <w:tcW w:w="3330" w:type="dxa"/>
            <w:tcBorders>
              <w:left w:val="single" w:sz="4" w:space="0" w:color="000000"/>
              <w:right w:val="single" w:sz="4" w:space="0" w:color="000000"/>
            </w:tcBorders>
            <w:shd w:val="clear" w:color="auto" w:fill="E7E6E6"/>
          </w:tcPr>
          <w:p w:rsidR="003473E0" w:rsidRPr="00E57A65" w:rsidRDefault="003473E0" w:rsidP="003473E0">
            <w:pPr>
              <w:pStyle w:val="BodyText"/>
              <w:rPr>
                <w:rFonts w:cstheme="minorHAnsi"/>
                <w:b/>
                <w:sz w:val="20"/>
                <w:szCs w:val="20"/>
              </w:rPr>
            </w:pPr>
          </w:p>
          <w:p w:rsidR="003473E0" w:rsidRPr="00E57A65" w:rsidRDefault="003473E0" w:rsidP="003473E0">
            <w:pPr>
              <w:pStyle w:val="BodyText"/>
              <w:rPr>
                <w:rFonts w:cstheme="minorHAnsi"/>
                <w:b/>
                <w:sz w:val="20"/>
                <w:szCs w:val="20"/>
              </w:rPr>
            </w:pPr>
            <w:r w:rsidRPr="00E57A65">
              <w:rPr>
                <w:rFonts w:cstheme="minorHAnsi"/>
                <w:b/>
                <w:sz w:val="20"/>
                <w:szCs w:val="20"/>
              </w:rPr>
              <w:t>2023</w:t>
            </w:r>
          </w:p>
        </w:tc>
        <w:tc>
          <w:tcPr>
            <w:tcW w:w="1260" w:type="dxa"/>
            <w:tcBorders>
              <w:left w:val="single" w:sz="4" w:space="0" w:color="000000"/>
              <w:right w:val="single" w:sz="4" w:space="0" w:color="000000"/>
            </w:tcBorders>
            <w:shd w:val="clear" w:color="auto" w:fill="E7E6E6"/>
          </w:tcPr>
          <w:p w:rsidR="003473E0" w:rsidRPr="00E57A65" w:rsidRDefault="003473E0" w:rsidP="003473E0">
            <w:pPr>
              <w:pStyle w:val="BodyText"/>
              <w:rPr>
                <w:rFonts w:cstheme="minorHAnsi"/>
                <w:b/>
                <w:sz w:val="20"/>
                <w:szCs w:val="20"/>
              </w:rPr>
            </w:pPr>
          </w:p>
          <w:p w:rsidR="003473E0" w:rsidRPr="00E57A65" w:rsidRDefault="003473E0" w:rsidP="003473E0">
            <w:pPr>
              <w:pStyle w:val="BodyText"/>
              <w:rPr>
                <w:rFonts w:cstheme="minorHAnsi"/>
                <w:b/>
                <w:sz w:val="20"/>
                <w:szCs w:val="20"/>
              </w:rPr>
            </w:pPr>
            <w:r w:rsidRPr="00E57A65">
              <w:rPr>
                <w:rFonts w:cstheme="minorHAnsi"/>
                <w:b/>
                <w:sz w:val="20"/>
                <w:szCs w:val="20"/>
              </w:rPr>
              <w:t>2024</w:t>
            </w:r>
          </w:p>
        </w:tc>
        <w:tc>
          <w:tcPr>
            <w:tcW w:w="1260" w:type="dxa"/>
            <w:tcBorders>
              <w:left w:val="single" w:sz="4" w:space="0" w:color="000000"/>
              <w:right w:val="single" w:sz="4" w:space="0" w:color="000000"/>
            </w:tcBorders>
            <w:shd w:val="clear" w:color="auto" w:fill="E7E6E6"/>
          </w:tcPr>
          <w:p w:rsidR="003473E0" w:rsidRPr="00E57A65" w:rsidRDefault="003473E0" w:rsidP="003473E0">
            <w:pPr>
              <w:pStyle w:val="BodyText"/>
              <w:rPr>
                <w:rFonts w:cstheme="minorHAnsi"/>
                <w:b/>
                <w:sz w:val="20"/>
                <w:szCs w:val="20"/>
              </w:rPr>
            </w:pPr>
          </w:p>
          <w:p w:rsidR="003473E0" w:rsidRPr="00E57A65" w:rsidRDefault="003473E0" w:rsidP="003473E0">
            <w:pPr>
              <w:pStyle w:val="BodyText"/>
              <w:rPr>
                <w:rFonts w:cstheme="minorHAnsi"/>
                <w:b/>
                <w:sz w:val="20"/>
                <w:szCs w:val="20"/>
              </w:rPr>
            </w:pPr>
            <w:r w:rsidRPr="00E57A65">
              <w:rPr>
                <w:rFonts w:cstheme="minorHAnsi"/>
                <w:b/>
                <w:sz w:val="20"/>
                <w:szCs w:val="20"/>
              </w:rPr>
              <w:t>2025</w:t>
            </w:r>
          </w:p>
        </w:tc>
        <w:tc>
          <w:tcPr>
            <w:tcW w:w="1260" w:type="dxa"/>
            <w:tcBorders>
              <w:left w:val="single" w:sz="4" w:space="0" w:color="000000"/>
              <w:right w:val="single" w:sz="4" w:space="0" w:color="000000"/>
            </w:tcBorders>
            <w:shd w:val="clear" w:color="auto" w:fill="E7E6E6"/>
          </w:tcPr>
          <w:p w:rsidR="003473E0" w:rsidRPr="00E57A65" w:rsidRDefault="003473E0" w:rsidP="003473E0">
            <w:pPr>
              <w:pStyle w:val="BodyText"/>
              <w:rPr>
                <w:rFonts w:cstheme="minorHAnsi"/>
                <w:b/>
                <w:sz w:val="20"/>
                <w:szCs w:val="20"/>
              </w:rPr>
            </w:pPr>
          </w:p>
          <w:p w:rsidR="003473E0" w:rsidRPr="00E57A65" w:rsidRDefault="003473E0" w:rsidP="003473E0">
            <w:pPr>
              <w:pStyle w:val="BodyText"/>
              <w:rPr>
                <w:rFonts w:cstheme="minorHAnsi"/>
                <w:b/>
                <w:sz w:val="20"/>
                <w:szCs w:val="20"/>
              </w:rPr>
            </w:pPr>
            <w:r w:rsidRPr="00E57A65">
              <w:rPr>
                <w:rFonts w:cstheme="minorHAnsi"/>
                <w:b/>
                <w:sz w:val="20"/>
                <w:szCs w:val="20"/>
              </w:rPr>
              <w:t>2026</w:t>
            </w:r>
          </w:p>
        </w:tc>
        <w:tc>
          <w:tcPr>
            <w:tcW w:w="1260" w:type="dxa"/>
            <w:tcBorders>
              <w:left w:val="single" w:sz="4" w:space="0" w:color="000000"/>
              <w:right w:val="single" w:sz="4" w:space="0" w:color="000000"/>
            </w:tcBorders>
            <w:shd w:val="clear" w:color="auto" w:fill="E7E6E6"/>
          </w:tcPr>
          <w:p w:rsidR="003473E0" w:rsidRPr="00E57A65" w:rsidRDefault="003473E0" w:rsidP="003473E0">
            <w:pPr>
              <w:pStyle w:val="BodyText"/>
              <w:rPr>
                <w:rFonts w:cstheme="minorHAnsi"/>
                <w:b/>
                <w:bCs/>
                <w:sz w:val="20"/>
                <w:szCs w:val="20"/>
              </w:rPr>
            </w:pPr>
            <w:r w:rsidRPr="00E57A65">
              <w:rPr>
                <w:rFonts w:cstheme="minorHAnsi"/>
                <w:b/>
                <w:bCs/>
                <w:sz w:val="20"/>
                <w:szCs w:val="20"/>
              </w:rPr>
              <w:t>სტრატეგი ული მიზანი</w:t>
            </w:r>
          </w:p>
        </w:tc>
        <w:tc>
          <w:tcPr>
            <w:tcW w:w="1314" w:type="dxa"/>
            <w:tcBorders>
              <w:left w:val="single" w:sz="4" w:space="0" w:color="000000"/>
            </w:tcBorders>
            <w:shd w:val="clear" w:color="auto" w:fill="E7E6E6"/>
          </w:tcPr>
          <w:p w:rsidR="003473E0" w:rsidRPr="00E57A65" w:rsidRDefault="003473E0" w:rsidP="003473E0">
            <w:pPr>
              <w:pStyle w:val="BodyText"/>
              <w:rPr>
                <w:rFonts w:cstheme="minorHAnsi"/>
                <w:b/>
                <w:bCs/>
                <w:sz w:val="20"/>
                <w:szCs w:val="20"/>
              </w:rPr>
            </w:pPr>
            <w:r w:rsidRPr="00E57A65">
              <w:rPr>
                <w:rFonts w:cstheme="minorHAnsi"/>
                <w:b/>
                <w:bCs/>
                <w:sz w:val="20"/>
                <w:szCs w:val="20"/>
              </w:rPr>
              <w:t>შეფასებ ის მაჩვენებ</w:t>
            </w:r>
          </w:p>
          <w:p w:rsidR="003473E0" w:rsidRPr="00E57A65" w:rsidRDefault="003473E0" w:rsidP="003473E0">
            <w:pPr>
              <w:pStyle w:val="BodyText"/>
              <w:rPr>
                <w:rFonts w:cstheme="minorHAnsi"/>
                <w:b/>
                <w:bCs/>
                <w:sz w:val="20"/>
                <w:szCs w:val="20"/>
              </w:rPr>
            </w:pPr>
            <w:r w:rsidRPr="00E57A65">
              <w:rPr>
                <w:rFonts w:cstheme="minorHAnsi"/>
                <w:b/>
                <w:bCs/>
                <w:sz w:val="20"/>
                <w:szCs w:val="20"/>
              </w:rPr>
              <w:t>ელი</w:t>
            </w:r>
          </w:p>
        </w:tc>
      </w:tr>
      <w:tr w:rsidR="003473E0" w:rsidRPr="00E57A65" w:rsidTr="003473E0">
        <w:trPr>
          <w:gridAfter w:val="1"/>
          <w:wAfter w:w="21" w:type="dxa"/>
          <w:trHeight w:val="360"/>
        </w:trPr>
        <w:tc>
          <w:tcPr>
            <w:tcW w:w="3794" w:type="dxa"/>
            <w:gridSpan w:val="3"/>
            <w:tcBorders>
              <w:top w:val="single" w:sz="8" w:space="0" w:color="000000"/>
              <w:left w:val="single" w:sz="4" w:space="0" w:color="auto"/>
              <w:bottom w:val="single" w:sz="4" w:space="0" w:color="auto"/>
              <w:right w:val="single" w:sz="4" w:space="0" w:color="auto"/>
            </w:tcBorders>
            <w:shd w:val="clear" w:color="000000" w:fill="FFFFFF"/>
            <w:vAlign w:val="center"/>
          </w:tcPr>
          <w:p w:rsidR="003473E0" w:rsidRPr="00E57A65" w:rsidRDefault="003473E0" w:rsidP="003473E0">
            <w:pPr>
              <w:rPr>
                <w:rFonts w:ascii="Sylfaen" w:eastAsia="Times New Roman" w:hAnsi="Sylfaen" w:cstheme="minorHAnsi"/>
                <w:sz w:val="20"/>
                <w:szCs w:val="20"/>
              </w:rPr>
            </w:pPr>
            <w:r w:rsidRPr="00E57A65">
              <w:rPr>
                <w:rFonts w:ascii="Sylfaen" w:eastAsia="Times New Roman" w:hAnsi="Sylfaen" w:cstheme="minorHAnsi"/>
                <w:sz w:val="20"/>
                <w:szCs w:val="20"/>
                <w:lang w:val="ka-GE"/>
              </w:rPr>
              <w:t>გაუმჯობესებული საცხოვრებელი პირობებით უზრუნველყოფილი უსახლკარო და მძიმე სახოვრებელი პირობების მქონე მოსახლეობა</w:t>
            </w:r>
            <w:r w:rsidRPr="00E57A65">
              <w:rPr>
                <w:rFonts w:ascii="Sylfaen" w:eastAsia="Times New Roman" w:hAnsi="Sylfaen" w:cstheme="minorHAnsi"/>
                <w:sz w:val="20"/>
                <w:szCs w:val="20"/>
              </w:rPr>
              <w:t>.</w:t>
            </w:r>
          </w:p>
        </w:tc>
        <w:tc>
          <w:tcPr>
            <w:tcW w:w="939" w:type="dxa"/>
            <w:tcBorders>
              <w:left w:val="single" w:sz="4" w:space="0" w:color="000000"/>
              <w:bottom w:val="single" w:sz="4" w:space="0" w:color="000000"/>
              <w:right w:val="single" w:sz="4" w:space="0" w:color="000000"/>
            </w:tcBorders>
          </w:tcPr>
          <w:p w:rsidR="003473E0" w:rsidRPr="00E57A65" w:rsidRDefault="003473E0" w:rsidP="003473E0">
            <w:pPr>
              <w:pStyle w:val="BodyText"/>
              <w:rPr>
                <w:rFonts w:cstheme="minorHAnsi"/>
                <w:b/>
                <w:color w:val="000000" w:themeColor="text1"/>
                <w:sz w:val="20"/>
                <w:szCs w:val="20"/>
                <w:lang w:val="ka-GE"/>
              </w:rPr>
            </w:pPr>
            <w:r w:rsidRPr="00E57A65">
              <w:rPr>
                <w:rFonts w:cstheme="minorHAnsi"/>
                <w:b/>
                <w:color w:val="000000" w:themeColor="text1"/>
                <w:sz w:val="20"/>
                <w:szCs w:val="20"/>
                <w:lang w:val="ka-GE"/>
              </w:rPr>
              <w:t>40</w:t>
            </w:r>
          </w:p>
        </w:tc>
        <w:tc>
          <w:tcPr>
            <w:tcW w:w="3330" w:type="dxa"/>
            <w:tcBorders>
              <w:left w:val="single" w:sz="4" w:space="0" w:color="000000"/>
              <w:bottom w:val="single" w:sz="4" w:space="0" w:color="000000"/>
              <w:right w:val="single" w:sz="4" w:space="0" w:color="000000"/>
            </w:tcBorders>
          </w:tcPr>
          <w:p w:rsidR="003473E0" w:rsidRPr="00E57A65" w:rsidRDefault="003473E0" w:rsidP="003473E0">
            <w:pP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40</w:t>
            </w:r>
          </w:p>
        </w:tc>
        <w:tc>
          <w:tcPr>
            <w:tcW w:w="1260" w:type="dxa"/>
            <w:tcBorders>
              <w:left w:val="single" w:sz="4" w:space="0" w:color="000000"/>
              <w:bottom w:val="single" w:sz="4" w:space="0" w:color="000000"/>
              <w:right w:val="single" w:sz="4" w:space="0" w:color="000000"/>
            </w:tcBorders>
          </w:tcPr>
          <w:p w:rsidR="003473E0" w:rsidRPr="00E57A65" w:rsidRDefault="003473E0" w:rsidP="003473E0">
            <w:pP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40</w:t>
            </w:r>
          </w:p>
        </w:tc>
        <w:tc>
          <w:tcPr>
            <w:tcW w:w="1260" w:type="dxa"/>
            <w:tcBorders>
              <w:left w:val="single" w:sz="4" w:space="0" w:color="000000"/>
              <w:bottom w:val="single" w:sz="4" w:space="0" w:color="000000"/>
              <w:right w:val="single" w:sz="4" w:space="0" w:color="000000"/>
            </w:tcBorders>
          </w:tcPr>
          <w:p w:rsidR="003473E0" w:rsidRPr="00E57A65" w:rsidRDefault="003473E0" w:rsidP="003473E0">
            <w:pP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40</w:t>
            </w:r>
          </w:p>
        </w:tc>
        <w:tc>
          <w:tcPr>
            <w:tcW w:w="1260" w:type="dxa"/>
            <w:tcBorders>
              <w:left w:val="single" w:sz="4" w:space="0" w:color="000000"/>
              <w:bottom w:val="single" w:sz="4" w:space="0" w:color="000000"/>
              <w:right w:val="single" w:sz="4" w:space="0" w:color="000000"/>
            </w:tcBorders>
          </w:tcPr>
          <w:p w:rsidR="003473E0" w:rsidRPr="00E57A65" w:rsidRDefault="003473E0" w:rsidP="003473E0">
            <w:pPr>
              <w:rPr>
                <w:rFonts w:ascii="Sylfaen" w:hAnsi="Sylfaen" w:cstheme="minorHAnsi"/>
                <w:color w:val="000000" w:themeColor="text1"/>
                <w:sz w:val="20"/>
                <w:szCs w:val="20"/>
                <w:lang w:val="ka-GE"/>
              </w:rPr>
            </w:pPr>
            <w:r w:rsidRPr="00E57A65">
              <w:rPr>
                <w:rFonts w:ascii="Sylfaen" w:hAnsi="Sylfaen" w:cstheme="minorHAnsi"/>
                <w:color w:val="000000" w:themeColor="text1"/>
                <w:sz w:val="20"/>
                <w:szCs w:val="20"/>
                <w:lang w:val="ka-GE"/>
              </w:rPr>
              <w:t>40</w:t>
            </w:r>
          </w:p>
        </w:tc>
        <w:tc>
          <w:tcPr>
            <w:tcW w:w="1260" w:type="dxa"/>
            <w:tcBorders>
              <w:left w:val="single" w:sz="4" w:space="0" w:color="000000"/>
              <w:bottom w:val="single" w:sz="4" w:space="0" w:color="000000"/>
              <w:right w:val="single" w:sz="4" w:space="0" w:color="000000"/>
            </w:tcBorders>
          </w:tcPr>
          <w:p w:rsidR="003473E0" w:rsidRPr="00E57A65" w:rsidRDefault="003473E0" w:rsidP="003473E0">
            <w:pPr>
              <w:pStyle w:val="BodyText"/>
              <w:rPr>
                <w:rFonts w:cstheme="minorHAnsi"/>
                <w:b/>
                <w:sz w:val="20"/>
                <w:szCs w:val="20"/>
              </w:rPr>
            </w:pPr>
            <w:r w:rsidRPr="00E57A65">
              <w:rPr>
                <w:rFonts w:eastAsia="Times New Roman" w:cstheme="minorHAnsi"/>
                <w:sz w:val="20"/>
                <w:szCs w:val="20"/>
                <w:lang w:val="ka-GE"/>
              </w:rPr>
              <w:t>უსახლკარო და მძიმე სახოვრებელი პირობების მქონე სოციალურად დაუცველი მოსახლეობისთვის ყოფითი და საცხოვრებელი პირობების მნიშვნელოვნად გაუმჯობესება</w:t>
            </w:r>
          </w:p>
        </w:tc>
        <w:tc>
          <w:tcPr>
            <w:tcW w:w="1314" w:type="dxa"/>
            <w:tcBorders>
              <w:left w:val="single" w:sz="4" w:space="0" w:color="000000"/>
              <w:bottom w:val="single" w:sz="4" w:space="0" w:color="000000"/>
            </w:tcBorders>
          </w:tcPr>
          <w:p w:rsidR="003473E0" w:rsidRPr="00E57A65" w:rsidRDefault="003473E0" w:rsidP="003473E0">
            <w:pPr>
              <w:pStyle w:val="BodyText"/>
              <w:rPr>
                <w:rFonts w:cstheme="minorHAnsi"/>
                <w:b/>
                <w:sz w:val="20"/>
                <w:szCs w:val="20"/>
              </w:rPr>
            </w:pPr>
          </w:p>
        </w:tc>
      </w:tr>
      <w:tr w:rsidR="003473E0" w:rsidRPr="00E57A65" w:rsidTr="003473E0">
        <w:trPr>
          <w:gridAfter w:val="1"/>
          <w:wAfter w:w="21" w:type="dxa"/>
          <w:trHeight w:val="359"/>
        </w:trPr>
        <w:tc>
          <w:tcPr>
            <w:tcW w:w="3794" w:type="dxa"/>
            <w:gridSpan w:val="3"/>
            <w:tcBorders>
              <w:top w:val="single" w:sz="4" w:space="0" w:color="000000"/>
              <w:right w:val="single" w:sz="4" w:space="0" w:color="000000"/>
            </w:tcBorders>
          </w:tcPr>
          <w:p w:rsidR="003473E0" w:rsidRPr="00E57A65" w:rsidRDefault="003473E0" w:rsidP="003473E0">
            <w:pPr>
              <w:pStyle w:val="BodyText"/>
              <w:rPr>
                <w:rFonts w:cstheme="minorHAnsi"/>
                <w:b/>
                <w:sz w:val="20"/>
                <w:szCs w:val="20"/>
              </w:rPr>
            </w:pPr>
          </w:p>
        </w:tc>
        <w:tc>
          <w:tcPr>
            <w:tcW w:w="939" w:type="dxa"/>
            <w:tcBorders>
              <w:top w:val="single" w:sz="4" w:space="0" w:color="000000"/>
              <w:left w:val="single" w:sz="4" w:space="0" w:color="000000"/>
              <w:right w:val="single" w:sz="4" w:space="0" w:color="000000"/>
            </w:tcBorders>
          </w:tcPr>
          <w:p w:rsidR="003473E0" w:rsidRPr="00E57A65" w:rsidRDefault="003473E0" w:rsidP="003473E0">
            <w:pPr>
              <w:pStyle w:val="BodyText"/>
              <w:rPr>
                <w:rFonts w:cstheme="minorHAnsi"/>
                <w:b/>
                <w:sz w:val="20"/>
                <w:szCs w:val="20"/>
              </w:rPr>
            </w:pPr>
          </w:p>
        </w:tc>
        <w:tc>
          <w:tcPr>
            <w:tcW w:w="3330" w:type="dxa"/>
            <w:tcBorders>
              <w:top w:val="single" w:sz="4" w:space="0" w:color="000000"/>
              <w:left w:val="single" w:sz="4" w:space="0" w:color="000000"/>
              <w:right w:val="single" w:sz="4" w:space="0" w:color="000000"/>
            </w:tcBorders>
          </w:tcPr>
          <w:p w:rsidR="003473E0" w:rsidRPr="00E57A65" w:rsidRDefault="003473E0" w:rsidP="003473E0">
            <w:pPr>
              <w:pStyle w:val="BodyText"/>
              <w:rPr>
                <w:rFonts w:cstheme="minorHAnsi"/>
                <w:b/>
                <w:sz w:val="20"/>
                <w:szCs w:val="20"/>
              </w:rPr>
            </w:pPr>
          </w:p>
        </w:tc>
        <w:tc>
          <w:tcPr>
            <w:tcW w:w="1260" w:type="dxa"/>
            <w:tcBorders>
              <w:top w:val="single" w:sz="4" w:space="0" w:color="000000"/>
              <w:left w:val="single" w:sz="4" w:space="0" w:color="000000"/>
              <w:right w:val="single" w:sz="4" w:space="0" w:color="000000"/>
            </w:tcBorders>
          </w:tcPr>
          <w:p w:rsidR="003473E0" w:rsidRPr="00E57A65" w:rsidRDefault="003473E0" w:rsidP="003473E0">
            <w:pPr>
              <w:pStyle w:val="BodyText"/>
              <w:rPr>
                <w:rFonts w:cstheme="minorHAnsi"/>
                <w:b/>
                <w:sz w:val="20"/>
                <w:szCs w:val="20"/>
              </w:rPr>
            </w:pPr>
          </w:p>
        </w:tc>
        <w:tc>
          <w:tcPr>
            <w:tcW w:w="1260" w:type="dxa"/>
            <w:tcBorders>
              <w:top w:val="single" w:sz="4" w:space="0" w:color="000000"/>
              <w:left w:val="single" w:sz="4" w:space="0" w:color="000000"/>
              <w:right w:val="single" w:sz="4" w:space="0" w:color="000000"/>
            </w:tcBorders>
          </w:tcPr>
          <w:p w:rsidR="003473E0" w:rsidRPr="00E57A65" w:rsidRDefault="003473E0" w:rsidP="003473E0">
            <w:pPr>
              <w:pStyle w:val="BodyText"/>
              <w:rPr>
                <w:rFonts w:cstheme="minorHAnsi"/>
                <w:b/>
                <w:sz w:val="20"/>
                <w:szCs w:val="20"/>
              </w:rPr>
            </w:pPr>
          </w:p>
        </w:tc>
        <w:tc>
          <w:tcPr>
            <w:tcW w:w="1260" w:type="dxa"/>
            <w:tcBorders>
              <w:top w:val="single" w:sz="4" w:space="0" w:color="000000"/>
              <w:left w:val="single" w:sz="4" w:space="0" w:color="000000"/>
              <w:right w:val="single" w:sz="4" w:space="0" w:color="000000"/>
            </w:tcBorders>
          </w:tcPr>
          <w:p w:rsidR="003473E0" w:rsidRPr="00E57A65" w:rsidRDefault="003473E0" w:rsidP="003473E0">
            <w:pPr>
              <w:pStyle w:val="BodyText"/>
              <w:rPr>
                <w:rFonts w:cstheme="minorHAnsi"/>
                <w:b/>
                <w:sz w:val="20"/>
                <w:szCs w:val="20"/>
              </w:rPr>
            </w:pPr>
          </w:p>
        </w:tc>
        <w:tc>
          <w:tcPr>
            <w:tcW w:w="1260" w:type="dxa"/>
            <w:tcBorders>
              <w:top w:val="single" w:sz="4" w:space="0" w:color="000000"/>
              <w:left w:val="single" w:sz="4" w:space="0" w:color="000000"/>
              <w:right w:val="single" w:sz="4" w:space="0" w:color="000000"/>
            </w:tcBorders>
          </w:tcPr>
          <w:p w:rsidR="003473E0" w:rsidRPr="00E57A65" w:rsidRDefault="003473E0" w:rsidP="003473E0">
            <w:pPr>
              <w:pStyle w:val="BodyText"/>
              <w:rPr>
                <w:rFonts w:cstheme="minorHAnsi"/>
                <w:b/>
                <w:sz w:val="20"/>
                <w:szCs w:val="20"/>
              </w:rPr>
            </w:pPr>
          </w:p>
        </w:tc>
        <w:tc>
          <w:tcPr>
            <w:tcW w:w="1314" w:type="dxa"/>
            <w:tcBorders>
              <w:top w:val="single" w:sz="4" w:space="0" w:color="000000"/>
              <w:left w:val="single" w:sz="4" w:space="0" w:color="000000"/>
            </w:tcBorders>
          </w:tcPr>
          <w:p w:rsidR="003473E0" w:rsidRPr="00E57A65" w:rsidRDefault="003473E0" w:rsidP="003473E0">
            <w:pPr>
              <w:pStyle w:val="BodyText"/>
              <w:rPr>
                <w:rFonts w:cstheme="minorHAnsi"/>
                <w:b/>
                <w:sz w:val="20"/>
                <w:szCs w:val="20"/>
              </w:rPr>
            </w:pPr>
          </w:p>
        </w:tc>
      </w:tr>
      <w:tr w:rsidR="003473E0" w:rsidRPr="00E57A65" w:rsidTr="003473E0">
        <w:trPr>
          <w:gridAfter w:val="1"/>
          <w:wAfter w:w="21" w:type="dxa"/>
          <w:trHeight w:val="771"/>
        </w:trPr>
        <w:tc>
          <w:tcPr>
            <w:tcW w:w="3794" w:type="dxa"/>
            <w:gridSpan w:val="3"/>
            <w:tcBorders>
              <w:right w:val="single" w:sz="4" w:space="0" w:color="000000"/>
            </w:tcBorders>
            <w:shd w:val="clear" w:color="auto" w:fill="E7E6E6"/>
          </w:tcPr>
          <w:p w:rsidR="003473E0" w:rsidRPr="00E57A65" w:rsidRDefault="003473E0" w:rsidP="003473E0">
            <w:pPr>
              <w:pStyle w:val="BodyText"/>
              <w:rPr>
                <w:rFonts w:cstheme="minorHAnsi"/>
                <w:b/>
                <w:sz w:val="20"/>
                <w:szCs w:val="20"/>
              </w:rPr>
            </w:pPr>
          </w:p>
          <w:p w:rsidR="003473E0" w:rsidRPr="00E57A65" w:rsidRDefault="003473E0" w:rsidP="003473E0">
            <w:pPr>
              <w:pStyle w:val="BodyText"/>
              <w:rPr>
                <w:rFonts w:cstheme="minorHAnsi"/>
                <w:b/>
                <w:bCs/>
                <w:sz w:val="20"/>
                <w:szCs w:val="20"/>
              </w:rPr>
            </w:pPr>
            <w:r w:rsidRPr="00E57A65">
              <w:rPr>
                <w:rFonts w:cstheme="minorHAnsi"/>
                <w:b/>
                <w:bCs/>
                <w:sz w:val="20"/>
                <w:szCs w:val="20"/>
              </w:rPr>
              <w:t>შუალედური შედეგი</w:t>
            </w:r>
          </w:p>
          <w:p w:rsidR="003473E0" w:rsidRPr="00E57A65" w:rsidRDefault="003473E0" w:rsidP="003473E0">
            <w:pPr>
              <w:pStyle w:val="BodyText"/>
              <w:rPr>
                <w:rFonts w:cstheme="minorHAnsi"/>
                <w:b/>
                <w:sz w:val="20"/>
                <w:szCs w:val="20"/>
              </w:rPr>
            </w:pPr>
            <w:r w:rsidRPr="00E57A65">
              <w:rPr>
                <w:rFonts w:cstheme="minorHAnsi"/>
                <w:b/>
                <w:sz w:val="20"/>
                <w:szCs w:val="20"/>
              </w:rPr>
              <w:t>(OUTPUT)</w:t>
            </w:r>
          </w:p>
        </w:tc>
        <w:tc>
          <w:tcPr>
            <w:tcW w:w="939" w:type="dxa"/>
            <w:tcBorders>
              <w:left w:val="single" w:sz="4" w:space="0" w:color="000000"/>
              <w:right w:val="single" w:sz="4" w:space="0" w:color="000000"/>
            </w:tcBorders>
            <w:shd w:val="clear" w:color="auto" w:fill="E7E6E6"/>
          </w:tcPr>
          <w:p w:rsidR="003473E0" w:rsidRPr="00E57A65" w:rsidRDefault="003473E0" w:rsidP="003473E0">
            <w:pPr>
              <w:pStyle w:val="BodyText"/>
              <w:rPr>
                <w:rFonts w:cstheme="minorHAnsi"/>
                <w:b/>
                <w:sz w:val="20"/>
                <w:szCs w:val="20"/>
              </w:rPr>
            </w:pPr>
            <w:r w:rsidRPr="00E57A65">
              <w:rPr>
                <w:rFonts w:cstheme="minorHAnsi"/>
                <w:b/>
                <w:sz w:val="20"/>
                <w:szCs w:val="20"/>
              </w:rPr>
              <w:t>2023</w:t>
            </w:r>
          </w:p>
          <w:p w:rsidR="003473E0" w:rsidRPr="00E57A65" w:rsidRDefault="003473E0" w:rsidP="003473E0">
            <w:pPr>
              <w:pStyle w:val="BodyText"/>
              <w:rPr>
                <w:rFonts w:cstheme="minorHAnsi"/>
                <w:b/>
                <w:bCs/>
                <w:sz w:val="20"/>
                <w:szCs w:val="20"/>
              </w:rPr>
            </w:pPr>
            <w:r w:rsidRPr="00E57A65">
              <w:rPr>
                <w:rFonts w:cstheme="minorHAnsi"/>
                <w:b/>
                <w:bCs/>
                <w:sz w:val="20"/>
                <w:szCs w:val="20"/>
              </w:rPr>
              <w:t>საბაზისო</w:t>
            </w:r>
          </w:p>
        </w:tc>
        <w:tc>
          <w:tcPr>
            <w:tcW w:w="3330" w:type="dxa"/>
            <w:tcBorders>
              <w:left w:val="single" w:sz="4" w:space="0" w:color="000000"/>
              <w:right w:val="single" w:sz="4" w:space="0" w:color="000000"/>
            </w:tcBorders>
            <w:shd w:val="clear" w:color="auto" w:fill="E7E6E6"/>
          </w:tcPr>
          <w:p w:rsidR="003473E0" w:rsidRPr="00E57A65" w:rsidRDefault="003473E0" w:rsidP="003473E0">
            <w:pPr>
              <w:pStyle w:val="BodyText"/>
              <w:rPr>
                <w:rFonts w:cstheme="minorHAnsi"/>
                <w:b/>
                <w:sz w:val="20"/>
                <w:szCs w:val="20"/>
              </w:rPr>
            </w:pPr>
          </w:p>
          <w:p w:rsidR="003473E0" w:rsidRPr="00E57A65" w:rsidRDefault="003473E0" w:rsidP="003473E0">
            <w:pPr>
              <w:pStyle w:val="BodyText"/>
              <w:rPr>
                <w:rFonts w:cstheme="minorHAnsi"/>
                <w:b/>
                <w:sz w:val="20"/>
                <w:szCs w:val="20"/>
              </w:rPr>
            </w:pPr>
            <w:r w:rsidRPr="00E57A65">
              <w:rPr>
                <w:rFonts w:cstheme="minorHAnsi"/>
                <w:b/>
                <w:sz w:val="20"/>
                <w:szCs w:val="20"/>
              </w:rPr>
              <w:t>2024</w:t>
            </w:r>
          </w:p>
        </w:tc>
        <w:tc>
          <w:tcPr>
            <w:tcW w:w="1260" w:type="dxa"/>
            <w:tcBorders>
              <w:left w:val="single" w:sz="4" w:space="0" w:color="000000"/>
              <w:right w:val="single" w:sz="4" w:space="0" w:color="000000"/>
            </w:tcBorders>
            <w:shd w:val="clear" w:color="auto" w:fill="E7E6E6"/>
          </w:tcPr>
          <w:p w:rsidR="003473E0" w:rsidRPr="00E57A65" w:rsidRDefault="003473E0" w:rsidP="003473E0">
            <w:pPr>
              <w:pStyle w:val="BodyText"/>
              <w:rPr>
                <w:rFonts w:cstheme="minorHAnsi"/>
                <w:b/>
                <w:sz w:val="20"/>
                <w:szCs w:val="20"/>
              </w:rPr>
            </w:pPr>
          </w:p>
          <w:p w:rsidR="003473E0" w:rsidRPr="00E57A65" w:rsidRDefault="003473E0" w:rsidP="003473E0">
            <w:pPr>
              <w:pStyle w:val="BodyText"/>
              <w:rPr>
                <w:rFonts w:cstheme="minorHAnsi"/>
                <w:b/>
                <w:sz w:val="20"/>
                <w:szCs w:val="20"/>
              </w:rPr>
            </w:pPr>
            <w:r w:rsidRPr="00E57A65">
              <w:rPr>
                <w:rFonts w:cstheme="minorHAnsi"/>
                <w:b/>
                <w:sz w:val="20"/>
                <w:szCs w:val="20"/>
              </w:rPr>
              <w:t>2025</w:t>
            </w:r>
          </w:p>
        </w:tc>
        <w:tc>
          <w:tcPr>
            <w:tcW w:w="1260" w:type="dxa"/>
            <w:tcBorders>
              <w:left w:val="single" w:sz="4" w:space="0" w:color="000000"/>
              <w:right w:val="single" w:sz="4" w:space="0" w:color="000000"/>
            </w:tcBorders>
            <w:shd w:val="clear" w:color="auto" w:fill="E7E6E6"/>
          </w:tcPr>
          <w:p w:rsidR="003473E0" w:rsidRPr="00E57A65" w:rsidRDefault="003473E0" w:rsidP="003473E0">
            <w:pPr>
              <w:pStyle w:val="BodyText"/>
              <w:rPr>
                <w:rFonts w:cstheme="minorHAnsi"/>
                <w:b/>
                <w:sz w:val="20"/>
                <w:szCs w:val="20"/>
              </w:rPr>
            </w:pPr>
          </w:p>
          <w:p w:rsidR="003473E0" w:rsidRPr="00E57A65" w:rsidRDefault="003473E0" w:rsidP="003473E0">
            <w:pPr>
              <w:pStyle w:val="BodyText"/>
              <w:rPr>
                <w:rFonts w:cstheme="minorHAnsi"/>
                <w:b/>
                <w:sz w:val="20"/>
                <w:szCs w:val="20"/>
              </w:rPr>
            </w:pPr>
            <w:r w:rsidRPr="00E57A65">
              <w:rPr>
                <w:rFonts w:cstheme="minorHAnsi"/>
                <w:b/>
                <w:sz w:val="20"/>
                <w:szCs w:val="20"/>
              </w:rPr>
              <w:t>2026</w:t>
            </w:r>
          </w:p>
        </w:tc>
        <w:tc>
          <w:tcPr>
            <w:tcW w:w="1260" w:type="dxa"/>
            <w:tcBorders>
              <w:left w:val="single" w:sz="4" w:space="0" w:color="000000"/>
              <w:right w:val="single" w:sz="4" w:space="0" w:color="000000"/>
            </w:tcBorders>
            <w:shd w:val="clear" w:color="auto" w:fill="E7E6E6"/>
          </w:tcPr>
          <w:p w:rsidR="003473E0" w:rsidRPr="00E57A65" w:rsidRDefault="003473E0" w:rsidP="003473E0">
            <w:pPr>
              <w:pStyle w:val="BodyText"/>
              <w:rPr>
                <w:rFonts w:cstheme="minorHAnsi"/>
                <w:b/>
                <w:sz w:val="20"/>
                <w:szCs w:val="20"/>
              </w:rPr>
            </w:pPr>
          </w:p>
          <w:p w:rsidR="003473E0" w:rsidRPr="00E57A65" w:rsidRDefault="003473E0" w:rsidP="003473E0">
            <w:pPr>
              <w:pStyle w:val="BodyText"/>
              <w:rPr>
                <w:rFonts w:cstheme="minorHAnsi"/>
                <w:b/>
                <w:sz w:val="20"/>
                <w:szCs w:val="20"/>
              </w:rPr>
            </w:pPr>
            <w:r w:rsidRPr="00E57A65">
              <w:rPr>
                <w:rFonts w:cstheme="minorHAnsi"/>
                <w:b/>
                <w:sz w:val="20"/>
                <w:szCs w:val="20"/>
              </w:rPr>
              <w:t>2027</w:t>
            </w:r>
          </w:p>
        </w:tc>
        <w:tc>
          <w:tcPr>
            <w:tcW w:w="1260" w:type="dxa"/>
            <w:tcBorders>
              <w:left w:val="single" w:sz="4" w:space="0" w:color="000000"/>
              <w:right w:val="single" w:sz="4" w:space="0" w:color="000000"/>
            </w:tcBorders>
            <w:shd w:val="clear" w:color="auto" w:fill="E7E6E6"/>
          </w:tcPr>
          <w:p w:rsidR="003473E0" w:rsidRPr="00E57A65" w:rsidRDefault="003473E0" w:rsidP="003473E0">
            <w:pPr>
              <w:pStyle w:val="BodyText"/>
              <w:rPr>
                <w:rFonts w:cstheme="minorHAnsi"/>
                <w:b/>
                <w:bCs/>
                <w:sz w:val="20"/>
                <w:szCs w:val="20"/>
              </w:rPr>
            </w:pPr>
            <w:r w:rsidRPr="00E57A65">
              <w:rPr>
                <w:rFonts w:cstheme="minorHAnsi"/>
                <w:b/>
                <w:bCs/>
                <w:sz w:val="20"/>
                <w:szCs w:val="20"/>
              </w:rPr>
              <w:t>სტრატეგი ული მიზანი</w:t>
            </w:r>
          </w:p>
        </w:tc>
        <w:tc>
          <w:tcPr>
            <w:tcW w:w="1314" w:type="dxa"/>
            <w:tcBorders>
              <w:left w:val="single" w:sz="4" w:space="0" w:color="000000"/>
            </w:tcBorders>
            <w:shd w:val="clear" w:color="auto" w:fill="E7E6E6"/>
          </w:tcPr>
          <w:p w:rsidR="003473E0" w:rsidRPr="00E57A65" w:rsidRDefault="003473E0" w:rsidP="003473E0">
            <w:pPr>
              <w:pStyle w:val="BodyText"/>
              <w:rPr>
                <w:rFonts w:cstheme="minorHAnsi"/>
                <w:b/>
                <w:bCs/>
                <w:sz w:val="20"/>
                <w:szCs w:val="20"/>
              </w:rPr>
            </w:pPr>
            <w:r w:rsidRPr="00E57A65">
              <w:rPr>
                <w:rFonts w:cstheme="minorHAnsi"/>
                <w:b/>
                <w:bCs/>
                <w:sz w:val="20"/>
                <w:szCs w:val="20"/>
              </w:rPr>
              <w:t>შეფასებ ის მაჩვენებ</w:t>
            </w:r>
          </w:p>
          <w:p w:rsidR="003473E0" w:rsidRPr="00E57A65" w:rsidRDefault="003473E0" w:rsidP="003473E0">
            <w:pPr>
              <w:pStyle w:val="BodyText"/>
              <w:rPr>
                <w:rFonts w:cstheme="minorHAnsi"/>
                <w:b/>
                <w:bCs/>
                <w:sz w:val="20"/>
                <w:szCs w:val="20"/>
              </w:rPr>
            </w:pPr>
            <w:r w:rsidRPr="00E57A65">
              <w:rPr>
                <w:rFonts w:cstheme="minorHAnsi"/>
                <w:b/>
                <w:bCs/>
                <w:sz w:val="20"/>
                <w:szCs w:val="20"/>
              </w:rPr>
              <w:t>ელი</w:t>
            </w:r>
          </w:p>
        </w:tc>
      </w:tr>
      <w:tr w:rsidR="003473E0" w:rsidRPr="00E57A65" w:rsidTr="003473E0">
        <w:trPr>
          <w:gridAfter w:val="1"/>
          <w:wAfter w:w="21" w:type="dxa"/>
          <w:trHeight w:val="360"/>
        </w:trPr>
        <w:tc>
          <w:tcPr>
            <w:tcW w:w="3794" w:type="dxa"/>
            <w:gridSpan w:val="3"/>
            <w:tcBorders>
              <w:top w:val="single" w:sz="8" w:space="0" w:color="000000"/>
              <w:left w:val="single" w:sz="4" w:space="0" w:color="auto"/>
              <w:bottom w:val="single" w:sz="4" w:space="0" w:color="auto"/>
              <w:right w:val="single" w:sz="4" w:space="0" w:color="auto"/>
            </w:tcBorders>
            <w:shd w:val="clear" w:color="000000" w:fill="FFFFFF"/>
            <w:vAlign w:val="center"/>
          </w:tcPr>
          <w:p w:rsidR="003473E0" w:rsidRPr="00E57A65" w:rsidRDefault="003473E0" w:rsidP="003473E0">
            <w:pPr>
              <w:rPr>
                <w:rFonts w:ascii="Sylfaen" w:eastAsia="Times New Roman" w:hAnsi="Sylfaen" w:cstheme="minorHAnsi"/>
                <w:sz w:val="20"/>
                <w:szCs w:val="20"/>
              </w:rPr>
            </w:pPr>
            <w:r w:rsidRPr="00E57A65">
              <w:rPr>
                <w:rFonts w:ascii="Sylfaen" w:eastAsia="Times New Roman" w:hAnsi="Sylfaen" w:cstheme="minorHAnsi"/>
                <w:sz w:val="20"/>
                <w:szCs w:val="20"/>
                <w:lang w:val="ka-GE"/>
              </w:rPr>
              <w:t>გაუმჯობესებული ყოფითი და სახოვრებელი პირობებით უზრუნველყოფილი უსახლკარო და მძიმე სახოვრებელი პირობების მქონე სოციალურად დაუცველი მოსახლეობა</w:t>
            </w:r>
          </w:p>
        </w:tc>
        <w:tc>
          <w:tcPr>
            <w:tcW w:w="939" w:type="dxa"/>
            <w:tcBorders>
              <w:left w:val="single" w:sz="4" w:space="0" w:color="000000"/>
              <w:bottom w:val="single" w:sz="4" w:space="0" w:color="000000"/>
              <w:right w:val="single" w:sz="4" w:space="0" w:color="000000"/>
            </w:tcBorders>
          </w:tcPr>
          <w:p w:rsidR="003473E0" w:rsidRPr="00E57A65" w:rsidRDefault="003473E0" w:rsidP="003473E0">
            <w:pPr>
              <w:pStyle w:val="BodyText"/>
              <w:rPr>
                <w:rFonts w:cstheme="minorHAnsi"/>
                <w:b/>
                <w:sz w:val="20"/>
                <w:szCs w:val="20"/>
                <w:lang w:val="ka-GE"/>
              </w:rPr>
            </w:pPr>
            <w:r w:rsidRPr="00E57A65">
              <w:rPr>
                <w:rFonts w:cstheme="minorHAnsi"/>
                <w:b/>
                <w:sz w:val="20"/>
                <w:szCs w:val="20"/>
                <w:lang w:val="ka-GE"/>
              </w:rPr>
              <w:t>20</w:t>
            </w:r>
          </w:p>
        </w:tc>
        <w:tc>
          <w:tcPr>
            <w:tcW w:w="3330" w:type="dxa"/>
            <w:tcBorders>
              <w:left w:val="single" w:sz="4" w:space="0" w:color="000000"/>
              <w:bottom w:val="single" w:sz="4" w:space="0" w:color="000000"/>
              <w:right w:val="single" w:sz="4" w:space="0" w:color="000000"/>
            </w:tcBorders>
          </w:tcPr>
          <w:p w:rsidR="003473E0" w:rsidRPr="00E57A65" w:rsidRDefault="003473E0" w:rsidP="003473E0">
            <w:pPr>
              <w:pStyle w:val="BodyText"/>
              <w:rPr>
                <w:rFonts w:cstheme="minorHAnsi"/>
                <w:b/>
                <w:sz w:val="20"/>
                <w:szCs w:val="20"/>
                <w:lang w:val="ka-GE"/>
              </w:rPr>
            </w:pPr>
            <w:r w:rsidRPr="00E57A65">
              <w:rPr>
                <w:rFonts w:cstheme="minorHAnsi"/>
                <w:b/>
                <w:sz w:val="20"/>
                <w:szCs w:val="20"/>
                <w:lang w:val="ka-GE"/>
              </w:rPr>
              <w:t>20</w:t>
            </w:r>
          </w:p>
        </w:tc>
        <w:tc>
          <w:tcPr>
            <w:tcW w:w="1260" w:type="dxa"/>
            <w:tcBorders>
              <w:left w:val="single" w:sz="4" w:space="0" w:color="000000"/>
              <w:bottom w:val="single" w:sz="4" w:space="0" w:color="000000"/>
              <w:right w:val="single" w:sz="4" w:space="0" w:color="000000"/>
            </w:tcBorders>
          </w:tcPr>
          <w:p w:rsidR="003473E0" w:rsidRPr="00E57A65" w:rsidRDefault="003473E0" w:rsidP="003473E0">
            <w:pPr>
              <w:pStyle w:val="BodyText"/>
              <w:rPr>
                <w:rFonts w:cstheme="minorHAnsi"/>
                <w:b/>
                <w:sz w:val="20"/>
                <w:szCs w:val="20"/>
                <w:lang w:val="ka-GE"/>
              </w:rPr>
            </w:pPr>
            <w:r w:rsidRPr="00E57A65">
              <w:rPr>
                <w:rFonts w:cstheme="minorHAnsi"/>
                <w:b/>
                <w:sz w:val="20"/>
                <w:szCs w:val="20"/>
                <w:lang w:val="ka-GE"/>
              </w:rPr>
              <w:t>20</w:t>
            </w:r>
          </w:p>
        </w:tc>
        <w:tc>
          <w:tcPr>
            <w:tcW w:w="1260" w:type="dxa"/>
            <w:tcBorders>
              <w:left w:val="single" w:sz="4" w:space="0" w:color="000000"/>
              <w:bottom w:val="single" w:sz="4" w:space="0" w:color="000000"/>
              <w:right w:val="single" w:sz="4" w:space="0" w:color="000000"/>
            </w:tcBorders>
          </w:tcPr>
          <w:p w:rsidR="003473E0" w:rsidRPr="00E57A65" w:rsidRDefault="003473E0" w:rsidP="003473E0">
            <w:pPr>
              <w:pStyle w:val="BodyText"/>
              <w:rPr>
                <w:rFonts w:cstheme="minorHAnsi"/>
                <w:b/>
                <w:sz w:val="20"/>
                <w:szCs w:val="20"/>
                <w:lang w:val="ka-GE"/>
              </w:rPr>
            </w:pPr>
            <w:r w:rsidRPr="00E57A65">
              <w:rPr>
                <w:rFonts w:cstheme="minorHAnsi"/>
                <w:b/>
                <w:sz w:val="20"/>
                <w:szCs w:val="20"/>
                <w:lang w:val="ka-GE"/>
              </w:rPr>
              <w:t>20</w:t>
            </w:r>
          </w:p>
        </w:tc>
        <w:tc>
          <w:tcPr>
            <w:tcW w:w="1260" w:type="dxa"/>
            <w:tcBorders>
              <w:left w:val="single" w:sz="4" w:space="0" w:color="000000"/>
              <w:bottom w:val="single" w:sz="4" w:space="0" w:color="000000"/>
              <w:right w:val="single" w:sz="4" w:space="0" w:color="000000"/>
            </w:tcBorders>
          </w:tcPr>
          <w:p w:rsidR="003473E0" w:rsidRPr="00E57A65" w:rsidRDefault="003473E0" w:rsidP="003473E0">
            <w:pPr>
              <w:pStyle w:val="BodyText"/>
              <w:rPr>
                <w:rFonts w:cstheme="minorHAnsi"/>
                <w:b/>
                <w:sz w:val="20"/>
                <w:szCs w:val="20"/>
                <w:lang w:val="ka-GE"/>
              </w:rPr>
            </w:pPr>
            <w:r w:rsidRPr="00E57A65">
              <w:rPr>
                <w:rFonts w:cstheme="minorHAnsi"/>
                <w:b/>
                <w:sz w:val="20"/>
                <w:szCs w:val="20"/>
                <w:lang w:val="ka-GE"/>
              </w:rPr>
              <w:t>20</w:t>
            </w:r>
          </w:p>
        </w:tc>
        <w:tc>
          <w:tcPr>
            <w:tcW w:w="1260" w:type="dxa"/>
            <w:tcBorders>
              <w:left w:val="single" w:sz="4" w:space="0" w:color="000000"/>
              <w:bottom w:val="single" w:sz="4" w:space="0" w:color="000000"/>
              <w:right w:val="single" w:sz="4" w:space="0" w:color="000000"/>
            </w:tcBorders>
          </w:tcPr>
          <w:p w:rsidR="003473E0" w:rsidRPr="00E57A65" w:rsidRDefault="003473E0" w:rsidP="003473E0">
            <w:pPr>
              <w:pStyle w:val="BodyText"/>
              <w:rPr>
                <w:rFonts w:cstheme="minorHAnsi"/>
                <w:b/>
                <w:sz w:val="20"/>
                <w:szCs w:val="20"/>
              </w:rPr>
            </w:pPr>
            <w:r w:rsidRPr="00E57A65">
              <w:rPr>
                <w:rFonts w:eastAsia="Times New Roman" w:cstheme="minorHAnsi"/>
                <w:sz w:val="20"/>
                <w:szCs w:val="20"/>
                <w:lang w:val="ka-GE"/>
              </w:rPr>
              <w:t>უსახლკარო და მძიმე სახოვრებელი პირობების მქონე სოციალურად დაუცველი მოსახლეობისთვის ყოფითი მდგომარეობის მნიშვნელოვნად გაუმჯობესება</w:t>
            </w:r>
          </w:p>
        </w:tc>
        <w:tc>
          <w:tcPr>
            <w:tcW w:w="1314" w:type="dxa"/>
            <w:tcBorders>
              <w:left w:val="single" w:sz="4" w:space="0" w:color="000000"/>
              <w:bottom w:val="single" w:sz="4" w:space="0" w:color="000000"/>
            </w:tcBorders>
          </w:tcPr>
          <w:p w:rsidR="003473E0" w:rsidRPr="00E57A65" w:rsidRDefault="003473E0" w:rsidP="003473E0">
            <w:pPr>
              <w:pStyle w:val="BodyText"/>
              <w:rPr>
                <w:rFonts w:cstheme="minorHAnsi"/>
                <w:b/>
                <w:sz w:val="20"/>
                <w:szCs w:val="20"/>
              </w:rPr>
            </w:pPr>
          </w:p>
        </w:tc>
      </w:tr>
      <w:tr w:rsidR="003473E0" w:rsidRPr="00E57A65" w:rsidTr="003473E0">
        <w:trPr>
          <w:gridAfter w:val="1"/>
          <w:wAfter w:w="21" w:type="dxa"/>
          <w:trHeight w:val="359"/>
        </w:trPr>
        <w:tc>
          <w:tcPr>
            <w:tcW w:w="379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473E0" w:rsidRPr="00E57A65" w:rsidRDefault="003473E0" w:rsidP="003473E0">
            <w:pPr>
              <w:rPr>
                <w:rFonts w:ascii="Sylfaen" w:eastAsia="Times New Roman" w:hAnsi="Sylfaen" w:cstheme="minorHAnsi"/>
                <w:sz w:val="20"/>
                <w:szCs w:val="20"/>
              </w:rPr>
            </w:pPr>
            <w:r w:rsidRPr="00E57A65">
              <w:rPr>
                <w:rFonts w:ascii="Sylfaen" w:eastAsia="Times New Roman" w:hAnsi="Sylfaen" w:cstheme="minorHAnsi"/>
                <w:sz w:val="20"/>
                <w:szCs w:val="20"/>
                <w:lang w:val="ka-GE"/>
              </w:rPr>
              <w:t>გაუმჯობესებული ყოფითი და საცხოვრებელი პირობებით უზრუნველყოფილი  მძიმე სახოვრებელი პირობების მქონე სოციალურად დაუცველი მოსახლეობა</w:t>
            </w:r>
          </w:p>
        </w:tc>
        <w:tc>
          <w:tcPr>
            <w:tcW w:w="939" w:type="dxa"/>
            <w:tcBorders>
              <w:top w:val="single" w:sz="4" w:space="0" w:color="000000"/>
              <w:left w:val="single" w:sz="4" w:space="0" w:color="000000"/>
              <w:bottom w:val="single" w:sz="4" w:space="0" w:color="000000"/>
              <w:right w:val="single" w:sz="4" w:space="0" w:color="000000"/>
            </w:tcBorders>
          </w:tcPr>
          <w:p w:rsidR="003473E0" w:rsidRPr="00E57A65" w:rsidRDefault="003473E0" w:rsidP="003473E0">
            <w:pPr>
              <w:rPr>
                <w:rFonts w:ascii="Sylfaen" w:hAnsi="Sylfaen" w:cstheme="minorHAnsi"/>
                <w:sz w:val="20"/>
                <w:szCs w:val="20"/>
                <w:lang w:val="ka-GE"/>
              </w:rPr>
            </w:pPr>
            <w:r w:rsidRPr="00E57A65">
              <w:rPr>
                <w:rFonts w:ascii="Sylfaen" w:hAnsi="Sylfaen" w:cstheme="minorHAnsi"/>
                <w:sz w:val="20"/>
                <w:szCs w:val="20"/>
                <w:lang w:val="ka-GE"/>
              </w:rPr>
              <w:t>20</w:t>
            </w:r>
          </w:p>
        </w:tc>
        <w:tc>
          <w:tcPr>
            <w:tcW w:w="3330" w:type="dxa"/>
            <w:tcBorders>
              <w:top w:val="single" w:sz="4" w:space="0" w:color="000000"/>
              <w:left w:val="single" w:sz="4" w:space="0" w:color="000000"/>
              <w:bottom w:val="single" w:sz="4" w:space="0" w:color="000000"/>
              <w:right w:val="single" w:sz="4" w:space="0" w:color="000000"/>
            </w:tcBorders>
          </w:tcPr>
          <w:p w:rsidR="003473E0" w:rsidRPr="00E57A65" w:rsidRDefault="003473E0" w:rsidP="003473E0">
            <w:pPr>
              <w:rPr>
                <w:rFonts w:ascii="Sylfaen" w:hAnsi="Sylfaen" w:cstheme="minorHAnsi"/>
                <w:sz w:val="20"/>
                <w:szCs w:val="20"/>
                <w:lang w:val="ka-GE"/>
              </w:rPr>
            </w:pPr>
            <w:r w:rsidRPr="00E57A65">
              <w:rPr>
                <w:rFonts w:ascii="Sylfaen" w:hAnsi="Sylfaen" w:cstheme="minorHAnsi"/>
                <w:sz w:val="20"/>
                <w:szCs w:val="20"/>
                <w:lang w:val="ka-GE"/>
              </w:rPr>
              <w:t>20</w:t>
            </w:r>
          </w:p>
        </w:tc>
        <w:tc>
          <w:tcPr>
            <w:tcW w:w="1260" w:type="dxa"/>
            <w:tcBorders>
              <w:top w:val="single" w:sz="4" w:space="0" w:color="000000"/>
              <w:left w:val="single" w:sz="4" w:space="0" w:color="000000"/>
              <w:bottom w:val="single" w:sz="4" w:space="0" w:color="000000"/>
              <w:right w:val="single" w:sz="4" w:space="0" w:color="000000"/>
            </w:tcBorders>
          </w:tcPr>
          <w:p w:rsidR="003473E0" w:rsidRPr="00E57A65" w:rsidRDefault="003473E0" w:rsidP="003473E0">
            <w:pPr>
              <w:rPr>
                <w:rFonts w:ascii="Sylfaen" w:hAnsi="Sylfaen" w:cstheme="minorHAnsi"/>
                <w:sz w:val="20"/>
                <w:szCs w:val="20"/>
                <w:lang w:val="ka-GE"/>
              </w:rPr>
            </w:pPr>
            <w:r w:rsidRPr="00E57A65">
              <w:rPr>
                <w:rFonts w:ascii="Sylfaen" w:hAnsi="Sylfaen" w:cstheme="minorHAnsi"/>
                <w:sz w:val="20"/>
                <w:szCs w:val="20"/>
                <w:lang w:val="ka-GE"/>
              </w:rPr>
              <w:t>20</w:t>
            </w:r>
          </w:p>
        </w:tc>
        <w:tc>
          <w:tcPr>
            <w:tcW w:w="1260" w:type="dxa"/>
            <w:tcBorders>
              <w:top w:val="single" w:sz="4" w:space="0" w:color="000000"/>
              <w:left w:val="single" w:sz="4" w:space="0" w:color="000000"/>
              <w:bottom w:val="single" w:sz="4" w:space="0" w:color="000000"/>
              <w:right w:val="single" w:sz="4" w:space="0" w:color="000000"/>
            </w:tcBorders>
          </w:tcPr>
          <w:p w:rsidR="003473E0" w:rsidRPr="00E57A65" w:rsidRDefault="003473E0" w:rsidP="003473E0">
            <w:pPr>
              <w:rPr>
                <w:rFonts w:ascii="Sylfaen" w:hAnsi="Sylfaen" w:cstheme="minorHAnsi"/>
                <w:sz w:val="20"/>
                <w:szCs w:val="20"/>
                <w:lang w:val="ka-GE"/>
              </w:rPr>
            </w:pPr>
            <w:r w:rsidRPr="00E57A65">
              <w:rPr>
                <w:rFonts w:ascii="Sylfaen" w:hAnsi="Sylfaen" w:cstheme="minorHAnsi"/>
                <w:sz w:val="20"/>
                <w:szCs w:val="20"/>
                <w:lang w:val="ka-GE"/>
              </w:rPr>
              <w:t>20</w:t>
            </w:r>
          </w:p>
        </w:tc>
        <w:tc>
          <w:tcPr>
            <w:tcW w:w="1260" w:type="dxa"/>
            <w:tcBorders>
              <w:top w:val="single" w:sz="4" w:space="0" w:color="000000"/>
              <w:left w:val="single" w:sz="4" w:space="0" w:color="000000"/>
              <w:bottom w:val="single" w:sz="4" w:space="0" w:color="000000"/>
              <w:right w:val="single" w:sz="4" w:space="0" w:color="000000"/>
            </w:tcBorders>
          </w:tcPr>
          <w:p w:rsidR="003473E0" w:rsidRPr="00E57A65" w:rsidRDefault="003473E0" w:rsidP="003473E0">
            <w:pPr>
              <w:rPr>
                <w:rFonts w:ascii="Sylfaen" w:hAnsi="Sylfaen" w:cstheme="minorHAnsi"/>
                <w:sz w:val="20"/>
                <w:szCs w:val="20"/>
                <w:lang w:val="ka-GE"/>
              </w:rPr>
            </w:pPr>
            <w:r w:rsidRPr="00E57A65">
              <w:rPr>
                <w:rFonts w:ascii="Sylfaen" w:hAnsi="Sylfaen" w:cstheme="minorHAnsi"/>
                <w:sz w:val="20"/>
                <w:szCs w:val="20"/>
                <w:lang w:val="ka-GE"/>
              </w:rPr>
              <w:t>20</w:t>
            </w:r>
          </w:p>
        </w:tc>
        <w:tc>
          <w:tcPr>
            <w:tcW w:w="1260" w:type="dxa"/>
            <w:tcBorders>
              <w:top w:val="single" w:sz="4" w:space="0" w:color="000000"/>
              <w:left w:val="single" w:sz="4" w:space="0" w:color="000000"/>
              <w:bottom w:val="single" w:sz="4" w:space="0" w:color="000000"/>
              <w:right w:val="single" w:sz="4" w:space="0" w:color="000000"/>
            </w:tcBorders>
          </w:tcPr>
          <w:p w:rsidR="003473E0" w:rsidRPr="00E57A65" w:rsidRDefault="003473E0" w:rsidP="003473E0">
            <w:pPr>
              <w:pStyle w:val="BodyText"/>
              <w:rPr>
                <w:rFonts w:cstheme="minorHAnsi"/>
                <w:b/>
                <w:sz w:val="20"/>
                <w:szCs w:val="20"/>
              </w:rPr>
            </w:pPr>
            <w:r w:rsidRPr="00E57A65">
              <w:rPr>
                <w:rFonts w:eastAsia="Times New Roman" w:cstheme="minorHAnsi"/>
                <w:sz w:val="20"/>
                <w:szCs w:val="20"/>
                <w:lang w:val="ka-GE"/>
              </w:rPr>
              <w:t>მძიმე სახოვრებელი პირობების მქონე  მოსახლეობისთვის მინიმალური საცხოვრებელი პირობების შექმნა.</w:t>
            </w:r>
          </w:p>
        </w:tc>
        <w:tc>
          <w:tcPr>
            <w:tcW w:w="1314" w:type="dxa"/>
            <w:tcBorders>
              <w:top w:val="single" w:sz="4" w:space="0" w:color="000000"/>
              <w:left w:val="single" w:sz="4" w:space="0" w:color="000000"/>
              <w:bottom w:val="single" w:sz="4" w:space="0" w:color="000000"/>
            </w:tcBorders>
          </w:tcPr>
          <w:p w:rsidR="003473E0" w:rsidRPr="00E57A65" w:rsidRDefault="003473E0" w:rsidP="003473E0">
            <w:pPr>
              <w:pStyle w:val="BodyText"/>
              <w:rPr>
                <w:rFonts w:cstheme="minorHAnsi"/>
                <w:b/>
                <w:sz w:val="20"/>
                <w:szCs w:val="20"/>
              </w:rPr>
            </w:pPr>
          </w:p>
        </w:tc>
      </w:tr>
    </w:tbl>
    <w:p w:rsidR="00BF3A52" w:rsidRPr="00E57A65" w:rsidRDefault="00BF3A52" w:rsidP="00BF3A52">
      <w:pPr>
        <w:spacing w:after="0"/>
        <w:rPr>
          <w:rFonts w:ascii="Sylfaen" w:hAnsi="Sylfaen" w:cstheme="minorHAnsi"/>
          <w:b/>
          <w:sz w:val="20"/>
          <w:szCs w:val="20"/>
          <w:lang w:val="ka-GE"/>
        </w:rPr>
        <w:sectPr w:rsidR="00BF3A52" w:rsidRPr="00E57A65" w:rsidSect="004E33A5">
          <w:pgSz w:w="16840" w:h="11907" w:orient="landscape"/>
          <w:pgMar w:top="284" w:right="720" w:bottom="142" w:left="1080" w:header="720" w:footer="720" w:gutter="0"/>
          <w:pgNumType w:start="0"/>
          <w:cols w:space="720"/>
          <w:titlePg/>
          <w:docGrid w:linePitch="360"/>
        </w:sectPr>
      </w:pPr>
    </w:p>
    <w:tbl>
      <w:tblPr>
        <w:tblW w:w="1467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77"/>
        <w:gridCol w:w="2843"/>
        <w:gridCol w:w="1134"/>
        <w:gridCol w:w="2585"/>
        <w:gridCol w:w="1710"/>
        <w:gridCol w:w="1170"/>
        <w:gridCol w:w="1350"/>
        <w:gridCol w:w="1260"/>
        <w:gridCol w:w="1441"/>
      </w:tblGrid>
      <w:tr w:rsidR="00BF3A52" w:rsidRPr="00E57A65" w:rsidTr="00165E9E">
        <w:trPr>
          <w:trHeight w:val="1325"/>
        </w:trPr>
        <w:tc>
          <w:tcPr>
            <w:tcW w:w="1178" w:type="dxa"/>
          </w:tcPr>
          <w:p w:rsidR="00BF3A52" w:rsidRPr="00E57A65" w:rsidRDefault="00BF3A52" w:rsidP="00165E9E">
            <w:pPr>
              <w:widowControl w:val="0"/>
              <w:autoSpaceDE w:val="0"/>
              <w:autoSpaceDN w:val="0"/>
              <w:spacing w:after="0" w:line="240" w:lineRule="auto"/>
              <w:jc w:val="center"/>
              <w:rPr>
                <w:rFonts w:ascii="Sylfaen" w:eastAsia="Sylfaen" w:hAnsi="Sylfaen" w:cstheme="minorHAnsi"/>
                <w:b/>
                <w:bCs/>
                <w:sz w:val="20"/>
                <w:szCs w:val="20"/>
              </w:rPr>
            </w:pPr>
          </w:p>
          <w:p w:rsidR="00BF3A52" w:rsidRPr="00E57A65" w:rsidRDefault="00BF3A52" w:rsidP="00165E9E">
            <w:pPr>
              <w:widowControl w:val="0"/>
              <w:autoSpaceDE w:val="0"/>
              <w:autoSpaceDN w:val="0"/>
              <w:spacing w:before="12" w:after="0" w:line="240" w:lineRule="auto"/>
              <w:jc w:val="center"/>
              <w:rPr>
                <w:rFonts w:ascii="Sylfaen" w:eastAsia="Sylfaen" w:hAnsi="Sylfaen" w:cstheme="minorHAnsi"/>
                <w:b/>
                <w:bCs/>
                <w:sz w:val="20"/>
                <w:szCs w:val="20"/>
              </w:rPr>
            </w:pPr>
          </w:p>
          <w:p w:rsidR="00BF3A52" w:rsidRPr="00E57A65" w:rsidRDefault="00BF3A52" w:rsidP="00165E9E">
            <w:pPr>
              <w:widowControl w:val="0"/>
              <w:autoSpaceDE w:val="0"/>
              <w:autoSpaceDN w:val="0"/>
              <w:spacing w:after="0" w:line="240" w:lineRule="auto"/>
              <w:ind w:left="136"/>
              <w:jc w:val="center"/>
              <w:rPr>
                <w:rFonts w:ascii="Sylfaen" w:eastAsia="Sylfaen" w:hAnsi="Sylfaen" w:cstheme="minorHAnsi"/>
                <w:b/>
                <w:bCs/>
                <w:sz w:val="20"/>
                <w:szCs w:val="20"/>
              </w:rPr>
            </w:pPr>
            <w:r w:rsidRPr="00E57A65">
              <w:rPr>
                <w:rFonts w:ascii="Sylfaen" w:eastAsia="Sylfaen" w:hAnsi="Sylfaen" w:cstheme="minorHAnsi"/>
                <w:b/>
                <w:bCs/>
                <w:sz w:val="20"/>
                <w:szCs w:val="20"/>
              </w:rPr>
              <w:t>კოდი</w:t>
            </w:r>
          </w:p>
        </w:tc>
        <w:tc>
          <w:tcPr>
            <w:tcW w:w="2843" w:type="dxa"/>
            <w:vMerge w:val="restart"/>
          </w:tcPr>
          <w:p w:rsidR="00BF3A52" w:rsidRPr="00E57A65" w:rsidRDefault="00BF3A52" w:rsidP="00165E9E">
            <w:pPr>
              <w:widowControl w:val="0"/>
              <w:autoSpaceDE w:val="0"/>
              <w:autoSpaceDN w:val="0"/>
              <w:spacing w:after="0" w:line="240" w:lineRule="auto"/>
              <w:jc w:val="center"/>
              <w:rPr>
                <w:rFonts w:ascii="Sylfaen" w:eastAsia="Sylfaen" w:hAnsi="Sylfaen" w:cstheme="minorHAnsi"/>
                <w:b/>
                <w:bCs/>
                <w:sz w:val="20"/>
                <w:szCs w:val="20"/>
              </w:rPr>
            </w:pPr>
          </w:p>
          <w:p w:rsidR="00BF3A52" w:rsidRPr="00E57A65" w:rsidRDefault="00BF3A52" w:rsidP="00165E9E">
            <w:pPr>
              <w:widowControl w:val="0"/>
              <w:autoSpaceDE w:val="0"/>
              <w:autoSpaceDN w:val="0"/>
              <w:spacing w:before="8" w:after="0" w:line="240" w:lineRule="auto"/>
              <w:jc w:val="center"/>
              <w:rPr>
                <w:rFonts w:ascii="Sylfaen" w:eastAsia="Sylfaen" w:hAnsi="Sylfaen" w:cstheme="minorHAnsi"/>
                <w:b/>
                <w:bCs/>
                <w:sz w:val="20"/>
                <w:szCs w:val="20"/>
              </w:rPr>
            </w:pPr>
          </w:p>
          <w:p w:rsidR="00BF3A52" w:rsidRPr="00E57A65" w:rsidRDefault="00BF3A52" w:rsidP="00165E9E">
            <w:pPr>
              <w:widowControl w:val="0"/>
              <w:autoSpaceDE w:val="0"/>
              <w:autoSpaceDN w:val="0"/>
              <w:spacing w:after="0" w:line="240" w:lineRule="auto"/>
              <w:ind w:left="349" w:firstLine="45"/>
              <w:jc w:val="center"/>
              <w:rPr>
                <w:rFonts w:ascii="Sylfaen" w:eastAsia="Sylfaen" w:hAnsi="Sylfaen" w:cstheme="minorHAnsi"/>
                <w:b/>
                <w:bCs/>
                <w:sz w:val="20"/>
                <w:szCs w:val="20"/>
              </w:rPr>
            </w:pPr>
          </w:p>
          <w:p w:rsidR="00BF3A52" w:rsidRPr="00E57A65" w:rsidRDefault="00BF3A52" w:rsidP="00165E9E">
            <w:pPr>
              <w:widowControl w:val="0"/>
              <w:autoSpaceDE w:val="0"/>
              <w:autoSpaceDN w:val="0"/>
              <w:spacing w:after="0" w:line="240" w:lineRule="auto"/>
              <w:ind w:left="349" w:firstLine="45"/>
              <w:jc w:val="center"/>
              <w:rPr>
                <w:rFonts w:ascii="Sylfaen" w:eastAsia="Sylfaen" w:hAnsi="Sylfaen" w:cstheme="minorHAnsi"/>
                <w:b/>
                <w:bCs/>
                <w:sz w:val="20"/>
                <w:szCs w:val="20"/>
              </w:rPr>
            </w:pPr>
            <w:r w:rsidRPr="00E57A65">
              <w:rPr>
                <w:rFonts w:ascii="Sylfaen" w:eastAsia="Sylfaen" w:hAnsi="Sylfaen" w:cstheme="minorHAnsi"/>
                <w:b/>
                <w:bCs/>
                <w:sz w:val="20"/>
                <w:szCs w:val="20"/>
              </w:rPr>
              <w:t>პროგრამის დასახელება</w:t>
            </w:r>
          </w:p>
        </w:tc>
        <w:tc>
          <w:tcPr>
            <w:tcW w:w="3719" w:type="dxa"/>
            <w:gridSpan w:val="2"/>
            <w:vMerge w:val="restart"/>
          </w:tcPr>
          <w:p w:rsidR="00BF3A52" w:rsidRPr="00E57A65" w:rsidRDefault="00BF3A52" w:rsidP="00165E9E">
            <w:pPr>
              <w:widowControl w:val="0"/>
              <w:autoSpaceDE w:val="0"/>
              <w:autoSpaceDN w:val="0"/>
              <w:spacing w:after="0" w:line="240" w:lineRule="auto"/>
              <w:jc w:val="center"/>
              <w:rPr>
                <w:rFonts w:ascii="Sylfaen" w:eastAsia="Sylfaen" w:hAnsi="Sylfaen" w:cstheme="minorHAnsi"/>
                <w:b/>
                <w:bCs/>
                <w:sz w:val="20"/>
                <w:szCs w:val="20"/>
              </w:rPr>
            </w:pPr>
          </w:p>
          <w:p w:rsidR="00BF3A52" w:rsidRPr="00E57A65" w:rsidRDefault="00BF3A52" w:rsidP="00165E9E">
            <w:pPr>
              <w:widowControl w:val="0"/>
              <w:autoSpaceDE w:val="0"/>
              <w:autoSpaceDN w:val="0"/>
              <w:spacing w:after="0" w:line="240" w:lineRule="auto"/>
              <w:jc w:val="center"/>
              <w:rPr>
                <w:rFonts w:ascii="Sylfaen" w:eastAsia="Sylfaen" w:hAnsi="Sylfaen" w:cstheme="minorHAnsi"/>
                <w:b/>
                <w:bCs/>
                <w:sz w:val="20"/>
                <w:szCs w:val="20"/>
              </w:rPr>
            </w:pPr>
          </w:p>
          <w:p w:rsidR="00BF3A52" w:rsidRPr="00E57A65" w:rsidRDefault="00BF3A52" w:rsidP="00165E9E">
            <w:pPr>
              <w:widowControl w:val="0"/>
              <w:autoSpaceDE w:val="0"/>
              <w:autoSpaceDN w:val="0"/>
              <w:spacing w:after="0" w:line="240" w:lineRule="auto"/>
              <w:jc w:val="center"/>
              <w:rPr>
                <w:rFonts w:ascii="Sylfaen" w:eastAsia="Sylfaen" w:hAnsi="Sylfaen" w:cstheme="minorHAnsi"/>
                <w:b/>
                <w:bCs/>
                <w:sz w:val="20"/>
                <w:szCs w:val="20"/>
              </w:rPr>
            </w:pPr>
          </w:p>
          <w:p w:rsidR="00BF3A52" w:rsidRPr="00E57A65" w:rsidRDefault="00BF3A52" w:rsidP="00165E9E">
            <w:pPr>
              <w:widowControl w:val="0"/>
              <w:autoSpaceDE w:val="0"/>
              <w:autoSpaceDN w:val="0"/>
              <w:spacing w:after="0" w:line="240" w:lineRule="auto"/>
              <w:jc w:val="center"/>
              <w:rPr>
                <w:rFonts w:ascii="Sylfaen" w:eastAsia="Sylfaen" w:hAnsi="Sylfaen" w:cstheme="minorHAnsi"/>
                <w:b/>
                <w:bCs/>
                <w:sz w:val="20"/>
                <w:szCs w:val="20"/>
              </w:rPr>
            </w:pPr>
            <w:r w:rsidRPr="00E57A65">
              <w:rPr>
                <w:rFonts w:ascii="Sylfaen" w:eastAsia="Sylfaen" w:hAnsi="Sylfaen" w:cstheme="minorHAnsi"/>
                <w:b/>
                <w:bCs/>
                <w:sz w:val="20"/>
                <w:szCs w:val="20"/>
              </w:rPr>
              <w:t>ბავშვის უფლებების დაცვა და მხარდაჭერა</w:t>
            </w:r>
          </w:p>
        </w:tc>
        <w:tc>
          <w:tcPr>
            <w:tcW w:w="1710" w:type="dxa"/>
          </w:tcPr>
          <w:p w:rsidR="00BF3A52" w:rsidRPr="00E57A65" w:rsidRDefault="00066179" w:rsidP="00165E9E">
            <w:pPr>
              <w:widowControl w:val="0"/>
              <w:autoSpaceDE w:val="0"/>
              <w:autoSpaceDN w:val="0"/>
              <w:spacing w:after="0" w:line="210" w:lineRule="exact"/>
              <w:ind w:left="251" w:right="245"/>
              <w:jc w:val="center"/>
              <w:rPr>
                <w:rFonts w:ascii="Sylfaen" w:eastAsia="Sylfaen" w:hAnsi="Sylfaen" w:cstheme="minorHAnsi"/>
                <w:b/>
                <w:bCs/>
                <w:sz w:val="20"/>
                <w:szCs w:val="20"/>
              </w:rPr>
            </w:pPr>
            <w:r w:rsidRPr="00E57A65">
              <w:rPr>
                <w:rFonts w:ascii="Sylfaen" w:eastAsia="Sylfaen" w:hAnsi="Sylfaen" w:cstheme="minorHAnsi"/>
                <w:b/>
                <w:bCs/>
                <w:sz w:val="20"/>
                <w:szCs w:val="20"/>
              </w:rPr>
              <w:t>2024</w:t>
            </w:r>
          </w:p>
          <w:p w:rsidR="00BF3A52" w:rsidRPr="00E57A65" w:rsidRDefault="00BF3A52" w:rsidP="00165E9E">
            <w:pPr>
              <w:widowControl w:val="0"/>
              <w:tabs>
                <w:tab w:val="left" w:pos="1145"/>
              </w:tabs>
              <w:autoSpaceDE w:val="0"/>
              <w:autoSpaceDN w:val="0"/>
              <w:spacing w:after="0" w:line="240" w:lineRule="auto"/>
              <w:ind w:left="115" w:right="101" w:hanging="5"/>
              <w:jc w:val="center"/>
              <w:rPr>
                <w:rFonts w:ascii="Sylfaen" w:eastAsia="Sylfaen" w:hAnsi="Sylfaen" w:cstheme="minorHAnsi"/>
                <w:b/>
                <w:bCs/>
                <w:sz w:val="20"/>
                <w:szCs w:val="20"/>
              </w:rPr>
            </w:pPr>
            <w:r w:rsidRPr="00E57A65">
              <w:rPr>
                <w:rFonts w:ascii="Sylfaen" w:eastAsia="Sylfaen" w:hAnsi="Sylfaen" w:cstheme="minorHAnsi"/>
                <w:b/>
                <w:bCs/>
                <w:sz w:val="20"/>
                <w:szCs w:val="20"/>
              </w:rPr>
              <w:t>წლის დაფინანსე</w:t>
            </w:r>
            <w:r w:rsidRPr="00E57A65">
              <w:rPr>
                <w:rFonts w:ascii="Sylfaen" w:eastAsia="Sylfaen" w:hAnsi="Sylfaen" w:cstheme="minorHAnsi"/>
                <w:b/>
                <w:bCs/>
                <w:sz w:val="20"/>
                <w:szCs w:val="20"/>
                <w:lang w:val="ka-GE"/>
              </w:rPr>
              <w:t>ბ</w:t>
            </w:r>
            <w:r w:rsidRPr="00E57A65">
              <w:rPr>
                <w:rFonts w:ascii="Sylfaen" w:eastAsia="Sylfaen" w:hAnsi="Sylfaen" w:cstheme="minorHAnsi"/>
                <w:b/>
                <w:bCs/>
                <w:sz w:val="20"/>
                <w:szCs w:val="20"/>
              </w:rPr>
              <w:t>ა</w:t>
            </w:r>
          </w:p>
          <w:p w:rsidR="00BF3A52" w:rsidRPr="00E57A65" w:rsidRDefault="00BF3A52" w:rsidP="00165E9E">
            <w:pPr>
              <w:widowControl w:val="0"/>
              <w:autoSpaceDE w:val="0"/>
              <w:autoSpaceDN w:val="0"/>
              <w:spacing w:after="0" w:line="192" w:lineRule="exact"/>
              <w:ind w:left="276"/>
              <w:jc w:val="center"/>
              <w:rPr>
                <w:rFonts w:ascii="Sylfaen" w:eastAsia="Sylfaen" w:hAnsi="Sylfaen" w:cstheme="minorHAnsi"/>
                <w:b/>
                <w:bCs/>
                <w:sz w:val="20"/>
                <w:szCs w:val="20"/>
              </w:rPr>
            </w:pPr>
            <w:r w:rsidRPr="00E57A65">
              <w:rPr>
                <w:rFonts w:ascii="Sylfaen" w:eastAsia="Sylfaen" w:hAnsi="Sylfaen" w:cstheme="minorHAnsi"/>
                <w:b/>
                <w:bCs/>
                <w:sz w:val="20"/>
                <w:szCs w:val="20"/>
              </w:rPr>
              <w:t>ათას</w:t>
            </w:r>
            <w:r w:rsidRPr="00E57A65">
              <w:rPr>
                <w:rFonts w:ascii="Sylfaen" w:eastAsia="Sylfaen" w:hAnsi="Sylfaen" w:cstheme="minorHAnsi"/>
                <w:b/>
                <w:bCs/>
                <w:sz w:val="20"/>
                <w:szCs w:val="20"/>
                <w:lang w:val="ka-GE"/>
              </w:rPr>
              <w:t xml:space="preserve"> </w:t>
            </w:r>
            <w:r w:rsidRPr="00E57A65">
              <w:rPr>
                <w:rFonts w:ascii="Sylfaen" w:eastAsia="Sylfaen" w:hAnsi="Sylfaen" w:cstheme="minorHAnsi"/>
                <w:b/>
                <w:bCs/>
                <w:sz w:val="20"/>
                <w:szCs w:val="20"/>
              </w:rPr>
              <w:t>ლარში</w:t>
            </w:r>
          </w:p>
        </w:tc>
        <w:tc>
          <w:tcPr>
            <w:tcW w:w="5220" w:type="dxa"/>
            <w:gridSpan w:val="4"/>
          </w:tcPr>
          <w:p w:rsidR="00BF3A52" w:rsidRPr="00E57A65" w:rsidRDefault="00066179" w:rsidP="00165E9E">
            <w:pPr>
              <w:widowControl w:val="0"/>
              <w:autoSpaceDE w:val="0"/>
              <w:autoSpaceDN w:val="0"/>
              <w:spacing w:after="0" w:line="210" w:lineRule="exact"/>
              <w:ind w:left="255" w:right="244"/>
              <w:jc w:val="center"/>
              <w:rPr>
                <w:rFonts w:ascii="Sylfaen" w:eastAsia="Sylfaen" w:hAnsi="Sylfaen" w:cstheme="minorHAnsi"/>
                <w:b/>
                <w:bCs/>
                <w:sz w:val="20"/>
                <w:szCs w:val="20"/>
              </w:rPr>
            </w:pPr>
            <w:r w:rsidRPr="00E57A65">
              <w:rPr>
                <w:rFonts w:ascii="Sylfaen" w:eastAsia="Sylfaen" w:hAnsi="Sylfaen" w:cstheme="minorHAnsi"/>
                <w:b/>
                <w:bCs/>
                <w:sz w:val="20"/>
                <w:szCs w:val="20"/>
              </w:rPr>
              <w:t>2024-2027</w:t>
            </w:r>
            <w:r w:rsidR="00BF3A52" w:rsidRPr="00E57A65">
              <w:rPr>
                <w:rFonts w:ascii="Sylfaen" w:eastAsia="Sylfaen" w:hAnsi="Sylfaen" w:cstheme="minorHAnsi"/>
                <w:b/>
                <w:bCs/>
                <w:sz w:val="20"/>
                <w:szCs w:val="20"/>
              </w:rPr>
              <w:t xml:space="preserve"> წლის დაფინანსება</w:t>
            </w:r>
          </w:p>
          <w:p w:rsidR="00BF3A52" w:rsidRPr="00E57A65" w:rsidRDefault="00BF3A52" w:rsidP="00165E9E">
            <w:pPr>
              <w:widowControl w:val="0"/>
              <w:autoSpaceDE w:val="0"/>
              <w:autoSpaceDN w:val="0"/>
              <w:spacing w:after="0" w:line="192" w:lineRule="exact"/>
              <w:ind w:left="280"/>
              <w:jc w:val="center"/>
              <w:rPr>
                <w:rFonts w:ascii="Sylfaen" w:eastAsia="Sylfaen" w:hAnsi="Sylfaen" w:cstheme="minorHAnsi"/>
                <w:b/>
                <w:bCs/>
                <w:sz w:val="20"/>
                <w:szCs w:val="20"/>
              </w:rPr>
            </w:pPr>
            <w:r w:rsidRPr="00E57A65">
              <w:rPr>
                <w:rFonts w:ascii="Sylfaen" w:eastAsia="Sylfaen" w:hAnsi="Sylfaen" w:cstheme="minorHAnsi"/>
                <w:b/>
                <w:bCs/>
                <w:sz w:val="20"/>
                <w:szCs w:val="20"/>
              </w:rPr>
              <w:t>ათას</w:t>
            </w:r>
          </w:p>
          <w:p w:rsidR="00BF3A52" w:rsidRPr="00E57A65" w:rsidRDefault="00BF3A52" w:rsidP="00165E9E">
            <w:pPr>
              <w:widowControl w:val="0"/>
              <w:autoSpaceDE w:val="0"/>
              <w:autoSpaceDN w:val="0"/>
              <w:spacing w:after="0" w:line="191" w:lineRule="exact"/>
              <w:ind w:left="181"/>
              <w:jc w:val="center"/>
              <w:rPr>
                <w:rFonts w:ascii="Sylfaen" w:eastAsia="Sylfaen" w:hAnsi="Sylfaen" w:cstheme="minorHAnsi"/>
                <w:b/>
                <w:bCs/>
                <w:sz w:val="20"/>
                <w:szCs w:val="20"/>
              </w:rPr>
            </w:pPr>
            <w:r w:rsidRPr="00E57A65">
              <w:rPr>
                <w:rFonts w:ascii="Sylfaen" w:eastAsia="Sylfaen" w:hAnsi="Sylfaen" w:cstheme="minorHAnsi"/>
                <w:b/>
                <w:bCs/>
                <w:sz w:val="20"/>
                <w:szCs w:val="20"/>
              </w:rPr>
              <w:t>ლარში</w:t>
            </w:r>
          </w:p>
          <w:p w:rsidR="00BF3A52" w:rsidRPr="00E57A65" w:rsidRDefault="00BF3A52" w:rsidP="00165E9E">
            <w:pPr>
              <w:widowControl w:val="0"/>
              <w:autoSpaceDE w:val="0"/>
              <w:autoSpaceDN w:val="0"/>
              <w:spacing w:after="0" w:line="191" w:lineRule="exact"/>
              <w:ind w:left="301"/>
              <w:jc w:val="center"/>
              <w:rPr>
                <w:rFonts w:ascii="Sylfaen" w:eastAsia="Sylfaen" w:hAnsi="Sylfaen" w:cstheme="minorHAnsi"/>
                <w:b/>
                <w:bCs/>
                <w:sz w:val="20"/>
                <w:szCs w:val="20"/>
              </w:rPr>
            </w:pPr>
          </w:p>
        </w:tc>
      </w:tr>
      <w:tr w:rsidR="00BF3A52" w:rsidRPr="00E57A65" w:rsidTr="00165E9E">
        <w:trPr>
          <w:trHeight w:val="263"/>
        </w:trPr>
        <w:tc>
          <w:tcPr>
            <w:tcW w:w="1178" w:type="dxa"/>
          </w:tcPr>
          <w:p w:rsidR="00BF3A52" w:rsidRPr="00E57A65" w:rsidRDefault="00BF3A52" w:rsidP="00165E9E">
            <w:pPr>
              <w:widowControl w:val="0"/>
              <w:autoSpaceDE w:val="0"/>
              <w:autoSpaceDN w:val="0"/>
              <w:spacing w:after="0" w:line="240" w:lineRule="auto"/>
              <w:jc w:val="center"/>
              <w:rPr>
                <w:rFonts w:ascii="Sylfaen" w:eastAsia="Sylfaen" w:hAnsi="Sylfaen" w:cstheme="minorHAnsi"/>
                <w:b/>
                <w:bCs/>
                <w:sz w:val="20"/>
                <w:szCs w:val="20"/>
              </w:rPr>
            </w:pPr>
            <w:r w:rsidRPr="00E57A65">
              <w:rPr>
                <w:rFonts w:ascii="Sylfaen" w:eastAsia="Sylfaen" w:hAnsi="Sylfaen" w:cstheme="minorHAnsi"/>
                <w:b/>
                <w:bCs/>
                <w:sz w:val="20"/>
                <w:szCs w:val="20"/>
              </w:rPr>
              <w:t>0603</w:t>
            </w:r>
          </w:p>
        </w:tc>
        <w:tc>
          <w:tcPr>
            <w:tcW w:w="2843" w:type="dxa"/>
            <w:vMerge/>
            <w:tcBorders>
              <w:top w:val="nil"/>
            </w:tcBorders>
          </w:tcPr>
          <w:p w:rsidR="00BF3A52" w:rsidRPr="00E57A65" w:rsidRDefault="00BF3A52" w:rsidP="00165E9E">
            <w:pPr>
              <w:jc w:val="center"/>
              <w:rPr>
                <w:rFonts w:ascii="Sylfaen" w:eastAsia="Sylfaen" w:hAnsi="Sylfaen" w:cstheme="minorHAnsi"/>
                <w:b/>
                <w:bCs/>
                <w:sz w:val="20"/>
                <w:szCs w:val="20"/>
              </w:rPr>
            </w:pPr>
          </w:p>
        </w:tc>
        <w:tc>
          <w:tcPr>
            <w:tcW w:w="3719" w:type="dxa"/>
            <w:gridSpan w:val="2"/>
            <w:vMerge/>
            <w:tcBorders>
              <w:top w:val="nil"/>
            </w:tcBorders>
          </w:tcPr>
          <w:p w:rsidR="00BF3A52" w:rsidRPr="00E57A65" w:rsidRDefault="00BF3A52" w:rsidP="00165E9E">
            <w:pPr>
              <w:jc w:val="center"/>
              <w:rPr>
                <w:rFonts w:ascii="Sylfaen" w:eastAsia="Sylfaen" w:hAnsi="Sylfaen" w:cstheme="minorHAnsi"/>
                <w:b/>
                <w:bCs/>
                <w:sz w:val="20"/>
                <w:szCs w:val="20"/>
              </w:rPr>
            </w:pPr>
          </w:p>
        </w:tc>
        <w:tc>
          <w:tcPr>
            <w:tcW w:w="1710" w:type="dxa"/>
          </w:tcPr>
          <w:p w:rsidR="00BF3A52" w:rsidRPr="00E57A65" w:rsidRDefault="00F654D0" w:rsidP="00165E9E">
            <w:pPr>
              <w:widowControl w:val="0"/>
              <w:autoSpaceDE w:val="0"/>
              <w:autoSpaceDN w:val="0"/>
              <w:spacing w:after="0" w:line="240" w:lineRule="auto"/>
              <w:jc w:val="center"/>
              <w:rPr>
                <w:rFonts w:ascii="Sylfaen" w:eastAsia="Sylfaen" w:hAnsi="Sylfaen" w:cstheme="minorHAnsi"/>
                <w:b/>
                <w:bCs/>
                <w:sz w:val="20"/>
                <w:szCs w:val="20"/>
              </w:rPr>
            </w:pPr>
            <w:r>
              <w:rPr>
                <w:rFonts w:ascii="Sylfaen" w:eastAsia="Sylfaen" w:hAnsi="Sylfaen" w:cstheme="minorHAnsi"/>
                <w:b/>
                <w:bCs/>
                <w:sz w:val="20"/>
                <w:szCs w:val="20"/>
              </w:rPr>
              <w:t>60.0</w:t>
            </w:r>
          </w:p>
        </w:tc>
        <w:tc>
          <w:tcPr>
            <w:tcW w:w="5220" w:type="dxa"/>
            <w:gridSpan w:val="4"/>
          </w:tcPr>
          <w:p w:rsidR="00BF3A52" w:rsidRPr="00E57A65" w:rsidRDefault="00F654D0" w:rsidP="00165E9E">
            <w:pPr>
              <w:widowControl w:val="0"/>
              <w:autoSpaceDE w:val="0"/>
              <w:autoSpaceDN w:val="0"/>
              <w:spacing w:after="0" w:line="240" w:lineRule="auto"/>
              <w:jc w:val="center"/>
              <w:rPr>
                <w:rFonts w:ascii="Sylfaen" w:eastAsia="Sylfaen" w:hAnsi="Sylfaen" w:cstheme="minorHAnsi"/>
                <w:b/>
                <w:bCs/>
                <w:sz w:val="20"/>
                <w:szCs w:val="20"/>
              </w:rPr>
            </w:pPr>
            <w:r>
              <w:rPr>
                <w:rFonts w:ascii="Sylfaen" w:eastAsia="Sylfaen" w:hAnsi="Sylfaen" w:cstheme="minorHAnsi"/>
                <w:b/>
                <w:bCs/>
                <w:sz w:val="20"/>
                <w:szCs w:val="20"/>
              </w:rPr>
              <w:t>339.0</w:t>
            </w:r>
          </w:p>
        </w:tc>
      </w:tr>
      <w:tr w:rsidR="00BF3A52" w:rsidRPr="00E57A65" w:rsidTr="00165E9E">
        <w:trPr>
          <w:trHeight w:val="518"/>
        </w:trPr>
        <w:tc>
          <w:tcPr>
            <w:tcW w:w="4021" w:type="dxa"/>
            <w:gridSpan w:val="2"/>
          </w:tcPr>
          <w:p w:rsidR="00BF3A52" w:rsidRPr="00E57A65" w:rsidRDefault="00BF3A52" w:rsidP="00165E9E">
            <w:pPr>
              <w:widowControl w:val="0"/>
              <w:autoSpaceDE w:val="0"/>
              <w:autoSpaceDN w:val="0"/>
              <w:spacing w:after="0" w:line="230" w:lineRule="atLeast"/>
              <w:ind w:left="328" w:right="312" w:firstLine="3"/>
              <w:jc w:val="center"/>
              <w:rPr>
                <w:rFonts w:ascii="Sylfaen" w:eastAsia="Sylfaen" w:hAnsi="Sylfaen" w:cstheme="minorHAnsi"/>
                <w:b/>
                <w:bCs/>
                <w:sz w:val="20"/>
                <w:szCs w:val="20"/>
              </w:rPr>
            </w:pPr>
            <w:r w:rsidRPr="00E57A65">
              <w:rPr>
                <w:rFonts w:ascii="Sylfaen" w:eastAsia="Sylfaen" w:hAnsi="Sylfaen" w:cstheme="minorHAnsi"/>
                <w:b/>
                <w:bCs/>
                <w:sz w:val="20"/>
                <w:szCs w:val="20"/>
              </w:rPr>
              <w:t>პროგრამის</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განმახორციელებელი სამსახური</w:t>
            </w:r>
          </w:p>
        </w:tc>
        <w:tc>
          <w:tcPr>
            <w:tcW w:w="1134" w:type="dxa"/>
          </w:tcPr>
          <w:p w:rsidR="00BF3A52" w:rsidRPr="00E57A65" w:rsidRDefault="00BF3A52" w:rsidP="00165E9E">
            <w:pPr>
              <w:widowControl w:val="0"/>
              <w:autoSpaceDE w:val="0"/>
              <w:autoSpaceDN w:val="0"/>
              <w:spacing w:after="0" w:line="240" w:lineRule="auto"/>
              <w:rPr>
                <w:rFonts w:ascii="Sylfaen" w:eastAsia="Sylfaen" w:hAnsi="Sylfaen" w:cstheme="minorHAnsi"/>
                <w:sz w:val="20"/>
                <w:szCs w:val="20"/>
              </w:rPr>
            </w:pPr>
          </w:p>
        </w:tc>
        <w:tc>
          <w:tcPr>
            <w:tcW w:w="9515" w:type="dxa"/>
            <w:gridSpan w:val="6"/>
          </w:tcPr>
          <w:p w:rsidR="00BF3A52" w:rsidRPr="00E57A65" w:rsidRDefault="00BF3A52" w:rsidP="00165E9E">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სოციალური და ჯანდაცვის სამსახურის ბავშვის უფლებების დაცვის და მხარდაჭერის განყოფილება</w:t>
            </w:r>
          </w:p>
        </w:tc>
      </w:tr>
      <w:tr w:rsidR="00BF3A52" w:rsidRPr="00E57A65" w:rsidTr="00165E9E">
        <w:trPr>
          <w:trHeight w:val="919"/>
        </w:trPr>
        <w:tc>
          <w:tcPr>
            <w:tcW w:w="4021" w:type="dxa"/>
            <w:gridSpan w:val="2"/>
          </w:tcPr>
          <w:p w:rsidR="00BF3A52" w:rsidRPr="00E57A65" w:rsidRDefault="00BF3A52" w:rsidP="00165E9E">
            <w:pPr>
              <w:widowControl w:val="0"/>
              <w:autoSpaceDE w:val="0"/>
              <w:autoSpaceDN w:val="0"/>
              <w:spacing w:after="0" w:line="240" w:lineRule="auto"/>
              <w:rPr>
                <w:rFonts w:ascii="Sylfaen" w:eastAsia="Sylfaen" w:hAnsi="Sylfaen" w:cstheme="minorHAnsi"/>
                <w:b/>
                <w:sz w:val="20"/>
                <w:szCs w:val="20"/>
              </w:rPr>
            </w:pPr>
          </w:p>
          <w:p w:rsidR="00BF3A52" w:rsidRPr="00E57A65" w:rsidRDefault="00BF3A52" w:rsidP="00165E9E">
            <w:pPr>
              <w:widowControl w:val="0"/>
              <w:autoSpaceDE w:val="0"/>
              <w:autoSpaceDN w:val="0"/>
              <w:spacing w:after="0" w:line="240" w:lineRule="auto"/>
              <w:rPr>
                <w:rFonts w:ascii="Sylfaen" w:eastAsia="Sylfaen" w:hAnsi="Sylfaen" w:cstheme="minorHAnsi"/>
                <w:b/>
                <w:sz w:val="20"/>
                <w:szCs w:val="20"/>
              </w:rPr>
            </w:pPr>
          </w:p>
          <w:p w:rsidR="00BF3A52" w:rsidRPr="00E57A65" w:rsidRDefault="00BF3A52" w:rsidP="00165E9E">
            <w:pPr>
              <w:widowControl w:val="0"/>
              <w:autoSpaceDE w:val="0"/>
              <w:autoSpaceDN w:val="0"/>
              <w:spacing w:after="0" w:line="240" w:lineRule="auto"/>
              <w:rPr>
                <w:rFonts w:ascii="Sylfaen" w:eastAsia="Sylfaen" w:hAnsi="Sylfaen" w:cstheme="minorHAnsi"/>
                <w:b/>
                <w:bCs/>
                <w:sz w:val="20"/>
                <w:szCs w:val="20"/>
              </w:rPr>
            </w:pPr>
            <w:r w:rsidRPr="00E57A65">
              <w:rPr>
                <w:rFonts w:ascii="Sylfaen" w:eastAsia="Sylfaen" w:hAnsi="Sylfaen" w:cstheme="minorHAnsi"/>
                <w:b/>
                <w:bCs/>
                <w:sz w:val="20"/>
                <w:szCs w:val="20"/>
              </w:rPr>
              <w:t>პროგრამის</w:t>
            </w:r>
            <w:r w:rsidRPr="00E57A65">
              <w:rPr>
                <w:rFonts w:ascii="Sylfaen" w:eastAsia="Sylfaen" w:hAnsi="Sylfaen" w:cstheme="minorHAnsi"/>
                <w:b/>
                <w:bCs/>
                <w:spacing w:val="11"/>
                <w:sz w:val="20"/>
                <w:szCs w:val="20"/>
              </w:rPr>
              <w:t xml:space="preserve"> </w:t>
            </w:r>
            <w:r w:rsidRPr="00E57A65">
              <w:rPr>
                <w:rFonts w:ascii="Sylfaen" w:eastAsia="Sylfaen" w:hAnsi="Sylfaen" w:cstheme="minorHAnsi"/>
                <w:b/>
                <w:bCs/>
                <w:sz w:val="20"/>
                <w:szCs w:val="20"/>
              </w:rPr>
              <w:t>აღწერა</w:t>
            </w:r>
          </w:p>
        </w:tc>
        <w:tc>
          <w:tcPr>
            <w:tcW w:w="1134" w:type="dxa"/>
          </w:tcPr>
          <w:p w:rsidR="00BF3A52" w:rsidRPr="00E57A65" w:rsidRDefault="00BF3A52" w:rsidP="00165E9E">
            <w:pPr>
              <w:widowControl w:val="0"/>
              <w:autoSpaceDE w:val="0"/>
              <w:autoSpaceDN w:val="0"/>
              <w:spacing w:after="0" w:line="240" w:lineRule="auto"/>
              <w:rPr>
                <w:rFonts w:ascii="Sylfaen" w:eastAsia="Sylfaen" w:hAnsi="Sylfaen" w:cstheme="minorHAnsi"/>
                <w:sz w:val="20"/>
                <w:szCs w:val="20"/>
              </w:rPr>
            </w:pPr>
          </w:p>
        </w:tc>
        <w:tc>
          <w:tcPr>
            <w:tcW w:w="9515" w:type="dxa"/>
            <w:gridSpan w:val="6"/>
          </w:tcPr>
          <w:p w:rsidR="00BF3A52" w:rsidRPr="00E57A65" w:rsidRDefault="00BF3A52" w:rsidP="00165E9E">
            <w:pPr>
              <w:spacing w:after="200" w:line="276" w:lineRule="auto"/>
              <w:ind w:left="90"/>
              <w:contextualSpacing/>
              <w:jc w:val="both"/>
              <w:rPr>
                <w:rFonts w:ascii="Sylfaen" w:hAnsi="Sylfaen" w:cstheme="minorHAnsi"/>
                <w:sz w:val="20"/>
                <w:szCs w:val="20"/>
              </w:rPr>
            </w:pPr>
            <w:r w:rsidRPr="00E57A65">
              <w:rPr>
                <w:rFonts w:ascii="Sylfaen" w:hAnsi="Sylfaen" w:cstheme="minorHAnsi"/>
                <w:sz w:val="20"/>
                <w:szCs w:val="20"/>
                <w:lang w:val="ka-GE"/>
              </w:rPr>
              <w:t xml:space="preserve">პროგრამა ითვალისწინებს ბავშვებისა და ბავშვიანი ოჯახების მხარდაჭერას, ოჯახების გაძლიერებას პროგრამებში ჩართვით და რეფერირებით სხვა უწყებებსა და ორგანიზაციებში, ბავშვის უფლებების დაცვის მიმართულებით სხვადასხვა ღონისძიების გატარებას, მოსახლეობის ინფორმირებულობისა და ცნობიერების დონის ამაღლების ხელშეწყობას, სადღესასწაულო და სოლიდარობის დღეებში გასართობი ღონისძიებების დაგეგმვას, დღის ცენტრების მონახულებას და ა. შ. </w:t>
            </w:r>
            <w:r w:rsidRPr="00E57A65">
              <w:rPr>
                <w:rFonts w:ascii="Sylfaen" w:hAnsi="Sylfaen" w:cstheme="minorHAnsi"/>
                <w:sz w:val="20"/>
                <w:szCs w:val="20"/>
              </w:rPr>
              <w:t xml:space="preserve"> </w:t>
            </w:r>
          </w:p>
        </w:tc>
      </w:tr>
      <w:tr w:rsidR="00EF6C67" w:rsidRPr="00E57A65" w:rsidTr="00EF6C67">
        <w:trPr>
          <w:trHeight w:val="383"/>
        </w:trPr>
        <w:tc>
          <w:tcPr>
            <w:tcW w:w="4021" w:type="dxa"/>
            <w:gridSpan w:val="2"/>
            <w:tcBorders>
              <w:right w:val="single" w:sz="4" w:space="0" w:color="auto"/>
            </w:tcBorders>
          </w:tcPr>
          <w:p w:rsidR="00EF6C67" w:rsidRPr="00E57A65" w:rsidRDefault="00EF6C67" w:rsidP="00165E9E">
            <w:pPr>
              <w:widowControl w:val="0"/>
              <w:autoSpaceDE w:val="0"/>
              <w:autoSpaceDN w:val="0"/>
              <w:spacing w:before="27" w:after="0" w:line="240" w:lineRule="auto"/>
              <w:ind w:right="227"/>
              <w:rPr>
                <w:rFonts w:ascii="Sylfaen" w:eastAsia="Sylfaen" w:hAnsi="Sylfaen" w:cstheme="minorHAnsi"/>
                <w:b/>
                <w:bCs/>
                <w:sz w:val="20"/>
                <w:szCs w:val="20"/>
              </w:rPr>
            </w:pPr>
            <w:r w:rsidRPr="00E57A65">
              <w:rPr>
                <w:rFonts w:ascii="Sylfaen" w:hAnsi="Sylfaen" w:cs="Sylfaen"/>
                <w:b/>
                <w:bCs/>
                <w:sz w:val="18"/>
                <w:szCs w:val="18"/>
              </w:rPr>
              <w:t>გაეროს</w:t>
            </w:r>
            <w:r w:rsidRPr="00E57A65">
              <w:rPr>
                <w:rFonts w:ascii="Calibri" w:hAnsi="Calibri" w:cs="Calibri"/>
                <w:b/>
                <w:bCs/>
                <w:sz w:val="18"/>
                <w:szCs w:val="18"/>
              </w:rPr>
              <w:t xml:space="preserve"> </w:t>
            </w:r>
            <w:r w:rsidRPr="00E57A65">
              <w:rPr>
                <w:rFonts w:ascii="Sylfaen" w:hAnsi="Sylfaen" w:cs="Sylfaen"/>
                <w:b/>
                <w:bCs/>
                <w:sz w:val="18"/>
                <w:szCs w:val="18"/>
              </w:rPr>
              <w:t>მდგრადი</w:t>
            </w:r>
            <w:r w:rsidRPr="00E57A65">
              <w:rPr>
                <w:rFonts w:ascii="Calibri" w:hAnsi="Calibri" w:cs="Calibri"/>
                <w:b/>
                <w:bCs/>
                <w:sz w:val="18"/>
                <w:szCs w:val="18"/>
              </w:rPr>
              <w:t xml:space="preserve"> </w:t>
            </w:r>
            <w:r w:rsidRPr="00E57A65">
              <w:rPr>
                <w:rFonts w:ascii="Sylfaen" w:hAnsi="Sylfaen" w:cs="Sylfaen"/>
                <w:b/>
                <w:bCs/>
                <w:sz w:val="18"/>
                <w:szCs w:val="18"/>
              </w:rPr>
              <w:t>განვითარების</w:t>
            </w:r>
            <w:r w:rsidRPr="00E57A65">
              <w:rPr>
                <w:rFonts w:ascii="Calibri" w:hAnsi="Calibri" w:cs="Calibri"/>
                <w:b/>
                <w:bCs/>
                <w:sz w:val="18"/>
                <w:szCs w:val="18"/>
              </w:rPr>
              <w:t xml:space="preserve"> </w:t>
            </w:r>
            <w:r w:rsidRPr="00E57A65">
              <w:rPr>
                <w:rFonts w:ascii="Sylfaen" w:hAnsi="Sylfaen" w:cs="Sylfaen"/>
                <w:b/>
                <w:bCs/>
                <w:sz w:val="18"/>
                <w:szCs w:val="18"/>
              </w:rPr>
              <w:t>მიზანი</w:t>
            </w:r>
            <w:r w:rsidRPr="00E57A65">
              <w:rPr>
                <w:rFonts w:ascii="Calibri" w:hAnsi="Calibri" w:cs="Calibri"/>
                <w:b/>
                <w:bCs/>
                <w:sz w:val="18"/>
                <w:szCs w:val="18"/>
              </w:rPr>
              <w:t xml:space="preserve"> (SDG), </w:t>
            </w:r>
            <w:r w:rsidRPr="00E57A65">
              <w:rPr>
                <w:rFonts w:ascii="Sylfaen" w:hAnsi="Sylfaen" w:cs="Sylfaen"/>
                <w:b/>
                <w:bCs/>
                <w:sz w:val="18"/>
                <w:szCs w:val="18"/>
              </w:rPr>
              <w:t>რომლის</w:t>
            </w:r>
            <w:r w:rsidRPr="00E57A65">
              <w:rPr>
                <w:rFonts w:ascii="Calibri" w:hAnsi="Calibri" w:cs="Calibri"/>
                <w:b/>
                <w:bCs/>
                <w:sz w:val="18"/>
                <w:szCs w:val="18"/>
              </w:rPr>
              <w:t xml:space="preserve"> </w:t>
            </w:r>
            <w:r w:rsidRPr="00E57A65">
              <w:rPr>
                <w:rFonts w:ascii="Sylfaen" w:hAnsi="Sylfaen" w:cs="Sylfaen"/>
                <w:b/>
                <w:bCs/>
                <w:sz w:val="18"/>
                <w:szCs w:val="18"/>
              </w:rPr>
              <w:t>მიღწევასაც</w:t>
            </w:r>
            <w:r w:rsidRPr="00E57A65">
              <w:rPr>
                <w:rFonts w:ascii="Calibri" w:hAnsi="Calibri" w:cs="Calibri"/>
                <w:b/>
                <w:bCs/>
                <w:sz w:val="18"/>
                <w:szCs w:val="18"/>
              </w:rPr>
              <w:t xml:space="preserve"> </w:t>
            </w:r>
            <w:r w:rsidRPr="00E57A65">
              <w:rPr>
                <w:rFonts w:ascii="Sylfaen" w:hAnsi="Sylfaen" w:cs="Sylfaen"/>
                <w:b/>
                <w:bCs/>
                <w:sz w:val="18"/>
                <w:szCs w:val="18"/>
              </w:rPr>
              <w:t>ემსახურება</w:t>
            </w:r>
            <w:r w:rsidRPr="00E57A65">
              <w:rPr>
                <w:rFonts w:ascii="Calibri" w:hAnsi="Calibri" w:cs="Calibri"/>
                <w:b/>
                <w:bCs/>
                <w:sz w:val="18"/>
                <w:szCs w:val="18"/>
              </w:rPr>
              <w:t xml:space="preserve"> </w:t>
            </w:r>
            <w:r w:rsidRPr="00E57A65">
              <w:rPr>
                <w:rFonts w:ascii="Sylfaen" w:hAnsi="Sylfaen" w:cs="Calibri"/>
                <w:b/>
                <w:bCs/>
                <w:sz w:val="18"/>
                <w:szCs w:val="18"/>
                <w:lang w:val="ka-GE"/>
              </w:rPr>
              <w:t>ქვე</w:t>
            </w:r>
            <w:r w:rsidRPr="00E57A65">
              <w:rPr>
                <w:rFonts w:ascii="Sylfaen" w:hAnsi="Sylfaen" w:cs="Sylfaen"/>
                <w:b/>
                <w:bCs/>
                <w:sz w:val="18"/>
                <w:szCs w:val="18"/>
              </w:rPr>
              <w:t>პროგრამა</w:t>
            </w:r>
          </w:p>
        </w:tc>
        <w:tc>
          <w:tcPr>
            <w:tcW w:w="1134" w:type="dxa"/>
            <w:tcBorders>
              <w:left w:val="single" w:sz="4" w:space="0" w:color="auto"/>
            </w:tcBorders>
          </w:tcPr>
          <w:p w:rsidR="00EF6C67" w:rsidRPr="00E57A65" w:rsidRDefault="00EF6C67" w:rsidP="00165E9E">
            <w:pPr>
              <w:widowControl w:val="0"/>
              <w:autoSpaceDE w:val="0"/>
              <w:autoSpaceDN w:val="0"/>
              <w:spacing w:after="0" w:line="240" w:lineRule="auto"/>
              <w:rPr>
                <w:rFonts w:ascii="Sylfaen" w:eastAsia="Sylfaen" w:hAnsi="Sylfaen" w:cstheme="minorHAnsi"/>
                <w:sz w:val="20"/>
                <w:szCs w:val="20"/>
              </w:rPr>
            </w:pPr>
          </w:p>
        </w:tc>
        <w:tc>
          <w:tcPr>
            <w:tcW w:w="9515" w:type="dxa"/>
            <w:gridSpan w:val="6"/>
          </w:tcPr>
          <w:p w:rsidR="00EF6C67" w:rsidRPr="00E57A65" w:rsidRDefault="00EF6C67" w:rsidP="00EF6C67">
            <w:pPr>
              <w:widowControl w:val="0"/>
              <w:autoSpaceDE w:val="0"/>
              <w:autoSpaceDN w:val="0"/>
              <w:spacing w:after="0" w:line="240" w:lineRule="auto"/>
              <w:rPr>
                <w:rFonts w:ascii="Sylfaen" w:hAnsi="Sylfaen" w:cstheme="minorHAnsi"/>
                <w:sz w:val="18"/>
                <w:lang w:val="ka-GE"/>
              </w:rPr>
            </w:pPr>
            <w:r w:rsidRPr="00E57A65">
              <w:rPr>
                <w:rFonts w:ascii="Sylfaen" w:hAnsi="Sylfaen" w:cstheme="minorHAnsi"/>
                <w:sz w:val="18"/>
                <w:lang w:val="ka-GE"/>
              </w:rPr>
              <w:t>მიზანი 1 - სიღარიბის ყველა ფორმის აღმოფხვრა</w:t>
            </w:r>
          </w:p>
          <w:p w:rsidR="00EF6C67" w:rsidRPr="00E57A65" w:rsidRDefault="00EF6C67" w:rsidP="00EF6C67">
            <w:pPr>
              <w:widowControl w:val="0"/>
              <w:autoSpaceDE w:val="0"/>
              <w:autoSpaceDN w:val="0"/>
              <w:spacing w:after="0" w:line="240" w:lineRule="auto"/>
              <w:rPr>
                <w:rFonts w:ascii="Sylfaen" w:eastAsia="Sylfaen" w:hAnsi="Sylfaen" w:cstheme="minorHAnsi"/>
                <w:sz w:val="20"/>
                <w:szCs w:val="20"/>
                <w:lang w:val="ka-GE"/>
              </w:rPr>
            </w:pPr>
            <w:r w:rsidRPr="00E57A65">
              <w:rPr>
                <w:rFonts w:ascii="Sylfaen" w:hAnsi="Sylfaen" w:cstheme="minorHAnsi"/>
                <w:sz w:val="18"/>
                <w:lang w:val="ka-GE"/>
              </w:rPr>
              <w:t>მიზანი 16 - მშვიდობიანი და ინკლუზიური საზოგადოების ჩამოყალიბების ხელშეწყობა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BF3A52" w:rsidRPr="00E57A65" w:rsidTr="00EF6C67">
        <w:trPr>
          <w:trHeight w:val="383"/>
        </w:trPr>
        <w:tc>
          <w:tcPr>
            <w:tcW w:w="4021" w:type="dxa"/>
            <w:gridSpan w:val="2"/>
            <w:tcBorders>
              <w:right w:val="single" w:sz="4" w:space="0" w:color="auto"/>
            </w:tcBorders>
          </w:tcPr>
          <w:p w:rsidR="00BF3A52" w:rsidRPr="00E57A65" w:rsidRDefault="00BF3A52" w:rsidP="00165E9E">
            <w:pPr>
              <w:widowControl w:val="0"/>
              <w:autoSpaceDE w:val="0"/>
              <w:autoSpaceDN w:val="0"/>
              <w:spacing w:before="27" w:after="0" w:line="240" w:lineRule="auto"/>
              <w:ind w:right="227"/>
              <w:rPr>
                <w:rFonts w:ascii="Sylfaen" w:eastAsia="Sylfaen" w:hAnsi="Sylfaen" w:cstheme="minorHAnsi"/>
                <w:b/>
                <w:bCs/>
                <w:sz w:val="20"/>
                <w:szCs w:val="20"/>
              </w:rPr>
            </w:pPr>
            <w:r w:rsidRPr="00E57A65">
              <w:rPr>
                <w:rFonts w:ascii="Sylfaen" w:eastAsia="Sylfaen" w:hAnsi="Sylfaen" w:cstheme="minorHAnsi"/>
                <w:b/>
                <w:bCs/>
                <w:sz w:val="20"/>
                <w:szCs w:val="20"/>
              </w:rPr>
              <w:t>პროგრამის</w:t>
            </w:r>
            <w:r w:rsidRPr="00E57A65">
              <w:rPr>
                <w:rFonts w:ascii="Sylfaen" w:eastAsia="Sylfaen" w:hAnsi="Sylfaen" w:cstheme="minorHAnsi"/>
                <w:b/>
                <w:bCs/>
                <w:spacing w:val="7"/>
                <w:sz w:val="20"/>
                <w:szCs w:val="20"/>
              </w:rPr>
              <w:t xml:space="preserve"> </w:t>
            </w:r>
            <w:r w:rsidRPr="00E57A65">
              <w:rPr>
                <w:rFonts w:ascii="Sylfaen" w:eastAsia="Sylfaen" w:hAnsi="Sylfaen" w:cstheme="minorHAnsi"/>
                <w:b/>
                <w:bCs/>
                <w:sz w:val="20"/>
                <w:szCs w:val="20"/>
              </w:rPr>
              <w:t>მიზანი</w:t>
            </w:r>
            <w:r w:rsidRPr="00E57A65">
              <w:rPr>
                <w:rFonts w:ascii="Sylfaen" w:eastAsia="Sylfaen" w:hAnsi="Sylfaen" w:cstheme="minorHAnsi"/>
                <w:b/>
                <w:bCs/>
                <w:spacing w:val="9"/>
                <w:sz w:val="20"/>
                <w:szCs w:val="20"/>
              </w:rPr>
              <w:t xml:space="preserve"> </w:t>
            </w:r>
            <w:r w:rsidRPr="00E57A65">
              <w:rPr>
                <w:rFonts w:ascii="Sylfaen" w:eastAsia="Sylfaen" w:hAnsi="Sylfaen" w:cstheme="minorHAnsi"/>
                <w:b/>
                <w:bCs/>
                <w:sz w:val="20"/>
                <w:szCs w:val="20"/>
              </w:rPr>
              <w:t>და</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მოსალოდნელი</w:t>
            </w:r>
            <w:r w:rsidRPr="00E57A65">
              <w:rPr>
                <w:rFonts w:ascii="Sylfaen" w:eastAsia="Sylfaen" w:hAnsi="Sylfaen" w:cstheme="minorHAnsi"/>
                <w:b/>
                <w:bCs/>
                <w:spacing w:val="23"/>
                <w:sz w:val="20"/>
                <w:szCs w:val="20"/>
              </w:rPr>
              <w:t xml:space="preserve"> </w:t>
            </w:r>
            <w:r w:rsidRPr="00E57A65">
              <w:rPr>
                <w:rFonts w:ascii="Sylfaen" w:eastAsia="Sylfaen" w:hAnsi="Sylfaen" w:cstheme="minorHAnsi"/>
                <w:b/>
                <w:bCs/>
                <w:sz w:val="20"/>
                <w:szCs w:val="20"/>
              </w:rPr>
              <w:t>შედეგი</w:t>
            </w:r>
          </w:p>
        </w:tc>
        <w:tc>
          <w:tcPr>
            <w:tcW w:w="1134" w:type="dxa"/>
            <w:tcBorders>
              <w:left w:val="single" w:sz="4" w:space="0" w:color="auto"/>
            </w:tcBorders>
          </w:tcPr>
          <w:p w:rsidR="00BF3A52" w:rsidRPr="00E57A65" w:rsidRDefault="00BF3A52" w:rsidP="00165E9E">
            <w:pPr>
              <w:widowControl w:val="0"/>
              <w:autoSpaceDE w:val="0"/>
              <w:autoSpaceDN w:val="0"/>
              <w:spacing w:after="0" w:line="240" w:lineRule="auto"/>
              <w:rPr>
                <w:rFonts w:ascii="Sylfaen" w:eastAsia="Sylfaen" w:hAnsi="Sylfaen" w:cstheme="minorHAnsi"/>
                <w:sz w:val="20"/>
                <w:szCs w:val="20"/>
              </w:rPr>
            </w:pPr>
          </w:p>
        </w:tc>
        <w:tc>
          <w:tcPr>
            <w:tcW w:w="9515" w:type="dxa"/>
            <w:gridSpan w:val="6"/>
          </w:tcPr>
          <w:p w:rsidR="00BF3A52" w:rsidRPr="00E57A65" w:rsidRDefault="00BF3A52" w:rsidP="00165E9E">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 xml:space="preserve"> ბავშვებისა და ბავშვიანი ოჯახების სოციალურ-ეკონომიკური პირობების გაუმჯობესების ხელშეწყობა და მუნიციპალურ სერვისებზე ხელმისაწვდომობის ზრდა.</w:t>
            </w:r>
          </w:p>
          <w:p w:rsidR="00BF3A52" w:rsidRPr="00E57A65" w:rsidRDefault="00BF3A52" w:rsidP="00165E9E">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 xml:space="preserve">ასევე,  ბავშვებისა და ბავშვიანი ოჯახების გაზრდილი ფსიქო-სოციალური მხარდაჭერა და ნაწილობრივ გაუმჯობესებული ცხოვრების ხარისხი. </w:t>
            </w:r>
          </w:p>
        </w:tc>
      </w:tr>
      <w:tr w:rsidR="00EF6C67" w:rsidRPr="00E57A65" w:rsidTr="00EF6C67">
        <w:trPr>
          <w:trHeight w:val="425"/>
        </w:trPr>
        <w:tc>
          <w:tcPr>
            <w:tcW w:w="4020" w:type="dxa"/>
            <w:gridSpan w:val="2"/>
            <w:tcBorders>
              <w:right w:val="single" w:sz="4" w:space="0" w:color="auto"/>
            </w:tcBorders>
            <w:shd w:val="clear" w:color="auto" w:fill="E7E6E6"/>
          </w:tcPr>
          <w:p w:rsidR="00EF6C67" w:rsidRPr="00E57A65" w:rsidRDefault="00EF6C67" w:rsidP="00165E9E">
            <w:pPr>
              <w:widowControl w:val="0"/>
              <w:autoSpaceDE w:val="0"/>
              <w:autoSpaceDN w:val="0"/>
              <w:spacing w:before="1" w:after="0" w:line="240" w:lineRule="auto"/>
              <w:ind w:left="3127" w:right="3118"/>
              <w:jc w:val="center"/>
              <w:rPr>
                <w:rFonts w:ascii="Sylfaen" w:eastAsia="Sylfaen" w:hAnsi="Sylfaen" w:cstheme="minorHAnsi"/>
                <w:b/>
                <w:bCs/>
                <w:sz w:val="20"/>
                <w:szCs w:val="20"/>
              </w:rPr>
            </w:pPr>
          </w:p>
        </w:tc>
        <w:tc>
          <w:tcPr>
            <w:tcW w:w="10650" w:type="dxa"/>
            <w:gridSpan w:val="7"/>
            <w:tcBorders>
              <w:left w:val="single" w:sz="4" w:space="0" w:color="auto"/>
            </w:tcBorders>
            <w:shd w:val="clear" w:color="auto" w:fill="E7E6E6"/>
          </w:tcPr>
          <w:p w:rsidR="00EF6C67" w:rsidRPr="00E57A65" w:rsidRDefault="00EF6C67" w:rsidP="00165E9E">
            <w:pPr>
              <w:widowControl w:val="0"/>
              <w:autoSpaceDE w:val="0"/>
              <w:autoSpaceDN w:val="0"/>
              <w:spacing w:before="1" w:after="0" w:line="240" w:lineRule="auto"/>
              <w:ind w:left="3127" w:right="3118"/>
              <w:jc w:val="center"/>
              <w:rPr>
                <w:rFonts w:ascii="Sylfaen" w:eastAsia="Sylfaen" w:hAnsi="Sylfaen" w:cstheme="minorHAnsi"/>
                <w:b/>
                <w:bCs/>
                <w:sz w:val="20"/>
                <w:szCs w:val="20"/>
              </w:rPr>
            </w:pPr>
          </w:p>
        </w:tc>
      </w:tr>
      <w:tr w:rsidR="00BF3A52" w:rsidRPr="00E57A65" w:rsidTr="00165E9E">
        <w:trPr>
          <w:trHeight w:val="425"/>
        </w:trPr>
        <w:tc>
          <w:tcPr>
            <w:tcW w:w="14670" w:type="dxa"/>
            <w:gridSpan w:val="9"/>
            <w:shd w:val="clear" w:color="auto" w:fill="E7E6E6"/>
          </w:tcPr>
          <w:p w:rsidR="00BF3A52" w:rsidRPr="00E57A65" w:rsidRDefault="00BF3A52" w:rsidP="00165E9E">
            <w:pPr>
              <w:widowControl w:val="0"/>
              <w:autoSpaceDE w:val="0"/>
              <w:autoSpaceDN w:val="0"/>
              <w:spacing w:before="1" w:after="0" w:line="240" w:lineRule="auto"/>
              <w:ind w:left="3127" w:right="3118"/>
              <w:jc w:val="center"/>
              <w:rPr>
                <w:rFonts w:ascii="Sylfaen" w:eastAsia="Sylfaen" w:hAnsi="Sylfaen" w:cstheme="minorHAnsi"/>
                <w:b/>
                <w:bCs/>
                <w:sz w:val="20"/>
                <w:szCs w:val="20"/>
              </w:rPr>
            </w:pPr>
            <w:r w:rsidRPr="00E57A65">
              <w:rPr>
                <w:rFonts w:ascii="Sylfaen" w:eastAsia="Sylfaen" w:hAnsi="Sylfaen" w:cstheme="minorHAnsi"/>
                <w:b/>
                <w:bCs/>
                <w:sz w:val="20"/>
                <w:szCs w:val="20"/>
              </w:rPr>
              <w:t>შეფასების</w:t>
            </w:r>
            <w:r w:rsidRPr="00E57A65">
              <w:rPr>
                <w:rFonts w:ascii="Sylfaen" w:eastAsia="Sylfaen" w:hAnsi="Sylfaen" w:cstheme="minorHAnsi"/>
                <w:b/>
                <w:bCs/>
                <w:spacing w:val="19"/>
                <w:sz w:val="20"/>
                <w:szCs w:val="20"/>
              </w:rPr>
              <w:t xml:space="preserve"> </w:t>
            </w:r>
            <w:r w:rsidRPr="00E57A65">
              <w:rPr>
                <w:rFonts w:ascii="Sylfaen" w:eastAsia="Sylfaen" w:hAnsi="Sylfaen" w:cstheme="minorHAnsi"/>
                <w:b/>
                <w:bCs/>
                <w:sz w:val="20"/>
                <w:szCs w:val="20"/>
              </w:rPr>
              <w:t>ინდიკატორები</w:t>
            </w:r>
          </w:p>
        </w:tc>
      </w:tr>
      <w:tr w:rsidR="00BF3A52" w:rsidRPr="00E57A65" w:rsidTr="00165E9E">
        <w:trPr>
          <w:trHeight w:val="843"/>
        </w:trPr>
        <w:tc>
          <w:tcPr>
            <w:tcW w:w="4021" w:type="dxa"/>
            <w:gridSpan w:val="2"/>
            <w:tcBorders>
              <w:right w:val="single" w:sz="4" w:space="0" w:color="000000"/>
            </w:tcBorders>
            <w:shd w:val="clear" w:color="auto" w:fill="E7E6E6"/>
            <w:vAlign w:val="center"/>
          </w:tcPr>
          <w:p w:rsidR="00BF3A52" w:rsidRPr="00E57A65" w:rsidRDefault="00BF3A52" w:rsidP="00165E9E">
            <w:pPr>
              <w:widowControl w:val="0"/>
              <w:autoSpaceDE w:val="0"/>
              <w:autoSpaceDN w:val="0"/>
              <w:spacing w:after="0" w:line="289" w:lineRule="exact"/>
              <w:ind w:left="157" w:right="144"/>
              <w:jc w:val="center"/>
              <w:rPr>
                <w:rFonts w:ascii="Sylfaen" w:eastAsia="Sylfaen" w:hAnsi="Sylfaen" w:cstheme="minorHAnsi"/>
                <w:b/>
                <w:bCs/>
                <w:sz w:val="20"/>
                <w:szCs w:val="20"/>
              </w:rPr>
            </w:pPr>
            <w:r w:rsidRPr="00E57A65">
              <w:rPr>
                <w:rFonts w:ascii="Sylfaen" w:eastAsia="Sylfaen" w:hAnsi="Sylfaen" w:cstheme="minorHAnsi"/>
                <w:b/>
                <w:bCs/>
                <w:sz w:val="20"/>
                <w:szCs w:val="20"/>
              </w:rPr>
              <w:t>საბოლოო</w:t>
            </w:r>
            <w:r w:rsidRPr="00E57A65">
              <w:rPr>
                <w:rFonts w:ascii="Sylfaen" w:eastAsia="Sylfaen" w:hAnsi="Sylfaen" w:cstheme="minorHAnsi"/>
                <w:b/>
                <w:bCs/>
                <w:spacing w:val="5"/>
                <w:sz w:val="20"/>
                <w:szCs w:val="20"/>
              </w:rPr>
              <w:t xml:space="preserve"> </w:t>
            </w:r>
            <w:r w:rsidRPr="00E57A65">
              <w:rPr>
                <w:rFonts w:ascii="Sylfaen" w:eastAsia="Sylfaen" w:hAnsi="Sylfaen" w:cstheme="minorHAnsi"/>
                <w:b/>
                <w:bCs/>
                <w:sz w:val="20"/>
                <w:szCs w:val="20"/>
              </w:rPr>
              <w:t>შედეგი</w:t>
            </w:r>
          </w:p>
          <w:p w:rsidR="00BF3A52" w:rsidRPr="00E57A65" w:rsidRDefault="00BF3A52" w:rsidP="00165E9E">
            <w:pPr>
              <w:widowControl w:val="0"/>
              <w:autoSpaceDE w:val="0"/>
              <w:autoSpaceDN w:val="0"/>
              <w:spacing w:after="0" w:line="268" w:lineRule="exact"/>
              <w:ind w:left="157" w:right="146"/>
              <w:jc w:val="center"/>
              <w:rPr>
                <w:rFonts w:ascii="Sylfaen" w:eastAsia="Sylfaen" w:hAnsi="Sylfaen" w:cstheme="minorHAnsi"/>
                <w:b/>
                <w:sz w:val="20"/>
                <w:szCs w:val="20"/>
              </w:rPr>
            </w:pPr>
            <w:r w:rsidRPr="00E57A65">
              <w:rPr>
                <w:rFonts w:ascii="Sylfaen" w:eastAsia="Sylfaen" w:hAnsi="Sylfaen" w:cstheme="minorHAnsi"/>
                <w:b/>
                <w:sz w:val="20"/>
                <w:szCs w:val="20"/>
              </w:rPr>
              <w:t>(OUTCOME)</w:t>
            </w:r>
          </w:p>
        </w:tc>
        <w:tc>
          <w:tcPr>
            <w:tcW w:w="1134" w:type="dxa"/>
            <w:tcBorders>
              <w:left w:val="single" w:sz="4" w:space="0" w:color="000000"/>
              <w:right w:val="single" w:sz="4" w:space="0" w:color="000000"/>
            </w:tcBorders>
            <w:shd w:val="clear" w:color="auto" w:fill="E7E6E6"/>
            <w:vAlign w:val="center"/>
          </w:tcPr>
          <w:p w:rsidR="00BF3A52" w:rsidRPr="00E57A65" w:rsidRDefault="001B5131" w:rsidP="00165E9E">
            <w:pPr>
              <w:widowControl w:val="0"/>
              <w:autoSpaceDE w:val="0"/>
              <w:autoSpaceDN w:val="0"/>
              <w:spacing w:before="155" w:after="0" w:line="240" w:lineRule="auto"/>
              <w:ind w:left="224"/>
              <w:jc w:val="center"/>
              <w:rPr>
                <w:rFonts w:ascii="Sylfaen" w:eastAsia="Sylfaen" w:hAnsi="Sylfaen" w:cstheme="minorHAnsi"/>
                <w:b/>
                <w:bCs/>
                <w:sz w:val="20"/>
                <w:szCs w:val="20"/>
              </w:rPr>
            </w:pPr>
            <w:r w:rsidRPr="00E57A65">
              <w:rPr>
                <w:rFonts w:ascii="Sylfaen" w:eastAsia="Sylfaen" w:hAnsi="Sylfaen" w:cstheme="minorHAnsi"/>
                <w:b/>
                <w:sz w:val="20"/>
                <w:szCs w:val="20"/>
              </w:rPr>
              <w:t>2023</w:t>
            </w:r>
            <w:r w:rsidR="00BF3A52" w:rsidRPr="00E57A65">
              <w:rPr>
                <w:rFonts w:ascii="Sylfaen" w:eastAsia="Sylfaen" w:hAnsi="Sylfaen" w:cstheme="minorHAnsi"/>
                <w:b/>
                <w:sz w:val="20"/>
                <w:szCs w:val="20"/>
              </w:rPr>
              <w:t xml:space="preserve"> </w:t>
            </w:r>
            <w:r w:rsidR="00BF3A52" w:rsidRPr="00E57A65">
              <w:rPr>
                <w:rFonts w:ascii="Sylfaen" w:eastAsia="Sylfaen" w:hAnsi="Sylfaen" w:cstheme="minorHAnsi"/>
                <w:b/>
                <w:bCs/>
                <w:sz w:val="20"/>
                <w:szCs w:val="20"/>
              </w:rPr>
              <w:t>საბაზ</w:t>
            </w:r>
            <w:r w:rsidR="00BF3A52" w:rsidRPr="00E57A65">
              <w:rPr>
                <w:rFonts w:ascii="Sylfaen" w:eastAsia="Sylfaen" w:hAnsi="Sylfaen" w:cstheme="minorHAnsi"/>
                <w:b/>
                <w:bCs/>
                <w:spacing w:val="-52"/>
                <w:sz w:val="20"/>
                <w:szCs w:val="20"/>
              </w:rPr>
              <w:t xml:space="preserve"> </w:t>
            </w:r>
            <w:r w:rsidR="00BF3A52" w:rsidRPr="00E57A65">
              <w:rPr>
                <w:rFonts w:ascii="Sylfaen" w:eastAsia="Sylfaen" w:hAnsi="Sylfaen" w:cstheme="minorHAnsi"/>
                <w:b/>
                <w:bCs/>
                <w:sz w:val="20"/>
                <w:szCs w:val="20"/>
              </w:rPr>
              <w:t>ისო</w:t>
            </w:r>
          </w:p>
        </w:tc>
        <w:tc>
          <w:tcPr>
            <w:tcW w:w="2585" w:type="dxa"/>
            <w:tcBorders>
              <w:left w:val="single" w:sz="4" w:space="0" w:color="000000"/>
              <w:right w:val="single" w:sz="4" w:space="0" w:color="000000"/>
            </w:tcBorders>
            <w:shd w:val="clear" w:color="auto" w:fill="E7E6E6"/>
            <w:vAlign w:val="center"/>
          </w:tcPr>
          <w:p w:rsidR="00BF3A52" w:rsidRPr="00E57A65" w:rsidRDefault="001B5131" w:rsidP="00165E9E">
            <w:pPr>
              <w:widowControl w:val="0"/>
              <w:autoSpaceDE w:val="0"/>
              <w:autoSpaceDN w:val="0"/>
              <w:spacing w:before="1" w:after="0" w:line="240" w:lineRule="auto"/>
              <w:ind w:left="157"/>
              <w:jc w:val="center"/>
              <w:rPr>
                <w:rFonts w:ascii="Sylfaen" w:eastAsia="Sylfaen" w:hAnsi="Sylfaen" w:cstheme="minorHAnsi"/>
                <w:b/>
                <w:sz w:val="20"/>
                <w:szCs w:val="20"/>
              </w:rPr>
            </w:pPr>
            <w:r w:rsidRPr="00E57A65">
              <w:rPr>
                <w:rFonts w:ascii="Sylfaen" w:eastAsia="Sylfaen" w:hAnsi="Sylfaen" w:cstheme="minorHAnsi"/>
                <w:b/>
                <w:sz w:val="20"/>
                <w:szCs w:val="20"/>
              </w:rPr>
              <w:t>2024</w:t>
            </w:r>
          </w:p>
        </w:tc>
        <w:tc>
          <w:tcPr>
            <w:tcW w:w="1710" w:type="dxa"/>
            <w:tcBorders>
              <w:left w:val="single" w:sz="4" w:space="0" w:color="000000"/>
              <w:right w:val="single" w:sz="4" w:space="0" w:color="000000"/>
            </w:tcBorders>
            <w:shd w:val="clear" w:color="auto" w:fill="E7E6E6"/>
            <w:vAlign w:val="center"/>
          </w:tcPr>
          <w:p w:rsidR="00BF3A52" w:rsidRPr="00E57A65" w:rsidRDefault="001B5131" w:rsidP="00165E9E">
            <w:pPr>
              <w:widowControl w:val="0"/>
              <w:autoSpaceDE w:val="0"/>
              <w:autoSpaceDN w:val="0"/>
              <w:spacing w:before="153" w:after="0" w:line="240" w:lineRule="auto"/>
              <w:ind w:right="200"/>
              <w:jc w:val="center"/>
              <w:rPr>
                <w:rFonts w:ascii="Sylfaen" w:eastAsia="Sylfaen" w:hAnsi="Sylfaen" w:cstheme="minorHAnsi"/>
                <w:b/>
                <w:sz w:val="20"/>
                <w:szCs w:val="20"/>
              </w:rPr>
            </w:pPr>
            <w:r w:rsidRPr="00E57A65">
              <w:rPr>
                <w:rFonts w:ascii="Sylfaen" w:eastAsia="Sylfaen" w:hAnsi="Sylfaen" w:cstheme="minorHAnsi"/>
                <w:b/>
                <w:sz w:val="20"/>
                <w:szCs w:val="20"/>
              </w:rPr>
              <w:t>2025</w:t>
            </w:r>
          </w:p>
        </w:tc>
        <w:tc>
          <w:tcPr>
            <w:tcW w:w="1170" w:type="dxa"/>
            <w:tcBorders>
              <w:left w:val="single" w:sz="4" w:space="0" w:color="000000"/>
              <w:right w:val="single" w:sz="4" w:space="0" w:color="000000"/>
            </w:tcBorders>
            <w:shd w:val="clear" w:color="auto" w:fill="E7E6E6"/>
            <w:vAlign w:val="center"/>
          </w:tcPr>
          <w:p w:rsidR="00BF3A52" w:rsidRPr="00E57A65" w:rsidRDefault="001B5131" w:rsidP="00165E9E">
            <w:pPr>
              <w:widowControl w:val="0"/>
              <w:autoSpaceDE w:val="0"/>
              <w:autoSpaceDN w:val="0"/>
              <w:spacing w:before="153" w:after="0" w:line="240" w:lineRule="auto"/>
              <w:ind w:right="199"/>
              <w:jc w:val="center"/>
              <w:rPr>
                <w:rFonts w:ascii="Sylfaen" w:eastAsia="Sylfaen" w:hAnsi="Sylfaen" w:cstheme="minorHAnsi"/>
                <w:b/>
                <w:sz w:val="20"/>
                <w:szCs w:val="20"/>
              </w:rPr>
            </w:pPr>
            <w:r w:rsidRPr="00E57A65">
              <w:rPr>
                <w:rFonts w:ascii="Sylfaen" w:eastAsia="Sylfaen" w:hAnsi="Sylfaen" w:cstheme="minorHAnsi"/>
                <w:b/>
                <w:sz w:val="20"/>
                <w:szCs w:val="20"/>
              </w:rPr>
              <w:t>2026</w:t>
            </w:r>
          </w:p>
        </w:tc>
        <w:tc>
          <w:tcPr>
            <w:tcW w:w="1350" w:type="dxa"/>
            <w:tcBorders>
              <w:left w:val="single" w:sz="4" w:space="0" w:color="000000"/>
              <w:right w:val="single" w:sz="4" w:space="0" w:color="000000"/>
            </w:tcBorders>
            <w:shd w:val="clear" w:color="auto" w:fill="E7E6E6"/>
            <w:vAlign w:val="center"/>
          </w:tcPr>
          <w:p w:rsidR="00BF3A52" w:rsidRPr="00E57A65" w:rsidRDefault="001B5131" w:rsidP="00165E9E">
            <w:pPr>
              <w:widowControl w:val="0"/>
              <w:autoSpaceDE w:val="0"/>
              <w:autoSpaceDN w:val="0"/>
              <w:spacing w:before="153" w:after="0" w:line="240" w:lineRule="auto"/>
              <w:ind w:left="195" w:right="186"/>
              <w:jc w:val="center"/>
              <w:rPr>
                <w:rFonts w:ascii="Sylfaen" w:eastAsia="Sylfaen" w:hAnsi="Sylfaen" w:cstheme="minorHAnsi"/>
                <w:b/>
                <w:sz w:val="20"/>
                <w:szCs w:val="20"/>
              </w:rPr>
            </w:pPr>
            <w:r w:rsidRPr="00E57A65">
              <w:rPr>
                <w:rFonts w:ascii="Sylfaen" w:eastAsia="Sylfaen" w:hAnsi="Sylfaen" w:cstheme="minorHAnsi"/>
                <w:b/>
                <w:sz w:val="20"/>
                <w:szCs w:val="20"/>
              </w:rPr>
              <w:t>2027</w:t>
            </w:r>
          </w:p>
        </w:tc>
        <w:tc>
          <w:tcPr>
            <w:tcW w:w="1260" w:type="dxa"/>
            <w:tcBorders>
              <w:left w:val="single" w:sz="4" w:space="0" w:color="000000"/>
              <w:right w:val="single" w:sz="4" w:space="0" w:color="000000"/>
            </w:tcBorders>
            <w:shd w:val="clear" w:color="auto" w:fill="E7E6E6"/>
            <w:vAlign w:val="center"/>
          </w:tcPr>
          <w:p w:rsidR="00BF3A52" w:rsidRPr="00E57A65" w:rsidRDefault="00BF3A52" w:rsidP="00165E9E">
            <w:pPr>
              <w:widowControl w:val="0"/>
              <w:autoSpaceDE w:val="0"/>
              <w:autoSpaceDN w:val="0"/>
              <w:spacing w:before="145" w:after="0" w:line="240" w:lineRule="auto"/>
              <w:ind w:left="283" w:hanging="152"/>
              <w:jc w:val="center"/>
              <w:rPr>
                <w:rFonts w:ascii="Sylfaen" w:eastAsia="Sylfaen" w:hAnsi="Sylfaen" w:cstheme="minorHAnsi"/>
                <w:b/>
                <w:bCs/>
                <w:sz w:val="20"/>
                <w:szCs w:val="20"/>
              </w:rPr>
            </w:pPr>
            <w:r w:rsidRPr="00E57A65">
              <w:rPr>
                <w:rFonts w:ascii="Sylfaen" w:eastAsia="Sylfaen" w:hAnsi="Sylfaen" w:cstheme="minorHAnsi"/>
                <w:b/>
                <w:bCs/>
                <w:sz w:val="20"/>
                <w:szCs w:val="20"/>
              </w:rPr>
              <w:t>სტრატეგი</w:t>
            </w:r>
            <w:r w:rsidRPr="00E57A65">
              <w:rPr>
                <w:rFonts w:ascii="Sylfaen" w:eastAsia="Sylfaen" w:hAnsi="Sylfaen" w:cstheme="minorHAnsi"/>
                <w:b/>
                <w:bCs/>
                <w:spacing w:val="-52"/>
                <w:sz w:val="20"/>
                <w:szCs w:val="20"/>
              </w:rPr>
              <w:t xml:space="preserve"> </w:t>
            </w:r>
            <w:r w:rsidRPr="00E57A65">
              <w:rPr>
                <w:rFonts w:ascii="Sylfaen" w:eastAsia="Sylfaen" w:hAnsi="Sylfaen" w:cstheme="minorHAnsi"/>
                <w:b/>
                <w:bCs/>
                <w:sz w:val="20"/>
                <w:szCs w:val="20"/>
              </w:rPr>
              <w:t>ული</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მიზანი</w:t>
            </w:r>
          </w:p>
        </w:tc>
        <w:tc>
          <w:tcPr>
            <w:tcW w:w="1440" w:type="dxa"/>
            <w:tcBorders>
              <w:left w:val="single" w:sz="4" w:space="0" w:color="000000"/>
            </w:tcBorders>
            <w:shd w:val="clear" w:color="auto" w:fill="E7E6E6"/>
            <w:vAlign w:val="center"/>
          </w:tcPr>
          <w:p w:rsidR="00BF3A52" w:rsidRPr="00E57A65" w:rsidRDefault="00BF3A52" w:rsidP="00165E9E">
            <w:pPr>
              <w:widowControl w:val="0"/>
              <w:autoSpaceDE w:val="0"/>
              <w:autoSpaceDN w:val="0"/>
              <w:spacing w:before="1" w:after="0" w:line="240" w:lineRule="auto"/>
              <w:ind w:left="136" w:right="116"/>
              <w:jc w:val="center"/>
              <w:rPr>
                <w:rFonts w:ascii="Sylfaen" w:eastAsia="Sylfaen" w:hAnsi="Sylfaen" w:cstheme="minorHAnsi"/>
                <w:b/>
                <w:bCs/>
                <w:sz w:val="20"/>
                <w:szCs w:val="20"/>
              </w:rPr>
            </w:pPr>
            <w:r w:rsidRPr="00E57A65">
              <w:rPr>
                <w:rFonts w:ascii="Sylfaen" w:eastAsia="Sylfaen" w:hAnsi="Sylfaen" w:cstheme="minorHAnsi"/>
                <w:b/>
                <w:bCs/>
                <w:sz w:val="20"/>
                <w:szCs w:val="20"/>
              </w:rPr>
              <w:t>შეფასებ</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ის</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მაჩვენებ</w:t>
            </w:r>
          </w:p>
          <w:p w:rsidR="00BF3A52" w:rsidRPr="00E57A65" w:rsidRDefault="00BF3A52" w:rsidP="00165E9E">
            <w:pPr>
              <w:widowControl w:val="0"/>
              <w:autoSpaceDE w:val="0"/>
              <w:autoSpaceDN w:val="0"/>
              <w:spacing w:after="0" w:line="268" w:lineRule="exact"/>
              <w:ind w:left="131" w:right="116"/>
              <w:jc w:val="center"/>
              <w:rPr>
                <w:rFonts w:ascii="Sylfaen" w:eastAsia="Sylfaen" w:hAnsi="Sylfaen" w:cstheme="minorHAnsi"/>
                <w:b/>
                <w:bCs/>
                <w:sz w:val="20"/>
                <w:szCs w:val="20"/>
              </w:rPr>
            </w:pPr>
            <w:r w:rsidRPr="00E57A65">
              <w:rPr>
                <w:rFonts w:ascii="Sylfaen" w:eastAsia="Sylfaen" w:hAnsi="Sylfaen" w:cstheme="minorHAnsi"/>
                <w:b/>
                <w:bCs/>
                <w:sz w:val="20"/>
                <w:szCs w:val="20"/>
              </w:rPr>
              <w:t>ელი</w:t>
            </w:r>
          </w:p>
        </w:tc>
      </w:tr>
      <w:tr w:rsidR="00BF3A52" w:rsidRPr="00E57A65" w:rsidTr="00165E9E">
        <w:trPr>
          <w:trHeight w:val="392"/>
        </w:trPr>
        <w:tc>
          <w:tcPr>
            <w:tcW w:w="4021" w:type="dxa"/>
            <w:gridSpan w:val="2"/>
            <w:tcBorders>
              <w:bottom w:val="single" w:sz="4" w:space="0" w:color="000000"/>
              <w:right w:val="single" w:sz="4" w:space="0" w:color="000000"/>
            </w:tcBorders>
          </w:tcPr>
          <w:p w:rsidR="00BF3A52" w:rsidRPr="00E57A65" w:rsidRDefault="00BF3A52" w:rsidP="00165E9E">
            <w:pPr>
              <w:widowControl w:val="0"/>
              <w:autoSpaceDE w:val="0"/>
              <w:autoSpaceDN w:val="0"/>
              <w:spacing w:after="0" w:line="240" w:lineRule="auto"/>
              <w:rPr>
                <w:rFonts w:ascii="Sylfaen" w:eastAsia="Sylfaen" w:hAnsi="Sylfaen" w:cstheme="minorHAnsi"/>
                <w:sz w:val="20"/>
                <w:szCs w:val="20"/>
              </w:rPr>
            </w:pPr>
            <w:r w:rsidRPr="00E57A65">
              <w:rPr>
                <w:rFonts w:ascii="Sylfaen" w:eastAsia="Sylfaen" w:hAnsi="Sylfaen" w:cstheme="minorHAnsi"/>
                <w:sz w:val="20"/>
                <w:szCs w:val="20"/>
                <w:lang w:val="ka-GE"/>
              </w:rPr>
              <w:t xml:space="preserve">სოციალური საფრთხის წინაშე მყოფი ბავშვების რაოდენობის შემცირების   ტენდენცია, </w:t>
            </w:r>
            <w:r w:rsidRPr="00E57A65">
              <w:rPr>
                <w:rFonts w:ascii="Sylfaen" w:eastAsia="Times New Roman" w:hAnsi="Sylfaen" w:cstheme="minorHAnsi"/>
                <w:sz w:val="20"/>
                <w:szCs w:val="20"/>
                <w:lang w:val="ka-GE"/>
              </w:rPr>
              <w:t xml:space="preserve">კანონთან კონფლიქტში მყოფი არასრულწლოვნების სოციალიზაცია </w:t>
            </w:r>
            <w:r w:rsidRPr="00E57A65">
              <w:rPr>
                <w:rFonts w:ascii="Sylfaen" w:eastAsia="Sylfaen" w:hAnsi="Sylfaen" w:cstheme="minorHAnsi"/>
                <w:sz w:val="20"/>
                <w:szCs w:val="20"/>
                <w:lang w:val="ka-GE"/>
              </w:rPr>
              <w:t>ფსიქო-სოციალურად მხარდაჭერილი ბავშვიანი ოჯახები,  მოსარგებლეების გაუმჯობესებული ჯანმრთელობის მდგომარება, განათლებაზე ორიენტირებული  ახალგაზრდები</w:t>
            </w:r>
          </w:p>
        </w:tc>
        <w:tc>
          <w:tcPr>
            <w:tcW w:w="1134" w:type="dxa"/>
            <w:tcBorders>
              <w:left w:val="single" w:sz="4" w:space="0" w:color="000000"/>
              <w:bottom w:val="single" w:sz="4" w:space="0" w:color="000000"/>
              <w:right w:val="single" w:sz="4" w:space="0" w:color="000000"/>
            </w:tcBorders>
          </w:tcPr>
          <w:p w:rsidR="00BF3A52" w:rsidRPr="00E57A65" w:rsidRDefault="001B5131" w:rsidP="00165E9E">
            <w:pPr>
              <w:widowControl w:val="0"/>
              <w:autoSpaceDE w:val="0"/>
              <w:autoSpaceDN w:val="0"/>
              <w:spacing w:after="0" w:line="240" w:lineRule="auto"/>
              <w:jc w:val="center"/>
              <w:rPr>
                <w:rFonts w:ascii="Sylfaen" w:eastAsia="Sylfaen" w:hAnsi="Sylfaen" w:cstheme="minorHAnsi"/>
                <w:sz w:val="20"/>
                <w:szCs w:val="20"/>
                <w:lang w:val="ka-GE"/>
              </w:rPr>
            </w:pPr>
            <w:r w:rsidRPr="00E57A65">
              <w:rPr>
                <w:rFonts w:ascii="Sylfaen" w:eastAsia="Sylfaen" w:hAnsi="Sylfaen" w:cstheme="minorHAnsi"/>
                <w:sz w:val="20"/>
                <w:szCs w:val="20"/>
                <w:lang w:val="ka-GE"/>
              </w:rPr>
              <w:t>685</w:t>
            </w:r>
          </w:p>
        </w:tc>
        <w:tc>
          <w:tcPr>
            <w:tcW w:w="2585" w:type="dxa"/>
            <w:tcBorders>
              <w:left w:val="single" w:sz="4" w:space="0" w:color="000000"/>
              <w:bottom w:val="single" w:sz="4" w:space="0" w:color="000000"/>
              <w:right w:val="single" w:sz="4" w:space="0" w:color="000000"/>
            </w:tcBorders>
          </w:tcPr>
          <w:p w:rsidR="00BF3A52" w:rsidRPr="00E57A65" w:rsidRDefault="001B5131" w:rsidP="00165E9E">
            <w:pPr>
              <w:widowControl w:val="0"/>
              <w:autoSpaceDE w:val="0"/>
              <w:autoSpaceDN w:val="0"/>
              <w:spacing w:after="0" w:line="240" w:lineRule="auto"/>
              <w:jc w:val="center"/>
              <w:rPr>
                <w:rFonts w:ascii="Sylfaen" w:eastAsia="Sylfaen" w:hAnsi="Sylfaen" w:cstheme="minorHAnsi"/>
                <w:sz w:val="20"/>
                <w:szCs w:val="20"/>
                <w:lang w:val="ka-GE"/>
              </w:rPr>
            </w:pPr>
            <w:r w:rsidRPr="00E57A65">
              <w:rPr>
                <w:rFonts w:ascii="Sylfaen" w:eastAsia="Sylfaen" w:hAnsi="Sylfaen" w:cstheme="minorHAnsi"/>
                <w:sz w:val="20"/>
                <w:szCs w:val="20"/>
                <w:lang w:val="ka-GE"/>
              </w:rPr>
              <w:t>703</w:t>
            </w:r>
          </w:p>
        </w:tc>
        <w:tc>
          <w:tcPr>
            <w:tcW w:w="1710" w:type="dxa"/>
            <w:tcBorders>
              <w:left w:val="single" w:sz="4" w:space="0" w:color="000000"/>
              <w:bottom w:val="single" w:sz="4" w:space="0" w:color="000000"/>
              <w:right w:val="single" w:sz="4" w:space="0" w:color="000000"/>
            </w:tcBorders>
          </w:tcPr>
          <w:p w:rsidR="00BF3A52" w:rsidRPr="00E57A65" w:rsidRDefault="00066179" w:rsidP="00165E9E">
            <w:pPr>
              <w:widowControl w:val="0"/>
              <w:autoSpaceDE w:val="0"/>
              <w:autoSpaceDN w:val="0"/>
              <w:spacing w:after="0" w:line="240" w:lineRule="auto"/>
              <w:jc w:val="center"/>
              <w:rPr>
                <w:rFonts w:ascii="Sylfaen" w:eastAsia="Sylfaen" w:hAnsi="Sylfaen" w:cstheme="minorHAnsi"/>
                <w:sz w:val="20"/>
                <w:szCs w:val="20"/>
                <w:lang w:val="ka-GE"/>
              </w:rPr>
            </w:pPr>
            <w:r w:rsidRPr="00E57A65">
              <w:rPr>
                <w:rFonts w:ascii="Sylfaen" w:eastAsia="Sylfaen" w:hAnsi="Sylfaen" w:cstheme="minorHAnsi"/>
                <w:sz w:val="20"/>
                <w:szCs w:val="20"/>
                <w:lang w:val="ka-GE"/>
              </w:rPr>
              <w:t>720</w:t>
            </w:r>
          </w:p>
        </w:tc>
        <w:tc>
          <w:tcPr>
            <w:tcW w:w="1170" w:type="dxa"/>
            <w:tcBorders>
              <w:left w:val="single" w:sz="4" w:space="0" w:color="000000"/>
              <w:bottom w:val="single" w:sz="4" w:space="0" w:color="000000"/>
              <w:right w:val="single" w:sz="4" w:space="0" w:color="000000"/>
            </w:tcBorders>
          </w:tcPr>
          <w:p w:rsidR="00BF3A52" w:rsidRPr="00E57A65" w:rsidRDefault="00066179" w:rsidP="00165E9E">
            <w:pPr>
              <w:widowControl w:val="0"/>
              <w:autoSpaceDE w:val="0"/>
              <w:autoSpaceDN w:val="0"/>
              <w:spacing w:after="0" w:line="240" w:lineRule="auto"/>
              <w:jc w:val="center"/>
              <w:rPr>
                <w:rFonts w:ascii="Sylfaen" w:eastAsia="Sylfaen" w:hAnsi="Sylfaen" w:cstheme="minorHAnsi"/>
                <w:sz w:val="20"/>
                <w:szCs w:val="20"/>
                <w:lang w:val="ka-GE"/>
              </w:rPr>
            </w:pPr>
            <w:r w:rsidRPr="00E57A65">
              <w:rPr>
                <w:rFonts w:ascii="Sylfaen" w:eastAsia="Sylfaen" w:hAnsi="Sylfaen" w:cstheme="minorHAnsi"/>
                <w:sz w:val="20"/>
                <w:szCs w:val="20"/>
                <w:lang w:val="ka-GE"/>
              </w:rPr>
              <w:t>780</w:t>
            </w:r>
          </w:p>
        </w:tc>
        <w:tc>
          <w:tcPr>
            <w:tcW w:w="1350" w:type="dxa"/>
            <w:tcBorders>
              <w:left w:val="single" w:sz="4" w:space="0" w:color="000000"/>
              <w:bottom w:val="single" w:sz="4" w:space="0" w:color="000000"/>
              <w:right w:val="single" w:sz="4" w:space="0" w:color="000000"/>
            </w:tcBorders>
          </w:tcPr>
          <w:p w:rsidR="00BF3A52" w:rsidRPr="00E57A65" w:rsidRDefault="00066179" w:rsidP="00165E9E">
            <w:pPr>
              <w:widowControl w:val="0"/>
              <w:autoSpaceDE w:val="0"/>
              <w:autoSpaceDN w:val="0"/>
              <w:spacing w:after="0" w:line="240" w:lineRule="auto"/>
              <w:jc w:val="center"/>
              <w:rPr>
                <w:rFonts w:ascii="Sylfaen" w:eastAsia="Sylfaen" w:hAnsi="Sylfaen" w:cstheme="minorHAnsi"/>
                <w:sz w:val="20"/>
                <w:szCs w:val="20"/>
                <w:lang w:val="ka-GE"/>
              </w:rPr>
            </w:pPr>
            <w:r w:rsidRPr="00E57A65">
              <w:rPr>
                <w:rFonts w:ascii="Sylfaen" w:eastAsia="Sylfaen" w:hAnsi="Sylfaen" w:cstheme="minorHAnsi"/>
                <w:sz w:val="20"/>
                <w:szCs w:val="20"/>
                <w:lang w:val="ka-GE"/>
              </w:rPr>
              <w:t>795</w:t>
            </w:r>
          </w:p>
        </w:tc>
        <w:tc>
          <w:tcPr>
            <w:tcW w:w="1260" w:type="dxa"/>
            <w:tcBorders>
              <w:left w:val="single" w:sz="4" w:space="0" w:color="000000"/>
              <w:bottom w:val="single" w:sz="4" w:space="0" w:color="000000"/>
              <w:right w:val="single" w:sz="4" w:space="0" w:color="000000"/>
            </w:tcBorders>
          </w:tcPr>
          <w:p w:rsidR="00BF3A52" w:rsidRPr="00E57A65" w:rsidRDefault="00BF3A52" w:rsidP="00165E9E">
            <w:pPr>
              <w:widowControl w:val="0"/>
              <w:autoSpaceDE w:val="0"/>
              <w:autoSpaceDN w:val="0"/>
              <w:spacing w:after="0" w:line="240" w:lineRule="auto"/>
              <w:rPr>
                <w:rFonts w:ascii="Sylfaen" w:eastAsia="Sylfaen" w:hAnsi="Sylfaen" w:cstheme="minorHAnsi"/>
                <w:sz w:val="20"/>
                <w:szCs w:val="20"/>
              </w:rPr>
            </w:pPr>
            <w:r w:rsidRPr="00E57A65">
              <w:rPr>
                <w:rFonts w:ascii="Sylfaen" w:eastAsia="Sylfaen" w:hAnsi="Sylfaen" w:cstheme="minorHAnsi"/>
                <w:sz w:val="20"/>
                <w:szCs w:val="20"/>
                <w:lang w:val="ka-GE"/>
              </w:rPr>
              <w:t xml:space="preserve">სოციალური საფრთხის წინაშე მყოფი ბავშვების რაოდენობის შემცირება, </w:t>
            </w:r>
            <w:r w:rsidRPr="00E57A65">
              <w:rPr>
                <w:rFonts w:ascii="Sylfaen" w:eastAsia="Times New Roman" w:hAnsi="Sylfaen" w:cstheme="minorHAnsi"/>
                <w:sz w:val="20"/>
                <w:szCs w:val="20"/>
                <w:lang w:val="ka-GE"/>
              </w:rPr>
              <w:t>კანონთან კონფლიქტში მყოფი არასრულწლოვნების</w:t>
            </w:r>
            <w:r w:rsidRPr="00E57A65">
              <w:rPr>
                <w:rFonts w:ascii="Sylfaen" w:eastAsia="Times New Roman" w:hAnsi="Sylfaen" w:cstheme="minorHAnsi"/>
                <w:sz w:val="20"/>
                <w:szCs w:val="20"/>
              </w:rPr>
              <w:t xml:space="preserve"> </w:t>
            </w:r>
            <w:r w:rsidRPr="00E57A65">
              <w:rPr>
                <w:rFonts w:ascii="Sylfaen" w:eastAsia="Times New Roman" w:hAnsi="Sylfaen" w:cstheme="minorHAnsi"/>
                <w:sz w:val="20"/>
                <w:szCs w:val="20"/>
                <w:lang w:val="ka-GE"/>
              </w:rPr>
              <w:lastRenderedPageBreak/>
              <w:t xml:space="preserve">სოციალიზაციის ხელშეწყობა, </w:t>
            </w:r>
            <w:r w:rsidRPr="00E57A65">
              <w:rPr>
                <w:rFonts w:ascii="Sylfaen" w:eastAsia="Sylfaen" w:hAnsi="Sylfaen" w:cstheme="minorHAnsi"/>
                <w:sz w:val="20"/>
                <w:szCs w:val="20"/>
                <w:lang w:val="ka-GE"/>
              </w:rPr>
              <w:t xml:space="preserve">შეზღუდული შესაძლებლობის სხვადსხვა პათოლოგიის მქონ ბავშვების </w:t>
            </w:r>
          </w:p>
        </w:tc>
        <w:tc>
          <w:tcPr>
            <w:tcW w:w="1440" w:type="dxa"/>
            <w:tcBorders>
              <w:left w:val="single" w:sz="4" w:space="0" w:color="000000"/>
              <w:bottom w:val="single" w:sz="4" w:space="0" w:color="000000"/>
            </w:tcBorders>
          </w:tcPr>
          <w:p w:rsidR="00BF3A52" w:rsidRPr="00E57A65" w:rsidRDefault="00BF3A52" w:rsidP="00165E9E">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lastRenderedPageBreak/>
              <w:t>მოსარგებლეთა რაოდენობა</w:t>
            </w:r>
          </w:p>
        </w:tc>
      </w:tr>
      <w:tr w:rsidR="00BF3A52" w:rsidRPr="00E57A65" w:rsidTr="00165E9E">
        <w:trPr>
          <w:trHeight w:val="844"/>
        </w:trPr>
        <w:tc>
          <w:tcPr>
            <w:tcW w:w="4021" w:type="dxa"/>
            <w:gridSpan w:val="2"/>
            <w:tcBorders>
              <w:right w:val="single" w:sz="4" w:space="0" w:color="000000"/>
            </w:tcBorders>
            <w:shd w:val="clear" w:color="auto" w:fill="E7E6E6"/>
          </w:tcPr>
          <w:p w:rsidR="00BF3A52" w:rsidRPr="00E57A65" w:rsidRDefault="00BF3A52" w:rsidP="00165E9E">
            <w:pPr>
              <w:widowControl w:val="0"/>
              <w:autoSpaceDE w:val="0"/>
              <w:autoSpaceDN w:val="0"/>
              <w:spacing w:after="0" w:line="240" w:lineRule="auto"/>
              <w:rPr>
                <w:rFonts w:ascii="Sylfaen" w:eastAsia="Sylfaen" w:hAnsi="Sylfaen" w:cstheme="minorHAnsi"/>
                <w:b/>
                <w:sz w:val="20"/>
                <w:szCs w:val="20"/>
              </w:rPr>
            </w:pPr>
          </w:p>
          <w:p w:rsidR="00BF3A52" w:rsidRPr="00E57A65" w:rsidRDefault="00BF3A52" w:rsidP="00165E9E">
            <w:pPr>
              <w:widowControl w:val="0"/>
              <w:autoSpaceDE w:val="0"/>
              <w:autoSpaceDN w:val="0"/>
              <w:spacing w:before="1" w:after="0" w:line="289" w:lineRule="exact"/>
              <w:ind w:left="157" w:right="146"/>
              <w:jc w:val="center"/>
              <w:rPr>
                <w:rFonts w:ascii="Sylfaen" w:eastAsia="Sylfaen" w:hAnsi="Sylfaen" w:cstheme="minorHAnsi"/>
                <w:b/>
                <w:bCs/>
                <w:sz w:val="20"/>
                <w:szCs w:val="20"/>
              </w:rPr>
            </w:pPr>
            <w:r w:rsidRPr="00E57A65">
              <w:rPr>
                <w:rFonts w:ascii="Sylfaen" w:eastAsia="Sylfaen" w:hAnsi="Sylfaen" w:cstheme="minorHAnsi"/>
                <w:b/>
                <w:bCs/>
                <w:sz w:val="20"/>
                <w:szCs w:val="20"/>
              </w:rPr>
              <w:t>შუალედური</w:t>
            </w:r>
            <w:r w:rsidRPr="00E57A65">
              <w:rPr>
                <w:rFonts w:ascii="Sylfaen" w:eastAsia="Sylfaen" w:hAnsi="Sylfaen" w:cstheme="minorHAnsi"/>
                <w:b/>
                <w:bCs/>
                <w:spacing w:val="8"/>
                <w:sz w:val="20"/>
                <w:szCs w:val="20"/>
              </w:rPr>
              <w:t xml:space="preserve"> </w:t>
            </w:r>
            <w:r w:rsidRPr="00E57A65">
              <w:rPr>
                <w:rFonts w:ascii="Sylfaen" w:eastAsia="Sylfaen" w:hAnsi="Sylfaen" w:cstheme="minorHAnsi"/>
                <w:b/>
                <w:bCs/>
                <w:sz w:val="20"/>
                <w:szCs w:val="20"/>
              </w:rPr>
              <w:t>შედეგი</w:t>
            </w:r>
          </w:p>
          <w:p w:rsidR="00BF3A52" w:rsidRPr="00E57A65" w:rsidRDefault="00BF3A52" w:rsidP="00165E9E">
            <w:pPr>
              <w:widowControl w:val="0"/>
              <w:autoSpaceDE w:val="0"/>
              <w:autoSpaceDN w:val="0"/>
              <w:spacing w:after="0" w:line="268" w:lineRule="exact"/>
              <w:ind w:left="157" w:right="146"/>
              <w:jc w:val="center"/>
              <w:rPr>
                <w:rFonts w:ascii="Sylfaen" w:eastAsia="Sylfaen" w:hAnsi="Sylfaen" w:cstheme="minorHAnsi"/>
                <w:b/>
                <w:sz w:val="20"/>
                <w:szCs w:val="20"/>
              </w:rPr>
            </w:pPr>
            <w:r w:rsidRPr="00E57A65">
              <w:rPr>
                <w:rFonts w:ascii="Sylfaen" w:eastAsia="Sylfaen" w:hAnsi="Sylfaen" w:cstheme="minorHAnsi"/>
                <w:b/>
                <w:sz w:val="20"/>
                <w:szCs w:val="20"/>
              </w:rPr>
              <w:t>(OUTPUT)</w:t>
            </w:r>
          </w:p>
        </w:tc>
        <w:tc>
          <w:tcPr>
            <w:tcW w:w="1134" w:type="dxa"/>
            <w:tcBorders>
              <w:left w:val="single" w:sz="4" w:space="0" w:color="000000"/>
              <w:right w:val="single" w:sz="4" w:space="0" w:color="000000"/>
            </w:tcBorders>
            <w:shd w:val="clear" w:color="auto" w:fill="E7E6E6"/>
          </w:tcPr>
          <w:p w:rsidR="00BF3A52" w:rsidRPr="00E57A65" w:rsidRDefault="00066179" w:rsidP="00165E9E">
            <w:pPr>
              <w:widowControl w:val="0"/>
              <w:autoSpaceDE w:val="0"/>
              <w:autoSpaceDN w:val="0"/>
              <w:spacing w:before="155" w:after="0" w:line="240" w:lineRule="auto"/>
              <w:ind w:left="224"/>
              <w:rPr>
                <w:rFonts w:ascii="Sylfaen" w:eastAsia="Sylfaen" w:hAnsi="Sylfaen" w:cstheme="minorHAnsi"/>
                <w:b/>
                <w:sz w:val="20"/>
                <w:szCs w:val="20"/>
              </w:rPr>
            </w:pPr>
            <w:r w:rsidRPr="00E57A65">
              <w:rPr>
                <w:rFonts w:ascii="Sylfaen" w:eastAsia="Sylfaen" w:hAnsi="Sylfaen" w:cstheme="minorHAnsi"/>
                <w:b/>
                <w:sz w:val="20"/>
                <w:szCs w:val="20"/>
              </w:rPr>
              <w:t>2023</w:t>
            </w:r>
          </w:p>
          <w:p w:rsidR="00BF3A52" w:rsidRPr="00E57A65" w:rsidRDefault="00BF3A52" w:rsidP="00165E9E">
            <w:pPr>
              <w:widowControl w:val="0"/>
              <w:autoSpaceDE w:val="0"/>
              <w:autoSpaceDN w:val="0"/>
              <w:spacing w:before="2" w:after="0" w:line="240" w:lineRule="auto"/>
              <w:ind w:left="256" w:right="138" w:hanging="94"/>
              <w:rPr>
                <w:rFonts w:ascii="Sylfaen" w:eastAsia="Sylfaen" w:hAnsi="Sylfaen" w:cstheme="minorHAnsi"/>
                <w:b/>
                <w:bCs/>
                <w:sz w:val="20"/>
                <w:szCs w:val="20"/>
              </w:rPr>
            </w:pPr>
            <w:r w:rsidRPr="00E57A65">
              <w:rPr>
                <w:rFonts w:ascii="Sylfaen" w:eastAsia="Sylfaen" w:hAnsi="Sylfaen" w:cstheme="minorHAnsi"/>
                <w:b/>
                <w:bCs/>
                <w:sz w:val="20"/>
                <w:szCs w:val="20"/>
              </w:rPr>
              <w:t>საბაზ</w:t>
            </w:r>
            <w:r w:rsidRPr="00E57A65">
              <w:rPr>
                <w:rFonts w:ascii="Sylfaen" w:eastAsia="Sylfaen" w:hAnsi="Sylfaen" w:cstheme="minorHAnsi"/>
                <w:b/>
                <w:bCs/>
                <w:spacing w:val="-52"/>
                <w:sz w:val="20"/>
                <w:szCs w:val="20"/>
              </w:rPr>
              <w:t xml:space="preserve"> </w:t>
            </w:r>
            <w:r w:rsidRPr="00E57A65">
              <w:rPr>
                <w:rFonts w:ascii="Sylfaen" w:eastAsia="Sylfaen" w:hAnsi="Sylfaen" w:cstheme="minorHAnsi"/>
                <w:b/>
                <w:bCs/>
                <w:sz w:val="20"/>
                <w:szCs w:val="20"/>
              </w:rPr>
              <w:t>ისო</w:t>
            </w:r>
          </w:p>
        </w:tc>
        <w:tc>
          <w:tcPr>
            <w:tcW w:w="2585" w:type="dxa"/>
            <w:tcBorders>
              <w:left w:val="single" w:sz="4" w:space="0" w:color="000000"/>
              <w:right w:val="single" w:sz="4" w:space="0" w:color="000000"/>
            </w:tcBorders>
            <w:shd w:val="clear" w:color="auto" w:fill="E7E6E6"/>
          </w:tcPr>
          <w:p w:rsidR="00BF3A52" w:rsidRPr="00E57A65" w:rsidRDefault="00BF3A52" w:rsidP="00165E9E">
            <w:pPr>
              <w:widowControl w:val="0"/>
              <w:autoSpaceDE w:val="0"/>
              <w:autoSpaceDN w:val="0"/>
              <w:spacing w:before="8" w:after="0" w:line="240" w:lineRule="auto"/>
              <w:rPr>
                <w:rFonts w:ascii="Sylfaen" w:eastAsia="Sylfaen" w:hAnsi="Sylfaen" w:cstheme="minorHAnsi"/>
                <w:b/>
                <w:sz w:val="20"/>
                <w:szCs w:val="20"/>
              </w:rPr>
            </w:pPr>
          </w:p>
          <w:p w:rsidR="00BF3A52" w:rsidRPr="00E57A65" w:rsidRDefault="00066179" w:rsidP="00165E9E">
            <w:pPr>
              <w:widowControl w:val="0"/>
              <w:autoSpaceDE w:val="0"/>
              <w:autoSpaceDN w:val="0"/>
              <w:spacing w:after="0" w:line="240" w:lineRule="auto"/>
              <w:ind w:left="157"/>
              <w:rPr>
                <w:rFonts w:ascii="Sylfaen" w:eastAsia="Sylfaen" w:hAnsi="Sylfaen" w:cstheme="minorHAnsi"/>
                <w:b/>
                <w:sz w:val="20"/>
                <w:szCs w:val="20"/>
              </w:rPr>
            </w:pPr>
            <w:r w:rsidRPr="00E57A65">
              <w:rPr>
                <w:rFonts w:ascii="Sylfaen" w:eastAsia="Sylfaen" w:hAnsi="Sylfaen" w:cstheme="minorHAnsi"/>
                <w:b/>
                <w:sz w:val="20"/>
                <w:szCs w:val="20"/>
              </w:rPr>
              <w:t>2024</w:t>
            </w:r>
          </w:p>
        </w:tc>
        <w:tc>
          <w:tcPr>
            <w:tcW w:w="1710" w:type="dxa"/>
            <w:tcBorders>
              <w:left w:val="single" w:sz="4" w:space="0" w:color="000000"/>
              <w:right w:val="single" w:sz="4" w:space="0" w:color="000000"/>
            </w:tcBorders>
            <w:shd w:val="clear" w:color="auto" w:fill="E7E6E6"/>
          </w:tcPr>
          <w:p w:rsidR="00BF3A52" w:rsidRPr="00E57A65" w:rsidRDefault="00BF3A52" w:rsidP="00165E9E">
            <w:pPr>
              <w:widowControl w:val="0"/>
              <w:autoSpaceDE w:val="0"/>
              <w:autoSpaceDN w:val="0"/>
              <w:spacing w:after="0" w:line="240" w:lineRule="auto"/>
              <w:rPr>
                <w:rFonts w:ascii="Sylfaen" w:eastAsia="Sylfaen" w:hAnsi="Sylfaen" w:cstheme="minorHAnsi"/>
                <w:b/>
                <w:sz w:val="20"/>
                <w:szCs w:val="20"/>
              </w:rPr>
            </w:pPr>
          </w:p>
          <w:p w:rsidR="00BF3A52" w:rsidRPr="00E57A65" w:rsidRDefault="00066179" w:rsidP="00165E9E">
            <w:pPr>
              <w:widowControl w:val="0"/>
              <w:autoSpaceDE w:val="0"/>
              <w:autoSpaceDN w:val="0"/>
              <w:spacing w:before="155" w:after="0" w:line="240" w:lineRule="auto"/>
              <w:ind w:right="200"/>
              <w:jc w:val="right"/>
              <w:rPr>
                <w:rFonts w:ascii="Sylfaen" w:eastAsia="Sylfaen" w:hAnsi="Sylfaen" w:cstheme="minorHAnsi"/>
                <w:b/>
                <w:sz w:val="20"/>
                <w:szCs w:val="20"/>
              </w:rPr>
            </w:pPr>
            <w:r w:rsidRPr="00E57A65">
              <w:rPr>
                <w:rFonts w:ascii="Sylfaen" w:eastAsia="Sylfaen" w:hAnsi="Sylfaen" w:cstheme="minorHAnsi"/>
                <w:b/>
                <w:sz w:val="20"/>
                <w:szCs w:val="20"/>
              </w:rPr>
              <w:t>2025</w:t>
            </w:r>
          </w:p>
        </w:tc>
        <w:tc>
          <w:tcPr>
            <w:tcW w:w="1170" w:type="dxa"/>
            <w:tcBorders>
              <w:left w:val="single" w:sz="4" w:space="0" w:color="000000"/>
              <w:right w:val="single" w:sz="4" w:space="0" w:color="000000"/>
            </w:tcBorders>
            <w:shd w:val="clear" w:color="auto" w:fill="E7E6E6"/>
          </w:tcPr>
          <w:p w:rsidR="00BF3A52" w:rsidRPr="00E57A65" w:rsidRDefault="00BF3A52" w:rsidP="00165E9E">
            <w:pPr>
              <w:widowControl w:val="0"/>
              <w:autoSpaceDE w:val="0"/>
              <w:autoSpaceDN w:val="0"/>
              <w:spacing w:after="0" w:line="240" w:lineRule="auto"/>
              <w:rPr>
                <w:rFonts w:ascii="Sylfaen" w:eastAsia="Sylfaen" w:hAnsi="Sylfaen" w:cstheme="minorHAnsi"/>
                <w:b/>
                <w:sz w:val="20"/>
                <w:szCs w:val="20"/>
              </w:rPr>
            </w:pPr>
          </w:p>
          <w:p w:rsidR="00BF3A52" w:rsidRPr="00E57A65" w:rsidRDefault="00066179" w:rsidP="00165E9E">
            <w:pPr>
              <w:widowControl w:val="0"/>
              <w:autoSpaceDE w:val="0"/>
              <w:autoSpaceDN w:val="0"/>
              <w:spacing w:before="155" w:after="0" w:line="240" w:lineRule="auto"/>
              <w:ind w:right="199"/>
              <w:jc w:val="right"/>
              <w:rPr>
                <w:rFonts w:ascii="Sylfaen" w:eastAsia="Sylfaen" w:hAnsi="Sylfaen" w:cstheme="minorHAnsi"/>
                <w:b/>
                <w:sz w:val="20"/>
                <w:szCs w:val="20"/>
              </w:rPr>
            </w:pPr>
            <w:r w:rsidRPr="00E57A65">
              <w:rPr>
                <w:rFonts w:ascii="Sylfaen" w:eastAsia="Sylfaen" w:hAnsi="Sylfaen" w:cstheme="minorHAnsi"/>
                <w:b/>
                <w:sz w:val="20"/>
                <w:szCs w:val="20"/>
              </w:rPr>
              <w:t>2026</w:t>
            </w:r>
          </w:p>
        </w:tc>
        <w:tc>
          <w:tcPr>
            <w:tcW w:w="1350" w:type="dxa"/>
            <w:tcBorders>
              <w:left w:val="single" w:sz="4" w:space="0" w:color="000000"/>
              <w:right w:val="single" w:sz="4" w:space="0" w:color="000000"/>
            </w:tcBorders>
            <w:shd w:val="clear" w:color="auto" w:fill="E7E6E6"/>
          </w:tcPr>
          <w:p w:rsidR="00BF3A52" w:rsidRPr="00E57A65" w:rsidRDefault="00BF3A52" w:rsidP="00165E9E">
            <w:pPr>
              <w:widowControl w:val="0"/>
              <w:autoSpaceDE w:val="0"/>
              <w:autoSpaceDN w:val="0"/>
              <w:spacing w:after="0" w:line="240" w:lineRule="auto"/>
              <w:rPr>
                <w:rFonts w:ascii="Sylfaen" w:eastAsia="Sylfaen" w:hAnsi="Sylfaen" w:cstheme="minorHAnsi"/>
                <w:b/>
                <w:sz w:val="20"/>
                <w:szCs w:val="20"/>
              </w:rPr>
            </w:pPr>
          </w:p>
          <w:p w:rsidR="00BF3A52" w:rsidRPr="00E57A65" w:rsidRDefault="00066179" w:rsidP="00165E9E">
            <w:pPr>
              <w:widowControl w:val="0"/>
              <w:autoSpaceDE w:val="0"/>
              <w:autoSpaceDN w:val="0"/>
              <w:spacing w:before="155" w:after="0" w:line="240" w:lineRule="auto"/>
              <w:ind w:left="195" w:right="186"/>
              <w:jc w:val="center"/>
              <w:rPr>
                <w:rFonts w:ascii="Sylfaen" w:eastAsia="Sylfaen" w:hAnsi="Sylfaen" w:cstheme="minorHAnsi"/>
                <w:b/>
                <w:sz w:val="20"/>
                <w:szCs w:val="20"/>
              </w:rPr>
            </w:pPr>
            <w:r w:rsidRPr="00E57A65">
              <w:rPr>
                <w:rFonts w:ascii="Sylfaen" w:eastAsia="Sylfaen" w:hAnsi="Sylfaen" w:cstheme="minorHAnsi"/>
                <w:b/>
                <w:sz w:val="20"/>
                <w:szCs w:val="20"/>
              </w:rPr>
              <w:t>2027</w:t>
            </w:r>
          </w:p>
        </w:tc>
        <w:tc>
          <w:tcPr>
            <w:tcW w:w="1260" w:type="dxa"/>
            <w:tcBorders>
              <w:left w:val="single" w:sz="4" w:space="0" w:color="000000"/>
              <w:right w:val="single" w:sz="4" w:space="0" w:color="000000"/>
            </w:tcBorders>
            <w:shd w:val="clear" w:color="auto" w:fill="E7E6E6"/>
          </w:tcPr>
          <w:p w:rsidR="00BF3A52" w:rsidRPr="00E57A65" w:rsidRDefault="00BF3A52" w:rsidP="00165E9E">
            <w:pPr>
              <w:widowControl w:val="0"/>
              <w:autoSpaceDE w:val="0"/>
              <w:autoSpaceDN w:val="0"/>
              <w:spacing w:before="147" w:after="0" w:line="240" w:lineRule="auto"/>
              <w:ind w:left="283" w:hanging="152"/>
              <w:rPr>
                <w:rFonts w:ascii="Sylfaen" w:eastAsia="Sylfaen" w:hAnsi="Sylfaen" w:cstheme="minorHAnsi"/>
                <w:b/>
                <w:bCs/>
                <w:sz w:val="20"/>
                <w:szCs w:val="20"/>
              </w:rPr>
            </w:pPr>
            <w:r w:rsidRPr="00E57A65">
              <w:rPr>
                <w:rFonts w:ascii="Sylfaen" w:eastAsia="Sylfaen" w:hAnsi="Sylfaen" w:cstheme="minorHAnsi"/>
                <w:b/>
                <w:bCs/>
                <w:sz w:val="20"/>
                <w:szCs w:val="20"/>
              </w:rPr>
              <w:t>სტრატეგი</w:t>
            </w:r>
            <w:r w:rsidRPr="00E57A65">
              <w:rPr>
                <w:rFonts w:ascii="Sylfaen" w:eastAsia="Sylfaen" w:hAnsi="Sylfaen" w:cstheme="minorHAnsi"/>
                <w:b/>
                <w:bCs/>
                <w:spacing w:val="-52"/>
                <w:sz w:val="20"/>
                <w:szCs w:val="20"/>
              </w:rPr>
              <w:t xml:space="preserve"> </w:t>
            </w:r>
            <w:r w:rsidRPr="00E57A65">
              <w:rPr>
                <w:rFonts w:ascii="Sylfaen" w:eastAsia="Sylfaen" w:hAnsi="Sylfaen" w:cstheme="minorHAnsi"/>
                <w:b/>
                <w:bCs/>
                <w:sz w:val="20"/>
                <w:szCs w:val="20"/>
              </w:rPr>
              <w:t>ული</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მიზანი</w:t>
            </w:r>
          </w:p>
        </w:tc>
        <w:tc>
          <w:tcPr>
            <w:tcW w:w="1440" w:type="dxa"/>
            <w:tcBorders>
              <w:left w:val="single" w:sz="4" w:space="0" w:color="000000"/>
            </w:tcBorders>
            <w:shd w:val="clear" w:color="auto" w:fill="E7E6E6"/>
          </w:tcPr>
          <w:p w:rsidR="00BF3A52" w:rsidRPr="00E57A65" w:rsidRDefault="00BF3A52" w:rsidP="00165E9E">
            <w:pPr>
              <w:widowControl w:val="0"/>
              <w:autoSpaceDE w:val="0"/>
              <w:autoSpaceDN w:val="0"/>
              <w:spacing w:before="3" w:after="0" w:line="240" w:lineRule="auto"/>
              <w:ind w:left="136" w:right="116"/>
              <w:jc w:val="center"/>
              <w:rPr>
                <w:rFonts w:ascii="Sylfaen" w:eastAsia="Sylfaen" w:hAnsi="Sylfaen" w:cstheme="minorHAnsi"/>
                <w:b/>
                <w:bCs/>
                <w:sz w:val="20"/>
                <w:szCs w:val="20"/>
              </w:rPr>
            </w:pPr>
            <w:r w:rsidRPr="00E57A65">
              <w:rPr>
                <w:rFonts w:ascii="Sylfaen" w:eastAsia="Sylfaen" w:hAnsi="Sylfaen" w:cstheme="minorHAnsi"/>
                <w:b/>
                <w:bCs/>
                <w:sz w:val="20"/>
                <w:szCs w:val="20"/>
              </w:rPr>
              <w:t>შეფასებ</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ის</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მაჩვენებ</w:t>
            </w:r>
          </w:p>
          <w:p w:rsidR="00BF3A52" w:rsidRPr="00E57A65" w:rsidRDefault="00BF3A52" w:rsidP="00165E9E">
            <w:pPr>
              <w:widowControl w:val="0"/>
              <w:autoSpaceDE w:val="0"/>
              <w:autoSpaceDN w:val="0"/>
              <w:spacing w:after="0" w:line="268" w:lineRule="exact"/>
              <w:ind w:left="131" w:right="116"/>
              <w:jc w:val="center"/>
              <w:rPr>
                <w:rFonts w:ascii="Sylfaen" w:eastAsia="Sylfaen" w:hAnsi="Sylfaen" w:cstheme="minorHAnsi"/>
                <w:b/>
                <w:bCs/>
                <w:sz w:val="20"/>
                <w:szCs w:val="20"/>
              </w:rPr>
            </w:pPr>
            <w:r w:rsidRPr="00E57A65">
              <w:rPr>
                <w:rFonts w:ascii="Sylfaen" w:eastAsia="Sylfaen" w:hAnsi="Sylfaen" w:cstheme="minorHAnsi"/>
                <w:b/>
                <w:bCs/>
                <w:sz w:val="20"/>
                <w:szCs w:val="20"/>
              </w:rPr>
              <w:t>ელი</w:t>
            </w:r>
          </w:p>
        </w:tc>
      </w:tr>
      <w:tr w:rsidR="00BF3A52" w:rsidRPr="00E57A65" w:rsidTr="00165E9E">
        <w:trPr>
          <w:trHeight w:val="392"/>
        </w:trPr>
        <w:tc>
          <w:tcPr>
            <w:tcW w:w="4021" w:type="dxa"/>
            <w:gridSpan w:val="2"/>
            <w:tcBorders>
              <w:bottom w:val="single" w:sz="4" w:space="0" w:color="000000"/>
              <w:right w:val="single" w:sz="4" w:space="0" w:color="000000"/>
            </w:tcBorders>
          </w:tcPr>
          <w:p w:rsidR="00BF3A52" w:rsidRPr="00E57A65" w:rsidRDefault="00BF3A52" w:rsidP="00165E9E">
            <w:pPr>
              <w:widowControl w:val="0"/>
              <w:autoSpaceDE w:val="0"/>
              <w:autoSpaceDN w:val="0"/>
              <w:spacing w:after="0" w:line="240" w:lineRule="auto"/>
              <w:rPr>
                <w:rFonts w:ascii="Sylfaen" w:eastAsia="Sylfaen" w:hAnsi="Sylfaen" w:cstheme="minorHAnsi"/>
                <w:sz w:val="20"/>
                <w:szCs w:val="20"/>
              </w:rPr>
            </w:pPr>
            <w:r w:rsidRPr="00E57A65">
              <w:rPr>
                <w:rFonts w:ascii="Sylfaen" w:eastAsia="Sylfaen" w:hAnsi="Sylfaen" w:cstheme="minorHAnsi"/>
                <w:sz w:val="20"/>
                <w:szCs w:val="20"/>
                <w:lang w:val="ka-GE"/>
              </w:rPr>
              <w:t>სოციალური საფრთხისგან დაცული ბავშვების რაოდენობა,</w:t>
            </w:r>
            <w:r w:rsidRPr="00E57A65">
              <w:rPr>
                <w:rFonts w:ascii="Sylfaen" w:eastAsia="Times New Roman" w:hAnsi="Sylfaen" w:cstheme="minorHAnsi"/>
                <w:sz w:val="20"/>
                <w:szCs w:val="20"/>
                <w:lang w:val="ka-GE"/>
              </w:rPr>
              <w:t xml:space="preserve">კანონთან კონფლიქტში მყოფი დასაქმებული არასრულწლოვნების რაოდენობა, </w:t>
            </w:r>
            <w:r w:rsidRPr="00E57A65">
              <w:rPr>
                <w:rFonts w:ascii="Sylfaen" w:eastAsia="Sylfaen" w:hAnsi="Sylfaen" w:cstheme="minorHAnsi"/>
                <w:sz w:val="20"/>
                <w:szCs w:val="20"/>
                <w:lang w:val="ka-GE"/>
              </w:rPr>
              <w:t xml:space="preserve">მშობლების ამაღლებული ცნობიერების დონე საინფორმაციო კამპანიის მეშვეობით.  </w:t>
            </w:r>
            <w:r w:rsidRPr="00E57A65">
              <w:rPr>
                <w:rFonts w:ascii="Sylfaen" w:eastAsia="Times New Roman" w:hAnsi="Sylfaen" w:cstheme="minorHAnsi"/>
                <w:sz w:val="20"/>
                <w:szCs w:val="20"/>
                <w:lang w:val="ka-GE"/>
              </w:rPr>
              <w:t xml:space="preserve">საზეიმო განწყობაშექმნილი ბავშვები, სოციალურად დაუცველი და </w:t>
            </w:r>
            <w:r w:rsidRPr="00E57A65">
              <w:rPr>
                <w:rFonts w:ascii="Sylfaen" w:eastAsia="Sylfaen" w:hAnsi="Sylfaen" w:cstheme="minorHAnsi"/>
                <w:sz w:val="20"/>
                <w:szCs w:val="20"/>
                <w:lang w:val="ka-GE"/>
              </w:rPr>
              <w:t>შეზღუდული შესაძლებლობების ბავშვთა გაუმჯობესებული ცხოვრების ხარისხი  და სარეაბილიტაციო სერვისში ჩართული ბავშვების გაზრდილი რაოდენობა</w:t>
            </w:r>
          </w:p>
        </w:tc>
        <w:tc>
          <w:tcPr>
            <w:tcW w:w="1134" w:type="dxa"/>
            <w:tcBorders>
              <w:left w:val="single" w:sz="4" w:space="0" w:color="000000"/>
              <w:bottom w:val="single" w:sz="4" w:space="0" w:color="000000"/>
              <w:right w:val="single" w:sz="4" w:space="0" w:color="000000"/>
            </w:tcBorders>
          </w:tcPr>
          <w:p w:rsidR="00BF3A52" w:rsidRPr="00E57A65" w:rsidRDefault="00066179" w:rsidP="00165E9E">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685</w:t>
            </w:r>
          </w:p>
        </w:tc>
        <w:tc>
          <w:tcPr>
            <w:tcW w:w="2585" w:type="dxa"/>
            <w:tcBorders>
              <w:left w:val="single" w:sz="4" w:space="0" w:color="000000"/>
              <w:bottom w:val="single" w:sz="4" w:space="0" w:color="000000"/>
              <w:right w:val="single" w:sz="4" w:space="0" w:color="000000"/>
            </w:tcBorders>
          </w:tcPr>
          <w:p w:rsidR="00BF3A52" w:rsidRPr="00E57A65" w:rsidRDefault="00066179" w:rsidP="00165E9E">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703</w:t>
            </w:r>
          </w:p>
        </w:tc>
        <w:tc>
          <w:tcPr>
            <w:tcW w:w="1710" w:type="dxa"/>
            <w:tcBorders>
              <w:left w:val="single" w:sz="4" w:space="0" w:color="000000"/>
              <w:bottom w:val="single" w:sz="4" w:space="0" w:color="000000"/>
              <w:right w:val="single" w:sz="4" w:space="0" w:color="000000"/>
            </w:tcBorders>
          </w:tcPr>
          <w:p w:rsidR="00BF3A52" w:rsidRPr="00E57A65" w:rsidRDefault="00066179" w:rsidP="00165E9E">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720</w:t>
            </w:r>
          </w:p>
        </w:tc>
        <w:tc>
          <w:tcPr>
            <w:tcW w:w="1170" w:type="dxa"/>
            <w:tcBorders>
              <w:left w:val="single" w:sz="4" w:space="0" w:color="000000"/>
              <w:bottom w:val="single" w:sz="4" w:space="0" w:color="000000"/>
              <w:right w:val="single" w:sz="4" w:space="0" w:color="000000"/>
            </w:tcBorders>
          </w:tcPr>
          <w:p w:rsidR="00BF3A52" w:rsidRPr="00E57A65" w:rsidRDefault="00066179" w:rsidP="00165E9E">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780</w:t>
            </w:r>
          </w:p>
        </w:tc>
        <w:tc>
          <w:tcPr>
            <w:tcW w:w="1350" w:type="dxa"/>
            <w:tcBorders>
              <w:left w:val="single" w:sz="4" w:space="0" w:color="000000"/>
              <w:bottom w:val="single" w:sz="4" w:space="0" w:color="000000"/>
              <w:right w:val="single" w:sz="4" w:space="0" w:color="000000"/>
            </w:tcBorders>
          </w:tcPr>
          <w:p w:rsidR="00BF3A52" w:rsidRPr="00E57A65" w:rsidRDefault="00066179" w:rsidP="00165E9E">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795</w:t>
            </w:r>
          </w:p>
        </w:tc>
        <w:tc>
          <w:tcPr>
            <w:tcW w:w="1260" w:type="dxa"/>
            <w:tcBorders>
              <w:left w:val="single" w:sz="4" w:space="0" w:color="000000"/>
              <w:bottom w:val="single" w:sz="4" w:space="0" w:color="000000"/>
              <w:right w:val="single" w:sz="4" w:space="0" w:color="000000"/>
            </w:tcBorders>
          </w:tcPr>
          <w:p w:rsidR="00BF3A52" w:rsidRPr="00E57A65" w:rsidRDefault="00BF3A52" w:rsidP="00165E9E">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ჯანმრთელობისა და ცხოვრების ხარისხის გაუმჯობესების ხელშეწყობა</w:t>
            </w:r>
          </w:p>
        </w:tc>
        <w:tc>
          <w:tcPr>
            <w:tcW w:w="1440" w:type="dxa"/>
            <w:tcBorders>
              <w:left w:val="single" w:sz="4" w:space="0" w:color="000000"/>
              <w:bottom w:val="single" w:sz="4" w:space="0" w:color="000000"/>
            </w:tcBorders>
          </w:tcPr>
          <w:p w:rsidR="00BF3A52" w:rsidRPr="00E57A65" w:rsidRDefault="00BF3A52" w:rsidP="00165E9E">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მოსარგებლეთა რაოდენობა</w:t>
            </w:r>
          </w:p>
        </w:tc>
      </w:tr>
    </w:tbl>
    <w:p w:rsidR="00BF3A52" w:rsidRPr="00E57A65" w:rsidRDefault="00BF3A52" w:rsidP="00BF3A52">
      <w:pPr>
        <w:spacing w:after="0"/>
        <w:rPr>
          <w:rFonts w:ascii="Sylfaen" w:hAnsi="Sylfaen" w:cstheme="minorHAnsi"/>
          <w:b/>
          <w:sz w:val="20"/>
          <w:szCs w:val="20"/>
          <w:lang w:val="ka-GE"/>
        </w:rPr>
      </w:pPr>
    </w:p>
    <w:tbl>
      <w:tblPr>
        <w:tblW w:w="1467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31"/>
        <w:gridCol w:w="1624"/>
        <w:gridCol w:w="14"/>
        <w:gridCol w:w="984"/>
        <w:gridCol w:w="1385"/>
        <w:gridCol w:w="3572"/>
        <w:gridCol w:w="1170"/>
        <w:gridCol w:w="1170"/>
        <w:gridCol w:w="1170"/>
        <w:gridCol w:w="1170"/>
        <w:gridCol w:w="1080"/>
      </w:tblGrid>
      <w:tr w:rsidR="00BF3A52" w:rsidRPr="00E57A65" w:rsidTr="00165E9E">
        <w:trPr>
          <w:trHeight w:val="1371"/>
        </w:trPr>
        <w:tc>
          <w:tcPr>
            <w:tcW w:w="1331" w:type="dxa"/>
            <w:tcBorders>
              <w:top w:val="single" w:sz="4" w:space="0" w:color="auto"/>
              <w:left w:val="single" w:sz="4" w:space="0" w:color="auto"/>
              <w:bottom w:val="single" w:sz="4" w:space="0" w:color="auto"/>
              <w:right w:val="single" w:sz="4" w:space="0" w:color="auto"/>
            </w:tcBorders>
          </w:tcPr>
          <w:p w:rsidR="00BF3A52" w:rsidRPr="00E57A65" w:rsidRDefault="00BF3A52" w:rsidP="00165E9E">
            <w:pPr>
              <w:widowControl w:val="0"/>
              <w:autoSpaceDE w:val="0"/>
              <w:autoSpaceDN w:val="0"/>
              <w:spacing w:after="0" w:line="240" w:lineRule="auto"/>
              <w:jc w:val="center"/>
              <w:rPr>
                <w:rFonts w:ascii="Sylfaen" w:eastAsia="Sylfaen" w:hAnsi="Sylfaen" w:cstheme="minorHAnsi"/>
                <w:b/>
                <w:sz w:val="20"/>
                <w:szCs w:val="20"/>
              </w:rPr>
            </w:pPr>
          </w:p>
          <w:p w:rsidR="00BF3A52" w:rsidRPr="00E57A65" w:rsidRDefault="00BF3A52" w:rsidP="00165E9E">
            <w:pPr>
              <w:widowControl w:val="0"/>
              <w:autoSpaceDE w:val="0"/>
              <w:autoSpaceDN w:val="0"/>
              <w:spacing w:after="0" w:line="240" w:lineRule="auto"/>
              <w:jc w:val="center"/>
              <w:rPr>
                <w:rFonts w:ascii="Sylfaen" w:eastAsia="Sylfaen" w:hAnsi="Sylfaen" w:cstheme="minorHAnsi"/>
                <w:b/>
                <w:sz w:val="20"/>
                <w:szCs w:val="20"/>
              </w:rPr>
            </w:pPr>
          </w:p>
          <w:p w:rsidR="00BF3A52" w:rsidRPr="00E57A65" w:rsidRDefault="00BF3A52" w:rsidP="00165E9E">
            <w:pPr>
              <w:widowControl w:val="0"/>
              <w:autoSpaceDE w:val="0"/>
              <w:autoSpaceDN w:val="0"/>
              <w:spacing w:before="7" w:after="0" w:line="240" w:lineRule="auto"/>
              <w:jc w:val="center"/>
              <w:rPr>
                <w:rFonts w:ascii="Sylfaen" w:eastAsia="Sylfaen" w:hAnsi="Sylfaen" w:cstheme="minorHAnsi"/>
                <w:b/>
                <w:sz w:val="20"/>
                <w:szCs w:val="20"/>
              </w:rPr>
            </w:pPr>
          </w:p>
          <w:p w:rsidR="00BF3A52" w:rsidRPr="00E57A65" w:rsidRDefault="00BF3A52" w:rsidP="00165E9E">
            <w:pPr>
              <w:widowControl w:val="0"/>
              <w:autoSpaceDE w:val="0"/>
              <w:autoSpaceDN w:val="0"/>
              <w:spacing w:after="0" w:line="240" w:lineRule="auto"/>
              <w:ind w:left="172"/>
              <w:jc w:val="center"/>
              <w:rPr>
                <w:rFonts w:ascii="Sylfaen" w:eastAsia="Sylfaen" w:hAnsi="Sylfaen" w:cstheme="minorHAnsi"/>
                <w:b/>
                <w:bCs/>
                <w:sz w:val="20"/>
                <w:szCs w:val="20"/>
              </w:rPr>
            </w:pPr>
            <w:r w:rsidRPr="00E57A65">
              <w:rPr>
                <w:rFonts w:ascii="Sylfaen" w:eastAsia="Sylfaen" w:hAnsi="Sylfaen" w:cstheme="minorHAnsi"/>
                <w:b/>
                <w:bCs/>
                <w:sz w:val="20"/>
                <w:szCs w:val="20"/>
              </w:rPr>
              <w:t>კოდი</w:t>
            </w:r>
          </w:p>
        </w:tc>
        <w:tc>
          <w:tcPr>
            <w:tcW w:w="2622" w:type="dxa"/>
            <w:gridSpan w:val="3"/>
            <w:vMerge w:val="restart"/>
            <w:tcBorders>
              <w:top w:val="single" w:sz="4" w:space="0" w:color="auto"/>
              <w:left w:val="single" w:sz="4" w:space="0" w:color="auto"/>
              <w:bottom w:val="single" w:sz="4" w:space="0" w:color="auto"/>
              <w:right w:val="single" w:sz="4" w:space="0" w:color="auto"/>
            </w:tcBorders>
          </w:tcPr>
          <w:p w:rsidR="00BF3A52" w:rsidRPr="00E57A65" w:rsidRDefault="00BF3A52" w:rsidP="00165E9E">
            <w:pPr>
              <w:widowControl w:val="0"/>
              <w:autoSpaceDE w:val="0"/>
              <w:autoSpaceDN w:val="0"/>
              <w:spacing w:after="0" w:line="240" w:lineRule="auto"/>
              <w:jc w:val="center"/>
              <w:rPr>
                <w:rFonts w:ascii="Sylfaen" w:eastAsia="Sylfaen" w:hAnsi="Sylfaen" w:cstheme="minorHAnsi"/>
                <w:b/>
                <w:sz w:val="20"/>
                <w:szCs w:val="20"/>
              </w:rPr>
            </w:pPr>
          </w:p>
          <w:p w:rsidR="00BF3A52" w:rsidRPr="00E57A65" w:rsidRDefault="00BF3A52" w:rsidP="00165E9E">
            <w:pPr>
              <w:widowControl w:val="0"/>
              <w:autoSpaceDE w:val="0"/>
              <w:autoSpaceDN w:val="0"/>
              <w:spacing w:after="0" w:line="240" w:lineRule="auto"/>
              <w:jc w:val="center"/>
              <w:rPr>
                <w:rFonts w:ascii="Sylfaen" w:eastAsia="Sylfaen" w:hAnsi="Sylfaen" w:cstheme="minorHAnsi"/>
                <w:b/>
                <w:sz w:val="20"/>
                <w:szCs w:val="20"/>
              </w:rPr>
            </w:pPr>
          </w:p>
          <w:p w:rsidR="00BF3A52" w:rsidRPr="00E57A65" w:rsidRDefault="00BF3A52" w:rsidP="00165E9E">
            <w:pPr>
              <w:widowControl w:val="0"/>
              <w:autoSpaceDE w:val="0"/>
              <w:autoSpaceDN w:val="0"/>
              <w:spacing w:before="4" w:after="0" w:line="240" w:lineRule="auto"/>
              <w:jc w:val="center"/>
              <w:rPr>
                <w:rFonts w:ascii="Sylfaen" w:eastAsia="Sylfaen" w:hAnsi="Sylfaen" w:cstheme="minorHAnsi"/>
                <w:b/>
                <w:sz w:val="20"/>
                <w:szCs w:val="20"/>
              </w:rPr>
            </w:pPr>
          </w:p>
          <w:p w:rsidR="00BF3A52" w:rsidRPr="00E57A65" w:rsidRDefault="00BF3A52" w:rsidP="00165E9E">
            <w:pPr>
              <w:widowControl w:val="0"/>
              <w:autoSpaceDE w:val="0"/>
              <w:autoSpaceDN w:val="0"/>
              <w:spacing w:before="1" w:after="0" w:line="240" w:lineRule="auto"/>
              <w:ind w:left="332" w:hanging="84"/>
              <w:jc w:val="center"/>
              <w:rPr>
                <w:rFonts w:ascii="Sylfaen" w:eastAsia="Sylfaen" w:hAnsi="Sylfaen" w:cstheme="minorHAnsi"/>
                <w:b/>
                <w:bCs/>
                <w:sz w:val="20"/>
                <w:szCs w:val="20"/>
              </w:rPr>
            </w:pPr>
            <w:r w:rsidRPr="00E57A65">
              <w:rPr>
                <w:rFonts w:ascii="Sylfaen" w:eastAsia="Sylfaen" w:hAnsi="Sylfaen" w:cstheme="minorHAnsi"/>
                <w:b/>
                <w:bCs/>
                <w:sz w:val="20"/>
                <w:szCs w:val="20"/>
              </w:rPr>
              <w:t>ქვეპროგრამის</w:t>
            </w:r>
            <w:r w:rsidRPr="00E57A65">
              <w:rPr>
                <w:rFonts w:ascii="Sylfaen" w:eastAsia="Sylfaen" w:hAnsi="Sylfaen" w:cstheme="minorHAnsi"/>
                <w:b/>
                <w:bCs/>
                <w:sz w:val="20"/>
                <w:szCs w:val="20"/>
                <w:lang w:val="ka-GE"/>
              </w:rPr>
              <w:t xml:space="preserve"> </w:t>
            </w:r>
            <w:r w:rsidRPr="00E57A65">
              <w:rPr>
                <w:rFonts w:ascii="Sylfaen" w:eastAsia="Sylfaen" w:hAnsi="Sylfaen" w:cstheme="minorHAnsi"/>
                <w:b/>
                <w:bCs/>
                <w:spacing w:val="-42"/>
                <w:sz w:val="20"/>
                <w:szCs w:val="20"/>
              </w:rPr>
              <w:t xml:space="preserve"> </w:t>
            </w:r>
            <w:r w:rsidRPr="00E57A65">
              <w:rPr>
                <w:rFonts w:ascii="Sylfaen" w:eastAsia="Sylfaen" w:hAnsi="Sylfaen" w:cstheme="minorHAnsi"/>
                <w:b/>
                <w:bCs/>
                <w:spacing w:val="-42"/>
                <w:sz w:val="20"/>
                <w:szCs w:val="20"/>
                <w:lang w:val="ka-GE"/>
              </w:rPr>
              <w:t xml:space="preserve">    </w:t>
            </w:r>
            <w:r w:rsidRPr="00E57A65">
              <w:rPr>
                <w:rFonts w:ascii="Sylfaen" w:eastAsia="Sylfaen" w:hAnsi="Sylfaen" w:cstheme="minorHAnsi"/>
                <w:b/>
                <w:bCs/>
                <w:sz w:val="20"/>
                <w:szCs w:val="20"/>
              </w:rPr>
              <w:t>დასახელება</w:t>
            </w:r>
          </w:p>
        </w:tc>
        <w:tc>
          <w:tcPr>
            <w:tcW w:w="4957" w:type="dxa"/>
            <w:gridSpan w:val="2"/>
            <w:vMerge w:val="restart"/>
            <w:tcBorders>
              <w:top w:val="single" w:sz="4" w:space="0" w:color="auto"/>
              <w:left w:val="single" w:sz="4" w:space="0" w:color="auto"/>
              <w:bottom w:val="single" w:sz="4" w:space="0" w:color="auto"/>
              <w:right w:val="single" w:sz="4" w:space="0" w:color="auto"/>
            </w:tcBorders>
          </w:tcPr>
          <w:p w:rsidR="00BF3A52" w:rsidRPr="00E57A65" w:rsidRDefault="00BF3A52" w:rsidP="00165E9E">
            <w:pPr>
              <w:widowControl w:val="0"/>
              <w:autoSpaceDE w:val="0"/>
              <w:autoSpaceDN w:val="0"/>
              <w:spacing w:after="0" w:line="240" w:lineRule="auto"/>
              <w:jc w:val="center"/>
              <w:rPr>
                <w:rFonts w:ascii="Sylfaen" w:eastAsia="Sylfaen" w:hAnsi="Sylfaen" w:cstheme="minorHAnsi"/>
                <w:b/>
                <w:bCs/>
                <w:sz w:val="20"/>
                <w:szCs w:val="20"/>
              </w:rPr>
            </w:pPr>
          </w:p>
          <w:p w:rsidR="00BF3A52" w:rsidRPr="00E57A65" w:rsidRDefault="00BF3A52" w:rsidP="00165E9E">
            <w:pPr>
              <w:widowControl w:val="0"/>
              <w:autoSpaceDE w:val="0"/>
              <w:autoSpaceDN w:val="0"/>
              <w:spacing w:after="0" w:line="240" w:lineRule="auto"/>
              <w:jc w:val="center"/>
              <w:rPr>
                <w:rFonts w:ascii="Sylfaen" w:eastAsia="Sylfaen" w:hAnsi="Sylfaen" w:cstheme="minorHAnsi"/>
                <w:b/>
                <w:bCs/>
                <w:sz w:val="20"/>
                <w:szCs w:val="20"/>
              </w:rPr>
            </w:pPr>
          </w:p>
          <w:p w:rsidR="00BF3A52" w:rsidRPr="00E57A65" w:rsidRDefault="00BF3A52" w:rsidP="00165E9E">
            <w:pPr>
              <w:widowControl w:val="0"/>
              <w:autoSpaceDE w:val="0"/>
              <w:autoSpaceDN w:val="0"/>
              <w:spacing w:after="0" w:line="240" w:lineRule="auto"/>
              <w:jc w:val="center"/>
              <w:rPr>
                <w:rFonts w:ascii="Sylfaen" w:eastAsia="Sylfaen" w:hAnsi="Sylfaen" w:cstheme="minorHAnsi"/>
                <w:b/>
                <w:bCs/>
                <w:sz w:val="20"/>
                <w:szCs w:val="20"/>
              </w:rPr>
            </w:pPr>
            <w:r w:rsidRPr="00E57A65">
              <w:rPr>
                <w:rFonts w:ascii="Sylfaen" w:eastAsia="Sylfaen" w:hAnsi="Sylfaen" w:cstheme="minorHAnsi"/>
                <w:b/>
                <w:bCs/>
                <w:sz w:val="20"/>
                <w:szCs w:val="20"/>
              </w:rPr>
              <w:t>სოციალური საფრთხის წინაშე მყოფი ბავშვის მატერიალური დახმარების ქვეპროგრამა</w:t>
            </w:r>
          </w:p>
        </w:tc>
        <w:tc>
          <w:tcPr>
            <w:tcW w:w="1170" w:type="dxa"/>
            <w:tcBorders>
              <w:top w:val="single" w:sz="4" w:space="0" w:color="auto"/>
              <w:left w:val="single" w:sz="4" w:space="0" w:color="auto"/>
              <w:right w:val="single" w:sz="4" w:space="0" w:color="auto"/>
            </w:tcBorders>
          </w:tcPr>
          <w:p w:rsidR="00BF3A52" w:rsidRPr="00E57A65" w:rsidRDefault="00514646" w:rsidP="00165E9E">
            <w:pPr>
              <w:widowControl w:val="0"/>
              <w:autoSpaceDE w:val="0"/>
              <w:autoSpaceDN w:val="0"/>
              <w:spacing w:after="0" w:line="210" w:lineRule="exact"/>
              <w:ind w:left="113" w:right="96"/>
              <w:jc w:val="center"/>
              <w:rPr>
                <w:rFonts w:ascii="Sylfaen" w:eastAsia="Sylfaen" w:hAnsi="Sylfaen" w:cstheme="minorHAnsi"/>
                <w:b/>
                <w:bCs/>
                <w:sz w:val="20"/>
                <w:szCs w:val="20"/>
              </w:rPr>
            </w:pPr>
            <w:r w:rsidRPr="00E57A65">
              <w:rPr>
                <w:rFonts w:ascii="Sylfaen" w:eastAsia="Sylfaen" w:hAnsi="Sylfaen" w:cstheme="minorHAnsi"/>
                <w:b/>
                <w:bCs/>
                <w:sz w:val="20"/>
                <w:szCs w:val="20"/>
              </w:rPr>
              <w:t>2024</w:t>
            </w:r>
          </w:p>
          <w:p w:rsidR="00BF3A52" w:rsidRPr="00E57A65" w:rsidRDefault="00BF3A52" w:rsidP="00165E9E">
            <w:pPr>
              <w:widowControl w:val="0"/>
              <w:autoSpaceDE w:val="0"/>
              <w:autoSpaceDN w:val="0"/>
              <w:spacing w:after="0" w:line="210" w:lineRule="atLeast"/>
              <w:ind w:left="116" w:right="96"/>
              <w:jc w:val="center"/>
              <w:rPr>
                <w:rFonts w:ascii="Sylfaen" w:eastAsia="Sylfaen" w:hAnsi="Sylfaen" w:cstheme="minorHAnsi"/>
                <w:b/>
                <w:bCs/>
                <w:sz w:val="20"/>
                <w:szCs w:val="20"/>
              </w:rPr>
            </w:pPr>
            <w:r w:rsidRPr="00E57A65">
              <w:rPr>
                <w:rFonts w:ascii="Sylfaen" w:eastAsia="Sylfaen" w:hAnsi="Sylfaen" w:cstheme="minorHAnsi"/>
                <w:b/>
                <w:bCs/>
                <w:sz w:val="20"/>
                <w:szCs w:val="20"/>
              </w:rPr>
              <w:t>წლის დაფინან სება</w:t>
            </w:r>
          </w:p>
          <w:p w:rsidR="00BF3A52" w:rsidRPr="00E57A65" w:rsidRDefault="00BF3A52" w:rsidP="00165E9E">
            <w:pPr>
              <w:widowControl w:val="0"/>
              <w:autoSpaceDE w:val="0"/>
              <w:autoSpaceDN w:val="0"/>
              <w:spacing w:after="0" w:line="191" w:lineRule="exact"/>
              <w:ind w:left="280"/>
              <w:jc w:val="center"/>
              <w:rPr>
                <w:rFonts w:ascii="Sylfaen" w:eastAsia="Sylfaen" w:hAnsi="Sylfaen" w:cstheme="minorHAnsi"/>
                <w:b/>
                <w:bCs/>
                <w:sz w:val="20"/>
                <w:szCs w:val="20"/>
              </w:rPr>
            </w:pPr>
            <w:r w:rsidRPr="00E57A65">
              <w:rPr>
                <w:rFonts w:ascii="Sylfaen" w:eastAsia="Sylfaen" w:hAnsi="Sylfaen" w:cstheme="minorHAnsi"/>
                <w:b/>
                <w:bCs/>
                <w:sz w:val="20"/>
                <w:szCs w:val="20"/>
              </w:rPr>
              <w:t>ათას</w:t>
            </w:r>
          </w:p>
          <w:p w:rsidR="00BF3A52" w:rsidRPr="00E57A65" w:rsidRDefault="00BF3A52" w:rsidP="00165E9E">
            <w:pPr>
              <w:widowControl w:val="0"/>
              <w:autoSpaceDE w:val="0"/>
              <w:autoSpaceDN w:val="0"/>
              <w:spacing w:before="1" w:after="0" w:line="240" w:lineRule="auto"/>
              <w:ind w:left="181"/>
              <w:jc w:val="center"/>
              <w:rPr>
                <w:rFonts w:ascii="Sylfaen" w:eastAsia="Sylfaen" w:hAnsi="Sylfaen" w:cstheme="minorHAnsi"/>
                <w:b/>
                <w:bCs/>
                <w:sz w:val="20"/>
                <w:szCs w:val="20"/>
              </w:rPr>
            </w:pPr>
            <w:r w:rsidRPr="00E57A65">
              <w:rPr>
                <w:rFonts w:ascii="Sylfaen" w:eastAsia="Sylfaen" w:hAnsi="Sylfaen" w:cstheme="minorHAnsi"/>
                <w:b/>
                <w:bCs/>
                <w:sz w:val="20"/>
                <w:szCs w:val="20"/>
              </w:rPr>
              <w:t>ლარში</w:t>
            </w:r>
          </w:p>
        </w:tc>
        <w:tc>
          <w:tcPr>
            <w:tcW w:w="4590" w:type="dxa"/>
            <w:gridSpan w:val="4"/>
            <w:tcBorders>
              <w:top w:val="single" w:sz="4" w:space="0" w:color="auto"/>
              <w:left w:val="single" w:sz="4" w:space="0" w:color="auto"/>
              <w:right w:val="single" w:sz="4" w:space="0" w:color="auto"/>
            </w:tcBorders>
          </w:tcPr>
          <w:p w:rsidR="00BF3A52" w:rsidRPr="00E57A65" w:rsidRDefault="00BF3A52" w:rsidP="00165E9E">
            <w:pPr>
              <w:widowControl w:val="0"/>
              <w:autoSpaceDE w:val="0"/>
              <w:autoSpaceDN w:val="0"/>
              <w:spacing w:after="0" w:line="210" w:lineRule="exact"/>
              <w:ind w:left="113" w:right="96"/>
              <w:jc w:val="center"/>
              <w:rPr>
                <w:rFonts w:ascii="Sylfaen" w:eastAsia="Sylfaen" w:hAnsi="Sylfaen" w:cstheme="minorHAnsi"/>
                <w:b/>
                <w:bCs/>
                <w:sz w:val="20"/>
                <w:szCs w:val="20"/>
              </w:rPr>
            </w:pPr>
          </w:p>
          <w:p w:rsidR="00BF3A52" w:rsidRPr="00E57A65" w:rsidRDefault="00BF3A52" w:rsidP="00165E9E">
            <w:pPr>
              <w:widowControl w:val="0"/>
              <w:autoSpaceDE w:val="0"/>
              <w:autoSpaceDN w:val="0"/>
              <w:spacing w:after="0" w:line="210" w:lineRule="exact"/>
              <w:ind w:left="113" w:right="96"/>
              <w:jc w:val="center"/>
              <w:rPr>
                <w:rFonts w:ascii="Sylfaen" w:eastAsia="Sylfaen" w:hAnsi="Sylfaen" w:cstheme="minorHAnsi"/>
                <w:b/>
                <w:bCs/>
                <w:sz w:val="20"/>
                <w:szCs w:val="20"/>
              </w:rPr>
            </w:pPr>
          </w:p>
          <w:p w:rsidR="00BF3A52" w:rsidRPr="00E57A65" w:rsidRDefault="00514646" w:rsidP="00165E9E">
            <w:pPr>
              <w:widowControl w:val="0"/>
              <w:autoSpaceDE w:val="0"/>
              <w:autoSpaceDN w:val="0"/>
              <w:spacing w:after="0" w:line="210" w:lineRule="exact"/>
              <w:ind w:left="113" w:right="96"/>
              <w:jc w:val="center"/>
              <w:rPr>
                <w:rFonts w:ascii="Sylfaen" w:eastAsia="Sylfaen" w:hAnsi="Sylfaen" w:cstheme="minorHAnsi"/>
                <w:b/>
                <w:bCs/>
                <w:sz w:val="20"/>
                <w:szCs w:val="20"/>
              </w:rPr>
            </w:pPr>
            <w:r w:rsidRPr="00E57A65">
              <w:rPr>
                <w:rFonts w:ascii="Sylfaen" w:eastAsia="Sylfaen" w:hAnsi="Sylfaen" w:cstheme="minorHAnsi"/>
                <w:b/>
                <w:bCs/>
                <w:sz w:val="20"/>
                <w:szCs w:val="20"/>
              </w:rPr>
              <w:t>2024</w:t>
            </w:r>
            <w:r w:rsidR="00BF3A52" w:rsidRPr="00E57A65">
              <w:rPr>
                <w:rFonts w:ascii="Sylfaen" w:eastAsia="Sylfaen" w:hAnsi="Sylfaen" w:cstheme="minorHAnsi"/>
                <w:b/>
                <w:bCs/>
                <w:sz w:val="20"/>
                <w:szCs w:val="20"/>
                <w:lang w:val="ka-GE"/>
              </w:rPr>
              <w:t>-</w:t>
            </w:r>
            <w:r w:rsidRPr="00E57A65">
              <w:rPr>
                <w:rFonts w:ascii="Sylfaen" w:eastAsia="Sylfaen" w:hAnsi="Sylfaen" w:cstheme="minorHAnsi"/>
                <w:b/>
                <w:bCs/>
                <w:sz w:val="20"/>
                <w:szCs w:val="20"/>
              </w:rPr>
              <w:t>2027</w:t>
            </w:r>
            <w:r w:rsidR="00BF3A52" w:rsidRPr="00E57A65">
              <w:rPr>
                <w:rFonts w:ascii="Sylfaen" w:eastAsia="Sylfaen" w:hAnsi="Sylfaen" w:cstheme="minorHAnsi"/>
                <w:b/>
                <w:bCs/>
                <w:sz w:val="20"/>
                <w:szCs w:val="20"/>
              </w:rPr>
              <w:t xml:space="preserve"> წლის დაფინანსება</w:t>
            </w:r>
          </w:p>
          <w:p w:rsidR="00BF3A52" w:rsidRPr="00E57A65" w:rsidRDefault="00BF3A52" w:rsidP="00165E9E">
            <w:pPr>
              <w:widowControl w:val="0"/>
              <w:autoSpaceDE w:val="0"/>
              <w:autoSpaceDN w:val="0"/>
              <w:spacing w:after="0" w:line="191" w:lineRule="exact"/>
              <w:ind w:left="280"/>
              <w:jc w:val="center"/>
              <w:rPr>
                <w:rFonts w:ascii="Sylfaen" w:eastAsia="Sylfaen" w:hAnsi="Sylfaen" w:cstheme="minorHAnsi"/>
                <w:b/>
                <w:bCs/>
                <w:sz w:val="20"/>
                <w:szCs w:val="20"/>
              </w:rPr>
            </w:pPr>
            <w:r w:rsidRPr="00E57A65">
              <w:rPr>
                <w:rFonts w:ascii="Sylfaen" w:eastAsia="Sylfaen" w:hAnsi="Sylfaen" w:cstheme="minorHAnsi"/>
                <w:b/>
                <w:bCs/>
                <w:sz w:val="20"/>
                <w:szCs w:val="20"/>
              </w:rPr>
              <w:t>ათას</w:t>
            </w:r>
          </w:p>
          <w:p w:rsidR="00BF3A52" w:rsidRPr="00E57A65" w:rsidRDefault="00BF3A52" w:rsidP="00165E9E">
            <w:pPr>
              <w:widowControl w:val="0"/>
              <w:autoSpaceDE w:val="0"/>
              <w:autoSpaceDN w:val="0"/>
              <w:spacing w:before="1" w:after="0" w:line="240" w:lineRule="auto"/>
              <w:ind w:left="181"/>
              <w:jc w:val="center"/>
              <w:rPr>
                <w:rFonts w:ascii="Sylfaen" w:eastAsia="Sylfaen" w:hAnsi="Sylfaen" w:cstheme="minorHAnsi"/>
                <w:b/>
                <w:bCs/>
                <w:sz w:val="20"/>
                <w:szCs w:val="20"/>
              </w:rPr>
            </w:pPr>
            <w:r w:rsidRPr="00E57A65">
              <w:rPr>
                <w:rFonts w:ascii="Sylfaen" w:eastAsia="Sylfaen" w:hAnsi="Sylfaen" w:cstheme="minorHAnsi"/>
                <w:b/>
                <w:bCs/>
                <w:sz w:val="20"/>
                <w:szCs w:val="20"/>
              </w:rPr>
              <w:t>ლარში</w:t>
            </w:r>
          </w:p>
          <w:p w:rsidR="00BF3A52" w:rsidRPr="00E57A65" w:rsidRDefault="00BF3A52" w:rsidP="00165E9E">
            <w:pPr>
              <w:widowControl w:val="0"/>
              <w:autoSpaceDE w:val="0"/>
              <w:autoSpaceDN w:val="0"/>
              <w:spacing w:before="1" w:after="0" w:line="240" w:lineRule="auto"/>
              <w:ind w:left="300"/>
              <w:jc w:val="center"/>
              <w:rPr>
                <w:rFonts w:ascii="Sylfaen" w:eastAsia="Sylfaen" w:hAnsi="Sylfaen" w:cstheme="minorHAnsi"/>
                <w:b/>
                <w:bCs/>
                <w:sz w:val="20"/>
                <w:szCs w:val="20"/>
              </w:rPr>
            </w:pPr>
          </w:p>
        </w:tc>
      </w:tr>
      <w:tr w:rsidR="00BF3A52" w:rsidRPr="00E57A65" w:rsidTr="00165E9E">
        <w:trPr>
          <w:trHeight w:val="307"/>
        </w:trPr>
        <w:tc>
          <w:tcPr>
            <w:tcW w:w="1331" w:type="dxa"/>
            <w:tcBorders>
              <w:top w:val="single" w:sz="4" w:space="0" w:color="auto"/>
            </w:tcBorders>
          </w:tcPr>
          <w:p w:rsidR="00BF3A52" w:rsidRPr="00E57A65" w:rsidRDefault="00BF3A52" w:rsidP="00165E9E">
            <w:pPr>
              <w:widowControl w:val="0"/>
              <w:autoSpaceDE w:val="0"/>
              <w:autoSpaceDN w:val="0"/>
              <w:spacing w:after="0" w:line="240" w:lineRule="auto"/>
              <w:jc w:val="center"/>
              <w:rPr>
                <w:rFonts w:ascii="Sylfaen" w:eastAsia="Sylfaen" w:hAnsi="Sylfaen" w:cstheme="minorHAnsi"/>
                <w:sz w:val="20"/>
                <w:szCs w:val="20"/>
                <w:lang w:val="ka-GE"/>
              </w:rPr>
            </w:pPr>
            <w:r w:rsidRPr="00E57A65">
              <w:rPr>
                <w:rFonts w:ascii="Sylfaen" w:eastAsia="Sylfaen" w:hAnsi="Sylfaen" w:cstheme="minorHAnsi"/>
                <w:b/>
                <w:bCs/>
                <w:sz w:val="20"/>
                <w:szCs w:val="20"/>
              </w:rPr>
              <w:t>060301</w:t>
            </w:r>
          </w:p>
        </w:tc>
        <w:tc>
          <w:tcPr>
            <w:tcW w:w="2622" w:type="dxa"/>
            <w:gridSpan w:val="3"/>
            <w:vMerge/>
            <w:tcBorders>
              <w:top w:val="single" w:sz="4" w:space="0" w:color="auto"/>
            </w:tcBorders>
          </w:tcPr>
          <w:p w:rsidR="00BF3A52" w:rsidRPr="00E57A65" w:rsidRDefault="00BF3A52" w:rsidP="00165E9E">
            <w:pPr>
              <w:jc w:val="center"/>
              <w:rPr>
                <w:rFonts w:ascii="Sylfaen" w:hAnsi="Sylfaen" w:cstheme="minorHAnsi"/>
                <w:sz w:val="20"/>
                <w:szCs w:val="20"/>
              </w:rPr>
            </w:pPr>
          </w:p>
        </w:tc>
        <w:tc>
          <w:tcPr>
            <w:tcW w:w="4957" w:type="dxa"/>
            <w:gridSpan w:val="2"/>
            <w:vMerge/>
            <w:tcBorders>
              <w:top w:val="single" w:sz="4" w:space="0" w:color="auto"/>
            </w:tcBorders>
          </w:tcPr>
          <w:p w:rsidR="00BF3A52" w:rsidRPr="00E57A65" w:rsidRDefault="00BF3A52" w:rsidP="00165E9E">
            <w:pPr>
              <w:jc w:val="center"/>
              <w:rPr>
                <w:rFonts w:ascii="Sylfaen" w:eastAsia="Sylfaen" w:hAnsi="Sylfaen" w:cstheme="minorHAnsi"/>
                <w:b/>
                <w:bCs/>
                <w:sz w:val="20"/>
                <w:szCs w:val="20"/>
              </w:rPr>
            </w:pPr>
          </w:p>
        </w:tc>
        <w:tc>
          <w:tcPr>
            <w:tcW w:w="1170" w:type="dxa"/>
            <w:tcBorders>
              <w:top w:val="single" w:sz="4" w:space="0" w:color="auto"/>
            </w:tcBorders>
          </w:tcPr>
          <w:p w:rsidR="00BF3A52" w:rsidRPr="00F654D0" w:rsidRDefault="00F654D0" w:rsidP="00165E9E">
            <w:pPr>
              <w:widowControl w:val="0"/>
              <w:autoSpaceDE w:val="0"/>
              <w:autoSpaceDN w:val="0"/>
              <w:spacing w:after="0" w:line="240" w:lineRule="auto"/>
              <w:jc w:val="center"/>
              <w:rPr>
                <w:rFonts w:ascii="Sylfaen" w:eastAsia="Sylfaen" w:hAnsi="Sylfaen" w:cstheme="minorHAnsi"/>
                <w:b/>
                <w:bCs/>
                <w:sz w:val="20"/>
                <w:szCs w:val="20"/>
              </w:rPr>
            </w:pPr>
            <w:r>
              <w:rPr>
                <w:rFonts w:ascii="Sylfaen" w:eastAsia="Sylfaen" w:hAnsi="Sylfaen" w:cstheme="minorHAnsi"/>
                <w:b/>
                <w:bCs/>
                <w:sz w:val="20"/>
                <w:szCs w:val="20"/>
              </w:rPr>
              <w:t>20.0</w:t>
            </w:r>
          </w:p>
        </w:tc>
        <w:tc>
          <w:tcPr>
            <w:tcW w:w="4590" w:type="dxa"/>
            <w:gridSpan w:val="4"/>
            <w:tcBorders>
              <w:top w:val="single" w:sz="4" w:space="0" w:color="auto"/>
            </w:tcBorders>
          </w:tcPr>
          <w:p w:rsidR="00BF3A52" w:rsidRPr="00F654D0" w:rsidRDefault="00F654D0" w:rsidP="00165E9E">
            <w:pPr>
              <w:widowControl w:val="0"/>
              <w:autoSpaceDE w:val="0"/>
              <w:autoSpaceDN w:val="0"/>
              <w:spacing w:after="0" w:line="240" w:lineRule="auto"/>
              <w:jc w:val="center"/>
              <w:rPr>
                <w:rFonts w:ascii="Sylfaen" w:eastAsia="Sylfaen" w:hAnsi="Sylfaen" w:cstheme="minorHAnsi"/>
                <w:b/>
                <w:bCs/>
                <w:sz w:val="20"/>
                <w:szCs w:val="20"/>
              </w:rPr>
            </w:pPr>
            <w:r>
              <w:rPr>
                <w:rFonts w:ascii="Sylfaen" w:eastAsia="Sylfaen" w:hAnsi="Sylfaen" w:cstheme="minorHAnsi"/>
                <w:b/>
                <w:bCs/>
                <w:sz w:val="20"/>
                <w:szCs w:val="20"/>
              </w:rPr>
              <w:t>138.0</w:t>
            </w:r>
          </w:p>
        </w:tc>
      </w:tr>
      <w:tr w:rsidR="00BF3A52" w:rsidRPr="00E57A65" w:rsidTr="00165E9E">
        <w:trPr>
          <w:trHeight w:val="693"/>
        </w:trPr>
        <w:tc>
          <w:tcPr>
            <w:tcW w:w="2969" w:type="dxa"/>
            <w:gridSpan w:val="3"/>
          </w:tcPr>
          <w:p w:rsidR="00BF3A52" w:rsidRPr="00E57A65" w:rsidRDefault="00BF3A52" w:rsidP="00165E9E">
            <w:pPr>
              <w:widowControl w:val="0"/>
              <w:autoSpaceDE w:val="0"/>
              <w:autoSpaceDN w:val="0"/>
              <w:spacing w:after="0" w:line="240" w:lineRule="auto"/>
              <w:ind w:left="177" w:firstLine="165"/>
              <w:rPr>
                <w:rFonts w:ascii="Sylfaen" w:eastAsia="Sylfaen" w:hAnsi="Sylfaen" w:cstheme="minorHAnsi"/>
                <w:b/>
                <w:bCs/>
                <w:sz w:val="20"/>
                <w:szCs w:val="20"/>
              </w:rPr>
            </w:pPr>
            <w:r w:rsidRPr="00E57A65">
              <w:rPr>
                <w:rFonts w:ascii="Sylfaen" w:eastAsia="Sylfaen" w:hAnsi="Sylfaen" w:cstheme="minorHAnsi"/>
                <w:b/>
                <w:bCs/>
                <w:sz w:val="20"/>
                <w:szCs w:val="20"/>
              </w:rPr>
              <w:t>ქვეპროგრამის</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განმახორციელებე</w:t>
            </w:r>
          </w:p>
          <w:p w:rsidR="00BF3A52" w:rsidRPr="00E57A65" w:rsidRDefault="00BF3A52" w:rsidP="00165E9E">
            <w:pPr>
              <w:widowControl w:val="0"/>
              <w:autoSpaceDE w:val="0"/>
              <w:autoSpaceDN w:val="0"/>
              <w:spacing w:after="0" w:line="215" w:lineRule="exact"/>
              <w:ind w:left="330"/>
              <w:rPr>
                <w:rFonts w:ascii="Sylfaen" w:eastAsia="Sylfaen" w:hAnsi="Sylfaen" w:cstheme="minorHAnsi"/>
                <w:b/>
                <w:bCs/>
                <w:sz w:val="20"/>
                <w:szCs w:val="20"/>
              </w:rPr>
            </w:pPr>
            <w:r w:rsidRPr="00E57A65">
              <w:rPr>
                <w:rFonts w:ascii="Sylfaen" w:eastAsia="Sylfaen" w:hAnsi="Sylfaen" w:cstheme="minorHAnsi"/>
                <w:b/>
                <w:bCs/>
                <w:sz w:val="20"/>
                <w:szCs w:val="20"/>
              </w:rPr>
              <w:t>ლი</w:t>
            </w:r>
            <w:r w:rsidRPr="00E57A65">
              <w:rPr>
                <w:rFonts w:ascii="Sylfaen" w:eastAsia="Sylfaen" w:hAnsi="Sylfaen" w:cstheme="minorHAnsi"/>
                <w:b/>
                <w:bCs/>
                <w:spacing w:val="6"/>
                <w:sz w:val="20"/>
                <w:szCs w:val="20"/>
              </w:rPr>
              <w:t xml:space="preserve"> </w:t>
            </w:r>
            <w:r w:rsidRPr="00E57A65">
              <w:rPr>
                <w:rFonts w:ascii="Sylfaen" w:eastAsia="Sylfaen" w:hAnsi="Sylfaen" w:cstheme="minorHAnsi"/>
                <w:b/>
                <w:bCs/>
                <w:sz w:val="20"/>
                <w:szCs w:val="20"/>
              </w:rPr>
              <w:t>სამსახური</w:t>
            </w:r>
          </w:p>
        </w:tc>
        <w:tc>
          <w:tcPr>
            <w:tcW w:w="11701" w:type="dxa"/>
            <w:gridSpan w:val="8"/>
          </w:tcPr>
          <w:p w:rsidR="00BF3A52" w:rsidRPr="00E57A65" w:rsidRDefault="00BF3A52" w:rsidP="00165E9E">
            <w:pPr>
              <w:widowControl w:val="0"/>
              <w:autoSpaceDE w:val="0"/>
              <w:autoSpaceDN w:val="0"/>
              <w:spacing w:after="0" w:line="240" w:lineRule="auto"/>
              <w:rPr>
                <w:rFonts w:ascii="Sylfaen" w:eastAsia="Sylfaen" w:hAnsi="Sylfaen" w:cstheme="minorHAnsi"/>
                <w:sz w:val="20"/>
                <w:szCs w:val="20"/>
              </w:rPr>
            </w:pPr>
            <w:r w:rsidRPr="00E57A65">
              <w:rPr>
                <w:rFonts w:ascii="Sylfaen" w:eastAsia="Sylfaen" w:hAnsi="Sylfaen" w:cstheme="minorHAnsi"/>
                <w:sz w:val="20"/>
                <w:szCs w:val="20"/>
                <w:lang w:val="ka-GE"/>
              </w:rPr>
              <w:t>სოციალური და ჯანდაცვის სამსახურის ბავშვის უფლებების დაცვის და მხარდაჭერის განყოფილება</w:t>
            </w:r>
          </w:p>
        </w:tc>
      </w:tr>
      <w:tr w:rsidR="00BF3A52" w:rsidRPr="00E57A65" w:rsidTr="00165E9E">
        <w:trPr>
          <w:trHeight w:val="899"/>
        </w:trPr>
        <w:tc>
          <w:tcPr>
            <w:tcW w:w="2969" w:type="dxa"/>
            <w:gridSpan w:val="3"/>
          </w:tcPr>
          <w:p w:rsidR="00BF3A52" w:rsidRPr="00F654D0" w:rsidRDefault="00BF3A52" w:rsidP="00165E9E">
            <w:pPr>
              <w:widowControl w:val="0"/>
              <w:autoSpaceDE w:val="0"/>
              <w:autoSpaceDN w:val="0"/>
              <w:spacing w:after="0" w:line="240" w:lineRule="auto"/>
              <w:rPr>
                <w:rFonts w:ascii="Sylfaen" w:eastAsia="Sylfaen" w:hAnsi="Sylfaen" w:cstheme="minorHAnsi"/>
                <w:b/>
                <w:sz w:val="20"/>
                <w:szCs w:val="20"/>
              </w:rPr>
            </w:pPr>
          </w:p>
          <w:p w:rsidR="00BF3A52" w:rsidRPr="00F654D0" w:rsidRDefault="00BF3A52" w:rsidP="00165E9E">
            <w:pPr>
              <w:widowControl w:val="0"/>
              <w:autoSpaceDE w:val="0"/>
              <w:autoSpaceDN w:val="0"/>
              <w:spacing w:after="0" w:line="240" w:lineRule="auto"/>
              <w:ind w:left="637" w:hanging="296"/>
              <w:rPr>
                <w:rFonts w:ascii="Sylfaen" w:eastAsia="Sylfaen" w:hAnsi="Sylfaen" w:cstheme="minorHAnsi"/>
                <w:b/>
                <w:bCs/>
                <w:sz w:val="20"/>
                <w:szCs w:val="20"/>
              </w:rPr>
            </w:pPr>
            <w:r w:rsidRPr="00F654D0">
              <w:rPr>
                <w:rFonts w:ascii="Sylfaen" w:eastAsia="Sylfaen" w:hAnsi="Sylfaen" w:cstheme="minorHAnsi"/>
                <w:b/>
                <w:bCs/>
                <w:sz w:val="20"/>
                <w:szCs w:val="20"/>
              </w:rPr>
              <w:t>ქვეპროგრამის</w:t>
            </w:r>
            <w:r w:rsidRPr="00F654D0">
              <w:rPr>
                <w:rFonts w:ascii="Sylfaen" w:eastAsia="Sylfaen" w:hAnsi="Sylfaen" w:cstheme="minorHAnsi"/>
                <w:b/>
                <w:bCs/>
                <w:sz w:val="20"/>
                <w:szCs w:val="20"/>
                <w:lang w:val="ka-GE"/>
              </w:rPr>
              <w:t xml:space="preserve"> </w:t>
            </w:r>
            <w:r w:rsidRPr="00F654D0">
              <w:rPr>
                <w:rFonts w:ascii="Sylfaen" w:eastAsia="Sylfaen" w:hAnsi="Sylfaen" w:cstheme="minorHAnsi"/>
                <w:b/>
                <w:bCs/>
                <w:spacing w:val="-42"/>
                <w:sz w:val="20"/>
                <w:szCs w:val="20"/>
              </w:rPr>
              <w:t xml:space="preserve"> </w:t>
            </w:r>
            <w:r w:rsidRPr="00F654D0">
              <w:rPr>
                <w:rFonts w:ascii="Sylfaen" w:eastAsia="Sylfaen" w:hAnsi="Sylfaen" w:cstheme="minorHAnsi"/>
                <w:b/>
                <w:bCs/>
                <w:sz w:val="20"/>
                <w:szCs w:val="20"/>
              </w:rPr>
              <w:t>აღწერა</w:t>
            </w:r>
          </w:p>
        </w:tc>
        <w:tc>
          <w:tcPr>
            <w:tcW w:w="11701" w:type="dxa"/>
            <w:gridSpan w:val="8"/>
          </w:tcPr>
          <w:p w:rsidR="00BF3A52" w:rsidRPr="00F654D0" w:rsidRDefault="00514646" w:rsidP="00066179">
            <w:pPr>
              <w:spacing w:after="200" w:line="276" w:lineRule="auto"/>
              <w:ind w:left="90"/>
              <w:contextualSpacing/>
              <w:jc w:val="both"/>
              <w:rPr>
                <w:rFonts w:ascii="Sylfaen" w:eastAsia="Sylfaen" w:hAnsi="Sylfaen" w:cstheme="minorHAnsi"/>
                <w:sz w:val="20"/>
                <w:szCs w:val="20"/>
              </w:rPr>
            </w:pPr>
            <w:r w:rsidRPr="00F654D0">
              <w:rPr>
                <w:rFonts w:ascii="Sylfaen" w:hAnsi="Sylfaen"/>
                <w:sz w:val="18"/>
                <w:szCs w:val="18"/>
                <w:lang w:val="ka-GE"/>
              </w:rPr>
              <w:t>ქვეპროგრამა ითვალისწინებს სოციალური საფრთხის წინაშე მყოფი (შშმ, სსმ, დანაშაულის ან/და ძალადობის მსხვერპლი, კანონთან კონფლიქტში მყოფი, მშობელთა ზრუნვის გარეშე დარჩენილი, ზრუნვის სისტემიდან გასული, მძიმე საცხოვრებელი პირობების მქონე, სოციალურად დაუცველი, ჯანმრთელობის მძიმე მდგომარეობით და სხვა) ბავშვებისთვის ყოველთვიურ ფულად დახმარებას, თითოეულ ბავშვზე 50.0 ლარის ოდენობით წლის ბოლომდე. აღნიშნული თანხა მოხმარდება საკვები პროდუქტების, ჰიგიენის საშუალებებისა და საკანცელარიო ნივთების შეძენას. ქვეპროგრამაში ოჯახების ჩართვა ხდება სოციალური მუშაკის ვიზიტის შემდეგ, ინტერდისციპლინური გუნდის გადაწყვეტილებით.</w:t>
            </w:r>
          </w:p>
        </w:tc>
      </w:tr>
      <w:tr w:rsidR="004D49EC" w:rsidRPr="00E57A65" w:rsidTr="004D49EC">
        <w:trPr>
          <w:trHeight w:val="746"/>
        </w:trPr>
        <w:tc>
          <w:tcPr>
            <w:tcW w:w="2955" w:type="dxa"/>
            <w:gridSpan w:val="2"/>
            <w:tcBorders>
              <w:right w:val="single" w:sz="4" w:space="0" w:color="auto"/>
            </w:tcBorders>
            <w:shd w:val="clear" w:color="auto" w:fill="E7E6E6"/>
          </w:tcPr>
          <w:p w:rsidR="004D49EC" w:rsidRPr="00E57A65" w:rsidRDefault="004D49EC" w:rsidP="00165E9E">
            <w:pPr>
              <w:widowControl w:val="0"/>
              <w:autoSpaceDE w:val="0"/>
              <w:autoSpaceDN w:val="0"/>
              <w:spacing w:before="1" w:after="0" w:line="240" w:lineRule="auto"/>
              <w:rPr>
                <w:rFonts w:ascii="Sylfaen" w:eastAsia="Sylfaen" w:hAnsi="Sylfaen" w:cstheme="minorHAnsi"/>
                <w:b/>
                <w:sz w:val="20"/>
                <w:szCs w:val="20"/>
              </w:rPr>
            </w:pPr>
            <w:r w:rsidRPr="00E57A65">
              <w:rPr>
                <w:rFonts w:ascii="Sylfaen" w:hAnsi="Sylfaen" w:cs="Sylfaen"/>
                <w:b/>
                <w:bCs/>
                <w:sz w:val="18"/>
                <w:szCs w:val="18"/>
              </w:rPr>
              <w:t>გაეროს</w:t>
            </w:r>
            <w:r w:rsidRPr="00E57A65">
              <w:rPr>
                <w:rFonts w:ascii="Calibri" w:hAnsi="Calibri" w:cs="Calibri"/>
                <w:b/>
                <w:bCs/>
                <w:sz w:val="18"/>
                <w:szCs w:val="18"/>
              </w:rPr>
              <w:t xml:space="preserve"> </w:t>
            </w:r>
            <w:r w:rsidRPr="00E57A65">
              <w:rPr>
                <w:rFonts w:ascii="Sylfaen" w:hAnsi="Sylfaen" w:cs="Sylfaen"/>
                <w:b/>
                <w:bCs/>
                <w:sz w:val="18"/>
                <w:szCs w:val="18"/>
              </w:rPr>
              <w:t>მდგრადი</w:t>
            </w:r>
            <w:r w:rsidRPr="00E57A65">
              <w:rPr>
                <w:rFonts w:ascii="Calibri" w:hAnsi="Calibri" w:cs="Calibri"/>
                <w:b/>
                <w:bCs/>
                <w:sz w:val="18"/>
                <w:szCs w:val="18"/>
              </w:rPr>
              <w:t xml:space="preserve"> </w:t>
            </w:r>
            <w:r w:rsidRPr="00E57A65">
              <w:rPr>
                <w:rFonts w:ascii="Sylfaen" w:hAnsi="Sylfaen" w:cs="Sylfaen"/>
                <w:b/>
                <w:bCs/>
                <w:sz w:val="18"/>
                <w:szCs w:val="18"/>
              </w:rPr>
              <w:t>განვითარების</w:t>
            </w:r>
            <w:r w:rsidRPr="00E57A65">
              <w:rPr>
                <w:rFonts w:ascii="Calibri" w:hAnsi="Calibri" w:cs="Calibri"/>
                <w:b/>
                <w:bCs/>
                <w:sz w:val="18"/>
                <w:szCs w:val="18"/>
              </w:rPr>
              <w:t xml:space="preserve"> </w:t>
            </w:r>
            <w:r w:rsidRPr="00E57A65">
              <w:rPr>
                <w:rFonts w:ascii="Sylfaen" w:hAnsi="Sylfaen" w:cs="Sylfaen"/>
                <w:b/>
                <w:bCs/>
                <w:sz w:val="18"/>
                <w:szCs w:val="18"/>
              </w:rPr>
              <w:t>მიზანი</w:t>
            </w:r>
            <w:r w:rsidRPr="00E57A65">
              <w:rPr>
                <w:rFonts w:ascii="Calibri" w:hAnsi="Calibri" w:cs="Calibri"/>
                <w:b/>
                <w:bCs/>
                <w:sz w:val="18"/>
                <w:szCs w:val="18"/>
              </w:rPr>
              <w:t xml:space="preserve"> (SDG), </w:t>
            </w:r>
            <w:r w:rsidRPr="00E57A65">
              <w:rPr>
                <w:rFonts w:ascii="Sylfaen" w:hAnsi="Sylfaen" w:cs="Sylfaen"/>
                <w:b/>
                <w:bCs/>
                <w:sz w:val="18"/>
                <w:szCs w:val="18"/>
              </w:rPr>
              <w:t>რომლის</w:t>
            </w:r>
            <w:r w:rsidRPr="00E57A65">
              <w:rPr>
                <w:rFonts w:ascii="Calibri" w:hAnsi="Calibri" w:cs="Calibri"/>
                <w:b/>
                <w:bCs/>
                <w:sz w:val="18"/>
                <w:szCs w:val="18"/>
              </w:rPr>
              <w:t xml:space="preserve"> </w:t>
            </w:r>
            <w:r w:rsidRPr="00E57A65">
              <w:rPr>
                <w:rFonts w:ascii="Sylfaen" w:hAnsi="Sylfaen" w:cs="Sylfaen"/>
                <w:b/>
                <w:bCs/>
                <w:sz w:val="18"/>
                <w:szCs w:val="18"/>
              </w:rPr>
              <w:t>მიღწევასაც</w:t>
            </w:r>
            <w:r w:rsidRPr="00E57A65">
              <w:rPr>
                <w:rFonts w:ascii="Calibri" w:hAnsi="Calibri" w:cs="Calibri"/>
                <w:b/>
                <w:bCs/>
                <w:sz w:val="18"/>
                <w:szCs w:val="18"/>
              </w:rPr>
              <w:t xml:space="preserve"> </w:t>
            </w:r>
            <w:r w:rsidRPr="00E57A65">
              <w:rPr>
                <w:rFonts w:ascii="Sylfaen" w:hAnsi="Sylfaen" w:cs="Sylfaen"/>
                <w:b/>
                <w:bCs/>
                <w:sz w:val="18"/>
                <w:szCs w:val="18"/>
              </w:rPr>
              <w:t>ემსახურება</w:t>
            </w:r>
            <w:r w:rsidRPr="00E57A65">
              <w:rPr>
                <w:rFonts w:ascii="Calibri" w:hAnsi="Calibri" w:cs="Calibri"/>
                <w:b/>
                <w:bCs/>
                <w:sz w:val="18"/>
                <w:szCs w:val="18"/>
              </w:rPr>
              <w:t xml:space="preserve"> </w:t>
            </w:r>
            <w:r w:rsidRPr="00E57A65">
              <w:rPr>
                <w:rFonts w:ascii="Sylfaen" w:hAnsi="Sylfaen" w:cs="Calibri"/>
                <w:b/>
                <w:bCs/>
                <w:sz w:val="18"/>
                <w:szCs w:val="18"/>
                <w:lang w:val="ka-GE"/>
              </w:rPr>
              <w:t>ქვე</w:t>
            </w:r>
            <w:r w:rsidRPr="00E57A65">
              <w:rPr>
                <w:rFonts w:ascii="Sylfaen" w:hAnsi="Sylfaen" w:cs="Sylfaen"/>
                <w:b/>
                <w:bCs/>
                <w:sz w:val="18"/>
                <w:szCs w:val="18"/>
              </w:rPr>
              <w:t>პროგრამა</w:t>
            </w:r>
          </w:p>
        </w:tc>
        <w:tc>
          <w:tcPr>
            <w:tcW w:w="11715" w:type="dxa"/>
            <w:gridSpan w:val="9"/>
            <w:tcBorders>
              <w:left w:val="single" w:sz="4" w:space="0" w:color="auto"/>
            </w:tcBorders>
            <w:shd w:val="clear" w:color="auto" w:fill="E7E6E6"/>
          </w:tcPr>
          <w:p w:rsidR="004D49EC" w:rsidRPr="00F654D0" w:rsidRDefault="004D49EC" w:rsidP="004D49EC">
            <w:pPr>
              <w:widowControl w:val="0"/>
              <w:autoSpaceDE w:val="0"/>
              <w:autoSpaceDN w:val="0"/>
              <w:spacing w:after="0" w:line="240" w:lineRule="auto"/>
              <w:rPr>
                <w:rFonts w:ascii="Sylfaen" w:hAnsi="Sylfaen" w:cstheme="minorHAnsi"/>
                <w:sz w:val="18"/>
                <w:lang w:val="ka-GE"/>
              </w:rPr>
            </w:pPr>
            <w:r w:rsidRPr="00F654D0">
              <w:rPr>
                <w:rFonts w:ascii="Sylfaen" w:hAnsi="Sylfaen" w:cstheme="minorHAnsi"/>
                <w:sz w:val="18"/>
                <w:lang w:val="ka-GE"/>
              </w:rPr>
              <w:t>მიზანი 1 - სიღარიბის ყველა ფორმის აღმოფხვრა</w:t>
            </w:r>
          </w:p>
          <w:p w:rsidR="004D49EC" w:rsidRPr="00F654D0" w:rsidRDefault="004D49EC" w:rsidP="004D49EC">
            <w:pPr>
              <w:widowControl w:val="0"/>
              <w:autoSpaceDE w:val="0"/>
              <w:autoSpaceDN w:val="0"/>
              <w:spacing w:before="1" w:after="0" w:line="240" w:lineRule="auto"/>
              <w:rPr>
                <w:rFonts w:ascii="Sylfaen" w:eastAsia="Sylfaen" w:hAnsi="Sylfaen" w:cstheme="minorHAnsi"/>
                <w:b/>
                <w:sz w:val="20"/>
                <w:szCs w:val="20"/>
              </w:rPr>
            </w:pPr>
            <w:r w:rsidRPr="00F654D0">
              <w:rPr>
                <w:rFonts w:ascii="Sylfaen" w:hAnsi="Sylfaen" w:cstheme="minorHAnsi"/>
                <w:sz w:val="18"/>
                <w:lang w:val="ka-GE"/>
              </w:rPr>
              <w:t>მიზანი 16 - მშვიდობიანი და ინკლუზიური საზოგადოების ჩამოყალიბების ხელშეწყობა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BF3A52" w:rsidRPr="00E57A65" w:rsidTr="00165E9E">
        <w:trPr>
          <w:trHeight w:val="746"/>
        </w:trPr>
        <w:tc>
          <w:tcPr>
            <w:tcW w:w="14670" w:type="dxa"/>
            <w:gridSpan w:val="11"/>
            <w:shd w:val="clear" w:color="auto" w:fill="E7E6E6"/>
          </w:tcPr>
          <w:p w:rsidR="00BF3A52" w:rsidRPr="00E57A65" w:rsidRDefault="00BF3A52" w:rsidP="00165E9E">
            <w:pPr>
              <w:widowControl w:val="0"/>
              <w:autoSpaceDE w:val="0"/>
              <w:autoSpaceDN w:val="0"/>
              <w:spacing w:before="1" w:after="0" w:line="240" w:lineRule="auto"/>
              <w:rPr>
                <w:rFonts w:ascii="Sylfaen" w:eastAsia="Sylfaen" w:hAnsi="Sylfaen" w:cstheme="minorHAnsi"/>
                <w:b/>
                <w:sz w:val="20"/>
                <w:szCs w:val="20"/>
              </w:rPr>
            </w:pPr>
          </w:p>
          <w:p w:rsidR="00BF3A52" w:rsidRPr="00E57A65" w:rsidRDefault="00BF3A52" w:rsidP="00165E9E">
            <w:pPr>
              <w:widowControl w:val="0"/>
              <w:autoSpaceDE w:val="0"/>
              <w:autoSpaceDN w:val="0"/>
              <w:spacing w:before="1" w:after="0" w:line="240" w:lineRule="auto"/>
              <w:ind w:left="3127" w:right="3114"/>
              <w:jc w:val="center"/>
              <w:rPr>
                <w:rFonts w:ascii="Sylfaen" w:eastAsia="Sylfaen" w:hAnsi="Sylfaen" w:cstheme="minorHAnsi"/>
                <w:b/>
                <w:bCs/>
                <w:sz w:val="20"/>
                <w:szCs w:val="20"/>
              </w:rPr>
            </w:pPr>
            <w:r w:rsidRPr="00E57A65">
              <w:rPr>
                <w:rFonts w:ascii="Sylfaen" w:eastAsia="Sylfaen" w:hAnsi="Sylfaen" w:cstheme="minorHAnsi"/>
                <w:b/>
                <w:bCs/>
                <w:sz w:val="20"/>
                <w:szCs w:val="20"/>
              </w:rPr>
              <w:t>შეფასების</w:t>
            </w:r>
            <w:r w:rsidRPr="00E57A65">
              <w:rPr>
                <w:rFonts w:ascii="Sylfaen" w:eastAsia="Sylfaen" w:hAnsi="Sylfaen" w:cstheme="minorHAnsi"/>
                <w:b/>
                <w:bCs/>
                <w:spacing w:val="19"/>
                <w:sz w:val="20"/>
                <w:szCs w:val="20"/>
              </w:rPr>
              <w:t xml:space="preserve"> </w:t>
            </w:r>
            <w:r w:rsidRPr="00E57A65">
              <w:rPr>
                <w:rFonts w:ascii="Sylfaen" w:eastAsia="Sylfaen" w:hAnsi="Sylfaen" w:cstheme="minorHAnsi"/>
                <w:b/>
                <w:bCs/>
                <w:sz w:val="20"/>
                <w:szCs w:val="20"/>
              </w:rPr>
              <w:t>ინდიკატორები</w:t>
            </w:r>
          </w:p>
        </w:tc>
      </w:tr>
      <w:tr w:rsidR="00BF3A52" w:rsidRPr="00E57A65" w:rsidTr="00165E9E">
        <w:trPr>
          <w:trHeight w:val="1131"/>
        </w:trPr>
        <w:tc>
          <w:tcPr>
            <w:tcW w:w="3953" w:type="dxa"/>
            <w:gridSpan w:val="4"/>
            <w:tcBorders>
              <w:right w:val="single" w:sz="4" w:space="0" w:color="000000"/>
            </w:tcBorders>
            <w:shd w:val="clear" w:color="auto" w:fill="E7E6E6"/>
          </w:tcPr>
          <w:p w:rsidR="00BF3A52" w:rsidRPr="00E57A65" w:rsidRDefault="00BF3A52" w:rsidP="00165E9E">
            <w:pPr>
              <w:widowControl w:val="0"/>
              <w:autoSpaceDE w:val="0"/>
              <w:autoSpaceDN w:val="0"/>
              <w:spacing w:before="11" w:after="0" w:line="240" w:lineRule="auto"/>
              <w:rPr>
                <w:rFonts w:ascii="Sylfaen" w:eastAsia="Sylfaen" w:hAnsi="Sylfaen" w:cstheme="minorHAnsi"/>
                <w:b/>
                <w:sz w:val="20"/>
                <w:szCs w:val="20"/>
              </w:rPr>
            </w:pPr>
          </w:p>
          <w:p w:rsidR="00BF3A52" w:rsidRPr="00E57A65" w:rsidRDefault="00BF3A52" w:rsidP="00165E9E">
            <w:pPr>
              <w:widowControl w:val="0"/>
              <w:autoSpaceDE w:val="0"/>
              <w:autoSpaceDN w:val="0"/>
              <w:spacing w:before="1" w:after="0" w:line="289" w:lineRule="exact"/>
              <w:ind w:left="181" w:right="168"/>
              <w:jc w:val="center"/>
              <w:rPr>
                <w:rFonts w:ascii="Sylfaen" w:eastAsia="Sylfaen" w:hAnsi="Sylfaen" w:cstheme="minorHAnsi"/>
                <w:b/>
                <w:bCs/>
                <w:sz w:val="20"/>
                <w:szCs w:val="20"/>
              </w:rPr>
            </w:pPr>
            <w:r w:rsidRPr="00E57A65">
              <w:rPr>
                <w:rFonts w:ascii="Sylfaen" w:eastAsia="Sylfaen" w:hAnsi="Sylfaen" w:cstheme="minorHAnsi"/>
                <w:b/>
                <w:bCs/>
                <w:sz w:val="20"/>
                <w:szCs w:val="20"/>
              </w:rPr>
              <w:t>საბოლოო</w:t>
            </w:r>
            <w:r w:rsidRPr="00E57A65">
              <w:rPr>
                <w:rFonts w:ascii="Sylfaen" w:eastAsia="Sylfaen" w:hAnsi="Sylfaen" w:cstheme="minorHAnsi"/>
                <w:b/>
                <w:bCs/>
                <w:spacing w:val="5"/>
                <w:sz w:val="20"/>
                <w:szCs w:val="20"/>
              </w:rPr>
              <w:t xml:space="preserve"> </w:t>
            </w:r>
            <w:r w:rsidRPr="00E57A65">
              <w:rPr>
                <w:rFonts w:ascii="Sylfaen" w:eastAsia="Sylfaen" w:hAnsi="Sylfaen" w:cstheme="minorHAnsi"/>
                <w:b/>
                <w:bCs/>
                <w:sz w:val="20"/>
                <w:szCs w:val="20"/>
              </w:rPr>
              <w:t>შედეგი</w:t>
            </w:r>
          </w:p>
          <w:p w:rsidR="00BF3A52" w:rsidRPr="00E57A65" w:rsidRDefault="00BF3A52" w:rsidP="00165E9E">
            <w:pPr>
              <w:widowControl w:val="0"/>
              <w:autoSpaceDE w:val="0"/>
              <w:autoSpaceDN w:val="0"/>
              <w:spacing w:after="0" w:line="268" w:lineRule="exact"/>
              <w:ind w:left="181" w:right="170"/>
              <w:jc w:val="center"/>
              <w:rPr>
                <w:rFonts w:ascii="Sylfaen" w:eastAsia="Sylfaen" w:hAnsi="Sylfaen" w:cstheme="minorHAnsi"/>
                <w:b/>
                <w:sz w:val="20"/>
                <w:szCs w:val="20"/>
              </w:rPr>
            </w:pPr>
            <w:r w:rsidRPr="00E57A65">
              <w:rPr>
                <w:rFonts w:ascii="Sylfaen" w:eastAsia="Sylfaen" w:hAnsi="Sylfaen" w:cstheme="minorHAnsi"/>
                <w:b/>
                <w:sz w:val="20"/>
                <w:szCs w:val="20"/>
              </w:rPr>
              <w:t>(OUTCOME)</w:t>
            </w:r>
          </w:p>
        </w:tc>
        <w:tc>
          <w:tcPr>
            <w:tcW w:w="1385" w:type="dxa"/>
            <w:tcBorders>
              <w:left w:val="single" w:sz="4" w:space="0" w:color="000000"/>
              <w:right w:val="single" w:sz="4" w:space="0" w:color="000000"/>
            </w:tcBorders>
            <w:shd w:val="clear" w:color="auto" w:fill="E7E6E6"/>
          </w:tcPr>
          <w:p w:rsidR="00BF3A52" w:rsidRPr="00E57A65" w:rsidRDefault="00514646" w:rsidP="00165E9E">
            <w:pPr>
              <w:widowControl w:val="0"/>
              <w:autoSpaceDE w:val="0"/>
              <w:autoSpaceDN w:val="0"/>
              <w:spacing w:before="155" w:after="0" w:line="240" w:lineRule="auto"/>
              <w:ind w:left="220"/>
              <w:rPr>
                <w:rFonts w:ascii="Sylfaen" w:eastAsia="Sylfaen" w:hAnsi="Sylfaen" w:cstheme="minorHAnsi"/>
                <w:b/>
                <w:sz w:val="20"/>
                <w:szCs w:val="20"/>
              </w:rPr>
            </w:pPr>
            <w:r w:rsidRPr="00E57A65">
              <w:rPr>
                <w:rFonts w:ascii="Sylfaen" w:eastAsia="Sylfaen" w:hAnsi="Sylfaen" w:cstheme="minorHAnsi"/>
                <w:b/>
                <w:sz w:val="20"/>
                <w:szCs w:val="20"/>
              </w:rPr>
              <w:t>2023</w:t>
            </w:r>
          </w:p>
          <w:p w:rsidR="00BF3A52" w:rsidRPr="00E57A65" w:rsidRDefault="00BF3A52" w:rsidP="00165E9E">
            <w:pPr>
              <w:widowControl w:val="0"/>
              <w:autoSpaceDE w:val="0"/>
              <w:autoSpaceDN w:val="0"/>
              <w:spacing w:before="3" w:after="0" w:line="240" w:lineRule="auto"/>
              <w:ind w:left="251" w:right="133" w:hanging="92"/>
              <w:rPr>
                <w:rFonts w:ascii="Sylfaen" w:eastAsia="Sylfaen" w:hAnsi="Sylfaen" w:cstheme="minorHAnsi"/>
                <w:b/>
                <w:bCs/>
                <w:sz w:val="20"/>
                <w:szCs w:val="20"/>
              </w:rPr>
            </w:pPr>
            <w:r w:rsidRPr="00E57A65">
              <w:rPr>
                <w:rFonts w:ascii="Sylfaen" w:eastAsia="Sylfaen" w:hAnsi="Sylfaen" w:cstheme="minorHAnsi"/>
                <w:b/>
                <w:bCs/>
                <w:sz w:val="20"/>
                <w:szCs w:val="20"/>
              </w:rPr>
              <w:t>საბაზ</w:t>
            </w:r>
            <w:r w:rsidRPr="00E57A65">
              <w:rPr>
                <w:rFonts w:ascii="Sylfaen" w:eastAsia="Sylfaen" w:hAnsi="Sylfaen" w:cstheme="minorHAnsi"/>
                <w:b/>
                <w:bCs/>
                <w:spacing w:val="-52"/>
                <w:sz w:val="20"/>
                <w:szCs w:val="20"/>
              </w:rPr>
              <w:t xml:space="preserve"> </w:t>
            </w:r>
            <w:r w:rsidRPr="00E57A65">
              <w:rPr>
                <w:rFonts w:ascii="Sylfaen" w:eastAsia="Sylfaen" w:hAnsi="Sylfaen" w:cstheme="minorHAnsi"/>
                <w:b/>
                <w:bCs/>
                <w:sz w:val="20"/>
                <w:szCs w:val="20"/>
              </w:rPr>
              <w:t>ისო</w:t>
            </w:r>
          </w:p>
        </w:tc>
        <w:tc>
          <w:tcPr>
            <w:tcW w:w="3572" w:type="dxa"/>
            <w:tcBorders>
              <w:left w:val="single" w:sz="4" w:space="0" w:color="000000"/>
              <w:right w:val="single" w:sz="4" w:space="0" w:color="000000"/>
            </w:tcBorders>
            <w:shd w:val="clear" w:color="auto" w:fill="E7E6E6"/>
          </w:tcPr>
          <w:p w:rsidR="00BF3A52" w:rsidRPr="00E57A65" w:rsidRDefault="00BF3A52" w:rsidP="00165E9E">
            <w:pPr>
              <w:widowControl w:val="0"/>
              <w:autoSpaceDE w:val="0"/>
              <w:autoSpaceDN w:val="0"/>
              <w:spacing w:before="8" w:after="0" w:line="240" w:lineRule="auto"/>
              <w:rPr>
                <w:rFonts w:ascii="Sylfaen" w:eastAsia="Sylfaen" w:hAnsi="Sylfaen" w:cstheme="minorHAnsi"/>
                <w:b/>
                <w:sz w:val="20"/>
                <w:szCs w:val="20"/>
              </w:rPr>
            </w:pPr>
          </w:p>
          <w:p w:rsidR="00BF3A52" w:rsidRPr="00E57A65" w:rsidRDefault="00BF3A52" w:rsidP="00165E9E">
            <w:pPr>
              <w:widowControl w:val="0"/>
              <w:autoSpaceDE w:val="0"/>
              <w:autoSpaceDN w:val="0"/>
              <w:spacing w:after="0" w:line="240" w:lineRule="auto"/>
              <w:ind w:left="155"/>
              <w:rPr>
                <w:rFonts w:ascii="Sylfaen" w:eastAsia="Sylfaen" w:hAnsi="Sylfaen" w:cstheme="minorHAnsi"/>
                <w:b/>
                <w:sz w:val="20"/>
                <w:szCs w:val="20"/>
                <w:lang w:val="ka-GE"/>
              </w:rPr>
            </w:pPr>
            <w:r w:rsidRPr="00E57A65">
              <w:rPr>
                <w:rFonts w:ascii="Sylfaen" w:eastAsia="Sylfaen" w:hAnsi="Sylfaen" w:cstheme="minorHAnsi"/>
                <w:b/>
                <w:sz w:val="20"/>
                <w:szCs w:val="20"/>
              </w:rPr>
              <w:t>20</w:t>
            </w:r>
            <w:r w:rsidR="00514646" w:rsidRPr="00E57A65">
              <w:rPr>
                <w:rFonts w:ascii="Sylfaen" w:eastAsia="Sylfaen" w:hAnsi="Sylfaen" w:cstheme="minorHAnsi"/>
                <w:b/>
                <w:sz w:val="20"/>
                <w:szCs w:val="20"/>
                <w:lang w:val="ka-GE"/>
              </w:rPr>
              <w:t>24</w:t>
            </w:r>
          </w:p>
          <w:p w:rsidR="00BF3A52" w:rsidRPr="00E57A65" w:rsidRDefault="00BF3A52" w:rsidP="00165E9E">
            <w:pPr>
              <w:widowControl w:val="0"/>
              <w:autoSpaceDE w:val="0"/>
              <w:autoSpaceDN w:val="0"/>
              <w:spacing w:after="0" w:line="240" w:lineRule="auto"/>
              <w:ind w:left="155"/>
              <w:rPr>
                <w:rFonts w:ascii="Sylfaen" w:eastAsia="Sylfaen" w:hAnsi="Sylfaen" w:cstheme="minorHAnsi"/>
                <w:b/>
                <w:sz w:val="20"/>
                <w:szCs w:val="20"/>
              </w:rPr>
            </w:pPr>
          </w:p>
        </w:tc>
        <w:tc>
          <w:tcPr>
            <w:tcW w:w="1170" w:type="dxa"/>
            <w:tcBorders>
              <w:left w:val="single" w:sz="4" w:space="0" w:color="000000"/>
              <w:right w:val="single" w:sz="4" w:space="0" w:color="000000"/>
            </w:tcBorders>
            <w:shd w:val="clear" w:color="auto" w:fill="E7E6E6"/>
          </w:tcPr>
          <w:p w:rsidR="00BF3A52" w:rsidRPr="00E57A65" w:rsidRDefault="00BF3A52" w:rsidP="00165E9E">
            <w:pPr>
              <w:widowControl w:val="0"/>
              <w:autoSpaceDE w:val="0"/>
              <w:autoSpaceDN w:val="0"/>
              <w:spacing w:after="0" w:line="240" w:lineRule="auto"/>
              <w:rPr>
                <w:rFonts w:ascii="Sylfaen" w:eastAsia="Sylfaen" w:hAnsi="Sylfaen" w:cstheme="minorHAnsi"/>
                <w:b/>
                <w:sz w:val="20"/>
                <w:szCs w:val="20"/>
              </w:rPr>
            </w:pPr>
          </w:p>
          <w:p w:rsidR="00BF3A52" w:rsidRPr="00E57A65" w:rsidRDefault="00514646" w:rsidP="00165E9E">
            <w:pPr>
              <w:widowControl w:val="0"/>
              <w:autoSpaceDE w:val="0"/>
              <w:autoSpaceDN w:val="0"/>
              <w:spacing w:before="156" w:after="0" w:line="240" w:lineRule="auto"/>
              <w:ind w:left="215"/>
              <w:rPr>
                <w:rFonts w:ascii="Sylfaen" w:eastAsia="Sylfaen" w:hAnsi="Sylfaen" w:cstheme="minorHAnsi"/>
                <w:b/>
                <w:sz w:val="20"/>
                <w:szCs w:val="20"/>
              </w:rPr>
            </w:pPr>
            <w:r w:rsidRPr="00E57A65">
              <w:rPr>
                <w:rFonts w:ascii="Sylfaen" w:eastAsia="Sylfaen" w:hAnsi="Sylfaen" w:cstheme="minorHAnsi"/>
                <w:b/>
                <w:sz w:val="20"/>
                <w:szCs w:val="20"/>
              </w:rPr>
              <w:t>2025</w:t>
            </w:r>
          </w:p>
        </w:tc>
        <w:tc>
          <w:tcPr>
            <w:tcW w:w="1170" w:type="dxa"/>
            <w:tcBorders>
              <w:left w:val="single" w:sz="4" w:space="0" w:color="000000"/>
              <w:right w:val="single" w:sz="4" w:space="0" w:color="000000"/>
            </w:tcBorders>
            <w:shd w:val="clear" w:color="auto" w:fill="E7E6E6"/>
          </w:tcPr>
          <w:p w:rsidR="00BF3A52" w:rsidRPr="00E57A65" w:rsidRDefault="00BF3A52" w:rsidP="00165E9E">
            <w:pPr>
              <w:widowControl w:val="0"/>
              <w:autoSpaceDE w:val="0"/>
              <w:autoSpaceDN w:val="0"/>
              <w:spacing w:after="0" w:line="240" w:lineRule="auto"/>
              <w:rPr>
                <w:rFonts w:ascii="Sylfaen" w:eastAsia="Sylfaen" w:hAnsi="Sylfaen" w:cstheme="minorHAnsi"/>
                <w:b/>
                <w:sz w:val="20"/>
                <w:szCs w:val="20"/>
              </w:rPr>
            </w:pPr>
          </w:p>
          <w:p w:rsidR="00BF3A52" w:rsidRPr="00E57A65" w:rsidRDefault="00514646" w:rsidP="00165E9E">
            <w:pPr>
              <w:widowControl w:val="0"/>
              <w:autoSpaceDE w:val="0"/>
              <w:autoSpaceDN w:val="0"/>
              <w:spacing w:before="156" w:after="0" w:line="240" w:lineRule="auto"/>
              <w:ind w:left="215"/>
              <w:rPr>
                <w:rFonts w:ascii="Sylfaen" w:eastAsia="Sylfaen" w:hAnsi="Sylfaen" w:cstheme="minorHAnsi"/>
                <w:b/>
                <w:sz w:val="20"/>
                <w:szCs w:val="20"/>
              </w:rPr>
            </w:pPr>
            <w:r w:rsidRPr="00E57A65">
              <w:rPr>
                <w:rFonts w:ascii="Sylfaen" w:eastAsia="Sylfaen" w:hAnsi="Sylfaen" w:cstheme="minorHAnsi"/>
                <w:b/>
                <w:sz w:val="20"/>
                <w:szCs w:val="20"/>
              </w:rPr>
              <w:t>2026</w:t>
            </w:r>
          </w:p>
        </w:tc>
        <w:tc>
          <w:tcPr>
            <w:tcW w:w="1170" w:type="dxa"/>
            <w:tcBorders>
              <w:left w:val="single" w:sz="4" w:space="0" w:color="000000"/>
              <w:right w:val="single" w:sz="4" w:space="0" w:color="000000"/>
            </w:tcBorders>
            <w:shd w:val="clear" w:color="auto" w:fill="E7E6E6"/>
          </w:tcPr>
          <w:p w:rsidR="00BF3A52" w:rsidRPr="00E57A65" w:rsidRDefault="00BF3A52" w:rsidP="00165E9E">
            <w:pPr>
              <w:widowControl w:val="0"/>
              <w:autoSpaceDE w:val="0"/>
              <w:autoSpaceDN w:val="0"/>
              <w:spacing w:after="0" w:line="240" w:lineRule="auto"/>
              <w:rPr>
                <w:rFonts w:ascii="Sylfaen" w:eastAsia="Sylfaen" w:hAnsi="Sylfaen" w:cstheme="minorHAnsi"/>
                <w:b/>
                <w:sz w:val="20"/>
                <w:szCs w:val="20"/>
              </w:rPr>
            </w:pPr>
          </w:p>
          <w:p w:rsidR="00BF3A52" w:rsidRPr="00E57A65" w:rsidRDefault="00BF3A52" w:rsidP="00165E9E">
            <w:pPr>
              <w:widowControl w:val="0"/>
              <w:autoSpaceDE w:val="0"/>
              <w:autoSpaceDN w:val="0"/>
              <w:spacing w:before="156" w:after="0" w:line="240" w:lineRule="auto"/>
              <w:ind w:left="196" w:right="177"/>
              <w:jc w:val="center"/>
              <w:rPr>
                <w:rFonts w:ascii="Sylfaen" w:eastAsia="Sylfaen" w:hAnsi="Sylfaen" w:cstheme="minorHAnsi"/>
                <w:b/>
                <w:sz w:val="20"/>
                <w:szCs w:val="20"/>
              </w:rPr>
            </w:pPr>
            <w:r w:rsidRPr="00E57A65">
              <w:rPr>
                <w:rFonts w:ascii="Sylfaen" w:eastAsia="Sylfaen" w:hAnsi="Sylfaen" w:cstheme="minorHAnsi"/>
                <w:b/>
                <w:sz w:val="20"/>
                <w:szCs w:val="20"/>
              </w:rPr>
              <w:t>2</w:t>
            </w:r>
            <w:r w:rsidR="00514646" w:rsidRPr="00E57A65">
              <w:rPr>
                <w:rFonts w:ascii="Sylfaen" w:eastAsia="Sylfaen" w:hAnsi="Sylfaen" w:cstheme="minorHAnsi"/>
                <w:b/>
                <w:sz w:val="20"/>
                <w:szCs w:val="20"/>
              </w:rPr>
              <w:t>027</w:t>
            </w:r>
          </w:p>
        </w:tc>
        <w:tc>
          <w:tcPr>
            <w:tcW w:w="1170" w:type="dxa"/>
            <w:tcBorders>
              <w:left w:val="single" w:sz="4" w:space="0" w:color="000000"/>
              <w:right w:val="single" w:sz="4" w:space="0" w:color="000000"/>
            </w:tcBorders>
            <w:shd w:val="clear" w:color="auto" w:fill="E7E6E6"/>
          </w:tcPr>
          <w:p w:rsidR="00BF3A52" w:rsidRPr="00E57A65" w:rsidRDefault="00BF3A52" w:rsidP="00165E9E">
            <w:pPr>
              <w:widowControl w:val="0"/>
              <w:autoSpaceDE w:val="0"/>
              <w:autoSpaceDN w:val="0"/>
              <w:spacing w:before="148" w:after="0" w:line="240" w:lineRule="auto"/>
              <w:ind w:left="282" w:hanging="152"/>
              <w:rPr>
                <w:rFonts w:ascii="Sylfaen" w:eastAsia="Sylfaen" w:hAnsi="Sylfaen" w:cstheme="minorHAnsi"/>
                <w:b/>
                <w:bCs/>
                <w:sz w:val="20"/>
                <w:szCs w:val="20"/>
              </w:rPr>
            </w:pPr>
            <w:r w:rsidRPr="00E57A65">
              <w:rPr>
                <w:rFonts w:ascii="Sylfaen" w:eastAsia="Sylfaen" w:hAnsi="Sylfaen" w:cstheme="minorHAnsi"/>
                <w:b/>
                <w:bCs/>
                <w:sz w:val="20"/>
                <w:szCs w:val="20"/>
              </w:rPr>
              <w:t>სტრატეგი</w:t>
            </w:r>
            <w:r w:rsidRPr="00E57A65">
              <w:rPr>
                <w:rFonts w:ascii="Sylfaen" w:eastAsia="Sylfaen" w:hAnsi="Sylfaen" w:cstheme="minorHAnsi"/>
                <w:b/>
                <w:bCs/>
                <w:spacing w:val="-52"/>
                <w:sz w:val="20"/>
                <w:szCs w:val="20"/>
              </w:rPr>
              <w:t xml:space="preserve"> </w:t>
            </w:r>
            <w:r w:rsidRPr="00E57A65">
              <w:rPr>
                <w:rFonts w:ascii="Sylfaen" w:eastAsia="Sylfaen" w:hAnsi="Sylfaen" w:cstheme="minorHAnsi"/>
                <w:b/>
                <w:bCs/>
                <w:sz w:val="20"/>
                <w:szCs w:val="20"/>
              </w:rPr>
              <w:t>ული</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მიზანი</w:t>
            </w:r>
          </w:p>
        </w:tc>
        <w:tc>
          <w:tcPr>
            <w:tcW w:w="1080" w:type="dxa"/>
            <w:tcBorders>
              <w:left w:val="single" w:sz="4" w:space="0" w:color="000000"/>
            </w:tcBorders>
            <w:shd w:val="clear" w:color="auto" w:fill="E7E6E6"/>
          </w:tcPr>
          <w:p w:rsidR="00BF3A52" w:rsidRPr="00E57A65" w:rsidRDefault="00BF3A52" w:rsidP="00165E9E">
            <w:pPr>
              <w:widowControl w:val="0"/>
              <w:autoSpaceDE w:val="0"/>
              <w:autoSpaceDN w:val="0"/>
              <w:spacing w:before="1" w:after="0" w:line="240" w:lineRule="auto"/>
              <w:ind w:left="135" w:right="110"/>
              <w:jc w:val="center"/>
              <w:rPr>
                <w:rFonts w:ascii="Sylfaen" w:eastAsia="Sylfaen" w:hAnsi="Sylfaen" w:cstheme="minorHAnsi"/>
                <w:b/>
                <w:bCs/>
                <w:sz w:val="20"/>
                <w:szCs w:val="20"/>
              </w:rPr>
            </w:pPr>
            <w:r w:rsidRPr="00E57A65">
              <w:rPr>
                <w:rFonts w:ascii="Sylfaen" w:eastAsia="Sylfaen" w:hAnsi="Sylfaen" w:cstheme="minorHAnsi"/>
                <w:b/>
                <w:bCs/>
                <w:sz w:val="20"/>
                <w:szCs w:val="20"/>
              </w:rPr>
              <w:t>შეფასებ</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ის</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მაჩვენებ</w:t>
            </w:r>
          </w:p>
          <w:p w:rsidR="00BF3A52" w:rsidRPr="00E57A65" w:rsidRDefault="00BF3A52" w:rsidP="00165E9E">
            <w:pPr>
              <w:widowControl w:val="0"/>
              <w:autoSpaceDE w:val="0"/>
              <w:autoSpaceDN w:val="0"/>
              <w:spacing w:after="0" w:line="268" w:lineRule="exact"/>
              <w:ind w:left="131" w:right="110"/>
              <w:jc w:val="center"/>
              <w:rPr>
                <w:rFonts w:ascii="Sylfaen" w:eastAsia="Sylfaen" w:hAnsi="Sylfaen" w:cstheme="minorHAnsi"/>
                <w:b/>
                <w:bCs/>
                <w:sz w:val="20"/>
                <w:szCs w:val="20"/>
              </w:rPr>
            </w:pPr>
            <w:r w:rsidRPr="00E57A65">
              <w:rPr>
                <w:rFonts w:ascii="Sylfaen" w:eastAsia="Sylfaen" w:hAnsi="Sylfaen" w:cstheme="minorHAnsi"/>
                <w:b/>
                <w:bCs/>
                <w:sz w:val="20"/>
                <w:szCs w:val="20"/>
              </w:rPr>
              <w:t>ელი</w:t>
            </w:r>
          </w:p>
          <w:p w:rsidR="00BF3A52" w:rsidRPr="00E57A65" w:rsidRDefault="00BF3A52" w:rsidP="00165E9E">
            <w:pPr>
              <w:widowControl w:val="0"/>
              <w:autoSpaceDE w:val="0"/>
              <w:autoSpaceDN w:val="0"/>
              <w:spacing w:after="0" w:line="268" w:lineRule="exact"/>
              <w:ind w:left="131" w:right="110"/>
              <w:jc w:val="center"/>
              <w:rPr>
                <w:rFonts w:ascii="Sylfaen" w:eastAsia="Sylfaen" w:hAnsi="Sylfaen" w:cstheme="minorHAnsi"/>
                <w:b/>
                <w:bCs/>
                <w:sz w:val="20"/>
                <w:szCs w:val="20"/>
              </w:rPr>
            </w:pPr>
          </w:p>
        </w:tc>
      </w:tr>
      <w:tr w:rsidR="00BF3A52" w:rsidRPr="00E57A65" w:rsidTr="00165E9E">
        <w:trPr>
          <w:trHeight w:val="528"/>
        </w:trPr>
        <w:tc>
          <w:tcPr>
            <w:tcW w:w="3953" w:type="dxa"/>
            <w:gridSpan w:val="4"/>
            <w:tcBorders>
              <w:bottom w:val="single" w:sz="4" w:space="0" w:color="000000"/>
              <w:right w:val="single" w:sz="4" w:space="0" w:color="000000"/>
            </w:tcBorders>
          </w:tcPr>
          <w:p w:rsidR="00BF3A52" w:rsidRPr="00E57A65" w:rsidRDefault="00BF3A52" w:rsidP="00165E9E">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 xml:space="preserve">სოციალური საფრთხის წინაშე მყოფი ბავშვებისა  და მათი ოჯახების </w:t>
            </w:r>
            <w:r w:rsidRPr="00E57A65">
              <w:rPr>
                <w:rFonts w:ascii="Sylfaen" w:eastAsia="Sylfaen" w:hAnsi="Sylfaen" w:cstheme="minorHAnsi"/>
                <w:sz w:val="20"/>
                <w:szCs w:val="20"/>
              </w:rPr>
              <w:t xml:space="preserve"> </w:t>
            </w:r>
            <w:r w:rsidR="00514646" w:rsidRPr="00E57A65">
              <w:rPr>
                <w:rFonts w:ascii="Sylfaen" w:eastAsia="Sylfaen" w:hAnsi="Sylfaen" w:cstheme="minorHAnsi"/>
                <w:sz w:val="20"/>
                <w:szCs w:val="20"/>
                <w:lang w:val="ka-GE"/>
              </w:rPr>
              <w:t>საფრთხის რისკის შემცირება.</w:t>
            </w:r>
          </w:p>
        </w:tc>
        <w:tc>
          <w:tcPr>
            <w:tcW w:w="1385" w:type="dxa"/>
            <w:tcBorders>
              <w:left w:val="single" w:sz="4" w:space="0" w:color="000000"/>
              <w:bottom w:val="single" w:sz="4" w:space="0" w:color="000000"/>
              <w:right w:val="single" w:sz="4" w:space="0" w:color="000000"/>
            </w:tcBorders>
          </w:tcPr>
          <w:p w:rsidR="00BF3A52" w:rsidRPr="00E57A65" w:rsidRDefault="00514646" w:rsidP="00165E9E">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48</w:t>
            </w:r>
          </w:p>
        </w:tc>
        <w:tc>
          <w:tcPr>
            <w:tcW w:w="3572" w:type="dxa"/>
            <w:tcBorders>
              <w:left w:val="single" w:sz="4" w:space="0" w:color="000000"/>
              <w:bottom w:val="single" w:sz="4" w:space="0" w:color="000000"/>
              <w:right w:val="single" w:sz="4" w:space="0" w:color="000000"/>
            </w:tcBorders>
          </w:tcPr>
          <w:p w:rsidR="00BF3A52" w:rsidRPr="00E57A65" w:rsidRDefault="00514646" w:rsidP="00165E9E">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56</w:t>
            </w:r>
          </w:p>
        </w:tc>
        <w:tc>
          <w:tcPr>
            <w:tcW w:w="1170" w:type="dxa"/>
            <w:tcBorders>
              <w:left w:val="single" w:sz="4" w:space="0" w:color="000000"/>
              <w:bottom w:val="single" w:sz="4" w:space="0" w:color="000000"/>
              <w:right w:val="single" w:sz="4" w:space="0" w:color="000000"/>
            </w:tcBorders>
          </w:tcPr>
          <w:p w:rsidR="00BF3A52" w:rsidRPr="00E57A65" w:rsidRDefault="00514646" w:rsidP="00165E9E">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75</w:t>
            </w:r>
          </w:p>
        </w:tc>
        <w:tc>
          <w:tcPr>
            <w:tcW w:w="1170" w:type="dxa"/>
            <w:tcBorders>
              <w:left w:val="single" w:sz="4" w:space="0" w:color="000000"/>
              <w:bottom w:val="single" w:sz="4" w:space="0" w:color="000000"/>
              <w:right w:val="single" w:sz="4" w:space="0" w:color="000000"/>
            </w:tcBorders>
          </w:tcPr>
          <w:p w:rsidR="00BF3A52" w:rsidRPr="00E57A65" w:rsidRDefault="00514646" w:rsidP="00165E9E">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80</w:t>
            </w:r>
          </w:p>
        </w:tc>
        <w:tc>
          <w:tcPr>
            <w:tcW w:w="1170" w:type="dxa"/>
            <w:tcBorders>
              <w:left w:val="single" w:sz="4" w:space="0" w:color="000000"/>
              <w:bottom w:val="single" w:sz="4" w:space="0" w:color="000000"/>
              <w:right w:val="single" w:sz="4" w:space="0" w:color="000000"/>
            </w:tcBorders>
          </w:tcPr>
          <w:p w:rsidR="00BF3A52" w:rsidRPr="00E57A65" w:rsidRDefault="00514646" w:rsidP="00165E9E">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90</w:t>
            </w:r>
          </w:p>
        </w:tc>
        <w:tc>
          <w:tcPr>
            <w:tcW w:w="1170" w:type="dxa"/>
            <w:tcBorders>
              <w:left w:val="single" w:sz="4" w:space="0" w:color="000000"/>
              <w:bottom w:val="single" w:sz="4" w:space="0" w:color="000000"/>
              <w:right w:val="single" w:sz="4" w:space="0" w:color="000000"/>
            </w:tcBorders>
          </w:tcPr>
          <w:p w:rsidR="00BF3A52" w:rsidRPr="00E57A65" w:rsidRDefault="00BF3A52" w:rsidP="00165E9E">
            <w:pPr>
              <w:widowControl w:val="0"/>
              <w:autoSpaceDE w:val="0"/>
              <w:autoSpaceDN w:val="0"/>
              <w:spacing w:after="0" w:line="240" w:lineRule="auto"/>
              <w:rPr>
                <w:rFonts w:ascii="Sylfaen" w:eastAsia="Sylfaen" w:hAnsi="Sylfaen" w:cstheme="minorHAnsi"/>
                <w:sz w:val="20"/>
                <w:szCs w:val="20"/>
              </w:rPr>
            </w:pPr>
            <w:r w:rsidRPr="00E57A65">
              <w:rPr>
                <w:rFonts w:ascii="Sylfaen" w:eastAsia="Sylfaen" w:hAnsi="Sylfaen" w:cstheme="minorHAnsi"/>
                <w:sz w:val="20"/>
                <w:szCs w:val="20"/>
                <w:lang w:val="ka-GE"/>
              </w:rPr>
              <w:t>სოციალური საფრთხის წინაშე მყოფი ბავშვების ცხოვრების ხარისხის გაუმჯობესების ხელშეწყობა, არსებული საფრთხეების შემცირება</w:t>
            </w:r>
          </w:p>
        </w:tc>
        <w:tc>
          <w:tcPr>
            <w:tcW w:w="1080" w:type="dxa"/>
            <w:tcBorders>
              <w:left w:val="single" w:sz="4" w:space="0" w:color="000000"/>
              <w:bottom w:val="single" w:sz="4" w:space="0" w:color="000000"/>
            </w:tcBorders>
          </w:tcPr>
          <w:p w:rsidR="00BF3A52" w:rsidRPr="00E57A65" w:rsidRDefault="00BF3A52" w:rsidP="00165E9E">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მოსარგებლეთა რაოდენობა</w:t>
            </w:r>
          </w:p>
        </w:tc>
      </w:tr>
      <w:tr w:rsidR="00BF3A52" w:rsidRPr="00E57A65" w:rsidTr="00165E9E">
        <w:trPr>
          <w:trHeight w:val="1131"/>
        </w:trPr>
        <w:tc>
          <w:tcPr>
            <w:tcW w:w="3953" w:type="dxa"/>
            <w:gridSpan w:val="4"/>
            <w:tcBorders>
              <w:right w:val="single" w:sz="4" w:space="0" w:color="000000"/>
            </w:tcBorders>
            <w:shd w:val="clear" w:color="auto" w:fill="E7E6E6"/>
          </w:tcPr>
          <w:p w:rsidR="00BF3A52" w:rsidRPr="00E57A65" w:rsidRDefault="00BF3A52" w:rsidP="00165E9E">
            <w:pPr>
              <w:widowControl w:val="0"/>
              <w:autoSpaceDE w:val="0"/>
              <w:autoSpaceDN w:val="0"/>
              <w:spacing w:before="11" w:after="0" w:line="240" w:lineRule="auto"/>
              <w:rPr>
                <w:rFonts w:ascii="Sylfaen" w:eastAsia="Sylfaen" w:hAnsi="Sylfaen" w:cstheme="minorHAnsi"/>
                <w:b/>
                <w:sz w:val="20"/>
                <w:szCs w:val="20"/>
              </w:rPr>
            </w:pPr>
          </w:p>
          <w:p w:rsidR="00BF3A52" w:rsidRPr="00E57A65" w:rsidRDefault="00BF3A52" w:rsidP="00165E9E">
            <w:pPr>
              <w:widowControl w:val="0"/>
              <w:autoSpaceDE w:val="0"/>
              <w:autoSpaceDN w:val="0"/>
              <w:spacing w:after="0" w:line="289" w:lineRule="exact"/>
              <w:ind w:left="181" w:right="170"/>
              <w:jc w:val="center"/>
              <w:rPr>
                <w:rFonts w:ascii="Sylfaen" w:eastAsia="Sylfaen" w:hAnsi="Sylfaen" w:cstheme="minorHAnsi"/>
                <w:b/>
                <w:bCs/>
                <w:sz w:val="20"/>
                <w:szCs w:val="20"/>
              </w:rPr>
            </w:pPr>
            <w:r w:rsidRPr="00E57A65">
              <w:rPr>
                <w:rFonts w:ascii="Sylfaen" w:eastAsia="Sylfaen" w:hAnsi="Sylfaen" w:cstheme="minorHAnsi"/>
                <w:b/>
                <w:bCs/>
                <w:sz w:val="20"/>
                <w:szCs w:val="20"/>
              </w:rPr>
              <w:t>შუალედური</w:t>
            </w:r>
            <w:r w:rsidRPr="00E57A65">
              <w:rPr>
                <w:rFonts w:ascii="Sylfaen" w:eastAsia="Sylfaen" w:hAnsi="Sylfaen" w:cstheme="minorHAnsi"/>
                <w:b/>
                <w:bCs/>
                <w:spacing w:val="8"/>
                <w:sz w:val="20"/>
                <w:szCs w:val="20"/>
              </w:rPr>
              <w:t xml:space="preserve"> </w:t>
            </w:r>
            <w:r w:rsidRPr="00E57A65">
              <w:rPr>
                <w:rFonts w:ascii="Sylfaen" w:eastAsia="Sylfaen" w:hAnsi="Sylfaen" w:cstheme="minorHAnsi"/>
                <w:b/>
                <w:bCs/>
                <w:sz w:val="20"/>
                <w:szCs w:val="20"/>
              </w:rPr>
              <w:t>შედეგი</w:t>
            </w:r>
          </w:p>
          <w:p w:rsidR="00BF3A52" w:rsidRPr="00E57A65" w:rsidRDefault="00BF3A52" w:rsidP="00165E9E">
            <w:pPr>
              <w:widowControl w:val="0"/>
              <w:autoSpaceDE w:val="0"/>
              <w:autoSpaceDN w:val="0"/>
              <w:spacing w:after="0" w:line="268" w:lineRule="exact"/>
              <w:ind w:left="181" w:right="170"/>
              <w:jc w:val="center"/>
              <w:rPr>
                <w:rFonts w:ascii="Sylfaen" w:eastAsia="Sylfaen" w:hAnsi="Sylfaen" w:cstheme="minorHAnsi"/>
                <w:b/>
                <w:sz w:val="20"/>
                <w:szCs w:val="20"/>
              </w:rPr>
            </w:pPr>
            <w:r w:rsidRPr="00E57A65">
              <w:rPr>
                <w:rFonts w:ascii="Sylfaen" w:eastAsia="Sylfaen" w:hAnsi="Sylfaen" w:cstheme="minorHAnsi"/>
                <w:b/>
                <w:sz w:val="20"/>
                <w:szCs w:val="20"/>
              </w:rPr>
              <w:t>(OUTPUT)</w:t>
            </w:r>
          </w:p>
        </w:tc>
        <w:tc>
          <w:tcPr>
            <w:tcW w:w="1385" w:type="dxa"/>
            <w:tcBorders>
              <w:left w:val="single" w:sz="4" w:space="0" w:color="000000"/>
              <w:right w:val="single" w:sz="4" w:space="0" w:color="000000"/>
            </w:tcBorders>
            <w:shd w:val="clear" w:color="auto" w:fill="E7E6E6"/>
          </w:tcPr>
          <w:p w:rsidR="00BF3A52" w:rsidRPr="00E57A65" w:rsidRDefault="00514646" w:rsidP="00165E9E">
            <w:pPr>
              <w:widowControl w:val="0"/>
              <w:autoSpaceDE w:val="0"/>
              <w:autoSpaceDN w:val="0"/>
              <w:spacing w:before="155" w:after="0" w:line="240" w:lineRule="auto"/>
              <w:ind w:left="220"/>
              <w:rPr>
                <w:rFonts w:ascii="Sylfaen" w:eastAsia="Sylfaen" w:hAnsi="Sylfaen" w:cstheme="minorHAnsi"/>
                <w:b/>
                <w:sz w:val="20"/>
                <w:szCs w:val="20"/>
              </w:rPr>
            </w:pPr>
            <w:r w:rsidRPr="00E57A65">
              <w:rPr>
                <w:rFonts w:ascii="Sylfaen" w:eastAsia="Sylfaen" w:hAnsi="Sylfaen" w:cstheme="minorHAnsi"/>
                <w:b/>
                <w:sz w:val="20"/>
                <w:szCs w:val="20"/>
              </w:rPr>
              <w:t>2023</w:t>
            </w:r>
          </w:p>
          <w:p w:rsidR="00BF3A52" w:rsidRPr="00E57A65" w:rsidRDefault="00BF3A52" w:rsidP="00165E9E">
            <w:pPr>
              <w:widowControl w:val="0"/>
              <w:autoSpaceDE w:val="0"/>
              <w:autoSpaceDN w:val="0"/>
              <w:spacing w:before="2" w:after="0" w:line="240" w:lineRule="auto"/>
              <w:ind w:left="251" w:right="133" w:hanging="92"/>
              <w:rPr>
                <w:rFonts w:ascii="Sylfaen" w:eastAsia="Sylfaen" w:hAnsi="Sylfaen" w:cstheme="minorHAnsi"/>
                <w:b/>
                <w:bCs/>
                <w:sz w:val="20"/>
                <w:szCs w:val="20"/>
              </w:rPr>
            </w:pPr>
            <w:r w:rsidRPr="00E57A65">
              <w:rPr>
                <w:rFonts w:ascii="Sylfaen" w:eastAsia="Sylfaen" w:hAnsi="Sylfaen" w:cstheme="minorHAnsi"/>
                <w:b/>
                <w:bCs/>
                <w:sz w:val="20"/>
                <w:szCs w:val="20"/>
              </w:rPr>
              <w:t>საბაზ</w:t>
            </w:r>
            <w:r w:rsidRPr="00E57A65">
              <w:rPr>
                <w:rFonts w:ascii="Sylfaen" w:eastAsia="Sylfaen" w:hAnsi="Sylfaen" w:cstheme="minorHAnsi"/>
                <w:b/>
                <w:bCs/>
                <w:spacing w:val="-52"/>
                <w:sz w:val="20"/>
                <w:szCs w:val="20"/>
              </w:rPr>
              <w:t xml:space="preserve"> </w:t>
            </w:r>
            <w:r w:rsidRPr="00E57A65">
              <w:rPr>
                <w:rFonts w:ascii="Sylfaen" w:eastAsia="Sylfaen" w:hAnsi="Sylfaen" w:cstheme="minorHAnsi"/>
                <w:b/>
                <w:bCs/>
                <w:sz w:val="20"/>
                <w:szCs w:val="20"/>
              </w:rPr>
              <w:t>ისო</w:t>
            </w:r>
          </w:p>
        </w:tc>
        <w:tc>
          <w:tcPr>
            <w:tcW w:w="3572" w:type="dxa"/>
            <w:tcBorders>
              <w:left w:val="single" w:sz="4" w:space="0" w:color="000000"/>
              <w:right w:val="single" w:sz="4" w:space="0" w:color="000000"/>
            </w:tcBorders>
            <w:shd w:val="clear" w:color="auto" w:fill="E7E6E6"/>
          </w:tcPr>
          <w:p w:rsidR="00BF3A52" w:rsidRPr="00E57A65" w:rsidRDefault="00BF3A52" w:rsidP="00165E9E">
            <w:pPr>
              <w:widowControl w:val="0"/>
              <w:autoSpaceDE w:val="0"/>
              <w:autoSpaceDN w:val="0"/>
              <w:spacing w:before="8" w:after="0" w:line="240" w:lineRule="auto"/>
              <w:rPr>
                <w:rFonts w:ascii="Sylfaen" w:eastAsia="Sylfaen" w:hAnsi="Sylfaen" w:cstheme="minorHAnsi"/>
                <w:b/>
                <w:sz w:val="20"/>
                <w:szCs w:val="20"/>
              </w:rPr>
            </w:pPr>
          </w:p>
          <w:p w:rsidR="00BF3A52" w:rsidRPr="00E57A65" w:rsidRDefault="00BF3A52" w:rsidP="00165E9E">
            <w:pPr>
              <w:widowControl w:val="0"/>
              <w:autoSpaceDE w:val="0"/>
              <w:autoSpaceDN w:val="0"/>
              <w:spacing w:after="0" w:line="240" w:lineRule="auto"/>
              <w:ind w:left="155"/>
              <w:rPr>
                <w:rFonts w:ascii="Sylfaen" w:eastAsia="Sylfaen" w:hAnsi="Sylfaen" w:cstheme="minorHAnsi"/>
                <w:b/>
                <w:sz w:val="20"/>
                <w:szCs w:val="20"/>
                <w:lang w:val="ka-GE"/>
              </w:rPr>
            </w:pPr>
            <w:r w:rsidRPr="00E57A65">
              <w:rPr>
                <w:rFonts w:ascii="Sylfaen" w:eastAsia="Sylfaen" w:hAnsi="Sylfaen" w:cstheme="minorHAnsi"/>
                <w:b/>
                <w:sz w:val="20"/>
                <w:szCs w:val="20"/>
              </w:rPr>
              <w:t>20</w:t>
            </w:r>
            <w:r w:rsidR="00514646" w:rsidRPr="00E57A65">
              <w:rPr>
                <w:rFonts w:ascii="Sylfaen" w:eastAsia="Sylfaen" w:hAnsi="Sylfaen" w:cstheme="minorHAnsi"/>
                <w:b/>
                <w:sz w:val="20"/>
                <w:szCs w:val="20"/>
                <w:lang w:val="ka-GE"/>
              </w:rPr>
              <w:t>24</w:t>
            </w:r>
          </w:p>
          <w:p w:rsidR="00BF3A52" w:rsidRPr="00E57A65" w:rsidRDefault="00BF3A52" w:rsidP="00165E9E">
            <w:pPr>
              <w:widowControl w:val="0"/>
              <w:autoSpaceDE w:val="0"/>
              <w:autoSpaceDN w:val="0"/>
              <w:spacing w:before="1" w:after="0" w:line="240" w:lineRule="auto"/>
              <w:ind w:left="155"/>
              <w:rPr>
                <w:rFonts w:ascii="Sylfaen" w:eastAsia="Sylfaen" w:hAnsi="Sylfaen" w:cstheme="minorHAnsi"/>
                <w:b/>
                <w:sz w:val="20"/>
                <w:szCs w:val="20"/>
              </w:rPr>
            </w:pPr>
          </w:p>
        </w:tc>
        <w:tc>
          <w:tcPr>
            <w:tcW w:w="1170" w:type="dxa"/>
            <w:tcBorders>
              <w:left w:val="single" w:sz="4" w:space="0" w:color="000000"/>
              <w:right w:val="single" w:sz="4" w:space="0" w:color="000000"/>
            </w:tcBorders>
            <w:shd w:val="clear" w:color="auto" w:fill="E7E6E6"/>
          </w:tcPr>
          <w:p w:rsidR="00BF3A52" w:rsidRPr="00E57A65" w:rsidRDefault="00BF3A52" w:rsidP="00165E9E">
            <w:pPr>
              <w:widowControl w:val="0"/>
              <w:autoSpaceDE w:val="0"/>
              <w:autoSpaceDN w:val="0"/>
              <w:spacing w:after="0" w:line="240" w:lineRule="auto"/>
              <w:rPr>
                <w:rFonts w:ascii="Sylfaen" w:eastAsia="Sylfaen" w:hAnsi="Sylfaen" w:cstheme="minorHAnsi"/>
                <w:b/>
                <w:sz w:val="20"/>
                <w:szCs w:val="20"/>
              </w:rPr>
            </w:pPr>
          </w:p>
          <w:p w:rsidR="00BF3A52" w:rsidRPr="00E57A65" w:rsidRDefault="00514646" w:rsidP="00165E9E">
            <w:pPr>
              <w:widowControl w:val="0"/>
              <w:autoSpaceDE w:val="0"/>
              <w:autoSpaceDN w:val="0"/>
              <w:spacing w:before="156" w:after="0" w:line="240" w:lineRule="auto"/>
              <w:ind w:left="215"/>
              <w:rPr>
                <w:rFonts w:ascii="Sylfaen" w:eastAsia="Sylfaen" w:hAnsi="Sylfaen" w:cstheme="minorHAnsi"/>
                <w:b/>
                <w:sz w:val="20"/>
                <w:szCs w:val="20"/>
              </w:rPr>
            </w:pPr>
            <w:r w:rsidRPr="00E57A65">
              <w:rPr>
                <w:rFonts w:ascii="Sylfaen" w:eastAsia="Sylfaen" w:hAnsi="Sylfaen" w:cstheme="minorHAnsi"/>
                <w:b/>
                <w:sz w:val="20"/>
                <w:szCs w:val="20"/>
              </w:rPr>
              <w:t>2025</w:t>
            </w:r>
          </w:p>
        </w:tc>
        <w:tc>
          <w:tcPr>
            <w:tcW w:w="1170" w:type="dxa"/>
            <w:tcBorders>
              <w:left w:val="single" w:sz="4" w:space="0" w:color="000000"/>
              <w:right w:val="single" w:sz="4" w:space="0" w:color="000000"/>
            </w:tcBorders>
            <w:shd w:val="clear" w:color="auto" w:fill="E7E6E6"/>
          </w:tcPr>
          <w:p w:rsidR="00BF3A52" w:rsidRPr="00E57A65" w:rsidRDefault="00BF3A52" w:rsidP="00165E9E">
            <w:pPr>
              <w:widowControl w:val="0"/>
              <w:autoSpaceDE w:val="0"/>
              <w:autoSpaceDN w:val="0"/>
              <w:spacing w:after="0" w:line="240" w:lineRule="auto"/>
              <w:rPr>
                <w:rFonts w:ascii="Sylfaen" w:eastAsia="Sylfaen" w:hAnsi="Sylfaen" w:cstheme="minorHAnsi"/>
                <w:b/>
                <w:sz w:val="20"/>
                <w:szCs w:val="20"/>
              </w:rPr>
            </w:pPr>
          </w:p>
          <w:p w:rsidR="00BF3A52" w:rsidRPr="00E57A65" w:rsidRDefault="00514646" w:rsidP="00165E9E">
            <w:pPr>
              <w:widowControl w:val="0"/>
              <w:autoSpaceDE w:val="0"/>
              <w:autoSpaceDN w:val="0"/>
              <w:spacing w:before="156" w:after="0" w:line="240" w:lineRule="auto"/>
              <w:ind w:left="215"/>
              <w:rPr>
                <w:rFonts w:ascii="Sylfaen" w:eastAsia="Sylfaen" w:hAnsi="Sylfaen" w:cstheme="minorHAnsi"/>
                <w:b/>
                <w:sz w:val="20"/>
                <w:szCs w:val="20"/>
              </w:rPr>
            </w:pPr>
            <w:r w:rsidRPr="00E57A65">
              <w:rPr>
                <w:rFonts w:ascii="Sylfaen" w:eastAsia="Sylfaen" w:hAnsi="Sylfaen" w:cstheme="minorHAnsi"/>
                <w:b/>
                <w:sz w:val="20"/>
                <w:szCs w:val="20"/>
              </w:rPr>
              <w:t>2026</w:t>
            </w:r>
          </w:p>
        </w:tc>
        <w:tc>
          <w:tcPr>
            <w:tcW w:w="1170" w:type="dxa"/>
            <w:tcBorders>
              <w:left w:val="single" w:sz="4" w:space="0" w:color="000000"/>
              <w:right w:val="single" w:sz="4" w:space="0" w:color="000000"/>
            </w:tcBorders>
            <w:shd w:val="clear" w:color="auto" w:fill="E7E6E6"/>
          </w:tcPr>
          <w:p w:rsidR="00BF3A52" w:rsidRPr="00E57A65" w:rsidRDefault="00BF3A52" w:rsidP="00165E9E">
            <w:pPr>
              <w:widowControl w:val="0"/>
              <w:autoSpaceDE w:val="0"/>
              <w:autoSpaceDN w:val="0"/>
              <w:spacing w:after="0" w:line="240" w:lineRule="auto"/>
              <w:rPr>
                <w:rFonts w:ascii="Sylfaen" w:eastAsia="Sylfaen" w:hAnsi="Sylfaen" w:cstheme="minorHAnsi"/>
                <w:b/>
                <w:sz w:val="20"/>
                <w:szCs w:val="20"/>
              </w:rPr>
            </w:pPr>
          </w:p>
          <w:p w:rsidR="00BF3A52" w:rsidRPr="00E57A65" w:rsidRDefault="00514646" w:rsidP="00165E9E">
            <w:pPr>
              <w:widowControl w:val="0"/>
              <w:autoSpaceDE w:val="0"/>
              <w:autoSpaceDN w:val="0"/>
              <w:spacing w:before="156" w:after="0" w:line="240" w:lineRule="auto"/>
              <w:ind w:left="196" w:right="177"/>
              <w:jc w:val="center"/>
              <w:rPr>
                <w:rFonts w:ascii="Sylfaen" w:eastAsia="Sylfaen" w:hAnsi="Sylfaen" w:cstheme="minorHAnsi"/>
                <w:b/>
                <w:sz w:val="20"/>
                <w:szCs w:val="20"/>
              </w:rPr>
            </w:pPr>
            <w:r w:rsidRPr="00E57A65">
              <w:rPr>
                <w:rFonts w:ascii="Sylfaen" w:eastAsia="Sylfaen" w:hAnsi="Sylfaen" w:cstheme="minorHAnsi"/>
                <w:b/>
                <w:sz w:val="20"/>
                <w:szCs w:val="20"/>
              </w:rPr>
              <w:t>2027</w:t>
            </w:r>
          </w:p>
        </w:tc>
        <w:tc>
          <w:tcPr>
            <w:tcW w:w="1170" w:type="dxa"/>
            <w:tcBorders>
              <w:left w:val="single" w:sz="4" w:space="0" w:color="000000"/>
              <w:right w:val="single" w:sz="4" w:space="0" w:color="000000"/>
            </w:tcBorders>
            <w:shd w:val="clear" w:color="auto" w:fill="E7E6E6"/>
          </w:tcPr>
          <w:p w:rsidR="00BF3A52" w:rsidRPr="00E57A65" w:rsidRDefault="00BF3A52" w:rsidP="00165E9E">
            <w:pPr>
              <w:widowControl w:val="0"/>
              <w:autoSpaceDE w:val="0"/>
              <w:autoSpaceDN w:val="0"/>
              <w:spacing w:before="145" w:after="0" w:line="240" w:lineRule="auto"/>
              <w:ind w:left="282" w:hanging="152"/>
              <w:rPr>
                <w:rFonts w:ascii="Sylfaen" w:eastAsia="Sylfaen" w:hAnsi="Sylfaen" w:cstheme="minorHAnsi"/>
                <w:b/>
                <w:bCs/>
                <w:sz w:val="20"/>
                <w:szCs w:val="20"/>
              </w:rPr>
            </w:pPr>
            <w:r w:rsidRPr="00E57A65">
              <w:rPr>
                <w:rFonts w:ascii="Sylfaen" w:eastAsia="Sylfaen" w:hAnsi="Sylfaen" w:cstheme="minorHAnsi"/>
                <w:b/>
                <w:bCs/>
                <w:sz w:val="20"/>
                <w:szCs w:val="20"/>
              </w:rPr>
              <w:t>სტრატეგი</w:t>
            </w:r>
            <w:r w:rsidRPr="00E57A65">
              <w:rPr>
                <w:rFonts w:ascii="Sylfaen" w:eastAsia="Sylfaen" w:hAnsi="Sylfaen" w:cstheme="minorHAnsi"/>
                <w:b/>
                <w:bCs/>
                <w:spacing w:val="-52"/>
                <w:sz w:val="20"/>
                <w:szCs w:val="20"/>
              </w:rPr>
              <w:t xml:space="preserve"> </w:t>
            </w:r>
            <w:r w:rsidRPr="00E57A65">
              <w:rPr>
                <w:rFonts w:ascii="Sylfaen" w:eastAsia="Sylfaen" w:hAnsi="Sylfaen" w:cstheme="minorHAnsi"/>
                <w:b/>
                <w:bCs/>
                <w:sz w:val="20"/>
                <w:szCs w:val="20"/>
              </w:rPr>
              <w:t>ული</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მიზანი</w:t>
            </w:r>
          </w:p>
        </w:tc>
        <w:tc>
          <w:tcPr>
            <w:tcW w:w="1080" w:type="dxa"/>
            <w:tcBorders>
              <w:left w:val="single" w:sz="4" w:space="0" w:color="000000"/>
            </w:tcBorders>
            <w:shd w:val="clear" w:color="auto" w:fill="E7E6E6"/>
          </w:tcPr>
          <w:p w:rsidR="00BF3A52" w:rsidRPr="00E57A65" w:rsidRDefault="00BF3A52" w:rsidP="00165E9E">
            <w:pPr>
              <w:widowControl w:val="0"/>
              <w:autoSpaceDE w:val="0"/>
              <w:autoSpaceDN w:val="0"/>
              <w:spacing w:before="1" w:after="0" w:line="240" w:lineRule="auto"/>
              <w:ind w:left="135" w:right="110"/>
              <w:jc w:val="center"/>
              <w:rPr>
                <w:rFonts w:ascii="Sylfaen" w:eastAsia="Sylfaen" w:hAnsi="Sylfaen" w:cstheme="minorHAnsi"/>
                <w:b/>
                <w:bCs/>
                <w:sz w:val="20"/>
                <w:szCs w:val="20"/>
              </w:rPr>
            </w:pPr>
            <w:r w:rsidRPr="00E57A65">
              <w:rPr>
                <w:rFonts w:ascii="Sylfaen" w:eastAsia="Sylfaen" w:hAnsi="Sylfaen" w:cstheme="minorHAnsi"/>
                <w:b/>
                <w:bCs/>
                <w:sz w:val="20"/>
                <w:szCs w:val="20"/>
              </w:rPr>
              <w:t>შეფასებ</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ის</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მაჩვენებ</w:t>
            </w:r>
          </w:p>
          <w:p w:rsidR="00BF3A52" w:rsidRPr="00E57A65" w:rsidRDefault="00BF3A52" w:rsidP="00165E9E">
            <w:pPr>
              <w:widowControl w:val="0"/>
              <w:autoSpaceDE w:val="0"/>
              <w:autoSpaceDN w:val="0"/>
              <w:spacing w:after="0" w:line="268" w:lineRule="exact"/>
              <w:ind w:left="131" w:right="110"/>
              <w:jc w:val="center"/>
              <w:rPr>
                <w:rFonts w:ascii="Sylfaen" w:eastAsia="Sylfaen" w:hAnsi="Sylfaen" w:cstheme="minorHAnsi"/>
                <w:b/>
                <w:bCs/>
                <w:sz w:val="20"/>
                <w:szCs w:val="20"/>
              </w:rPr>
            </w:pPr>
            <w:r w:rsidRPr="00E57A65">
              <w:rPr>
                <w:rFonts w:ascii="Sylfaen" w:eastAsia="Sylfaen" w:hAnsi="Sylfaen" w:cstheme="minorHAnsi"/>
                <w:b/>
                <w:bCs/>
                <w:sz w:val="20"/>
                <w:szCs w:val="20"/>
              </w:rPr>
              <w:t>ელი</w:t>
            </w:r>
          </w:p>
        </w:tc>
      </w:tr>
      <w:tr w:rsidR="00BF3A52" w:rsidRPr="00E57A65" w:rsidTr="00165E9E">
        <w:trPr>
          <w:trHeight w:val="528"/>
        </w:trPr>
        <w:tc>
          <w:tcPr>
            <w:tcW w:w="3953" w:type="dxa"/>
            <w:gridSpan w:val="4"/>
            <w:tcBorders>
              <w:bottom w:val="single" w:sz="4" w:space="0" w:color="000000"/>
              <w:right w:val="single" w:sz="4" w:space="0" w:color="000000"/>
            </w:tcBorders>
          </w:tcPr>
          <w:p w:rsidR="00BF3A52" w:rsidRPr="00E57A65" w:rsidRDefault="00BF3A52" w:rsidP="00165E9E">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სოციალური საფრთხის წინაშე მყოფი  ფინანსურად მხარდაჭერილი ბავშვები</w:t>
            </w:r>
          </w:p>
        </w:tc>
        <w:tc>
          <w:tcPr>
            <w:tcW w:w="1385" w:type="dxa"/>
            <w:tcBorders>
              <w:left w:val="single" w:sz="4" w:space="0" w:color="000000"/>
              <w:bottom w:val="single" w:sz="4" w:space="0" w:color="000000"/>
              <w:right w:val="single" w:sz="4" w:space="0" w:color="000000"/>
            </w:tcBorders>
          </w:tcPr>
          <w:p w:rsidR="00BF3A52" w:rsidRPr="00E57A65" w:rsidRDefault="00514646" w:rsidP="00165E9E">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48</w:t>
            </w:r>
          </w:p>
        </w:tc>
        <w:tc>
          <w:tcPr>
            <w:tcW w:w="3572" w:type="dxa"/>
            <w:tcBorders>
              <w:left w:val="single" w:sz="4" w:space="0" w:color="000000"/>
              <w:bottom w:val="single" w:sz="4" w:space="0" w:color="000000"/>
              <w:right w:val="single" w:sz="4" w:space="0" w:color="000000"/>
            </w:tcBorders>
          </w:tcPr>
          <w:p w:rsidR="00BF3A52" w:rsidRPr="00E57A65" w:rsidRDefault="00514646" w:rsidP="00165E9E">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56</w:t>
            </w:r>
          </w:p>
        </w:tc>
        <w:tc>
          <w:tcPr>
            <w:tcW w:w="1170" w:type="dxa"/>
            <w:tcBorders>
              <w:left w:val="single" w:sz="4" w:space="0" w:color="000000"/>
              <w:bottom w:val="single" w:sz="4" w:space="0" w:color="000000"/>
              <w:right w:val="single" w:sz="4" w:space="0" w:color="000000"/>
            </w:tcBorders>
          </w:tcPr>
          <w:p w:rsidR="00BF3A52" w:rsidRPr="00E57A65" w:rsidRDefault="00514646" w:rsidP="00165E9E">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75</w:t>
            </w:r>
          </w:p>
        </w:tc>
        <w:tc>
          <w:tcPr>
            <w:tcW w:w="1170" w:type="dxa"/>
            <w:tcBorders>
              <w:left w:val="single" w:sz="4" w:space="0" w:color="000000"/>
              <w:bottom w:val="single" w:sz="4" w:space="0" w:color="000000"/>
              <w:right w:val="single" w:sz="4" w:space="0" w:color="000000"/>
            </w:tcBorders>
          </w:tcPr>
          <w:p w:rsidR="00BF3A52" w:rsidRPr="00E57A65" w:rsidRDefault="00514646" w:rsidP="00165E9E">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80</w:t>
            </w:r>
          </w:p>
        </w:tc>
        <w:tc>
          <w:tcPr>
            <w:tcW w:w="1170" w:type="dxa"/>
            <w:tcBorders>
              <w:left w:val="single" w:sz="4" w:space="0" w:color="000000"/>
              <w:bottom w:val="single" w:sz="4" w:space="0" w:color="000000"/>
              <w:right w:val="single" w:sz="4" w:space="0" w:color="000000"/>
            </w:tcBorders>
          </w:tcPr>
          <w:p w:rsidR="00BF3A52" w:rsidRPr="00E57A65" w:rsidRDefault="00514646" w:rsidP="00165E9E">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90</w:t>
            </w:r>
          </w:p>
        </w:tc>
        <w:tc>
          <w:tcPr>
            <w:tcW w:w="1170" w:type="dxa"/>
            <w:tcBorders>
              <w:left w:val="single" w:sz="4" w:space="0" w:color="000000"/>
              <w:bottom w:val="single" w:sz="4" w:space="0" w:color="000000"/>
              <w:right w:val="single" w:sz="4" w:space="0" w:color="000000"/>
            </w:tcBorders>
          </w:tcPr>
          <w:p w:rsidR="00BF3A52" w:rsidRPr="00E57A65" w:rsidRDefault="00BF3A52" w:rsidP="00165E9E">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 xml:space="preserve">სოციალური საფრთხის წინაშე მყოფი ბავშვიანი </w:t>
            </w:r>
            <w:r w:rsidRPr="00E57A65">
              <w:rPr>
                <w:rFonts w:ascii="Sylfaen" w:eastAsia="Sylfaen" w:hAnsi="Sylfaen" w:cstheme="minorHAnsi"/>
                <w:sz w:val="20"/>
                <w:szCs w:val="20"/>
                <w:lang w:val="ka-GE"/>
              </w:rPr>
              <w:lastRenderedPageBreak/>
              <w:t>ოჯახების ფინანსური მხარადჭერა</w:t>
            </w:r>
          </w:p>
        </w:tc>
        <w:tc>
          <w:tcPr>
            <w:tcW w:w="1080" w:type="dxa"/>
            <w:tcBorders>
              <w:left w:val="single" w:sz="4" w:space="0" w:color="000000"/>
              <w:bottom w:val="single" w:sz="4" w:space="0" w:color="000000"/>
            </w:tcBorders>
          </w:tcPr>
          <w:p w:rsidR="00BF3A52" w:rsidRPr="00E57A65" w:rsidRDefault="00BF3A52" w:rsidP="00165E9E">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lastRenderedPageBreak/>
              <w:t>მოსარგებლეთა რაოდენობა</w:t>
            </w:r>
          </w:p>
        </w:tc>
      </w:tr>
    </w:tbl>
    <w:p w:rsidR="00BF3A52" w:rsidRPr="00E57A65" w:rsidRDefault="00BF3A52" w:rsidP="00BF3A52">
      <w:pPr>
        <w:spacing w:after="0"/>
        <w:rPr>
          <w:rFonts w:ascii="Sylfaen" w:hAnsi="Sylfaen" w:cstheme="minorHAnsi"/>
          <w:b/>
          <w:sz w:val="20"/>
          <w:szCs w:val="20"/>
          <w:lang w:val="ka-GE"/>
        </w:rPr>
      </w:pPr>
    </w:p>
    <w:p w:rsidR="00BF3A52" w:rsidRPr="00E57A65" w:rsidRDefault="00BF3A52" w:rsidP="00BF3A52">
      <w:pPr>
        <w:spacing w:after="0"/>
        <w:rPr>
          <w:rFonts w:ascii="Sylfaen" w:hAnsi="Sylfaen" w:cstheme="minorHAnsi"/>
          <w:b/>
          <w:sz w:val="20"/>
          <w:szCs w:val="20"/>
          <w:lang w:val="ka-GE"/>
        </w:rPr>
      </w:pPr>
    </w:p>
    <w:p w:rsidR="00BF3A52" w:rsidRPr="00E57A65" w:rsidRDefault="00BF3A52" w:rsidP="00BF3A52">
      <w:pPr>
        <w:spacing w:after="0"/>
        <w:rPr>
          <w:rFonts w:ascii="Sylfaen" w:hAnsi="Sylfaen" w:cstheme="minorHAnsi"/>
          <w:b/>
          <w:sz w:val="20"/>
          <w:szCs w:val="20"/>
          <w:lang w:val="ka-GE"/>
        </w:rPr>
      </w:pPr>
    </w:p>
    <w:p w:rsidR="00BF3A52" w:rsidRPr="00E57A65" w:rsidRDefault="00BF3A52" w:rsidP="00BF3A52">
      <w:pPr>
        <w:spacing w:after="0"/>
        <w:rPr>
          <w:rFonts w:ascii="Sylfaen" w:hAnsi="Sylfaen" w:cstheme="minorHAnsi"/>
          <w:b/>
          <w:sz w:val="20"/>
          <w:szCs w:val="20"/>
          <w:lang w:val="ka-GE"/>
        </w:rPr>
      </w:pPr>
    </w:p>
    <w:p w:rsidR="00BF3A52" w:rsidRPr="00E57A65" w:rsidRDefault="00BF3A52" w:rsidP="00BF3A52">
      <w:pPr>
        <w:spacing w:after="0"/>
        <w:rPr>
          <w:rFonts w:ascii="Sylfaen" w:hAnsi="Sylfaen" w:cstheme="minorHAnsi"/>
          <w:b/>
          <w:sz w:val="20"/>
          <w:szCs w:val="20"/>
          <w:lang w:val="ka-GE"/>
        </w:rPr>
      </w:pPr>
    </w:p>
    <w:p w:rsidR="00BF3A52" w:rsidRPr="00E57A65" w:rsidRDefault="00BF3A52" w:rsidP="00BF3A52">
      <w:pPr>
        <w:spacing w:after="0"/>
        <w:rPr>
          <w:rFonts w:ascii="Sylfaen" w:hAnsi="Sylfaen" w:cstheme="minorHAnsi"/>
          <w:b/>
          <w:sz w:val="20"/>
          <w:szCs w:val="20"/>
          <w:lang w:val="ka-GE"/>
        </w:rPr>
      </w:pPr>
      <w:r w:rsidRPr="00E57A65">
        <w:rPr>
          <w:rFonts w:ascii="Sylfaen" w:hAnsi="Sylfaen" w:cstheme="minorHAnsi"/>
          <w:b/>
          <w:sz w:val="20"/>
          <w:szCs w:val="20"/>
          <w:lang w:val="ka-GE"/>
        </w:rPr>
        <w:t xml:space="preserve">  </w:t>
      </w:r>
    </w:p>
    <w:p w:rsidR="00BF3A52" w:rsidRPr="00E57A65" w:rsidRDefault="00BF3A52" w:rsidP="00BF3A52">
      <w:pPr>
        <w:spacing w:after="0"/>
        <w:rPr>
          <w:rFonts w:ascii="Sylfaen" w:hAnsi="Sylfaen" w:cstheme="minorHAnsi"/>
          <w:b/>
          <w:sz w:val="20"/>
          <w:szCs w:val="20"/>
          <w:lang w:val="ka-GE"/>
        </w:rPr>
      </w:pPr>
    </w:p>
    <w:p w:rsidR="00BF3A52" w:rsidRPr="00E57A65" w:rsidRDefault="00BF3A52" w:rsidP="00BF3A52">
      <w:pPr>
        <w:spacing w:after="0"/>
        <w:rPr>
          <w:rFonts w:ascii="Sylfaen" w:hAnsi="Sylfaen" w:cstheme="minorHAnsi"/>
          <w:b/>
          <w:sz w:val="20"/>
          <w:szCs w:val="20"/>
          <w:lang w:val="ka-GE"/>
        </w:rPr>
      </w:pPr>
    </w:p>
    <w:p w:rsidR="00BF3A52" w:rsidRPr="00E57A65" w:rsidRDefault="00BF3A52" w:rsidP="00BF3A52">
      <w:pPr>
        <w:spacing w:after="0"/>
        <w:rPr>
          <w:rFonts w:ascii="Sylfaen" w:hAnsi="Sylfaen" w:cstheme="minorHAnsi"/>
          <w:b/>
          <w:sz w:val="20"/>
          <w:szCs w:val="20"/>
          <w:lang w:val="ka-GE"/>
        </w:rPr>
      </w:pPr>
    </w:p>
    <w:p w:rsidR="00BF3A52" w:rsidRPr="00E57A65" w:rsidRDefault="00BF3A52" w:rsidP="00BF3A52">
      <w:pPr>
        <w:spacing w:after="0"/>
        <w:rPr>
          <w:rFonts w:ascii="Sylfaen" w:hAnsi="Sylfaen" w:cstheme="minorHAnsi"/>
          <w:b/>
          <w:sz w:val="20"/>
          <w:szCs w:val="20"/>
          <w:lang w:val="ka-GE"/>
        </w:rPr>
      </w:pPr>
    </w:p>
    <w:tbl>
      <w:tblPr>
        <w:tblW w:w="1503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62"/>
        <w:gridCol w:w="1647"/>
        <w:gridCol w:w="6"/>
        <w:gridCol w:w="15"/>
        <w:gridCol w:w="2362"/>
        <w:gridCol w:w="2408"/>
        <w:gridCol w:w="1710"/>
        <w:gridCol w:w="900"/>
        <w:gridCol w:w="1080"/>
        <w:gridCol w:w="1530"/>
        <w:gridCol w:w="810"/>
      </w:tblGrid>
      <w:tr w:rsidR="00BF3A52" w:rsidRPr="00E57A65" w:rsidTr="00165E9E">
        <w:trPr>
          <w:trHeight w:val="1353"/>
        </w:trPr>
        <w:tc>
          <w:tcPr>
            <w:tcW w:w="2562" w:type="dxa"/>
            <w:tcBorders>
              <w:top w:val="single" w:sz="4" w:space="0" w:color="auto"/>
              <w:left w:val="single" w:sz="4" w:space="0" w:color="auto"/>
              <w:bottom w:val="single" w:sz="4" w:space="0" w:color="auto"/>
              <w:right w:val="single" w:sz="4" w:space="0" w:color="auto"/>
            </w:tcBorders>
          </w:tcPr>
          <w:p w:rsidR="00BF3A52" w:rsidRPr="00E57A65" w:rsidRDefault="00BF3A52" w:rsidP="00165E9E">
            <w:pPr>
              <w:widowControl w:val="0"/>
              <w:autoSpaceDE w:val="0"/>
              <w:autoSpaceDN w:val="0"/>
              <w:spacing w:after="0" w:line="240" w:lineRule="auto"/>
              <w:ind w:left="360"/>
              <w:jc w:val="center"/>
              <w:rPr>
                <w:rFonts w:ascii="Sylfaen" w:eastAsia="Sylfaen" w:hAnsi="Sylfaen" w:cstheme="minorHAnsi"/>
                <w:b/>
                <w:bCs/>
                <w:sz w:val="20"/>
                <w:szCs w:val="20"/>
              </w:rPr>
            </w:pPr>
          </w:p>
          <w:p w:rsidR="00BF3A52" w:rsidRPr="00E57A65" w:rsidRDefault="00BF3A52" w:rsidP="00165E9E">
            <w:pPr>
              <w:widowControl w:val="0"/>
              <w:autoSpaceDE w:val="0"/>
              <w:autoSpaceDN w:val="0"/>
              <w:spacing w:after="0" w:line="240" w:lineRule="auto"/>
              <w:jc w:val="center"/>
              <w:rPr>
                <w:rFonts w:ascii="Sylfaen" w:eastAsia="Sylfaen" w:hAnsi="Sylfaen" w:cstheme="minorHAnsi"/>
                <w:b/>
                <w:bCs/>
                <w:sz w:val="20"/>
                <w:szCs w:val="20"/>
              </w:rPr>
            </w:pPr>
          </w:p>
          <w:p w:rsidR="00BF3A52" w:rsidRPr="00E57A65" w:rsidRDefault="00BF3A52" w:rsidP="00165E9E">
            <w:pPr>
              <w:widowControl w:val="0"/>
              <w:autoSpaceDE w:val="0"/>
              <w:autoSpaceDN w:val="0"/>
              <w:spacing w:before="7" w:after="0" w:line="240" w:lineRule="auto"/>
              <w:jc w:val="center"/>
              <w:rPr>
                <w:rFonts w:ascii="Sylfaen" w:eastAsia="Sylfaen" w:hAnsi="Sylfaen" w:cstheme="minorHAnsi"/>
                <w:b/>
                <w:bCs/>
                <w:sz w:val="20"/>
                <w:szCs w:val="20"/>
              </w:rPr>
            </w:pPr>
          </w:p>
          <w:p w:rsidR="00BF3A52" w:rsidRPr="00E57A65" w:rsidRDefault="00BF3A52" w:rsidP="00165E9E">
            <w:pPr>
              <w:widowControl w:val="0"/>
              <w:autoSpaceDE w:val="0"/>
              <w:autoSpaceDN w:val="0"/>
              <w:spacing w:after="0" w:line="240" w:lineRule="auto"/>
              <w:ind w:left="172"/>
              <w:jc w:val="center"/>
              <w:rPr>
                <w:rFonts w:ascii="Sylfaen" w:eastAsia="Sylfaen" w:hAnsi="Sylfaen" w:cstheme="minorHAnsi"/>
                <w:b/>
                <w:bCs/>
                <w:sz w:val="20"/>
                <w:szCs w:val="20"/>
              </w:rPr>
            </w:pPr>
            <w:r w:rsidRPr="00E57A65">
              <w:rPr>
                <w:rFonts w:ascii="Sylfaen" w:eastAsia="Sylfaen" w:hAnsi="Sylfaen" w:cstheme="minorHAnsi"/>
                <w:b/>
                <w:bCs/>
                <w:sz w:val="20"/>
                <w:szCs w:val="20"/>
              </w:rPr>
              <w:t>კოდი</w:t>
            </w:r>
          </w:p>
        </w:tc>
        <w:tc>
          <w:tcPr>
            <w:tcW w:w="1668" w:type="dxa"/>
            <w:gridSpan w:val="3"/>
            <w:vMerge w:val="restart"/>
            <w:tcBorders>
              <w:top w:val="single" w:sz="4" w:space="0" w:color="auto"/>
              <w:left w:val="single" w:sz="4" w:space="0" w:color="auto"/>
              <w:bottom w:val="single" w:sz="4" w:space="0" w:color="auto"/>
              <w:right w:val="single" w:sz="4" w:space="0" w:color="auto"/>
            </w:tcBorders>
          </w:tcPr>
          <w:p w:rsidR="00BF3A52" w:rsidRPr="00E57A65" w:rsidRDefault="00BF3A52" w:rsidP="00165E9E">
            <w:pPr>
              <w:widowControl w:val="0"/>
              <w:autoSpaceDE w:val="0"/>
              <w:autoSpaceDN w:val="0"/>
              <w:spacing w:after="0" w:line="240" w:lineRule="auto"/>
              <w:jc w:val="center"/>
              <w:rPr>
                <w:rFonts w:ascii="Sylfaen" w:eastAsia="Sylfaen" w:hAnsi="Sylfaen" w:cstheme="minorHAnsi"/>
                <w:b/>
                <w:bCs/>
                <w:sz w:val="20"/>
                <w:szCs w:val="20"/>
              </w:rPr>
            </w:pPr>
          </w:p>
          <w:p w:rsidR="00BF3A52" w:rsidRPr="00E57A65" w:rsidRDefault="00BF3A52" w:rsidP="00165E9E">
            <w:pPr>
              <w:widowControl w:val="0"/>
              <w:autoSpaceDE w:val="0"/>
              <w:autoSpaceDN w:val="0"/>
              <w:spacing w:after="0" w:line="240" w:lineRule="auto"/>
              <w:jc w:val="center"/>
              <w:rPr>
                <w:rFonts w:ascii="Sylfaen" w:eastAsia="Sylfaen" w:hAnsi="Sylfaen" w:cstheme="minorHAnsi"/>
                <w:b/>
                <w:bCs/>
                <w:sz w:val="20"/>
                <w:szCs w:val="20"/>
              </w:rPr>
            </w:pPr>
          </w:p>
          <w:p w:rsidR="00BF3A52" w:rsidRPr="00E57A65" w:rsidRDefault="00BF3A52" w:rsidP="00165E9E">
            <w:pPr>
              <w:widowControl w:val="0"/>
              <w:autoSpaceDE w:val="0"/>
              <w:autoSpaceDN w:val="0"/>
              <w:spacing w:before="4" w:after="0" w:line="240" w:lineRule="auto"/>
              <w:jc w:val="center"/>
              <w:rPr>
                <w:rFonts w:ascii="Sylfaen" w:eastAsia="Sylfaen" w:hAnsi="Sylfaen" w:cstheme="minorHAnsi"/>
                <w:b/>
                <w:bCs/>
                <w:sz w:val="20"/>
                <w:szCs w:val="20"/>
              </w:rPr>
            </w:pPr>
          </w:p>
          <w:p w:rsidR="00BF3A52" w:rsidRPr="00E57A65" w:rsidRDefault="00BF3A52" w:rsidP="00165E9E">
            <w:pPr>
              <w:widowControl w:val="0"/>
              <w:autoSpaceDE w:val="0"/>
              <w:autoSpaceDN w:val="0"/>
              <w:spacing w:before="1" w:after="0" w:line="240" w:lineRule="auto"/>
              <w:ind w:left="332" w:hanging="84"/>
              <w:jc w:val="center"/>
              <w:rPr>
                <w:rFonts w:ascii="Sylfaen" w:eastAsia="Sylfaen" w:hAnsi="Sylfaen" w:cstheme="minorHAnsi"/>
                <w:b/>
                <w:bCs/>
                <w:sz w:val="20"/>
                <w:szCs w:val="20"/>
              </w:rPr>
            </w:pPr>
            <w:r w:rsidRPr="00E57A65">
              <w:rPr>
                <w:rFonts w:ascii="Sylfaen" w:eastAsia="Sylfaen" w:hAnsi="Sylfaen" w:cstheme="minorHAnsi"/>
                <w:b/>
                <w:bCs/>
                <w:sz w:val="20"/>
                <w:szCs w:val="20"/>
              </w:rPr>
              <w:t>ქვეპროგრამის       დასახელება</w:t>
            </w:r>
          </w:p>
        </w:tc>
        <w:tc>
          <w:tcPr>
            <w:tcW w:w="4770" w:type="dxa"/>
            <w:gridSpan w:val="2"/>
            <w:vMerge w:val="restart"/>
            <w:tcBorders>
              <w:top w:val="single" w:sz="4" w:space="0" w:color="auto"/>
              <w:left w:val="single" w:sz="4" w:space="0" w:color="auto"/>
              <w:bottom w:val="single" w:sz="4" w:space="0" w:color="auto"/>
              <w:right w:val="single" w:sz="4" w:space="0" w:color="auto"/>
            </w:tcBorders>
          </w:tcPr>
          <w:p w:rsidR="00BF3A52" w:rsidRPr="00E57A65" w:rsidRDefault="00BF3A52" w:rsidP="00165E9E">
            <w:pPr>
              <w:widowControl w:val="0"/>
              <w:autoSpaceDE w:val="0"/>
              <w:autoSpaceDN w:val="0"/>
              <w:spacing w:after="0" w:line="240" w:lineRule="auto"/>
              <w:jc w:val="center"/>
              <w:rPr>
                <w:rFonts w:ascii="Sylfaen" w:eastAsia="Sylfaen" w:hAnsi="Sylfaen" w:cstheme="minorHAnsi"/>
                <w:b/>
                <w:bCs/>
                <w:sz w:val="20"/>
                <w:szCs w:val="20"/>
              </w:rPr>
            </w:pPr>
          </w:p>
          <w:p w:rsidR="00BF3A52" w:rsidRPr="00E57A65" w:rsidRDefault="00BF3A52" w:rsidP="00165E9E">
            <w:pPr>
              <w:widowControl w:val="0"/>
              <w:autoSpaceDE w:val="0"/>
              <w:autoSpaceDN w:val="0"/>
              <w:spacing w:after="0" w:line="240" w:lineRule="auto"/>
              <w:jc w:val="center"/>
              <w:rPr>
                <w:rFonts w:ascii="Sylfaen" w:eastAsia="Sylfaen" w:hAnsi="Sylfaen" w:cstheme="minorHAnsi"/>
                <w:b/>
                <w:bCs/>
                <w:sz w:val="20"/>
                <w:szCs w:val="20"/>
              </w:rPr>
            </w:pPr>
            <w:r w:rsidRPr="00E57A65">
              <w:rPr>
                <w:rFonts w:ascii="Sylfaen" w:eastAsia="Sylfaen" w:hAnsi="Sylfaen" w:cstheme="minorHAnsi"/>
                <w:b/>
                <w:bCs/>
                <w:sz w:val="20"/>
                <w:szCs w:val="20"/>
              </w:rPr>
              <w:t>ბავშვთა სადღესასწაულო და სოლიდარობის დღეების აღნიშვნის ქვეპროგრამა</w:t>
            </w:r>
          </w:p>
        </w:tc>
        <w:tc>
          <w:tcPr>
            <w:tcW w:w="1710" w:type="dxa"/>
            <w:tcBorders>
              <w:top w:val="single" w:sz="4" w:space="0" w:color="auto"/>
              <w:left w:val="single" w:sz="4" w:space="0" w:color="auto"/>
              <w:right w:val="single" w:sz="4" w:space="0" w:color="auto"/>
            </w:tcBorders>
          </w:tcPr>
          <w:p w:rsidR="00BF3A52" w:rsidRPr="00E57A65" w:rsidRDefault="00514646" w:rsidP="00165E9E">
            <w:pPr>
              <w:widowControl w:val="0"/>
              <w:autoSpaceDE w:val="0"/>
              <w:autoSpaceDN w:val="0"/>
              <w:spacing w:after="0" w:line="210" w:lineRule="exact"/>
              <w:ind w:left="113" w:right="96"/>
              <w:jc w:val="center"/>
              <w:rPr>
                <w:rFonts w:ascii="Sylfaen" w:eastAsia="Sylfaen" w:hAnsi="Sylfaen" w:cstheme="minorHAnsi"/>
                <w:b/>
                <w:bCs/>
                <w:sz w:val="20"/>
                <w:szCs w:val="20"/>
              </w:rPr>
            </w:pPr>
            <w:r w:rsidRPr="00E57A65">
              <w:rPr>
                <w:rFonts w:ascii="Sylfaen" w:eastAsia="Sylfaen" w:hAnsi="Sylfaen" w:cstheme="minorHAnsi"/>
                <w:b/>
                <w:bCs/>
                <w:sz w:val="20"/>
                <w:szCs w:val="20"/>
              </w:rPr>
              <w:t>2024</w:t>
            </w:r>
          </w:p>
          <w:p w:rsidR="00BF3A52" w:rsidRPr="00E57A65" w:rsidRDefault="00BF3A52" w:rsidP="00165E9E">
            <w:pPr>
              <w:widowControl w:val="0"/>
              <w:autoSpaceDE w:val="0"/>
              <w:autoSpaceDN w:val="0"/>
              <w:spacing w:after="0" w:line="210" w:lineRule="atLeast"/>
              <w:ind w:left="116" w:right="96"/>
              <w:jc w:val="center"/>
              <w:rPr>
                <w:rFonts w:ascii="Sylfaen" w:eastAsia="Sylfaen" w:hAnsi="Sylfaen" w:cstheme="minorHAnsi"/>
                <w:b/>
                <w:bCs/>
                <w:sz w:val="20"/>
                <w:szCs w:val="20"/>
              </w:rPr>
            </w:pPr>
            <w:r w:rsidRPr="00E57A65">
              <w:rPr>
                <w:rFonts w:ascii="Sylfaen" w:eastAsia="Sylfaen" w:hAnsi="Sylfaen" w:cstheme="minorHAnsi"/>
                <w:b/>
                <w:bCs/>
                <w:sz w:val="20"/>
                <w:szCs w:val="20"/>
              </w:rPr>
              <w:t>წლის დაფინან სება</w:t>
            </w:r>
          </w:p>
          <w:p w:rsidR="00BF3A52" w:rsidRPr="00E57A65" w:rsidRDefault="00BF3A52" w:rsidP="00165E9E">
            <w:pPr>
              <w:widowControl w:val="0"/>
              <w:autoSpaceDE w:val="0"/>
              <w:autoSpaceDN w:val="0"/>
              <w:spacing w:after="0" w:line="191" w:lineRule="exact"/>
              <w:ind w:left="280"/>
              <w:jc w:val="center"/>
              <w:rPr>
                <w:rFonts w:ascii="Sylfaen" w:eastAsia="Sylfaen" w:hAnsi="Sylfaen" w:cstheme="minorHAnsi"/>
                <w:b/>
                <w:bCs/>
                <w:sz w:val="20"/>
                <w:szCs w:val="20"/>
              </w:rPr>
            </w:pPr>
            <w:r w:rsidRPr="00E57A65">
              <w:rPr>
                <w:rFonts w:ascii="Sylfaen" w:eastAsia="Sylfaen" w:hAnsi="Sylfaen" w:cstheme="minorHAnsi"/>
                <w:b/>
                <w:bCs/>
                <w:sz w:val="20"/>
                <w:szCs w:val="20"/>
              </w:rPr>
              <w:t>ათას</w:t>
            </w:r>
          </w:p>
          <w:p w:rsidR="00BF3A52" w:rsidRPr="00E57A65" w:rsidRDefault="00BF3A52" w:rsidP="00165E9E">
            <w:pPr>
              <w:widowControl w:val="0"/>
              <w:autoSpaceDE w:val="0"/>
              <w:autoSpaceDN w:val="0"/>
              <w:spacing w:before="1" w:after="0" w:line="240" w:lineRule="auto"/>
              <w:ind w:left="181"/>
              <w:jc w:val="center"/>
              <w:rPr>
                <w:rFonts w:ascii="Sylfaen" w:eastAsia="Sylfaen" w:hAnsi="Sylfaen" w:cstheme="minorHAnsi"/>
                <w:b/>
                <w:bCs/>
                <w:sz w:val="20"/>
                <w:szCs w:val="20"/>
              </w:rPr>
            </w:pPr>
            <w:r w:rsidRPr="00E57A65">
              <w:rPr>
                <w:rFonts w:ascii="Sylfaen" w:eastAsia="Sylfaen" w:hAnsi="Sylfaen" w:cstheme="minorHAnsi"/>
                <w:b/>
                <w:bCs/>
                <w:sz w:val="20"/>
                <w:szCs w:val="20"/>
              </w:rPr>
              <w:t>ლარში</w:t>
            </w:r>
          </w:p>
        </w:tc>
        <w:tc>
          <w:tcPr>
            <w:tcW w:w="4320" w:type="dxa"/>
            <w:gridSpan w:val="4"/>
            <w:tcBorders>
              <w:top w:val="single" w:sz="4" w:space="0" w:color="auto"/>
              <w:left w:val="single" w:sz="4" w:space="0" w:color="auto"/>
              <w:right w:val="single" w:sz="4" w:space="0" w:color="auto"/>
            </w:tcBorders>
          </w:tcPr>
          <w:p w:rsidR="00BF3A52" w:rsidRPr="00E57A65" w:rsidRDefault="00BF3A52" w:rsidP="00165E9E">
            <w:pPr>
              <w:widowControl w:val="0"/>
              <w:autoSpaceDE w:val="0"/>
              <w:autoSpaceDN w:val="0"/>
              <w:spacing w:after="0" w:line="210" w:lineRule="exact"/>
              <w:ind w:right="608"/>
              <w:jc w:val="center"/>
              <w:rPr>
                <w:rFonts w:ascii="Sylfaen" w:eastAsia="Sylfaen" w:hAnsi="Sylfaen" w:cstheme="minorHAnsi"/>
                <w:b/>
                <w:bCs/>
                <w:sz w:val="20"/>
                <w:szCs w:val="20"/>
              </w:rPr>
            </w:pPr>
          </w:p>
          <w:p w:rsidR="00BF3A52" w:rsidRPr="00E57A65" w:rsidRDefault="00514646" w:rsidP="00165E9E">
            <w:pPr>
              <w:widowControl w:val="0"/>
              <w:autoSpaceDE w:val="0"/>
              <w:autoSpaceDN w:val="0"/>
              <w:spacing w:after="0" w:line="210" w:lineRule="exact"/>
              <w:ind w:right="96"/>
              <w:jc w:val="center"/>
              <w:rPr>
                <w:rFonts w:ascii="Sylfaen" w:eastAsia="Sylfaen" w:hAnsi="Sylfaen" w:cstheme="minorHAnsi"/>
                <w:b/>
                <w:bCs/>
                <w:sz w:val="20"/>
                <w:szCs w:val="20"/>
              </w:rPr>
            </w:pPr>
            <w:r w:rsidRPr="00E57A65">
              <w:rPr>
                <w:rFonts w:ascii="Sylfaen" w:eastAsia="Sylfaen" w:hAnsi="Sylfaen" w:cstheme="minorHAnsi"/>
                <w:b/>
                <w:bCs/>
                <w:sz w:val="20"/>
                <w:szCs w:val="20"/>
              </w:rPr>
              <w:t>2024-2027</w:t>
            </w:r>
            <w:r w:rsidR="00BF3A52" w:rsidRPr="00E57A65">
              <w:rPr>
                <w:rFonts w:ascii="Sylfaen" w:eastAsia="Sylfaen" w:hAnsi="Sylfaen" w:cstheme="minorHAnsi"/>
                <w:b/>
                <w:bCs/>
                <w:sz w:val="20"/>
                <w:szCs w:val="20"/>
              </w:rPr>
              <w:t xml:space="preserve"> წლის დაფინანსება</w:t>
            </w:r>
          </w:p>
          <w:p w:rsidR="00BF3A52" w:rsidRPr="00E57A65" w:rsidRDefault="00BF3A52" w:rsidP="00165E9E">
            <w:pPr>
              <w:widowControl w:val="0"/>
              <w:autoSpaceDE w:val="0"/>
              <w:autoSpaceDN w:val="0"/>
              <w:spacing w:after="0" w:line="191" w:lineRule="exact"/>
              <w:ind w:left="280"/>
              <w:jc w:val="center"/>
              <w:rPr>
                <w:rFonts w:ascii="Sylfaen" w:eastAsia="Sylfaen" w:hAnsi="Sylfaen" w:cstheme="minorHAnsi"/>
                <w:b/>
                <w:bCs/>
                <w:sz w:val="20"/>
                <w:szCs w:val="20"/>
              </w:rPr>
            </w:pPr>
            <w:r w:rsidRPr="00E57A65">
              <w:rPr>
                <w:rFonts w:ascii="Sylfaen" w:eastAsia="Sylfaen" w:hAnsi="Sylfaen" w:cstheme="minorHAnsi"/>
                <w:b/>
                <w:bCs/>
                <w:sz w:val="20"/>
                <w:szCs w:val="20"/>
              </w:rPr>
              <w:t>ათას</w:t>
            </w:r>
          </w:p>
          <w:p w:rsidR="00BF3A52" w:rsidRPr="00E57A65" w:rsidRDefault="00BF3A52" w:rsidP="00165E9E">
            <w:pPr>
              <w:widowControl w:val="0"/>
              <w:autoSpaceDE w:val="0"/>
              <w:autoSpaceDN w:val="0"/>
              <w:spacing w:before="1" w:after="0" w:line="240" w:lineRule="auto"/>
              <w:ind w:left="181"/>
              <w:jc w:val="center"/>
              <w:rPr>
                <w:rFonts w:ascii="Sylfaen" w:eastAsia="Sylfaen" w:hAnsi="Sylfaen" w:cstheme="minorHAnsi"/>
                <w:b/>
                <w:bCs/>
                <w:sz w:val="20"/>
                <w:szCs w:val="20"/>
              </w:rPr>
            </w:pPr>
            <w:r w:rsidRPr="00E57A65">
              <w:rPr>
                <w:rFonts w:ascii="Sylfaen" w:eastAsia="Sylfaen" w:hAnsi="Sylfaen" w:cstheme="minorHAnsi"/>
                <w:b/>
                <w:bCs/>
                <w:sz w:val="20"/>
                <w:szCs w:val="20"/>
              </w:rPr>
              <w:t>ლარში</w:t>
            </w:r>
          </w:p>
          <w:p w:rsidR="00BF3A52" w:rsidRPr="00E57A65" w:rsidRDefault="00BF3A52" w:rsidP="00165E9E">
            <w:pPr>
              <w:widowControl w:val="0"/>
              <w:autoSpaceDE w:val="0"/>
              <w:autoSpaceDN w:val="0"/>
              <w:spacing w:before="1" w:after="0" w:line="240" w:lineRule="auto"/>
              <w:ind w:left="300"/>
              <w:jc w:val="center"/>
              <w:rPr>
                <w:rFonts w:ascii="Sylfaen" w:eastAsia="Sylfaen" w:hAnsi="Sylfaen" w:cstheme="minorHAnsi"/>
                <w:b/>
                <w:bCs/>
                <w:sz w:val="20"/>
                <w:szCs w:val="20"/>
              </w:rPr>
            </w:pPr>
          </w:p>
        </w:tc>
      </w:tr>
      <w:tr w:rsidR="00BF3A52" w:rsidRPr="00E57A65" w:rsidTr="00165E9E">
        <w:trPr>
          <w:trHeight w:val="302"/>
        </w:trPr>
        <w:tc>
          <w:tcPr>
            <w:tcW w:w="2562" w:type="dxa"/>
            <w:tcBorders>
              <w:top w:val="single" w:sz="4" w:space="0" w:color="auto"/>
            </w:tcBorders>
          </w:tcPr>
          <w:p w:rsidR="00BF3A52" w:rsidRPr="00E57A65" w:rsidRDefault="00BF3A52" w:rsidP="00165E9E">
            <w:pPr>
              <w:widowControl w:val="0"/>
              <w:autoSpaceDE w:val="0"/>
              <w:autoSpaceDN w:val="0"/>
              <w:spacing w:after="0" w:line="240" w:lineRule="auto"/>
              <w:jc w:val="center"/>
              <w:rPr>
                <w:rFonts w:ascii="Sylfaen" w:eastAsia="Sylfaen" w:hAnsi="Sylfaen" w:cstheme="minorHAnsi"/>
                <w:b/>
                <w:bCs/>
                <w:sz w:val="20"/>
                <w:szCs w:val="20"/>
              </w:rPr>
            </w:pPr>
            <w:r w:rsidRPr="00E57A65">
              <w:rPr>
                <w:rFonts w:ascii="Sylfaen" w:eastAsia="Sylfaen" w:hAnsi="Sylfaen" w:cstheme="minorHAnsi"/>
                <w:b/>
                <w:bCs/>
                <w:sz w:val="20"/>
                <w:szCs w:val="20"/>
              </w:rPr>
              <w:t>060303</w:t>
            </w:r>
          </w:p>
        </w:tc>
        <w:tc>
          <w:tcPr>
            <w:tcW w:w="1668" w:type="dxa"/>
            <w:gridSpan w:val="3"/>
            <w:vMerge/>
            <w:tcBorders>
              <w:top w:val="single" w:sz="4" w:space="0" w:color="auto"/>
            </w:tcBorders>
          </w:tcPr>
          <w:p w:rsidR="00BF3A52" w:rsidRPr="00E57A65" w:rsidRDefault="00BF3A52" w:rsidP="00165E9E">
            <w:pPr>
              <w:jc w:val="center"/>
              <w:rPr>
                <w:rFonts w:ascii="Sylfaen" w:eastAsia="Sylfaen" w:hAnsi="Sylfaen" w:cstheme="minorHAnsi"/>
                <w:b/>
                <w:bCs/>
                <w:sz w:val="20"/>
                <w:szCs w:val="20"/>
              </w:rPr>
            </w:pPr>
          </w:p>
        </w:tc>
        <w:tc>
          <w:tcPr>
            <w:tcW w:w="4770" w:type="dxa"/>
            <w:gridSpan w:val="2"/>
            <w:vMerge/>
            <w:tcBorders>
              <w:top w:val="single" w:sz="4" w:space="0" w:color="auto"/>
            </w:tcBorders>
          </w:tcPr>
          <w:p w:rsidR="00BF3A52" w:rsidRPr="00E57A65" w:rsidRDefault="00BF3A52" w:rsidP="00165E9E">
            <w:pPr>
              <w:jc w:val="center"/>
              <w:rPr>
                <w:rFonts w:ascii="Sylfaen" w:eastAsia="Sylfaen" w:hAnsi="Sylfaen" w:cstheme="minorHAnsi"/>
                <w:b/>
                <w:bCs/>
                <w:sz w:val="20"/>
                <w:szCs w:val="20"/>
              </w:rPr>
            </w:pPr>
          </w:p>
        </w:tc>
        <w:tc>
          <w:tcPr>
            <w:tcW w:w="1710" w:type="dxa"/>
            <w:tcBorders>
              <w:top w:val="single" w:sz="4" w:space="0" w:color="auto"/>
            </w:tcBorders>
          </w:tcPr>
          <w:p w:rsidR="00BF3A52" w:rsidRPr="00E57A65" w:rsidRDefault="00BC5916" w:rsidP="00165E9E">
            <w:pPr>
              <w:widowControl w:val="0"/>
              <w:autoSpaceDE w:val="0"/>
              <w:autoSpaceDN w:val="0"/>
              <w:spacing w:after="0" w:line="240" w:lineRule="auto"/>
              <w:jc w:val="center"/>
              <w:rPr>
                <w:rFonts w:ascii="Sylfaen" w:eastAsia="Sylfaen" w:hAnsi="Sylfaen" w:cstheme="minorHAnsi"/>
                <w:b/>
                <w:bCs/>
                <w:sz w:val="20"/>
                <w:szCs w:val="20"/>
              </w:rPr>
            </w:pPr>
            <w:r w:rsidRPr="00E57A65">
              <w:rPr>
                <w:rFonts w:ascii="Sylfaen" w:eastAsia="Sylfaen" w:hAnsi="Sylfaen" w:cstheme="minorHAnsi"/>
                <w:b/>
                <w:bCs/>
                <w:sz w:val="20"/>
                <w:szCs w:val="20"/>
              </w:rPr>
              <w:t>5</w:t>
            </w:r>
            <w:r w:rsidR="00BF3A52" w:rsidRPr="00E57A65">
              <w:rPr>
                <w:rFonts w:ascii="Sylfaen" w:eastAsia="Sylfaen" w:hAnsi="Sylfaen" w:cstheme="minorHAnsi"/>
                <w:b/>
                <w:bCs/>
                <w:sz w:val="20"/>
                <w:szCs w:val="20"/>
              </w:rPr>
              <w:t>.0</w:t>
            </w:r>
          </w:p>
        </w:tc>
        <w:tc>
          <w:tcPr>
            <w:tcW w:w="4320" w:type="dxa"/>
            <w:gridSpan w:val="4"/>
            <w:tcBorders>
              <w:top w:val="single" w:sz="4" w:space="0" w:color="auto"/>
            </w:tcBorders>
          </w:tcPr>
          <w:p w:rsidR="00BF3A52" w:rsidRPr="00E57A65" w:rsidRDefault="00BC5916" w:rsidP="00165E9E">
            <w:pPr>
              <w:widowControl w:val="0"/>
              <w:autoSpaceDE w:val="0"/>
              <w:autoSpaceDN w:val="0"/>
              <w:spacing w:after="0" w:line="240" w:lineRule="auto"/>
              <w:jc w:val="center"/>
              <w:rPr>
                <w:rFonts w:ascii="Sylfaen" w:eastAsia="Sylfaen" w:hAnsi="Sylfaen" w:cstheme="minorHAnsi"/>
                <w:b/>
                <w:bCs/>
                <w:sz w:val="20"/>
                <w:szCs w:val="20"/>
              </w:rPr>
            </w:pPr>
            <w:r w:rsidRPr="00E57A65">
              <w:rPr>
                <w:rFonts w:ascii="Sylfaen" w:eastAsia="Sylfaen" w:hAnsi="Sylfaen" w:cstheme="minorHAnsi"/>
                <w:b/>
                <w:bCs/>
                <w:sz w:val="20"/>
                <w:szCs w:val="20"/>
              </w:rPr>
              <w:t>20</w:t>
            </w:r>
            <w:r w:rsidR="00BF3A52" w:rsidRPr="00E57A65">
              <w:rPr>
                <w:rFonts w:ascii="Sylfaen" w:eastAsia="Sylfaen" w:hAnsi="Sylfaen" w:cstheme="minorHAnsi"/>
                <w:b/>
                <w:bCs/>
                <w:sz w:val="20"/>
                <w:szCs w:val="20"/>
              </w:rPr>
              <w:t>.0</w:t>
            </w:r>
          </w:p>
        </w:tc>
      </w:tr>
      <w:tr w:rsidR="00BF3A52" w:rsidRPr="00E57A65" w:rsidTr="00165E9E">
        <w:trPr>
          <w:trHeight w:val="680"/>
        </w:trPr>
        <w:tc>
          <w:tcPr>
            <w:tcW w:w="4209" w:type="dxa"/>
            <w:gridSpan w:val="2"/>
          </w:tcPr>
          <w:p w:rsidR="00BF3A52" w:rsidRPr="00E57A65" w:rsidRDefault="00BF3A52" w:rsidP="00165E9E">
            <w:pPr>
              <w:widowControl w:val="0"/>
              <w:autoSpaceDE w:val="0"/>
              <w:autoSpaceDN w:val="0"/>
              <w:spacing w:after="0" w:line="240" w:lineRule="auto"/>
              <w:ind w:left="177" w:firstLine="165"/>
              <w:rPr>
                <w:rFonts w:ascii="Sylfaen" w:eastAsia="Sylfaen" w:hAnsi="Sylfaen" w:cstheme="minorHAnsi"/>
                <w:b/>
                <w:bCs/>
                <w:sz w:val="20"/>
                <w:szCs w:val="20"/>
              </w:rPr>
            </w:pPr>
            <w:r w:rsidRPr="00E57A65">
              <w:rPr>
                <w:rFonts w:ascii="Sylfaen" w:eastAsia="Sylfaen" w:hAnsi="Sylfaen" w:cstheme="minorHAnsi"/>
                <w:b/>
                <w:bCs/>
                <w:sz w:val="20"/>
                <w:szCs w:val="20"/>
              </w:rPr>
              <w:t>ქვეპროგრამის</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განმახორციელებე</w:t>
            </w:r>
          </w:p>
          <w:p w:rsidR="00BF3A52" w:rsidRPr="00E57A65" w:rsidRDefault="00BF3A52" w:rsidP="00165E9E">
            <w:pPr>
              <w:widowControl w:val="0"/>
              <w:autoSpaceDE w:val="0"/>
              <w:autoSpaceDN w:val="0"/>
              <w:spacing w:after="0" w:line="215" w:lineRule="exact"/>
              <w:ind w:left="330"/>
              <w:rPr>
                <w:rFonts w:ascii="Sylfaen" w:eastAsia="Sylfaen" w:hAnsi="Sylfaen" w:cstheme="minorHAnsi"/>
                <w:b/>
                <w:bCs/>
                <w:sz w:val="20"/>
                <w:szCs w:val="20"/>
              </w:rPr>
            </w:pPr>
            <w:r w:rsidRPr="00E57A65">
              <w:rPr>
                <w:rFonts w:ascii="Sylfaen" w:eastAsia="Sylfaen" w:hAnsi="Sylfaen" w:cstheme="minorHAnsi"/>
                <w:b/>
                <w:bCs/>
                <w:sz w:val="20"/>
                <w:szCs w:val="20"/>
              </w:rPr>
              <w:t>ლი</w:t>
            </w:r>
            <w:r w:rsidRPr="00E57A65">
              <w:rPr>
                <w:rFonts w:ascii="Sylfaen" w:eastAsia="Sylfaen" w:hAnsi="Sylfaen" w:cstheme="minorHAnsi"/>
                <w:b/>
                <w:bCs/>
                <w:spacing w:val="6"/>
                <w:sz w:val="20"/>
                <w:szCs w:val="20"/>
              </w:rPr>
              <w:t xml:space="preserve"> </w:t>
            </w:r>
            <w:r w:rsidRPr="00E57A65">
              <w:rPr>
                <w:rFonts w:ascii="Sylfaen" w:eastAsia="Sylfaen" w:hAnsi="Sylfaen" w:cstheme="minorHAnsi"/>
                <w:b/>
                <w:bCs/>
                <w:sz w:val="20"/>
                <w:szCs w:val="20"/>
              </w:rPr>
              <w:t>სამსახური</w:t>
            </w:r>
          </w:p>
        </w:tc>
        <w:tc>
          <w:tcPr>
            <w:tcW w:w="10821" w:type="dxa"/>
            <w:gridSpan w:val="9"/>
          </w:tcPr>
          <w:p w:rsidR="00BF3A52" w:rsidRPr="00E57A65" w:rsidRDefault="00BF3A52" w:rsidP="00165E9E">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სოციალური და ჯანდაცვის სამსახურის ბავშვის უფლებების დაცვის და მხარდაჭერის განყოფილება</w:t>
            </w:r>
          </w:p>
        </w:tc>
      </w:tr>
      <w:tr w:rsidR="00BF3A52" w:rsidRPr="00E57A65" w:rsidTr="00685226">
        <w:trPr>
          <w:trHeight w:val="883"/>
        </w:trPr>
        <w:tc>
          <w:tcPr>
            <w:tcW w:w="4209" w:type="dxa"/>
            <w:gridSpan w:val="2"/>
            <w:tcBorders>
              <w:right w:val="single" w:sz="4" w:space="0" w:color="auto"/>
            </w:tcBorders>
          </w:tcPr>
          <w:p w:rsidR="00BF3A52" w:rsidRPr="00E57A65" w:rsidRDefault="00BF3A52" w:rsidP="00165E9E">
            <w:pPr>
              <w:widowControl w:val="0"/>
              <w:autoSpaceDE w:val="0"/>
              <w:autoSpaceDN w:val="0"/>
              <w:spacing w:after="0" w:line="240" w:lineRule="auto"/>
              <w:rPr>
                <w:rFonts w:ascii="Sylfaen" w:eastAsia="Sylfaen" w:hAnsi="Sylfaen" w:cstheme="minorHAnsi"/>
                <w:b/>
                <w:sz w:val="20"/>
                <w:szCs w:val="20"/>
              </w:rPr>
            </w:pPr>
          </w:p>
          <w:p w:rsidR="00BF3A52" w:rsidRPr="00E57A65" w:rsidRDefault="00BF3A52" w:rsidP="00165E9E">
            <w:pPr>
              <w:widowControl w:val="0"/>
              <w:autoSpaceDE w:val="0"/>
              <w:autoSpaceDN w:val="0"/>
              <w:spacing w:after="0" w:line="240" w:lineRule="auto"/>
              <w:ind w:left="637" w:hanging="296"/>
              <w:rPr>
                <w:rFonts w:ascii="Sylfaen" w:eastAsia="Sylfaen" w:hAnsi="Sylfaen" w:cstheme="minorHAnsi"/>
                <w:b/>
                <w:bCs/>
                <w:sz w:val="20"/>
                <w:szCs w:val="20"/>
              </w:rPr>
            </w:pPr>
            <w:r w:rsidRPr="00E57A65">
              <w:rPr>
                <w:rFonts w:ascii="Sylfaen" w:eastAsia="Sylfaen" w:hAnsi="Sylfaen" w:cstheme="minorHAnsi"/>
                <w:b/>
                <w:bCs/>
                <w:sz w:val="20"/>
                <w:szCs w:val="20"/>
              </w:rPr>
              <w:t xml:space="preserve">ქვეპროგრამის </w:t>
            </w:r>
            <w:r w:rsidRPr="00E57A65">
              <w:rPr>
                <w:rFonts w:ascii="Sylfaen" w:eastAsia="Sylfaen" w:hAnsi="Sylfaen" w:cstheme="minorHAnsi"/>
                <w:b/>
                <w:bCs/>
                <w:spacing w:val="-42"/>
                <w:sz w:val="20"/>
                <w:szCs w:val="20"/>
              </w:rPr>
              <w:t xml:space="preserve">    </w:t>
            </w:r>
            <w:r w:rsidRPr="00E57A65">
              <w:rPr>
                <w:rFonts w:ascii="Sylfaen" w:eastAsia="Sylfaen" w:hAnsi="Sylfaen" w:cstheme="minorHAnsi"/>
                <w:b/>
                <w:bCs/>
                <w:sz w:val="20"/>
                <w:szCs w:val="20"/>
              </w:rPr>
              <w:t>აღწერა</w:t>
            </w:r>
          </w:p>
        </w:tc>
        <w:tc>
          <w:tcPr>
            <w:tcW w:w="10821" w:type="dxa"/>
            <w:gridSpan w:val="9"/>
            <w:tcBorders>
              <w:left w:val="single" w:sz="4" w:space="0" w:color="auto"/>
            </w:tcBorders>
          </w:tcPr>
          <w:p w:rsidR="00BF3A52" w:rsidRPr="00E57A65" w:rsidRDefault="00BF3A52" w:rsidP="00165E9E">
            <w:pPr>
              <w:ind w:left="90"/>
              <w:jc w:val="both"/>
              <w:rPr>
                <w:rFonts w:ascii="Sylfaen" w:eastAsia="Times New Roman" w:hAnsi="Sylfaen" w:cstheme="minorHAnsi"/>
                <w:sz w:val="20"/>
                <w:szCs w:val="20"/>
                <w:lang w:val="ka-GE"/>
              </w:rPr>
            </w:pPr>
            <w:r w:rsidRPr="00E57A65">
              <w:rPr>
                <w:rFonts w:ascii="Sylfaen" w:eastAsia="Times New Roman" w:hAnsi="Sylfaen" w:cstheme="minorHAnsi"/>
                <w:sz w:val="20"/>
                <w:szCs w:val="20"/>
                <w:lang w:val="ka-GE"/>
              </w:rPr>
              <w:t xml:space="preserve">        ქვეპროგრამა ითვალისწინებს ბავშვთა სადღესასწაულო და სოლიდარობის დღეებში სხვადასხვა კატეგორიის ბავშვებისთვის საზეიმო განწყობის შექმნას და ამ მიზნით საჩუქრების შესყიდვას</w:t>
            </w:r>
            <w:r w:rsidRPr="00E57A65">
              <w:rPr>
                <w:rFonts w:ascii="Sylfaen" w:eastAsia="Times New Roman" w:hAnsi="Sylfaen" w:cstheme="minorHAnsi"/>
                <w:sz w:val="20"/>
                <w:szCs w:val="20"/>
              </w:rPr>
              <w:t xml:space="preserve"> </w:t>
            </w:r>
            <w:r w:rsidRPr="00E57A65">
              <w:rPr>
                <w:rFonts w:ascii="Sylfaen" w:eastAsia="Times New Roman" w:hAnsi="Sylfaen" w:cstheme="minorHAnsi"/>
                <w:sz w:val="20"/>
                <w:szCs w:val="20"/>
                <w:lang w:val="ka-GE"/>
              </w:rPr>
              <w:t>და გადაცემას, პერიოდულად საინფორმაციო ბუკლეტებისა და სხვა ბეჭდური მასალის მომზადებასა და გავრცელებას, საინფორმაციო შეხვედრების მოწყობას.</w:t>
            </w:r>
          </w:p>
          <w:p w:rsidR="00BF3A52" w:rsidRPr="00E57A65" w:rsidRDefault="00BF3A52" w:rsidP="00165E9E">
            <w:pPr>
              <w:spacing w:after="200" w:line="276" w:lineRule="auto"/>
              <w:ind w:left="90"/>
              <w:contextualSpacing/>
              <w:jc w:val="both"/>
              <w:rPr>
                <w:rFonts w:ascii="Sylfaen" w:hAnsi="Sylfaen" w:cstheme="minorHAnsi"/>
                <w:color w:val="FF0000"/>
                <w:sz w:val="20"/>
                <w:szCs w:val="20"/>
                <w:lang w:val="ka-GE"/>
              </w:rPr>
            </w:pPr>
          </w:p>
          <w:p w:rsidR="00BF3A52" w:rsidRPr="00E57A65" w:rsidRDefault="00BF3A52" w:rsidP="00165E9E">
            <w:pPr>
              <w:widowControl w:val="0"/>
              <w:autoSpaceDE w:val="0"/>
              <w:autoSpaceDN w:val="0"/>
              <w:spacing w:after="0" w:line="240" w:lineRule="auto"/>
              <w:rPr>
                <w:rFonts w:ascii="Sylfaen" w:eastAsia="Sylfaen" w:hAnsi="Sylfaen" w:cstheme="minorHAnsi"/>
                <w:sz w:val="20"/>
                <w:szCs w:val="20"/>
              </w:rPr>
            </w:pPr>
          </w:p>
        </w:tc>
      </w:tr>
      <w:tr w:rsidR="00107943" w:rsidRPr="00E57A65" w:rsidTr="00685226">
        <w:trPr>
          <w:trHeight w:val="733"/>
        </w:trPr>
        <w:tc>
          <w:tcPr>
            <w:tcW w:w="4215" w:type="dxa"/>
            <w:gridSpan w:val="3"/>
            <w:tcBorders>
              <w:right w:val="single" w:sz="4" w:space="0" w:color="auto"/>
            </w:tcBorders>
            <w:shd w:val="clear" w:color="auto" w:fill="E7E6E6"/>
          </w:tcPr>
          <w:p w:rsidR="00107943" w:rsidRPr="00E57A65" w:rsidRDefault="00107943" w:rsidP="00107943">
            <w:pPr>
              <w:widowControl w:val="0"/>
              <w:autoSpaceDE w:val="0"/>
              <w:autoSpaceDN w:val="0"/>
              <w:spacing w:after="0" w:line="240" w:lineRule="auto"/>
              <w:rPr>
                <w:rFonts w:ascii="Sylfaen" w:eastAsia="Sylfaen" w:hAnsi="Sylfaen" w:cstheme="minorHAnsi"/>
                <w:b/>
                <w:sz w:val="17"/>
              </w:rPr>
            </w:pPr>
            <w:r w:rsidRPr="00E57A65">
              <w:rPr>
                <w:rFonts w:ascii="Sylfaen" w:hAnsi="Sylfaen" w:cs="Sylfaen"/>
                <w:b/>
                <w:bCs/>
                <w:sz w:val="18"/>
                <w:szCs w:val="18"/>
              </w:rPr>
              <w:t>გაეროს</w:t>
            </w:r>
            <w:r w:rsidRPr="00E57A65">
              <w:rPr>
                <w:rFonts w:ascii="Calibri" w:hAnsi="Calibri" w:cs="Calibri"/>
                <w:b/>
                <w:bCs/>
                <w:sz w:val="18"/>
                <w:szCs w:val="18"/>
              </w:rPr>
              <w:t xml:space="preserve"> </w:t>
            </w:r>
            <w:r w:rsidRPr="00E57A65">
              <w:rPr>
                <w:rFonts w:ascii="Sylfaen" w:hAnsi="Sylfaen" w:cs="Sylfaen"/>
                <w:b/>
                <w:bCs/>
                <w:sz w:val="18"/>
                <w:szCs w:val="18"/>
              </w:rPr>
              <w:t>მდგრადი</w:t>
            </w:r>
            <w:r w:rsidRPr="00E57A65">
              <w:rPr>
                <w:rFonts w:ascii="Calibri" w:hAnsi="Calibri" w:cs="Calibri"/>
                <w:b/>
                <w:bCs/>
                <w:sz w:val="18"/>
                <w:szCs w:val="18"/>
              </w:rPr>
              <w:t xml:space="preserve"> </w:t>
            </w:r>
            <w:r w:rsidRPr="00E57A65">
              <w:rPr>
                <w:rFonts w:ascii="Sylfaen" w:hAnsi="Sylfaen" w:cs="Sylfaen"/>
                <w:b/>
                <w:bCs/>
                <w:sz w:val="18"/>
                <w:szCs w:val="18"/>
              </w:rPr>
              <w:t>განვითარების</w:t>
            </w:r>
            <w:r w:rsidRPr="00E57A65">
              <w:rPr>
                <w:rFonts w:ascii="Calibri" w:hAnsi="Calibri" w:cs="Calibri"/>
                <w:b/>
                <w:bCs/>
                <w:sz w:val="18"/>
                <w:szCs w:val="18"/>
              </w:rPr>
              <w:t xml:space="preserve"> </w:t>
            </w:r>
            <w:r w:rsidRPr="00E57A65">
              <w:rPr>
                <w:rFonts w:ascii="Sylfaen" w:hAnsi="Sylfaen" w:cs="Sylfaen"/>
                <w:b/>
                <w:bCs/>
                <w:sz w:val="18"/>
                <w:szCs w:val="18"/>
              </w:rPr>
              <w:t>მიზანი</w:t>
            </w:r>
            <w:r w:rsidRPr="00E57A65">
              <w:rPr>
                <w:rFonts w:ascii="Calibri" w:hAnsi="Calibri" w:cs="Calibri"/>
                <w:b/>
                <w:bCs/>
                <w:sz w:val="18"/>
                <w:szCs w:val="18"/>
              </w:rPr>
              <w:t xml:space="preserve"> (SDG), </w:t>
            </w:r>
            <w:r w:rsidRPr="00E57A65">
              <w:rPr>
                <w:rFonts w:ascii="Sylfaen" w:hAnsi="Sylfaen" w:cs="Sylfaen"/>
                <w:b/>
                <w:bCs/>
                <w:sz w:val="18"/>
                <w:szCs w:val="18"/>
              </w:rPr>
              <w:t>რომლის</w:t>
            </w:r>
            <w:r w:rsidRPr="00E57A65">
              <w:rPr>
                <w:rFonts w:ascii="Calibri" w:hAnsi="Calibri" w:cs="Calibri"/>
                <w:b/>
                <w:bCs/>
                <w:sz w:val="18"/>
                <w:szCs w:val="18"/>
              </w:rPr>
              <w:t xml:space="preserve"> </w:t>
            </w:r>
            <w:r w:rsidRPr="00E57A65">
              <w:rPr>
                <w:rFonts w:ascii="Sylfaen" w:hAnsi="Sylfaen" w:cs="Sylfaen"/>
                <w:b/>
                <w:bCs/>
                <w:sz w:val="18"/>
                <w:szCs w:val="18"/>
              </w:rPr>
              <w:t>მიღწევასაც</w:t>
            </w:r>
            <w:r w:rsidRPr="00E57A65">
              <w:rPr>
                <w:rFonts w:ascii="Calibri" w:hAnsi="Calibri" w:cs="Calibri"/>
                <w:b/>
                <w:bCs/>
                <w:sz w:val="18"/>
                <w:szCs w:val="18"/>
              </w:rPr>
              <w:t xml:space="preserve"> </w:t>
            </w:r>
            <w:r w:rsidRPr="00E57A65">
              <w:rPr>
                <w:rFonts w:ascii="Sylfaen" w:hAnsi="Sylfaen" w:cs="Sylfaen"/>
                <w:b/>
                <w:bCs/>
                <w:sz w:val="18"/>
                <w:szCs w:val="18"/>
              </w:rPr>
              <w:t>ემსახურება</w:t>
            </w:r>
            <w:r w:rsidRPr="00E57A65">
              <w:rPr>
                <w:rFonts w:ascii="Calibri" w:hAnsi="Calibri" w:cs="Calibri"/>
                <w:b/>
                <w:bCs/>
                <w:sz w:val="18"/>
                <w:szCs w:val="18"/>
              </w:rPr>
              <w:t xml:space="preserve"> </w:t>
            </w:r>
            <w:r w:rsidRPr="00E57A65">
              <w:rPr>
                <w:rFonts w:ascii="Sylfaen" w:hAnsi="Sylfaen" w:cs="Calibri"/>
                <w:b/>
                <w:bCs/>
                <w:sz w:val="18"/>
                <w:szCs w:val="18"/>
                <w:lang w:val="ka-GE"/>
              </w:rPr>
              <w:t>ქვე</w:t>
            </w:r>
            <w:r w:rsidRPr="00E57A65">
              <w:rPr>
                <w:rFonts w:ascii="Sylfaen" w:hAnsi="Sylfaen" w:cs="Sylfaen"/>
                <w:b/>
                <w:bCs/>
                <w:sz w:val="18"/>
                <w:szCs w:val="18"/>
              </w:rPr>
              <w:t>პროგრამა</w:t>
            </w:r>
          </w:p>
        </w:tc>
        <w:tc>
          <w:tcPr>
            <w:tcW w:w="10815" w:type="dxa"/>
            <w:gridSpan w:val="8"/>
            <w:tcBorders>
              <w:left w:val="single" w:sz="4" w:space="0" w:color="auto"/>
            </w:tcBorders>
            <w:shd w:val="clear" w:color="auto" w:fill="E7E6E6"/>
          </w:tcPr>
          <w:p w:rsidR="00107943" w:rsidRPr="00E57A65" w:rsidRDefault="00107943" w:rsidP="00107943">
            <w:pPr>
              <w:widowControl w:val="0"/>
              <w:autoSpaceDE w:val="0"/>
              <w:autoSpaceDN w:val="0"/>
              <w:spacing w:after="0" w:line="240" w:lineRule="auto"/>
              <w:rPr>
                <w:rFonts w:ascii="Sylfaen" w:hAnsi="Sylfaen" w:cstheme="minorHAnsi"/>
                <w:sz w:val="18"/>
                <w:lang w:val="ka-GE"/>
              </w:rPr>
            </w:pPr>
            <w:r w:rsidRPr="00E57A65">
              <w:rPr>
                <w:rFonts w:ascii="Sylfaen" w:hAnsi="Sylfaen" w:cstheme="minorHAnsi"/>
                <w:sz w:val="18"/>
                <w:lang w:val="ka-GE"/>
              </w:rPr>
              <w:t>მიზანი 1 - სიღარიბის ყველა ფორმის აღმოფხვრა</w:t>
            </w:r>
          </w:p>
          <w:p w:rsidR="00107943" w:rsidRPr="00E57A65" w:rsidRDefault="00107943" w:rsidP="00107943">
            <w:pPr>
              <w:widowControl w:val="0"/>
              <w:autoSpaceDE w:val="0"/>
              <w:autoSpaceDN w:val="0"/>
              <w:spacing w:before="1" w:after="0" w:line="240" w:lineRule="auto"/>
              <w:rPr>
                <w:rFonts w:ascii="Sylfaen" w:eastAsia="Sylfaen" w:hAnsi="Sylfaen" w:cstheme="minorHAnsi"/>
                <w:b/>
                <w:sz w:val="20"/>
                <w:szCs w:val="20"/>
              </w:rPr>
            </w:pPr>
            <w:r w:rsidRPr="00E57A65">
              <w:rPr>
                <w:rFonts w:ascii="Sylfaen" w:hAnsi="Sylfaen" w:cstheme="minorHAnsi"/>
                <w:sz w:val="18"/>
                <w:lang w:val="ka-GE"/>
              </w:rPr>
              <w:t>მიზანი 16 - მშვიდობიანი და ინკლუზიური საზოგადოების ჩამოყალიბების ხელშეწყობა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107943" w:rsidRPr="00E57A65" w:rsidTr="00165E9E">
        <w:trPr>
          <w:trHeight w:val="733"/>
        </w:trPr>
        <w:tc>
          <w:tcPr>
            <w:tcW w:w="15030" w:type="dxa"/>
            <w:gridSpan w:val="11"/>
            <w:shd w:val="clear" w:color="auto" w:fill="E7E6E6"/>
          </w:tcPr>
          <w:p w:rsidR="00107943" w:rsidRPr="00E57A65" w:rsidRDefault="00107943" w:rsidP="00107943">
            <w:pPr>
              <w:widowControl w:val="0"/>
              <w:autoSpaceDE w:val="0"/>
              <w:autoSpaceDN w:val="0"/>
              <w:spacing w:before="1" w:after="0" w:line="240" w:lineRule="auto"/>
              <w:rPr>
                <w:rFonts w:ascii="Sylfaen" w:eastAsia="Sylfaen" w:hAnsi="Sylfaen" w:cstheme="minorHAnsi"/>
                <w:b/>
                <w:sz w:val="20"/>
                <w:szCs w:val="20"/>
              </w:rPr>
            </w:pPr>
          </w:p>
          <w:p w:rsidR="00107943" w:rsidRPr="00E57A65" w:rsidRDefault="00107943" w:rsidP="00107943">
            <w:pPr>
              <w:widowControl w:val="0"/>
              <w:autoSpaceDE w:val="0"/>
              <w:autoSpaceDN w:val="0"/>
              <w:spacing w:before="1" w:after="0" w:line="240" w:lineRule="auto"/>
              <w:ind w:left="3127" w:right="3114"/>
              <w:jc w:val="center"/>
              <w:rPr>
                <w:rFonts w:ascii="Sylfaen" w:eastAsia="Sylfaen" w:hAnsi="Sylfaen" w:cstheme="minorHAnsi"/>
                <w:b/>
                <w:bCs/>
                <w:sz w:val="20"/>
                <w:szCs w:val="20"/>
              </w:rPr>
            </w:pPr>
            <w:r w:rsidRPr="00E57A65">
              <w:rPr>
                <w:rFonts w:ascii="Sylfaen" w:eastAsia="Sylfaen" w:hAnsi="Sylfaen" w:cstheme="minorHAnsi"/>
                <w:b/>
                <w:bCs/>
                <w:sz w:val="20"/>
                <w:szCs w:val="20"/>
              </w:rPr>
              <w:t>შეფასების</w:t>
            </w:r>
            <w:r w:rsidRPr="00E57A65">
              <w:rPr>
                <w:rFonts w:ascii="Sylfaen" w:eastAsia="Sylfaen" w:hAnsi="Sylfaen" w:cstheme="minorHAnsi"/>
                <w:b/>
                <w:bCs/>
                <w:spacing w:val="19"/>
                <w:sz w:val="20"/>
                <w:szCs w:val="20"/>
              </w:rPr>
              <w:t xml:space="preserve"> </w:t>
            </w:r>
            <w:r w:rsidRPr="00E57A65">
              <w:rPr>
                <w:rFonts w:ascii="Sylfaen" w:eastAsia="Sylfaen" w:hAnsi="Sylfaen" w:cstheme="minorHAnsi"/>
                <w:b/>
                <w:bCs/>
                <w:sz w:val="20"/>
                <w:szCs w:val="20"/>
              </w:rPr>
              <w:t>ინდიკატორები</w:t>
            </w:r>
          </w:p>
        </w:tc>
      </w:tr>
      <w:tr w:rsidR="00107943" w:rsidRPr="00E57A65" w:rsidTr="00165E9E">
        <w:trPr>
          <w:trHeight w:val="1112"/>
        </w:trPr>
        <w:tc>
          <w:tcPr>
            <w:tcW w:w="4230" w:type="dxa"/>
            <w:gridSpan w:val="4"/>
            <w:tcBorders>
              <w:right w:val="single" w:sz="4" w:space="0" w:color="000000"/>
            </w:tcBorders>
            <w:shd w:val="clear" w:color="auto" w:fill="E7E6E6"/>
          </w:tcPr>
          <w:p w:rsidR="00107943" w:rsidRPr="00E57A65" w:rsidRDefault="00107943" w:rsidP="00107943">
            <w:pPr>
              <w:widowControl w:val="0"/>
              <w:autoSpaceDE w:val="0"/>
              <w:autoSpaceDN w:val="0"/>
              <w:spacing w:before="11" w:after="0" w:line="240" w:lineRule="auto"/>
              <w:rPr>
                <w:rFonts w:ascii="Sylfaen" w:eastAsia="Sylfaen" w:hAnsi="Sylfaen" w:cstheme="minorHAnsi"/>
                <w:b/>
                <w:sz w:val="20"/>
                <w:szCs w:val="20"/>
              </w:rPr>
            </w:pPr>
          </w:p>
          <w:p w:rsidR="00107943" w:rsidRPr="00E57A65" w:rsidRDefault="00107943" w:rsidP="00107943">
            <w:pPr>
              <w:widowControl w:val="0"/>
              <w:autoSpaceDE w:val="0"/>
              <w:autoSpaceDN w:val="0"/>
              <w:spacing w:before="1" w:after="0" w:line="289" w:lineRule="exact"/>
              <w:ind w:left="181" w:right="168"/>
              <w:jc w:val="center"/>
              <w:rPr>
                <w:rFonts w:ascii="Sylfaen" w:eastAsia="Sylfaen" w:hAnsi="Sylfaen" w:cstheme="minorHAnsi"/>
                <w:b/>
                <w:bCs/>
                <w:sz w:val="20"/>
                <w:szCs w:val="20"/>
              </w:rPr>
            </w:pPr>
            <w:r w:rsidRPr="00E57A65">
              <w:rPr>
                <w:rFonts w:ascii="Sylfaen" w:eastAsia="Sylfaen" w:hAnsi="Sylfaen" w:cstheme="minorHAnsi"/>
                <w:b/>
                <w:bCs/>
                <w:sz w:val="20"/>
                <w:szCs w:val="20"/>
              </w:rPr>
              <w:t>საბოლოო</w:t>
            </w:r>
            <w:r w:rsidRPr="00E57A65">
              <w:rPr>
                <w:rFonts w:ascii="Sylfaen" w:eastAsia="Sylfaen" w:hAnsi="Sylfaen" w:cstheme="minorHAnsi"/>
                <w:b/>
                <w:bCs/>
                <w:spacing w:val="5"/>
                <w:sz w:val="20"/>
                <w:szCs w:val="20"/>
              </w:rPr>
              <w:t xml:space="preserve"> </w:t>
            </w:r>
            <w:r w:rsidRPr="00E57A65">
              <w:rPr>
                <w:rFonts w:ascii="Sylfaen" w:eastAsia="Sylfaen" w:hAnsi="Sylfaen" w:cstheme="minorHAnsi"/>
                <w:b/>
                <w:bCs/>
                <w:sz w:val="20"/>
                <w:szCs w:val="20"/>
              </w:rPr>
              <w:t>შედეგი</w:t>
            </w:r>
          </w:p>
          <w:p w:rsidR="00107943" w:rsidRPr="00E57A65" w:rsidRDefault="00107943" w:rsidP="00107943">
            <w:pPr>
              <w:widowControl w:val="0"/>
              <w:autoSpaceDE w:val="0"/>
              <w:autoSpaceDN w:val="0"/>
              <w:spacing w:after="0" w:line="268" w:lineRule="exact"/>
              <w:ind w:left="181" w:right="170"/>
              <w:jc w:val="center"/>
              <w:rPr>
                <w:rFonts w:ascii="Sylfaen" w:eastAsia="Sylfaen" w:hAnsi="Sylfaen" w:cstheme="minorHAnsi"/>
                <w:b/>
                <w:sz w:val="20"/>
                <w:szCs w:val="20"/>
              </w:rPr>
            </w:pPr>
            <w:r w:rsidRPr="00E57A65">
              <w:rPr>
                <w:rFonts w:ascii="Sylfaen" w:eastAsia="Sylfaen" w:hAnsi="Sylfaen" w:cstheme="minorHAnsi"/>
                <w:b/>
                <w:sz w:val="20"/>
                <w:szCs w:val="20"/>
              </w:rPr>
              <w:t>(OUTCOME)</w:t>
            </w:r>
          </w:p>
        </w:tc>
        <w:tc>
          <w:tcPr>
            <w:tcW w:w="2362" w:type="dxa"/>
            <w:tcBorders>
              <w:left w:val="single" w:sz="4" w:space="0" w:color="000000"/>
              <w:right w:val="single" w:sz="4" w:space="0" w:color="000000"/>
            </w:tcBorders>
            <w:shd w:val="clear" w:color="auto" w:fill="E7E6E6"/>
          </w:tcPr>
          <w:p w:rsidR="00107943" w:rsidRPr="00E57A65" w:rsidRDefault="00107943" w:rsidP="00107943">
            <w:pPr>
              <w:widowControl w:val="0"/>
              <w:autoSpaceDE w:val="0"/>
              <w:autoSpaceDN w:val="0"/>
              <w:spacing w:before="155" w:after="0" w:line="240" w:lineRule="auto"/>
              <w:ind w:left="220"/>
              <w:rPr>
                <w:rFonts w:ascii="Sylfaen" w:eastAsia="Sylfaen" w:hAnsi="Sylfaen" w:cstheme="minorHAnsi"/>
                <w:b/>
                <w:sz w:val="20"/>
                <w:szCs w:val="20"/>
              </w:rPr>
            </w:pPr>
            <w:r w:rsidRPr="00E57A65">
              <w:rPr>
                <w:rFonts w:ascii="Sylfaen" w:eastAsia="Sylfaen" w:hAnsi="Sylfaen" w:cstheme="minorHAnsi"/>
                <w:b/>
                <w:sz w:val="20"/>
                <w:szCs w:val="20"/>
              </w:rPr>
              <w:t>2023</w:t>
            </w:r>
          </w:p>
          <w:p w:rsidR="00107943" w:rsidRPr="00E57A65" w:rsidRDefault="00107943" w:rsidP="00107943">
            <w:pPr>
              <w:widowControl w:val="0"/>
              <w:autoSpaceDE w:val="0"/>
              <w:autoSpaceDN w:val="0"/>
              <w:spacing w:before="3" w:after="0" w:line="240" w:lineRule="auto"/>
              <w:ind w:left="251" w:right="133" w:hanging="92"/>
              <w:rPr>
                <w:rFonts w:ascii="Sylfaen" w:eastAsia="Sylfaen" w:hAnsi="Sylfaen" w:cstheme="minorHAnsi"/>
                <w:b/>
                <w:bCs/>
                <w:sz w:val="20"/>
                <w:szCs w:val="20"/>
              </w:rPr>
            </w:pPr>
            <w:r w:rsidRPr="00E57A65">
              <w:rPr>
                <w:rFonts w:ascii="Sylfaen" w:eastAsia="Sylfaen" w:hAnsi="Sylfaen" w:cstheme="minorHAnsi"/>
                <w:b/>
                <w:bCs/>
                <w:sz w:val="20"/>
                <w:szCs w:val="20"/>
              </w:rPr>
              <w:t>საბაზ</w:t>
            </w:r>
            <w:r w:rsidRPr="00E57A65">
              <w:rPr>
                <w:rFonts w:ascii="Sylfaen" w:eastAsia="Sylfaen" w:hAnsi="Sylfaen" w:cstheme="minorHAnsi"/>
                <w:b/>
                <w:bCs/>
                <w:spacing w:val="-52"/>
                <w:sz w:val="20"/>
                <w:szCs w:val="20"/>
              </w:rPr>
              <w:t xml:space="preserve"> </w:t>
            </w:r>
            <w:r w:rsidRPr="00E57A65">
              <w:rPr>
                <w:rFonts w:ascii="Sylfaen" w:eastAsia="Sylfaen" w:hAnsi="Sylfaen" w:cstheme="minorHAnsi"/>
                <w:b/>
                <w:bCs/>
                <w:sz w:val="20"/>
                <w:szCs w:val="20"/>
              </w:rPr>
              <w:t>ისო</w:t>
            </w:r>
          </w:p>
        </w:tc>
        <w:tc>
          <w:tcPr>
            <w:tcW w:w="2408" w:type="dxa"/>
            <w:tcBorders>
              <w:left w:val="single" w:sz="4" w:space="0" w:color="000000"/>
              <w:right w:val="single" w:sz="4" w:space="0" w:color="000000"/>
            </w:tcBorders>
            <w:shd w:val="clear" w:color="auto" w:fill="E7E6E6"/>
          </w:tcPr>
          <w:p w:rsidR="00107943" w:rsidRPr="00E57A65" w:rsidRDefault="00107943" w:rsidP="00107943">
            <w:pPr>
              <w:widowControl w:val="0"/>
              <w:autoSpaceDE w:val="0"/>
              <w:autoSpaceDN w:val="0"/>
              <w:spacing w:before="8" w:after="0" w:line="240" w:lineRule="auto"/>
              <w:rPr>
                <w:rFonts w:ascii="Sylfaen" w:eastAsia="Sylfaen" w:hAnsi="Sylfaen" w:cstheme="minorHAnsi"/>
                <w:b/>
                <w:sz w:val="20"/>
                <w:szCs w:val="20"/>
              </w:rPr>
            </w:pPr>
          </w:p>
          <w:p w:rsidR="00107943" w:rsidRPr="00E57A65" w:rsidRDefault="00107943" w:rsidP="00107943">
            <w:pPr>
              <w:widowControl w:val="0"/>
              <w:autoSpaceDE w:val="0"/>
              <w:autoSpaceDN w:val="0"/>
              <w:spacing w:after="0" w:line="240" w:lineRule="auto"/>
              <w:ind w:left="155"/>
              <w:rPr>
                <w:rFonts w:ascii="Sylfaen" w:eastAsia="Sylfaen" w:hAnsi="Sylfaen" w:cstheme="minorHAnsi"/>
                <w:b/>
                <w:sz w:val="20"/>
                <w:szCs w:val="20"/>
                <w:lang w:val="ka-GE"/>
              </w:rPr>
            </w:pPr>
            <w:r w:rsidRPr="00E57A65">
              <w:rPr>
                <w:rFonts w:ascii="Sylfaen" w:eastAsia="Sylfaen" w:hAnsi="Sylfaen" w:cstheme="minorHAnsi"/>
                <w:b/>
                <w:sz w:val="20"/>
                <w:szCs w:val="20"/>
              </w:rPr>
              <w:t>20</w:t>
            </w:r>
            <w:r w:rsidRPr="00E57A65">
              <w:rPr>
                <w:rFonts w:ascii="Sylfaen" w:eastAsia="Sylfaen" w:hAnsi="Sylfaen" w:cstheme="minorHAnsi"/>
                <w:b/>
                <w:sz w:val="20"/>
                <w:szCs w:val="20"/>
                <w:lang w:val="ka-GE"/>
              </w:rPr>
              <w:t>24</w:t>
            </w:r>
          </w:p>
          <w:p w:rsidR="00107943" w:rsidRPr="00E57A65" w:rsidRDefault="00107943" w:rsidP="00107943">
            <w:pPr>
              <w:widowControl w:val="0"/>
              <w:autoSpaceDE w:val="0"/>
              <w:autoSpaceDN w:val="0"/>
              <w:spacing w:after="0" w:line="240" w:lineRule="auto"/>
              <w:ind w:left="155"/>
              <w:rPr>
                <w:rFonts w:ascii="Sylfaen" w:eastAsia="Sylfaen" w:hAnsi="Sylfaen" w:cstheme="minorHAnsi"/>
                <w:b/>
                <w:sz w:val="20"/>
                <w:szCs w:val="20"/>
              </w:rPr>
            </w:pPr>
          </w:p>
        </w:tc>
        <w:tc>
          <w:tcPr>
            <w:tcW w:w="1710" w:type="dxa"/>
            <w:tcBorders>
              <w:left w:val="single" w:sz="4" w:space="0" w:color="000000"/>
              <w:right w:val="single" w:sz="4" w:space="0" w:color="000000"/>
            </w:tcBorders>
            <w:shd w:val="clear" w:color="auto" w:fill="E7E6E6"/>
          </w:tcPr>
          <w:p w:rsidR="00107943" w:rsidRPr="00E57A65" w:rsidRDefault="00107943" w:rsidP="00107943">
            <w:pPr>
              <w:widowControl w:val="0"/>
              <w:autoSpaceDE w:val="0"/>
              <w:autoSpaceDN w:val="0"/>
              <w:spacing w:after="0" w:line="240" w:lineRule="auto"/>
              <w:rPr>
                <w:rFonts w:ascii="Sylfaen" w:eastAsia="Sylfaen" w:hAnsi="Sylfaen" w:cstheme="minorHAnsi"/>
                <w:b/>
                <w:sz w:val="20"/>
                <w:szCs w:val="20"/>
              </w:rPr>
            </w:pPr>
          </w:p>
          <w:p w:rsidR="00107943" w:rsidRPr="00E57A65" w:rsidRDefault="00107943" w:rsidP="00107943">
            <w:pPr>
              <w:widowControl w:val="0"/>
              <w:autoSpaceDE w:val="0"/>
              <w:autoSpaceDN w:val="0"/>
              <w:spacing w:before="156" w:after="0" w:line="240" w:lineRule="auto"/>
              <w:ind w:left="215"/>
              <w:rPr>
                <w:rFonts w:ascii="Sylfaen" w:eastAsia="Sylfaen" w:hAnsi="Sylfaen" w:cstheme="minorHAnsi"/>
                <w:b/>
                <w:sz w:val="20"/>
                <w:szCs w:val="20"/>
              </w:rPr>
            </w:pPr>
            <w:r w:rsidRPr="00E57A65">
              <w:rPr>
                <w:rFonts w:ascii="Sylfaen" w:eastAsia="Sylfaen" w:hAnsi="Sylfaen" w:cstheme="minorHAnsi"/>
                <w:b/>
                <w:sz w:val="20"/>
                <w:szCs w:val="20"/>
              </w:rPr>
              <w:t>2025</w:t>
            </w:r>
          </w:p>
        </w:tc>
        <w:tc>
          <w:tcPr>
            <w:tcW w:w="900" w:type="dxa"/>
            <w:tcBorders>
              <w:left w:val="single" w:sz="4" w:space="0" w:color="000000"/>
              <w:right w:val="single" w:sz="4" w:space="0" w:color="000000"/>
            </w:tcBorders>
            <w:shd w:val="clear" w:color="auto" w:fill="E7E6E6"/>
          </w:tcPr>
          <w:p w:rsidR="00107943" w:rsidRPr="00E57A65" w:rsidRDefault="00107943" w:rsidP="00107943">
            <w:pPr>
              <w:widowControl w:val="0"/>
              <w:autoSpaceDE w:val="0"/>
              <w:autoSpaceDN w:val="0"/>
              <w:spacing w:after="0" w:line="240" w:lineRule="auto"/>
              <w:rPr>
                <w:rFonts w:ascii="Sylfaen" w:eastAsia="Sylfaen" w:hAnsi="Sylfaen" w:cstheme="minorHAnsi"/>
                <w:b/>
                <w:sz w:val="20"/>
                <w:szCs w:val="20"/>
              </w:rPr>
            </w:pPr>
          </w:p>
          <w:p w:rsidR="00107943" w:rsidRPr="00E57A65" w:rsidRDefault="00107943" w:rsidP="00107943">
            <w:pPr>
              <w:widowControl w:val="0"/>
              <w:autoSpaceDE w:val="0"/>
              <w:autoSpaceDN w:val="0"/>
              <w:spacing w:before="156" w:after="0" w:line="240" w:lineRule="auto"/>
              <w:ind w:left="215"/>
              <w:rPr>
                <w:rFonts w:ascii="Sylfaen" w:eastAsia="Sylfaen" w:hAnsi="Sylfaen" w:cstheme="minorHAnsi"/>
                <w:b/>
                <w:sz w:val="20"/>
                <w:szCs w:val="20"/>
              </w:rPr>
            </w:pPr>
            <w:r w:rsidRPr="00E57A65">
              <w:rPr>
                <w:rFonts w:ascii="Sylfaen" w:eastAsia="Sylfaen" w:hAnsi="Sylfaen" w:cstheme="minorHAnsi"/>
                <w:b/>
                <w:sz w:val="20"/>
                <w:szCs w:val="20"/>
              </w:rPr>
              <w:t>2026</w:t>
            </w:r>
          </w:p>
        </w:tc>
        <w:tc>
          <w:tcPr>
            <w:tcW w:w="1080" w:type="dxa"/>
            <w:tcBorders>
              <w:left w:val="single" w:sz="4" w:space="0" w:color="000000"/>
              <w:right w:val="single" w:sz="4" w:space="0" w:color="000000"/>
            </w:tcBorders>
            <w:shd w:val="clear" w:color="auto" w:fill="E7E6E6"/>
          </w:tcPr>
          <w:p w:rsidR="00107943" w:rsidRPr="00E57A65" w:rsidRDefault="00107943" w:rsidP="00107943">
            <w:pPr>
              <w:widowControl w:val="0"/>
              <w:autoSpaceDE w:val="0"/>
              <w:autoSpaceDN w:val="0"/>
              <w:spacing w:after="0" w:line="240" w:lineRule="auto"/>
              <w:rPr>
                <w:rFonts w:ascii="Sylfaen" w:eastAsia="Sylfaen" w:hAnsi="Sylfaen" w:cstheme="minorHAnsi"/>
                <w:b/>
                <w:sz w:val="20"/>
                <w:szCs w:val="20"/>
              </w:rPr>
            </w:pPr>
          </w:p>
          <w:p w:rsidR="00107943" w:rsidRPr="00E57A65" w:rsidRDefault="00107943" w:rsidP="00107943">
            <w:pPr>
              <w:widowControl w:val="0"/>
              <w:autoSpaceDE w:val="0"/>
              <w:autoSpaceDN w:val="0"/>
              <w:spacing w:before="156" w:after="0" w:line="240" w:lineRule="auto"/>
              <w:ind w:left="196" w:right="177"/>
              <w:jc w:val="center"/>
              <w:rPr>
                <w:rFonts w:ascii="Sylfaen" w:eastAsia="Sylfaen" w:hAnsi="Sylfaen" w:cstheme="minorHAnsi"/>
                <w:b/>
                <w:sz w:val="20"/>
                <w:szCs w:val="20"/>
              </w:rPr>
            </w:pPr>
            <w:r w:rsidRPr="00E57A65">
              <w:rPr>
                <w:rFonts w:ascii="Sylfaen" w:eastAsia="Sylfaen" w:hAnsi="Sylfaen" w:cstheme="minorHAnsi"/>
                <w:b/>
                <w:sz w:val="20"/>
                <w:szCs w:val="20"/>
              </w:rPr>
              <w:t>2027</w:t>
            </w:r>
          </w:p>
        </w:tc>
        <w:tc>
          <w:tcPr>
            <w:tcW w:w="1530" w:type="dxa"/>
            <w:tcBorders>
              <w:left w:val="single" w:sz="4" w:space="0" w:color="000000"/>
              <w:right w:val="single" w:sz="4" w:space="0" w:color="000000"/>
            </w:tcBorders>
            <w:shd w:val="clear" w:color="auto" w:fill="E7E6E6"/>
          </w:tcPr>
          <w:p w:rsidR="00107943" w:rsidRPr="00E57A65" w:rsidRDefault="00107943" w:rsidP="00107943">
            <w:pPr>
              <w:widowControl w:val="0"/>
              <w:autoSpaceDE w:val="0"/>
              <w:autoSpaceDN w:val="0"/>
              <w:spacing w:before="148" w:after="0" w:line="240" w:lineRule="auto"/>
              <w:ind w:left="282" w:hanging="152"/>
              <w:rPr>
                <w:rFonts w:ascii="Sylfaen" w:eastAsia="Sylfaen" w:hAnsi="Sylfaen" w:cstheme="minorHAnsi"/>
                <w:b/>
                <w:bCs/>
                <w:sz w:val="20"/>
                <w:szCs w:val="20"/>
              </w:rPr>
            </w:pPr>
            <w:r w:rsidRPr="00E57A65">
              <w:rPr>
                <w:rFonts w:ascii="Sylfaen" w:eastAsia="Sylfaen" w:hAnsi="Sylfaen" w:cstheme="minorHAnsi"/>
                <w:b/>
                <w:bCs/>
                <w:sz w:val="20"/>
                <w:szCs w:val="20"/>
              </w:rPr>
              <w:t>სტრატეგი</w:t>
            </w:r>
            <w:r w:rsidRPr="00E57A65">
              <w:rPr>
                <w:rFonts w:ascii="Sylfaen" w:eastAsia="Sylfaen" w:hAnsi="Sylfaen" w:cstheme="minorHAnsi"/>
                <w:b/>
                <w:bCs/>
                <w:spacing w:val="-52"/>
                <w:sz w:val="20"/>
                <w:szCs w:val="20"/>
              </w:rPr>
              <w:t xml:space="preserve"> </w:t>
            </w:r>
            <w:r w:rsidRPr="00E57A65">
              <w:rPr>
                <w:rFonts w:ascii="Sylfaen" w:eastAsia="Sylfaen" w:hAnsi="Sylfaen" w:cstheme="minorHAnsi"/>
                <w:b/>
                <w:bCs/>
                <w:sz w:val="20"/>
                <w:szCs w:val="20"/>
              </w:rPr>
              <w:t>ული</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მიზანი</w:t>
            </w:r>
          </w:p>
        </w:tc>
        <w:tc>
          <w:tcPr>
            <w:tcW w:w="810" w:type="dxa"/>
            <w:tcBorders>
              <w:left w:val="single" w:sz="4" w:space="0" w:color="000000"/>
            </w:tcBorders>
            <w:shd w:val="clear" w:color="auto" w:fill="E7E6E6"/>
          </w:tcPr>
          <w:p w:rsidR="00107943" w:rsidRPr="00E57A65" w:rsidRDefault="00107943" w:rsidP="00107943">
            <w:pPr>
              <w:widowControl w:val="0"/>
              <w:autoSpaceDE w:val="0"/>
              <w:autoSpaceDN w:val="0"/>
              <w:spacing w:before="1" w:after="0" w:line="240" w:lineRule="auto"/>
              <w:ind w:left="135" w:right="110"/>
              <w:jc w:val="center"/>
              <w:rPr>
                <w:rFonts w:ascii="Sylfaen" w:eastAsia="Sylfaen" w:hAnsi="Sylfaen" w:cstheme="minorHAnsi"/>
                <w:b/>
                <w:bCs/>
                <w:sz w:val="20"/>
                <w:szCs w:val="20"/>
              </w:rPr>
            </w:pPr>
            <w:r w:rsidRPr="00E57A65">
              <w:rPr>
                <w:rFonts w:ascii="Sylfaen" w:eastAsia="Sylfaen" w:hAnsi="Sylfaen" w:cstheme="minorHAnsi"/>
                <w:b/>
                <w:bCs/>
                <w:sz w:val="20"/>
                <w:szCs w:val="20"/>
              </w:rPr>
              <w:t>შეფასებ</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ის</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მაჩვენებ</w:t>
            </w:r>
          </w:p>
          <w:p w:rsidR="00107943" w:rsidRPr="00E57A65" w:rsidRDefault="00107943" w:rsidP="00107943">
            <w:pPr>
              <w:widowControl w:val="0"/>
              <w:autoSpaceDE w:val="0"/>
              <w:autoSpaceDN w:val="0"/>
              <w:spacing w:after="0" w:line="268" w:lineRule="exact"/>
              <w:ind w:left="131" w:right="110"/>
              <w:jc w:val="center"/>
              <w:rPr>
                <w:rFonts w:ascii="Sylfaen" w:eastAsia="Sylfaen" w:hAnsi="Sylfaen" w:cstheme="minorHAnsi"/>
                <w:b/>
                <w:bCs/>
                <w:sz w:val="20"/>
                <w:szCs w:val="20"/>
              </w:rPr>
            </w:pPr>
            <w:r w:rsidRPr="00E57A65">
              <w:rPr>
                <w:rFonts w:ascii="Sylfaen" w:eastAsia="Sylfaen" w:hAnsi="Sylfaen" w:cstheme="minorHAnsi"/>
                <w:b/>
                <w:bCs/>
                <w:sz w:val="20"/>
                <w:szCs w:val="20"/>
              </w:rPr>
              <w:t>ელი</w:t>
            </w:r>
          </w:p>
        </w:tc>
      </w:tr>
      <w:tr w:rsidR="00107943" w:rsidRPr="00E57A65" w:rsidTr="00165E9E">
        <w:trPr>
          <w:trHeight w:val="519"/>
        </w:trPr>
        <w:tc>
          <w:tcPr>
            <w:tcW w:w="4230" w:type="dxa"/>
            <w:gridSpan w:val="4"/>
            <w:tcBorders>
              <w:bottom w:val="single" w:sz="4" w:space="0" w:color="000000"/>
              <w:right w:val="single" w:sz="4" w:space="0" w:color="000000"/>
            </w:tcBorders>
          </w:tcPr>
          <w:p w:rsidR="00107943" w:rsidRPr="00E57A65" w:rsidRDefault="00107943" w:rsidP="00107943">
            <w:pPr>
              <w:widowControl w:val="0"/>
              <w:autoSpaceDE w:val="0"/>
              <w:autoSpaceDN w:val="0"/>
              <w:spacing w:after="0" w:line="240" w:lineRule="auto"/>
              <w:rPr>
                <w:rFonts w:ascii="Sylfaen" w:eastAsia="Sylfaen" w:hAnsi="Sylfaen" w:cstheme="minorHAnsi"/>
                <w:sz w:val="20"/>
                <w:szCs w:val="20"/>
                <w:lang w:val="ka-GE"/>
              </w:rPr>
            </w:pPr>
            <w:r w:rsidRPr="00E57A65">
              <w:rPr>
                <w:sz w:val="18"/>
                <w:lang w:val="ka-GE"/>
              </w:rPr>
              <w:t xml:space="preserve">ფიზიკური და ემოციური თვალსაზრისით დაცული ბავშვიანი ოჯახების გაზრდილი რაოდენობა </w:t>
            </w:r>
            <w:r w:rsidRPr="00E57A65">
              <w:rPr>
                <w:sz w:val="18"/>
              </w:rPr>
              <w:t>(</w:t>
            </w:r>
            <w:r w:rsidRPr="00E57A65">
              <w:rPr>
                <w:sz w:val="18"/>
                <w:lang w:val="ka-GE"/>
              </w:rPr>
              <w:t>ცხრილში მოცემულია წლების მიხედვით პროგრამით მოსარგებლეთა სავარაუდო რაოდენობა)</w:t>
            </w:r>
          </w:p>
        </w:tc>
        <w:tc>
          <w:tcPr>
            <w:tcW w:w="2362" w:type="dxa"/>
            <w:tcBorders>
              <w:left w:val="single" w:sz="4" w:space="0" w:color="000000"/>
              <w:bottom w:val="single" w:sz="4" w:space="0" w:color="000000"/>
              <w:right w:val="single" w:sz="4" w:space="0" w:color="000000"/>
            </w:tcBorders>
          </w:tcPr>
          <w:p w:rsidR="00107943" w:rsidRPr="00E57A65" w:rsidRDefault="00107943" w:rsidP="00107943">
            <w:pPr>
              <w:widowControl w:val="0"/>
              <w:autoSpaceDE w:val="0"/>
              <w:autoSpaceDN w:val="0"/>
              <w:spacing w:after="0" w:line="240" w:lineRule="auto"/>
              <w:jc w:val="center"/>
              <w:rPr>
                <w:rFonts w:ascii="Sylfaen" w:eastAsia="Sylfaen" w:hAnsi="Sylfaen" w:cstheme="minorHAnsi"/>
                <w:sz w:val="20"/>
                <w:szCs w:val="20"/>
                <w:lang w:val="ka-GE"/>
              </w:rPr>
            </w:pPr>
            <w:r w:rsidRPr="00E57A65">
              <w:rPr>
                <w:rFonts w:ascii="Sylfaen" w:eastAsia="Sylfaen" w:hAnsi="Sylfaen" w:cstheme="minorHAnsi"/>
                <w:sz w:val="20"/>
                <w:szCs w:val="20"/>
                <w:lang w:val="ka-GE"/>
              </w:rPr>
              <w:t>600</w:t>
            </w:r>
          </w:p>
        </w:tc>
        <w:tc>
          <w:tcPr>
            <w:tcW w:w="2408" w:type="dxa"/>
            <w:tcBorders>
              <w:left w:val="single" w:sz="4" w:space="0" w:color="000000"/>
              <w:bottom w:val="single" w:sz="4" w:space="0" w:color="000000"/>
              <w:right w:val="single" w:sz="4" w:space="0" w:color="000000"/>
            </w:tcBorders>
          </w:tcPr>
          <w:p w:rsidR="00107943" w:rsidRPr="00E57A65" w:rsidRDefault="00107943" w:rsidP="00107943">
            <w:pPr>
              <w:widowControl w:val="0"/>
              <w:autoSpaceDE w:val="0"/>
              <w:autoSpaceDN w:val="0"/>
              <w:spacing w:after="0" w:line="240" w:lineRule="auto"/>
              <w:jc w:val="center"/>
              <w:rPr>
                <w:rFonts w:ascii="Sylfaen" w:eastAsia="Sylfaen" w:hAnsi="Sylfaen" w:cstheme="minorHAnsi"/>
                <w:sz w:val="20"/>
                <w:szCs w:val="20"/>
                <w:lang w:val="ka-GE"/>
              </w:rPr>
            </w:pPr>
            <w:r w:rsidRPr="00E57A65">
              <w:rPr>
                <w:rFonts w:ascii="Sylfaen" w:eastAsia="Sylfaen" w:hAnsi="Sylfaen" w:cstheme="minorHAnsi"/>
                <w:sz w:val="20"/>
                <w:szCs w:val="20"/>
                <w:lang w:val="ka-GE"/>
              </w:rPr>
              <w:t>600</w:t>
            </w:r>
          </w:p>
        </w:tc>
        <w:tc>
          <w:tcPr>
            <w:tcW w:w="1710" w:type="dxa"/>
            <w:tcBorders>
              <w:left w:val="single" w:sz="4" w:space="0" w:color="000000"/>
              <w:bottom w:val="single" w:sz="4" w:space="0" w:color="000000"/>
              <w:right w:val="single" w:sz="4" w:space="0" w:color="000000"/>
            </w:tcBorders>
          </w:tcPr>
          <w:p w:rsidR="00107943" w:rsidRPr="00E57A65" w:rsidRDefault="00107943" w:rsidP="00107943">
            <w:pPr>
              <w:widowControl w:val="0"/>
              <w:autoSpaceDE w:val="0"/>
              <w:autoSpaceDN w:val="0"/>
              <w:spacing w:after="0" w:line="240" w:lineRule="auto"/>
              <w:jc w:val="center"/>
              <w:rPr>
                <w:rFonts w:ascii="Sylfaen" w:eastAsia="Sylfaen" w:hAnsi="Sylfaen" w:cstheme="minorHAnsi"/>
                <w:sz w:val="20"/>
                <w:szCs w:val="20"/>
                <w:lang w:val="ka-GE"/>
              </w:rPr>
            </w:pPr>
            <w:r w:rsidRPr="00E57A65">
              <w:rPr>
                <w:rFonts w:ascii="Sylfaen" w:eastAsia="Sylfaen" w:hAnsi="Sylfaen" w:cstheme="minorHAnsi"/>
                <w:sz w:val="20"/>
                <w:szCs w:val="20"/>
                <w:lang w:val="ka-GE"/>
              </w:rPr>
              <w:t>600</w:t>
            </w:r>
          </w:p>
        </w:tc>
        <w:tc>
          <w:tcPr>
            <w:tcW w:w="900" w:type="dxa"/>
            <w:tcBorders>
              <w:left w:val="single" w:sz="4" w:space="0" w:color="000000"/>
              <w:bottom w:val="single" w:sz="4" w:space="0" w:color="000000"/>
              <w:right w:val="single" w:sz="4" w:space="0" w:color="000000"/>
            </w:tcBorders>
          </w:tcPr>
          <w:p w:rsidR="00107943" w:rsidRPr="00E57A65" w:rsidRDefault="00107943" w:rsidP="00107943">
            <w:pPr>
              <w:widowControl w:val="0"/>
              <w:autoSpaceDE w:val="0"/>
              <w:autoSpaceDN w:val="0"/>
              <w:spacing w:after="0" w:line="240" w:lineRule="auto"/>
              <w:jc w:val="center"/>
              <w:rPr>
                <w:rFonts w:ascii="Sylfaen" w:eastAsia="Sylfaen" w:hAnsi="Sylfaen" w:cstheme="minorHAnsi"/>
                <w:sz w:val="20"/>
                <w:szCs w:val="20"/>
                <w:lang w:val="ka-GE"/>
              </w:rPr>
            </w:pPr>
            <w:r w:rsidRPr="00E57A65">
              <w:rPr>
                <w:rFonts w:ascii="Sylfaen" w:eastAsia="Sylfaen" w:hAnsi="Sylfaen" w:cstheme="minorHAnsi"/>
                <w:sz w:val="20"/>
                <w:szCs w:val="20"/>
                <w:lang w:val="ka-GE"/>
              </w:rPr>
              <w:t>650</w:t>
            </w:r>
          </w:p>
        </w:tc>
        <w:tc>
          <w:tcPr>
            <w:tcW w:w="1080" w:type="dxa"/>
            <w:tcBorders>
              <w:left w:val="single" w:sz="4" w:space="0" w:color="000000"/>
              <w:bottom w:val="single" w:sz="4" w:space="0" w:color="000000"/>
              <w:right w:val="single" w:sz="4" w:space="0" w:color="000000"/>
            </w:tcBorders>
          </w:tcPr>
          <w:p w:rsidR="00107943" w:rsidRPr="00E57A65" w:rsidRDefault="00107943" w:rsidP="00107943">
            <w:pPr>
              <w:widowControl w:val="0"/>
              <w:autoSpaceDE w:val="0"/>
              <w:autoSpaceDN w:val="0"/>
              <w:spacing w:after="0" w:line="240" w:lineRule="auto"/>
              <w:jc w:val="center"/>
              <w:rPr>
                <w:rFonts w:ascii="Sylfaen" w:eastAsia="Sylfaen" w:hAnsi="Sylfaen" w:cstheme="minorHAnsi"/>
                <w:sz w:val="20"/>
                <w:szCs w:val="20"/>
                <w:lang w:val="ka-GE"/>
              </w:rPr>
            </w:pPr>
            <w:r w:rsidRPr="00E57A65">
              <w:rPr>
                <w:rFonts w:ascii="Sylfaen" w:eastAsia="Sylfaen" w:hAnsi="Sylfaen" w:cstheme="minorHAnsi"/>
                <w:sz w:val="20"/>
                <w:szCs w:val="20"/>
                <w:lang w:val="ka-GE"/>
              </w:rPr>
              <w:t>650</w:t>
            </w:r>
          </w:p>
        </w:tc>
        <w:tc>
          <w:tcPr>
            <w:tcW w:w="1530" w:type="dxa"/>
            <w:tcBorders>
              <w:left w:val="single" w:sz="4" w:space="0" w:color="000000"/>
              <w:bottom w:val="single" w:sz="4" w:space="0" w:color="000000"/>
              <w:right w:val="single" w:sz="4" w:space="0" w:color="000000"/>
            </w:tcBorders>
          </w:tcPr>
          <w:p w:rsidR="00107943" w:rsidRPr="00E57A65" w:rsidRDefault="00107943" w:rsidP="0010794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მეტი უსაფრთხო სივრცე ბავშვებისათვის.</w:t>
            </w:r>
          </w:p>
        </w:tc>
        <w:tc>
          <w:tcPr>
            <w:tcW w:w="810" w:type="dxa"/>
            <w:tcBorders>
              <w:left w:val="single" w:sz="4" w:space="0" w:color="000000"/>
              <w:bottom w:val="single" w:sz="4" w:space="0" w:color="000000"/>
            </w:tcBorders>
          </w:tcPr>
          <w:p w:rsidR="00107943" w:rsidRPr="00E57A65" w:rsidRDefault="00107943" w:rsidP="00107943">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მოსარგებლეთა რაოდენობა</w:t>
            </w:r>
          </w:p>
        </w:tc>
      </w:tr>
      <w:tr w:rsidR="00107943" w:rsidRPr="00E57A65" w:rsidTr="00165E9E">
        <w:trPr>
          <w:trHeight w:val="1112"/>
        </w:trPr>
        <w:tc>
          <w:tcPr>
            <w:tcW w:w="4230" w:type="dxa"/>
            <w:gridSpan w:val="4"/>
            <w:tcBorders>
              <w:right w:val="single" w:sz="4" w:space="0" w:color="000000"/>
            </w:tcBorders>
            <w:shd w:val="clear" w:color="auto" w:fill="E7E6E6"/>
          </w:tcPr>
          <w:p w:rsidR="00107943" w:rsidRPr="00E57A65" w:rsidRDefault="00107943" w:rsidP="00107943">
            <w:pPr>
              <w:widowControl w:val="0"/>
              <w:autoSpaceDE w:val="0"/>
              <w:autoSpaceDN w:val="0"/>
              <w:spacing w:before="11" w:after="0" w:line="240" w:lineRule="auto"/>
              <w:rPr>
                <w:rFonts w:ascii="Sylfaen" w:eastAsia="Sylfaen" w:hAnsi="Sylfaen" w:cstheme="minorHAnsi"/>
                <w:b/>
                <w:sz w:val="20"/>
                <w:szCs w:val="20"/>
              </w:rPr>
            </w:pPr>
          </w:p>
          <w:p w:rsidR="00107943" w:rsidRPr="00E57A65" w:rsidRDefault="00107943" w:rsidP="00107943">
            <w:pPr>
              <w:widowControl w:val="0"/>
              <w:autoSpaceDE w:val="0"/>
              <w:autoSpaceDN w:val="0"/>
              <w:spacing w:after="0" w:line="289" w:lineRule="exact"/>
              <w:ind w:left="181" w:right="170"/>
              <w:jc w:val="center"/>
              <w:rPr>
                <w:rFonts w:ascii="Sylfaen" w:eastAsia="Sylfaen" w:hAnsi="Sylfaen" w:cstheme="minorHAnsi"/>
                <w:b/>
                <w:bCs/>
                <w:sz w:val="20"/>
                <w:szCs w:val="20"/>
              </w:rPr>
            </w:pPr>
            <w:r w:rsidRPr="00E57A65">
              <w:rPr>
                <w:rFonts w:ascii="Sylfaen" w:eastAsia="Sylfaen" w:hAnsi="Sylfaen" w:cstheme="minorHAnsi"/>
                <w:b/>
                <w:bCs/>
                <w:sz w:val="20"/>
                <w:szCs w:val="20"/>
              </w:rPr>
              <w:t>შუალედური</w:t>
            </w:r>
            <w:r w:rsidRPr="00E57A65">
              <w:rPr>
                <w:rFonts w:ascii="Sylfaen" w:eastAsia="Sylfaen" w:hAnsi="Sylfaen" w:cstheme="minorHAnsi"/>
                <w:b/>
                <w:bCs/>
                <w:spacing w:val="8"/>
                <w:sz w:val="20"/>
                <w:szCs w:val="20"/>
              </w:rPr>
              <w:t xml:space="preserve"> </w:t>
            </w:r>
            <w:r w:rsidRPr="00E57A65">
              <w:rPr>
                <w:rFonts w:ascii="Sylfaen" w:eastAsia="Sylfaen" w:hAnsi="Sylfaen" w:cstheme="minorHAnsi"/>
                <w:b/>
                <w:bCs/>
                <w:sz w:val="20"/>
                <w:szCs w:val="20"/>
              </w:rPr>
              <w:t>შედეგი</w:t>
            </w:r>
          </w:p>
          <w:p w:rsidR="00107943" w:rsidRPr="00E57A65" w:rsidRDefault="00107943" w:rsidP="00107943">
            <w:pPr>
              <w:widowControl w:val="0"/>
              <w:autoSpaceDE w:val="0"/>
              <w:autoSpaceDN w:val="0"/>
              <w:spacing w:after="0" w:line="268" w:lineRule="exact"/>
              <w:ind w:left="181" w:right="170"/>
              <w:jc w:val="center"/>
              <w:rPr>
                <w:rFonts w:ascii="Sylfaen" w:eastAsia="Sylfaen" w:hAnsi="Sylfaen" w:cstheme="minorHAnsi"/>
                <w:b/>
                <w:sz w:val="20"/>
                <w:szCs w:val="20"/>
              </w:rPr>
            </w:pPr>
            <w:r w:rsidRPr="00E57A65">
              <w:rPr>
                <w:rFonts w:ascii="Sylfaen" w:eastAsia="Sylfaen" w:hAnsi="Sylfaen" w:cstheme="minorHAnsi"/>
                <w:b/>
                <w:sz w:val="20"/>
                <w:szCs w:val="20"/>
              </w:rPr>
              <w:t>(OUTPUT)</w:t>
            </w:r>
          </w:p>
        </w:tc>
        <w:tc>
          <w:tcPr>
            <w:tcW w:w="2362" w:type="dxa"/>
            <w:tcBorders>
              <w:left w:val="single" w:sz="4" w:space="0" w:color="000000"/>
              <w:right w:val="single" w:sz="4" w:space="0" w:color="000000"/>
            </w:tcBorders>
            <w:shd w:val="clear" w:color="auto" w:fill="E7E6E6"/>
          </w:tcPr>
          <w:p w:rsidR="00107943" w:rsidRPr="00E57A65" w:rsidRDefault="00107943" w:rsidP="00107943">
            <w:pPr>
              <w:widowControl w:val="0"/>
              <w:autoSpaceDE w:val="0"/>
              <w:autoSpaceDN w:val="0"/>
              <w:spacing w:before="155" w:after="0" w:line="240" w:lineRule="auto"/>
              <w:ind w:left="220"/>
              <w:rPr>
                <w:rFonts w:ascii="Sylfaen" w:eastAsia="Sylfaen" w:hAnsi="Sylfaen" w:cstheme="minorHAnsi"/>
                <w:b/>
                <w:sz w:val="20"/>
                <w:szCs w:val="20"/>
              </w:rPr>
            </w:pPr>
            <w:r w:rsidRPr="00E57A65">
              <w:rPr>
                <w:rFonts w:ascii="Sylfaen" w:eastAsia="Sylfaen" w:hAnsi="Sylfaen" w:cstheme="minorHAnsi"/>
                <w:b/>
                <w:sz w:val="20"/>
                <w:szCs w:val="20"/>
              </w:rPr>
              <w:t>2023</w:t>
            </w:r>
          </w:p>
          <w:p w:rsidR="00107943" w:rsidRPr="00E57A65" w:rsidRDefault="00107943" w:rsidP="00107943">
            <w:pPr>
              <w:widowControl w:val="0"/>
              <w:autoSpaceDE w:val="0"/>
              <w:autoSpaceDN w:val="0"/>
              <w:spacing w:before="2" w:after="0" w:line="240" w:lineRule="auto"/>
              <w:ind w:left="251" w:right="133" w:hanging="92"/>
              <w:rPr>
                <w:rFonts w:ascii="Sylfaen" w:eastAsia="Sylfaen" w:hAnsi="Sylfaen" w:cstheme="minorHAnsi"/>
                <w:b/>
                <w:bCs/>
                <w:sz w:val="20"/>
                <w:szCs w:val="20"/>
              </w:rPr>
            </w:pPr>
            <w:r w:rsidRPr="00E57A65">
              <w:rPr>
                <w:rFonts w:ascii="Sylfaen" w:eastAsia="Sylfaen" w:hAnsi="Sylfaen" w:cstheme="minorHAnsi"/>
                <w:b/>
                <w:bCs/>
                <w:sz w:val="20"/>
                <w:szCs w:val="20"/>
              </w:rPr>
              <w:t>საბაზ</w:t>
            </w:r>
            <w:r w:rsidRPr="00E57A65">
              <w:rPr>
                <w:rFonts w:ascii="Sylfaen" w:eastAsia="Sylfaen" w:hAnsi="Sylfaen" w:cstheme="minorHAnsi"/>
                <w:b/>
                <w:bCs/>
                <w:spacing w:val="-52"/>
                <w:sz w:val="20"/>
                <w:szCs w:val="20"/>
              </w:rPr>
              <w:t xml:space="preserve"> </w:t>
            </w:r>
            <w:r w:rsidRPr="00E57A65">
              <w:rPr>
                <w:rFonts w:ascii="Sylfaen" w:eastAsia="Sylfaen" w:hAnsi="Sylfaen" w:cstheme="minorHAnsi"/>
                <w:b/>
                <w:bCs/>
                <w:sz w:val="20"/>
                <w:szCs w:val="20"/>
              </w:rPr>
              <w:t>ისო</w:t>
            </w:r>
          </w:p>
        </w:tc>
        <w:tc>
          <w:tcPr>
            <w:tcW w:w="2408" w:type="dxa"/>
            <w:tcBorders>
              <w:left w:val="single" w:sz="4" w:space="0" w:color="000000"/>
              <w:right w:val="single" w:sz="4" w:space="0" w:color="000000"/>
            </w:tcBorders>
            <w:shd w:val="clear" w:color="auto" w:fill="E7E6E6"/>
          </w:tcPr>
          <w:p w:rsidR="00107943" w:rsidRPr="00E57A65" w:rsidRDefault="00107943" w:rsidP="00107943">
            <w:pPr>
              <w:widowControl w:val="0"/>
              <w:autoSpaceDE w:val="0"/>
              <w:autoSpaceDN w:val="0"/>
              <w:spacing w:before="8" w:after="0" w:line="240" w:lineRule="auto"/>
              <w:rPr>
                <w:rFonts w:ascii="Sylfaen" w:eastAsia="Sylfaen" w:hAnsi="Sylfaen" w:cstheme="minorHAnsi"/>
                <w:b/>
                <w:sz w:val="20"/>
                <w:szCs w:val="20"/>
              </w:rPr>
            </w:pPr>
          </w:p>
          <w:p w:rsidR="00107943" w:rsidRPr="00E57A65" w:rsidRDefault="00107943" w:rsidP="00107943">
            <w:pPr>
              <w:widowControl w:val="0"/>
              <w:autoSpaceDE w:val="0"/>
              <w:autoSpaceDN w:val="0"/>
              <w:spacing w:after="0" w:line="240" w:lineRule="auto"/>
              <w:ind w:left="155"/>
              <w:rPr>
                <w:rFonts w:ascii="Sylfaen" w:eastAsia="Sylfaen" w:hAnsi="Sylfaen" w:cstheme="minorHAnsi"/>
                <w:b/>
                <w:sz w:val="20"/>
                <w:szCs w:val="20"/>
              </w:rPr>
            </w:pPr>
            <w:r w:rsidRPr="00E57A65">
              <w:rPr>
                <w:rFonts w:ascii="Sylfaen" w:eastAsia="Sylfaen" w:hAnsi="Sylfaen" w:cstheme="minorHAnsi"/>
                <w:b/>
                <w:sz w:val="20"/>
                <w:szCs w:val="20"/>
              </w:rPr>
              <w:t>2024</w:t>
            </w:r>
          </w:p>
        </w:tc>
        <w:tc>
          <w:tcPr>
            <w:tcW w:w="1710" w:type="dxa"/>
            <w:tcBorders>
              <w:left w:val="single" w:sz="4" w:space="0" w:color="000000"/>
              <w:right w:val="single" w:sz="4" w:space="0" w:color="000000"/>
            </w:tcBorders>
            <w:shd w:val="clear" w:color="auto" w:fill="E7E6E6"/>
          </w:tcPr>
          <w:p w:rsidR="00107943" w:rsidRPr="00E57A65" w:rsidRDefault="00107943" w:rsidP="00107943">
            <w:pPr>
              <w:widowControl w:val="0"/>
              <w:autoSpaceDE w:val="0"/>
              <w:autoSpaceDN w:val="0"/>
              <w:spacing w:after="0" w:line="240" w:lineRule="auto"/>
              <w:rPr>
                <w:rFonts w:ascii="Sylfaen" w:eastAsia="Sylfaen" w:hAnsi="Sylfaen" w:cstheme="minorHAnsi"/>
                <w:b/>
                <w:sz w:val="20"/>
                <w:szCs w:val="20"/>
              </w:rPr>
            </w:pPr>
          </w:p>
          <w:p w:rsidR="00107943" w:rsidRPr="00E57A65" w:rsidRDefault="00107943" w:rsidP="00107943">
            <w:pPr>
              <w:widowControl w:val="0"/>
              <w:autoSpaceDE w:val="0"/>
              <w:autoSpaceDN w:val="0"/>
              <w:spacing w:before="156" w:after="0" w:line="240" w:lineRule="auto"/>
              <w:ind w:left="215"/>
              <w:rPr>
                <w:rFonts w:ascii="Sylfaen" w:eastAsia="Sylfaen" w:hAnsi="Sylfaen" w:cstheme="minorHAnsi"/>
                <w:b/>
                <w:sz w:val="20"/>
                <w:szCs w:val="20"/>
              </w:rPr>
            </w:pPr>
            <w:r w:rsidRPr="00E57A65">
              <w:rPr>
                <w:rFonts w:ascii="Sylfaen" w:eastAsia="Sylfaen" w:hAnsi="Sylfaen" w:cstheme="minorHAnsi"/>
                <w:b/>
                <w:sz w:val="20"/>
                <w:szCs w:val="20"/>
              </w:rPr>
              <w:t>2025</w:t>
            </w:r>
          </w:p>
        </w:tc>
        <w:tc>
          <w:tcPr>
            <w:tcW w:w="900" w:type="dxa"/>
            <w:tcBorders>
              <w:left w:val="single" w:sz="4" w:space="0" w:color="000000"/>
              <w:right w:val="single" w:sz="4" w:space="0" w:color="000000"/>
            </w:tcBorders>
            <w:shd w:val="clear" w:color="auto" w:fill="E7E6E6"/>
          </w:tcPr>
          <w:p w:rsidR="00107943" w:rsidRPr="00E57A65" w:rsidRDefault="00107943" w:rsidP="00107943">
            <w:pPr>
              <w:widowControl w:val="0"/>
              <w:autoSpaceDE w:val="0"/>
              <w:autoSpaceDN w:val="0"/>
              <w:spacing w:after="0" w:line="240" w:lineRule="auto"/>
              <w:rPr>
                <w:rFonts w:ascii="Sylfaen" w:eastAsia="Sylfaen" w:hAnsi="Sylfaen" w:cstheme="minorHAnsi"/>
                <w:b/>
                <w:sz w:val="20"/>
                <w:szCs w:val="20"/>
              </w:rPr>
            </w:pPr>
          </w:p>
          <w:p w:rsidR="00107943" w:rsidRPr="00E57A65" w:rsidRDefault="00107943" w:rsidP="00107943">
            <w:pPr>
              <w:widowControl w:val="0"/>
              <w:autoSpaceDE w:val="0"/>
              <w:autoSpaceDN w:val="0"/>
              <w:spacing w:before="156" w:after="0" w:line="240" w:lineRule="auto"/>
              <w:ind w:left="215"/>
              <w:rPr>
                <w:rFonts w:ascii="Sylfaen" w:eastAsia="Sylfaen" w:hAnsi="Sylfaen" w:cstheme="minorHAnsi"/>
                <w:b/>
                <w:sz w:val="20"/>
                <w:szCs w:val="20"/>
              </w:rPr>
            </w:pPr>
            <w:r w:rsidRPr="00E57A65">
              <w:rPr>
                <w:rFonts w:ascii="Sylfaen" w:eastAsia="Sylfaen" w:hAnsi="Sylfaen" w:cstheme="minorHAnsi"/>
                <w:b/>
                <w:sz w:val="20"/>
                <w:szCs w:val="20"/>
              </w:rPr>
              <w:t>2026</w:t>
            </w:r>
          </w:p>
        </w:tc>
        <w:tc>
          <w:tcPr>
            <w:tcW w:w="1080" w:type="dxa"/>
            <w:tcBorders>
              <w:left w:val="single" w:sz="4" w:space="0" w:color="000000"/>
              <w:right w:val="single" w:sz="4" w:space="0" w:color="000000"/>
            </w:tcBorders>
            <w:shd w:val="clear" w:color="auto" w:fill="E7E6E6"/>
          </w:tcPr>
          <w:p w:rsidR="00107943" w:rsidRPr="00E57A65" w:rsidRDefault="00107943" w:rsidP="00107943">
            <w:pPr>
              <w:widowControl w:val="0"/>
              <w:autoSpaceDE w:val="0"/>
              <w:autoSpaceDN w:val="0"/>
              <w:spacing w:after="0" w:line="240" w:lineRule="auto"/>
              <w:rPr>
                <w:rFonts w:ascii="Sylfaen" w:eastAsia="Sylfaen" w:hAnsi="Sylfaen" w:cstheme="minorHAnsi"/>
                <w:b/>
                <w:sz w:val="20"/>
                <w:szCs w:val="20"/>
              </w:rPr>
            </w:pPr>
          </w:p>
          <w:p w:rsidR="00107943" w:rsidRPr="00E57A65" w:rsidRDefault="00107943" w:rsidP="00107943">
            <w:pPr>
              <w:widowControl w:val="0"/>
              <w:autoSpaceDE w:val="0"/>
              <w:autoSpaceDN w:val="0"/>
              <w:spacing w:before="156" w:after="0" w:line="240" w:lineRule="auto"/>
              <w:ind w:left="196" w:right="177"/>
              <w:jc w:val="center"/>
              <w:rPr>
                <w:rFonts w:ascii="Sylfaen" w:eastAsia="Sylfaen" w:hAnsi="Sylfaen" w:cstheme="minorHAnsi"/>
                <w:b/>
                <w:sz w:val="20"/>
                <w:szCs w:val="20"/>
              </w:rPr>
            </w:pPr>
            <w:r w:rsidRPr="00E57A65">
              <w:rPr>
                <w:rFonts w:ascii="Sylfaen" w:eastAsia="Sylfaen" w:hAnsi="Sylfaen" w:cstheme="minorHAnsi"/>
                <w:b/>
                <w:sz w:val="20"/>
                <w:szCs w:val="20"/>
              </w:rPr>
              <w:t>2027</w:t>
            </w:r>
          </w:p>
        </w:tc>
        <w:tc>
          <w:tcPr>
            <w:tcW w:w="1530" w:type="dxa"/>
            <w:tcBorders>
              <w:left w:val="single" w:sz="4" w:space="0" w:color="000000"/>
              <w:right w:val="single" w:sz="4" w:space="0" w:color="000000"/>
            </w:tcBorders>
            <w:shd w:val="clear" w:color="auto" w:fill="E7E6E6"/>
          </w:tcPr>
          <w:p w:rsidR="00107943" w:rsidRPr="00E57A65" w:rsidRDefault="00107943" w:rsidP="00107943">
            <w:pPr>
              <w:widowControl w:val="0"/>
              <w:autoSpaceDE w:val="0"/>
              <w:autoSpaceDN w:val="0"/>
              <w:spacing w:before="145" w:after="0" w:line="240" w:lineRule="auto"/>
              <w:ind w:left="282" w:hanging="152"/>
              <w:rPr>
                <w:rFonts w:ascii="Sylfaen" w:eastAsia="Sylfaen" w:hAnsi="Sylfaen" w:cstheme="minorHAnsi"/>
                <w:b/>
                <w:bCs/>
                <w:sz w:val="20"/>
                <w:szCs w:val="20"/>
              </w:rPr>
            </w:pPr>
            <w:r w:rsidRPr="00E57A65">
              <w:rPr>
                <w:rFonts w:ascii="Sylfaen" w:eastAsia="Sylfaen" w:hAnsi="Sylfaen" w:cstheme="minorHAnsi"/>
                <w:b/>
                <w:bCs/>
                <w:sz w:val="20"/>
                <w:szCs w:val="20"/>
              </w:rPr>
              <w:t>სტრატეგი</w:t>
            </w:r>
            <w:r w:rsidRPr="00E57A65">
              <w:rPr>
                <w:rFonts w:ascii="Sylfaen" w:eastAsia="Sylfaen" w:hAnsi="Sylfaen" w:cstheme="minorHAnsi"/>
                <w:b/>
                <w:bCs/>
                <w:spacing w:val="-52"/>
                <w:sz w:val="20"/>
                <w:szCs w:val="20"/>
              </w:rPr>
              <w:t xml:space="preserve"> </w:t>
            </w:r>
            <w:r w:rsidRPr="00E57A65">
              <w:rPr>
                <w:rFonts w:ascii="Sylfaen" w:eastAsia="Sylfaen" w:hAnsi="Sylfaen" w:cstheme="minorHAnsi"/>
                <w:b/>
                <w:bCs/>
                <w:sz w:val="20"/>
                <w:szCs w:val="20"/>
              </w:rPr>
              <w:t>ული</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მიზანი</w:t>
            </w:r>
          </w:p>
        </w:tc>
        <w:tc>
          <w:tcPr>
            <w:tcW w:w="810" w:type="dxa"/>
            <w:tcBorders>
              <w:left w:val="single" w:sz="4" w:space="0" w:color="000000"/>
            </w:tcBorders>
            <w:shd w:val="clear" w:color="auto" w:fill="E7E6E6"/>
          </w:tcPr>
          <w:p w:rsidR="00107943" w:rsidRPr="00E57A65" w:rsidRDefault="00107943" w:rsidP="00107943">
            <w:pPr>
              <w:widowControl w:val="0"/>
              <w:autoSpaceDE w:val="0"/>
              <w:autoSpaceDN w:val="0"/>
              <w:spacing w:before="1" w:after="0" w:line="240" w:lineRule="auto"/>
              <w:ind w:left="135" w:right="110"/>
              <w:jc w:val="center"/>
              <w:rPr>
                <w:rFonts w:ascii="Sylfaen" w:eastAsia="Sylfaen" w:hAnsi="Sylfaen" w:cstheme="minorHAnsi"/>
                <w:b/>
                <w:bCs/>
                <w:sz w:val="20"/>
                <w:szCs w:val="20"/>
              </w:rPr>
            </w:pPr>
            <w:r w:rsidRPr="00E57A65">
              <w:rPr>
                <w:rFonts w:ascii="Sylfaen" w:eastAsia="Sylfaen" w:hAnsi="Sylfaen" w:cstheme="minorHAnsi"/>
                <w:b/>
                <w:bCs/>
                <w:sz w:val="20"/>
                <w:szCs w:val="20"/>
              </w:rPr>
              <w:t>შეფასებ</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ის</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მაჩვენებ</w:t>
            </w:r>
          </w:p>
          <w:p w:rsidR="00107943" w:rsidRPr="00E57A65" w:rsidRDefault="00107943" w:rsidP="00107943">
            <w:pPr>
              <w:widowControl w:val="0"/>
              <w:autoSpaceDE w:val="0"/>
              <w:autoSpaceDN w:val="0"/>
              <w:spacing w:after="0" w:line="268" w:lineRule="exact"/>
              <w:ind w:left="131" w:right="110"/>
              <w:jc w:val="center"/>
              <w:rPr>
                <w:rFonts w:ascii="Sylfaen" w:eastAsia="Sylfaen" w:hAnsi="Sylfaen" w:cstheme="minorHAnsi"/>
                <w:b/>
                <w:bCs/>
                <w:sz w:val="20"/>
                <w:szCs w:val="20"/>
              </w:rPr>
            </w:pPr>
            <w:r w:rsidRPr="00E57A65">
              <w:rPr>
                <w:rFonts w:ascii="Sylfaen" w:eastAsia="Sylfaen" w:hAnsi="Sylfaen" w:cstheme="minorHAnsi"/>
                <w:b/>
                <w:bCs/>
                <w:sz w:val="20"/>
                <w:szCs w:val="20"/>
              </w:rPr>
              <w:t>ელი</w:t>
            </w:r>
          </w:p>
        </w:tc>
      </w:tr>
      <w:tr w:rsidR="00107943" w:rsidRPr="00E57A65" w:rsidTr="00165E9E">
        <w:trPr>
          <w:trHeight w:val="519"/>
        </w:trPr>
        <w:tc>
          <w:tcPr>
            <w:tcW w:w="4230" w:type="dxa"/>
            <w:gridSpan w:val="4"/>
            <w:tcBorders>
              <w:right w:val="single" w:sz="4" w:space="0" w:color="000000"/>
            </w:tcBorders>
          </w:tcPr>
          <w:p w:rsidR="00107943" w:rsidRPr="00E57A65" w:rsidRDefault="00107943" w:rsidP="00107943">
            <w:pPr>
              <w:pStyle w:val="TableParagraph"/>
              <w:rPr>
                <w:sz w:val="18"/>
                <w:lang w:val="ka-GE"/>
              </w:rPr>
            </w:pPr>
            <w:r w:rsidRPr="00E57A65">
              <w:rPr>
                <w:rFonts w:eastAsia="Times New Roman"/>
                <w:sz w:val="18"/>
                <w:szCs w:val="18"/>
                <w:lang w:val="ka-GE"/>
              </w:rPr>
              <w:t>ბავშვების ამაღლებული საზეიმო განწყობა</w:t>
            </w:r>
            <w:r w:rsidRPr="00E57A65">
              <w:rPr>
                <w:rFonts w:eastAsia="Times New Roman"/>
                <w:sz w:val="18"/>
                <w:szCs w:val="18"/>
              </w:rPr>
              <w:t>,</w:t>
            </w:r>
            <w:r w:rsidRPr="00E57A65">
              <w:rPr>
                <w:sz w:val="18"/>
                <w:lang w:val="ka-GE"/>
              </w:rPr>
              <w:t xml:space="preserve">საინფორმაციო კამპანიების მეშვეობით  მოსწავლეების და მშობლების ცნობიერების გაზრდილი ხარისხი </w:t>
            </w:r>
            <w:r w:rsidRPr="00E57A65">
              <w:rPr>
                <w:sz w:val="18"/>
              </w:rPr>
              <w:t>(</w:t>
            </w:r>
            <w:r w:rsidRPr="00E57A65">
              <w:rPr>
                <w:sz w:val="18"/>
                <w:lang w:val="ka-GE"/>
              </w:rPr>
              <w:t>კვების კომპონენტით)</w:t>
            </w:r>
          </w:p>
          <w:p w:rsidR="00107943" w:rsidRPr="00E57A65" w:rsidRDefault="00107943" w:rsidP="00107943">
            <w:pPr>
              <w:widowControl w:val="0"/>
              <w:autoSpaceDE w:val="0"/>
              <w:autoSpaceDN w:val="0"/>
              <w:spacing w:after="0" w:line="240" w:lineRule="auto"/>
              <w:rPr>
                <w:rFonts w:ascii="Sylfaen" w:eastAsia="Sylfaen" w:hAnsi="Sylfaen" w:cstheme="minorHAnsi"/>
                <w:sz w:val="20"/>
                <w:szCs w:val="20"/>
                <w:lang w:val="ka-GE"/>
              </w:rPr>
            </w:pPr>
          </w:p>
        </w:tc>
        <w:tc>
          <w:tcPr>
            <w:tcW w:w="2362" w:type="dxa"/>
            <w:tcBorders>
              <w:left w:val="single" w:sz="4" w:space="0" w:color="000000"/>
              <w:right w:val="single" w:sz="4" w:space="0" w:color="000000"/>
            </w:tcBorders>
          </w:tcPr>
          <w:p w:rsidR="00107943" w:rsidRPr="00E57A65" w:rsidRDefault="00107943" w:rsidP="00107943">
            <w:pPr>
              <w:widowControl w:val="0"/>
              <w:autoSpaceDE w:val="0"/>
              <w:autoSpaceDN w:val="0"/>
              <w:spacing w:after="0" w:line="240" w:lineRule="auto"/>
              <w:jc w:val="center"/>
              <w:rPr>
                <w:rFonts w:ascii="Sylfaen" w:eastAsia="Sylfaen" w:hAnsi="Sylfaen" w:cstheme="minorHAnsi"/>
                <w:sz w:val="20"/>
                <w:szCs w:val="20"/>
                <w:lang w:val="ka-GE"/>
              </w:rPr>
            </w:pPr>
            <w:r w:rsidRPr="00E57A65">
              <w:rPr>
                <w:rFonts w:ascii="Sylfaen" w:eastAsia="Sylfaen" w:hAnsi="Sylfaen" w:cstheme="minorHAnsi"/>
                <w:sz w:val="20"/>
                <w:szCs w:val="20"/>
                <w:lang w:val="ka-GE"/>
              </w:rPr>
              <w:t>600</w:t>
            </w:r>
          </w:p>
        </w:tc>
        <w:tc>
          <w:tcPr>
            <w:tcW w:w="2408" w:type="dxa"/>
            <w:tcBorders>
              <w:left w:val="single" w:sz="4" w:space="0" w:color="000000"/>
              <w:right w:val="single" w:sz="4" w:space="0" w:color="000000"/>
            </w:tcBorders>
          </w:tcPr>
          <w:p w:rsidR="00107943" w:rsidRPr="00E57A65" w:rsidRDefault="00107943" w:rsidP="00107943">
            <w:pPr>
              <w:widowControl w:val="0"/>
              <w:autoSpaceDE w:val="0"/>
              <w:autoSpaceDN w:val="0"/>
              <w:spacing w:after="0" w:line="240" w:lineRule="auto"/>
              <w:jc w:val="center"/>
              <w:rPr>
                <w:rFonts w:ascii="Sylfaen" w:eastAsia="Sylfaen" w:hAnsi="Sylfaen" w:cstheme="minorHAnsi"/>
                <w:sz w:val="20"/>
                <w:szCs w:val="20"/>
                <w:lang w:val="ka-GE"/>
              </w:rPr>
            </w:pPr>
            <w:r w:rsidRPr="00E57A65">
              <w:rPr>
                <w:rFonts w:ascii="Sylfaen" w:eastAsia="Sylfaen" w:hAnsi="Sylfaen" w:cstheme="minorHAnsi"/>
                <w:sz w:val="20"/>
                <w:szCs w:val="20"/>
                <w:lang w:val="ka-GE"/>
              </w:rPr>
              <w:t>600</w:t>
            </w:r>
          </w:p>
        </w:tc>
        <w:tc>
          <w:tcPr>
            <w:tcW w:w="1710" w:type="dxa"/>
            <w:tcBorders>
              <w:left w:val="single" w:sz="4" w:space="0" w:color="000000"/>
              <w:right w:val="single" w:sz="4" w:space="0" w:color="000000"/>
            </w:tcBorders>
          </w:tcPr>
          <w:p w:rsidR="00107943" w:rsidRPr="00E57A65" w:rsidRDefault="00107943" w:rsidP="00107943">
            <w:pPr>
              <w:widowControl w:val="0"/>
              <w:autoSpaceDE w:val="0"/>
              <w:autoSpaceDN w:val="0"/>
              <w:spacing w:after="0" w:line="240" w:lineRule="auto"/>
              <w:jc w:val="center"/>
              <w:rPr>
                <w:rFonts w:ascii="Sylfaen" w:eastAsia="Sylfaen" w:hAnsi="Sylfaen" w:cstheme="minorHAnsi"/>
                <w:sz w:val="20"/>
                <w:szCs w:val="20"/>
                <w:lang w:val="ka-GE"/>
              </w:rPr>
            </w:pPr>
            <w:r w:rsidRPr="00E57A65">
              <w:rPr>
                <w:rFonts w:ascii="Sylfaen" w:eastAsia="Sylfaen" w:hAnsi="Sylfaen" w:cstheme="minorHAnsi"/>
                <w:sz w:val="20"/>
                <w:szCs w:val="20"/>
                <w:lang w:val="ka-GE"/>
              </w:rPr>
              <w:t>600</w:t>
            </w:r>
          </w:p>
        </w:tc>
        <w:tc>
          <w:tcPr>
            <w:tcW w:w="900" w:type="dxa"/>
            <w:tcBorders>
              <w:left w:val="single" w:sz="4" w:space="0" w:color="000000"/>
              <w:right w:val="single" w:sz="4" w:space="0" w:color="000000"/>
            </w:tcBorders>
          </w:tcPr>
          <w:p w:rsidR="00107943" w:rsidRPr="00E57A65" w:rsidRDefault="00107943" w:rsidP="00107943">
            <w:pPr>
              <w:widowControl w:val="0"/>
              <w:autoSpaceDE w:val="0"/>
              <w:autoSpaceDN w:val="0"/>
              <w:spacing w:after="0" w:line="240" w:lineRule="auto"/>
              <w:jc w:val="center"/>
              <w:rPr>
                <w:rFonts w:ascii="Sylfaen" w:eastAsia="Sylfaen" w:hAnsi="Sylfaen" w:cstheme="minorHAnsi"/>
                <w:sz w:val="20"/>
                <w:szCs w:val="20"/>
                <w:lang w:val="ka-GE"/>
              </w:rPr>
            </w:pPr>
            <w:r w:rsidRPr="00E57A65">
              <w:rPr>
                <w:rFonts w:ascii="Sylfaen" w:eastAsia="Sylfaen" w:hAnsi="Sylfaen" w:cstheme="minorHAnsi"/>
                <w:sz w:val="20"/>
                <w:szCs w:val="20"/>
                <w:lang w:val="ka-GE"/>
              </w:rPr>
              <w:t>650</w:t>
            </w:r>
          </w:p>
        </w:tc>
        <w:tc>
          <w:tcPr>
            <w:tcW w:w="1080" w:type="dxa"/>
            <w:tcBorders>
              <w:left w:val="single" w:sz="4" w:space="0" w:color="000000"/>
              <w:right w:val="single" w:sz="4" w:space="0" w:color="000000"/>
            </w:tcBorders>
          </w:tcPr>
          <w:p w:rsidR="00107943" w:rsidRPr="00E57A65" w:rsidRDefault="00107943" w:rsidP="00107943">
            <w:pPr>
              <w:widowControl w:val="0"/>
              <w:autoSpaceDE w:val="0"/>
              <w:autoSpaceDN w:val="0"/>
              <w:spacing w:after="0" w:line="240" w:lineRule="auto"/>
              <w:jc w:val="center"/>
              <w:rPr>
                <w:rFonts w:ascii="Sylfaen" w:eastAsia="Sylfaen" w:hAnsi="Sylfaen" w:cstheme="minorHAnsi"/>
                <w:sz w:val="20"/>
                <w:szCs w:val="20"/>
                <w:lang w:val="ka-GE"/>
              </w:rPr>
            </w:pPr>
            <w:r w:rsidRPr="00E57A65">
              <w:rPr>
                <w:rFonts w:ascii="Sylfaen" w:eastAsia="Sylfaen" w:hAnsi="Sylfaen" w:cstheme="minorHAnsi"/>
                <w:sz w:val="20"/>
                <w:szCs w:val="20"/>
                <w:lang w:val="ka-GE"/>
              </w:rPr>
              <w:t>650</w:t>
            </w:r>
          </w:p>
        </w:tc>
        <w:tc>
          <w:tcPr>
            <w:tcW w:w="1530" w:type="dxa"/>
            <w:tcBorders>
              <w:left w:val="single" w:sz="4" w:space="0" w:color="000000"/>
              <w:right w:val="single" w:sz="4" w:space="0" w:color="000000"/>
            </w:tcBorders>
          </w:tcPr>
          <w:p w:rsidR="00107943" w:rsidRPr="00E57A65" w:rsidRDefault="00107943" w:rsidP="00107943">
            <w:pPr>
              <w:pStyle w:val="TableParagraph"/>
              <w:rPr>
                <w:sz w:val="18"/>
              </w:rPr>
            </w:pPr>
            <w:r w:rsidRPr="00E57A65">
              <w:rPr>
                <w:sz w:val="18"/>
                <w:lang w:val="ka-GE"/>
              </w:rPr>
              <w:t>მშობლობის უნარების გაძლიერება, მოსწავლეთა მეტი ინფორმირებულობა</w:t>
            </w:r>
            <w:r w:rsidRPr="00E57A65">
              <w:rPr>
                <w:sz w:val="18"/>
              </w:rPr>
              <w:t>,</w:t>
            </w:r>
          </w:p>
          <w:p w:rsidR="00107943" w:rsidRPr="00E57A65" w:rsidRDefault="00107943" w:rsidP="00107943">
            <w:pPr>
              <w:pStyle w:val="TableParagraph"/>
              <w:rPr>
                <w:sz w:val="18"/>
                <w:lang w:val="ka-GE"/>
              </w:rPr>
            </w:pPr>
            <w:r w:rsidRPr="00E57A65">
              <w:rPr>
                <w:sz w:val="18"/>
                <w:lang w:val="ka-GE"/>
              </w:rPr>
              <w:t>ინტელექტუალური და ფსიქო-ემოციური თვალსაზრისით</w:t>
            </w:r>
          </w:p>
          <w:p w:rsidR="00107943" w:rsidRPr="00E57A65" w:rsidRDefault="00107943" w:rsidP="00107943">
            <w:pPr>
              <w:widowControl w:val="0"/>
              <w:autoSpaceDE w:val="0"/>
              <w:autoSpaceDN w:val="0"/>
              <w:spacing w:after="0" w:line="240" w:lineRule="auto"/>
              <w:rPr>
                <w:rFonts w:ascii="Sylfaen" w:eastAsia="Sylfaen" w:hAnsi="Sylfaen" w:cstheme="minorHAnsi"/>
                <w:sz w:val="20"/>
                <w:szCs w:val="20"/>
                <w:lang w:val="ka-GE"/>
              </w:rPr>
            </w:pPr>
            <w:r w:rsidRPr="00E57A65">
              <w:rPr>
                <w:sz w:val="18"/>
                <w:lang w:val="ka-GE"/>
              </w:rPr>
              <w:t>ბავშვების გაძლიერება</w:t>
            </w:r>
          </w:p>
        </w:tc>
        <w:tc>
          <w:tcPr>
            <w:tcW w:w="810" w:type="dxa"/>
            <w:tcBorders>
              <w:left w:val="single" w:sz="4" w:space="0" w:color="000000"/>
            </w:tcBorders>
          </w:tcPr>
          <w:p w:rsidR="00107943" w:rsidRPr="00E57A65" w:rsidRDefault="00107943" w:rsidP="00107943">
            <w:pPr>
              <w:rPr>
                <w:rFonts w:ascii="Sylfaen" w:hAnsi="Sylfaen" w:cstheme="minorHAnsi"/>
                <w:sz w:val="20"/>
                <w:szCs w:val="20"/>
              </w:rPr>
            </w:pPr>
            <w:r w:rsidRPr="00E57A65">
              <w:rPr>
                <w:rFonts w:ascii="Sylfaen" w:hAnsi="Sylfaen" w:cstheme="minorHAnsi"/>
                <w:sz w:val="20"/>
                <w:szCs w:val="20"/>
                <w:lang w:val="ka-GE"/>
              </w:rPr>
              <w:t>მოსარგებლეთა რაოდენობა</w:t>
            </w:r>
          </w:p>
        </w:tc>
      </w:tr>
    </w:tbl>
    <w:p w:rsidR="00BF3A52" w:rsidRPr="00E57A65" w:rsidRDefault="00BF3A52" w:rsidP="00BF3A52">
      <w:pPr>
        <w:spacing w:after="0"/>
        <w:rPr>
          <w:rFonts w:ascii="Sylfaen" w:hAnsi="Sylfaen" w:cstheme="minorHAnsi"/>
          <w:b/>
          <w:sz w:val="20"/>
          <w:szCs w:val="20"/>
          <w:lang w:val="ka-GE"/>
        </w:rPr>
        <w:sectPr w:rsidR="00BF3A52" w:rsidRPr="00E57A65" w:rsidSect="00165E9E">
          <w:pgSz w:w="16840" w:h="11907" w:orient="landscape"/>
          <w:pgMar w:top="288" w:right="720" w:bottom="144" w:left="1080" w:header="720" w:footer="720" w:gutter="0"/>
          <w:pgNumType w:start="0"/>
          <w:cols w:space="720"/>
          <w:titlePg/>
          <w:docGrid w:linePitch="360"/>
        </w:sectPr>
      </w:pPr>
    </w:p>
    <w:tbl>
      <w:tblPr>
        <w:tblpPr w:leftFromText="180" w:rightFromText="180" w:vertAnchor="text" w:horzAnchor="margin" w:tblpX="-550" w:tblpY="-419"/>
        <w:tblW w:w="15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30"/>
        <w:gridCol w:w="1492"/>
        <w:gridCol w:w="2361"/>
        <w:gridCol w:w="878"/>
        <w:gridCol w:w="1260"/>
        <w:gridCol w:w="1170"/>
        <w:gridCol w:w="810"/>
        <w:gridCol w:w="1350"/>
        <w:gridCol w:w="4219"/>
      </w:tblGrid>
      <w:tr w:rsidR="00BF3A52" w:rsidRPr="00E57A65" w:rsidTr="00C27C95">
        <w:trPr>
          <w:trHeight w:val="1443"/>
        </w:trPr>
        <w:tc>
          <w:tcPr>
            <w:tcW w:w="2030" w:type="dxa"/>
            <w:tcBorders>
              <w:top w:val="single" w:sz="4" w:space="0" w:color="auto"/>
              <w:left w:val="single" w:sz="4" w:space="0" w:color="auto"/>
              <w:bottom w:val="single" w:sz="4" w:space="0" w:color="auto"/>
              <w:right w:val="single" w:sz="4" w:space="0" w:color="auto"/>
            </w:tcBorders>
          </w:tcPr>
          <w:p w:rsidR="00BF3A52" w:rsidRPr="00E57A65" w:rsidRDefault="00BF3A52" w:rsidP="00D9010B">
            <w:pPr>
              <w:widowControl w:val="0"/>
              <w:autoSpaceDE w:val="0"/>
              <w:autoSpaceDN w:val="0"/>
              <w:spacing w:after="0" w:line="240" w:lineRule="auto"/>
              <w:rPr>
                <w:rFonts w:ascii="Sylfaen" w:eastAsia="Sylfaen" w:hAnsi="Sylfaen" w:cstheme="minorHAnsi"/>
                <w:b/>
                <w:bCs/>
                <w:sz w:val="20"/>
                <w:szCs w:val="20"/>
              </w:rPr>
            </w:pPr>
          </w:p>
          <w:p w:rsidR="00BF3A52" w:rsidRPr="00E57A65" w:rsidRDefault="00BF3A52" w:rsidP="00D9010B">
            <w:pPr>
              <w:widowControl w:val="0"/>
              <w:autoSpaceDE w:val="0"/>
              <w:autoSpaceDN w:val="0"/>
              <w:spacing w:after="0" w:line="240" w:lineRule="auto"/>
              <w:rPr>
                <w:rFonts w:ascii="Sylfaen" w:eastAsia="Sylfaen" w:hAnsi="Sylfaen" w:cstheme="minorHAnsi"/>
                <w:b/>
                <w:bCs/>
                <w:sz w:val="20"/>
                <w:szCs w:val="20"/>
              </w:rPr>
            </w:pPr>
          </w:p>
          <w:p w:rsidR="00BF3A52" w:rsidRPr="00E57A65" w:rsidRDefault="00BF3A52" w:rsidP="00D9010B">
            <w:pPr>
              <w:widowControl w:val="0"/>
              <w:autoSpaceDE w:val="0"/>
              <w:autoSpaceDN w:val="0"/>
              <w:spacing w:before="7" w:after="0" w:line="240" w:lineRule="auto"/>
              <w:rPr>
                <w:rFonts w:ascii="Sylfaen" w:eastAsia="Sylfaen" w:hAnsi="Sylfaen" w:cstheme="minorHAnsi"/>
                <w:b/>
                <w:bCs/>
                <w:sz w:val="20"/>
                <w:szCs w:val="20"/>
              </w:rPr>
            </w:pPr>
          </w:p>
          <w:p w:rsidR="00BF3A52" w:rsidRPr="00E57A65" w:rsidRDefault="00BF3A52" w:rsidP="00D9010B">
            <w:pPr>
              <w:widowControl w:val="0"/>
              <w:autoSpaceDE w:val="0"/>
              <w:autoSpaceDN w:val="0"/>
              <w:spacing w:after="0" w:line="240" w:lineRule="auto"/>
              <w:ind w:left="172"/>
              <w:jc w:val="center"/>
              <w:rPr>
                <w:rFonts w:ascii="Sylfaen" w:eastAsia="Sylfaen" w:hAnsi="Sylfaen" w:cstheme="minorHAnsi"/>
                <w:b/>
                <w:bCs/>
                <w:sz w:val="20"/>
                <w:szCs w:val="20"/>
              </w:rPr>
            </w:pPr>
            <w:r w:rsidRPr="00E57A65">
              <w:rPr>
                <w:rFonts w:ascii="Sylfaen" w:eastAsia="Sylfaen" w:hAnsi="Sylfaen" w:cstheme="minorHAnsi"/>
                <w:b/>
                <w:bCs/>
                <w:sz w:val="20"/>
                <w:szCs w:val="20"/>
              </w:rPr>
              <w:t>კოდი</w:t>
            </w:r>
          </w:p>
        </w:tc>
        <w:tc>
          <w:tcPr>
            <w:tcW w:w="1492" w:type="dxa"/>
            <w:vMerge w:val="restart"/>
            <w:tcBorders>
              <w:top w:val="single" w:sz="4" w:space="0" w:color="auto"/>
              <w:left w:val="single" w:sz="4" w:space="0" w:color="auto"/>
              <w:bottom w:val="single" w:sz="4" w:space="0" w:color="auto"/>
              <w:right w:val="single" w:sz="4" w:space="0" w:color="auto"/>
            </w:tcBorders>
          </w:tcPr>
          <w:p w:rsidR="00BF3A52" w:rsidRPr="00E57A65" w:rsidRDefault="00BF3A52" w:rsidP="00D9010B">
            <w:pPr>
              <w:widowControl w:val="0"/>
              <w:autoSpaceDE w:val="0"/>
              <w:autoSpaceDN w:val="0"/>
              <w:spacing w:after="0" w:line="240" w:lineRule="auto"/>
              <w:rPr>
                <w:rFonts w:ascii="Sylfaen" w:eastAsia="Sylfaen" w:hAnsi="Sylfaen" w:cstheme="minorHAnsi"/>
                <w:b/>
                <w:bCs/>
                <w:sz w:val="20"/>
                <w:szCs w:val="20"/>
              </w:rPr>
            </w:pPr>
          </w:p>
          <w:p w:rsidR="00BF3A52" w:rsidRPr="00E57A65" w:rsidRDefault="00BF3A52" w:rsidP="00D9010B">
            <w:pPr>
              <w:widowControl w:val="0"/>
              <w:autoSpaceDE w:val="0"/>
              <w:autoSpaceDN w:val="0"/>
              <w:spacing w:after="0" w:line="240" w:lineRule="auto"/>
              <w:rPr>
                <w:rFonts w:ascii="Sylfaen" w:eastAsia="Sylfaen" w:hAnsi="Sylfaen" w:cstheme="minorHAnsi"/>
                <w:b/>
                <w:bCs/>
                <w:sz w:val="20"/>
                <w:szCs w:val="20"/>
              </w:rPr>
            </w:pPr>
          </w:p>
          <w:p w:rsidR="00BF3A52" w:rsidRPr="00E57A65" w:rsidRDefault="00BF3A52" w:rsidP="00D9010B">
            <w:pPr>
              <w:widowControl w:val="0"/>
              <w:autoSpaceDE w:val="0"/>
              <w:autoSpaceDN w:val="0"/>
              <w:spacing w:after="0" w:line="240" w:lineRule="auto"/>
              <w:rPr>
                <w:rFonts w:ascii="Sylfaen" w:eastAsia="Sylfaen" w:hAnsi="Sylfaen" w:cstheme="minorHAnsi"/>
                <w:b/>
                <w:bCs/>
                <w:sz w:val="20"/>
                <w:szCs w:val="20"/>
              </w:rPr>
            </w:pPr>
          </w:p>
          <w:p w:rsidR="00BF3A52" w:rsidRPr="00E57A65" w:rsidRDefault="00BF3A52" w:rsidP="00D9010B">
            <w:pPr>
              <w:widowControl w:val="0"/>
              <w:autoSpaceDE w:val="0"/>
              <w:autoSpaceDN w:val="0"/>
              <w:spacing w:before="4" w:after="0" w:line="240" w:lineRule="auto"/>
              <w:rPr>
                <w:rFonts w:ascii="Sylfaen" w:eastAsia="Sylfaen" w:hAnsi="Sylfaen" w:cstheme="minorHAnsi"/>
                <w:b/>
                <w:bCs/>
                <w:sz w:val="20"/>
                <w:szCs w:val="20"/>
              </w:rPr>
            </w:pPr>
          </w:p>
          <w:p w:rsidR="00BF3A52" w:rsidRPr="00E57A65" w:rsidRDefault="00BF3A52" w:rsidP="00D9010B">
            <w:pPr>
              <w:widowControl w:val="0"/>
              <w:autoSpaceDE w:val="0"/>
              <w:autoSpaceDN w:val="0"/>
              <w:spacing w:before="1" w:after="0" w:line="240" w:lineRule="auto"/>
              <w:ind w:left="332" w:hanging="84"/>
              <w:rPr>
                <w:rFonts w:ascii="Sylfaen" w:eastAsia="Sylfaen" w:hAnsi="Sylfaen" w:cstheme="minorHAnsi"/>
                <w:b/>
                <w:bCs/>
                <w:sz w:val="20"/>
                <w:szCs w:val="20"/>
              </w:rPr>
            </w:pPr>
            <w:r w:rsidRPr="00E57A65">
              <w:rPr>
                <w:rFonts w:ascii="Sylfaen" w:eastAsia="Sylfaen" w:hAnsi="Sylfaen" w:cstheme="minorHAnsi"/>
                <w:b/>
                <w:bCs/>
                <w:sz w:val="20"/>
                <w:szCs w:val="20"/>
              </w:rPr>
              <w:t>ქვეპროგრამის დასახელება</w:t>
            </w:r>
          </w:p>
        </w:tc>
        <w:tc>
          <w:tcPr>
            <w:tcW w:w="3239" w:type="dxa"/>
            <w:gridSpan w:val="2"/>
            <w:vMerge w:val="restart"/>
            <w:tcBorders>
              <w:top w:val="single" w:sz="4" w:space="0" w:color="auto"/>
              <w:left w:val="single" w:sz="4" w:space="0" w:color="auto"/>
              <w:bottom w:val="single" w:sz="4" w:space="0" w:color="auto"/>
              <w:right w:val="single" w:sz="4" w:space="0" w:color="auto"/>
            </w:tcBorders>
          </w:tcPr>
          <w:p w:rsidR="00BF3A52" w:rsidRPr="00E57A65" w:rsidRDefault="00BF3A52" w:rsidP="00D9010B">
            <w:pPr>
              <w:widowControl w:val="0"/>
              <w:autoSpaceDE w:val="0"/>
              <w:autoSpaceDN w:val="0"/>
              <w:spacing w:after="0" w:line="240" w:lineRule="auto"/>
              <w:rPr>
                <w:rFonts w:ascii="Sylfaen" w:eastAsia="Sylfaen" w:hAnsi="Sylfaen" w:cstheme="minorHAnsi"/>
                <w:b/>
                <w:bCs/>
                <w:sz w:val="20"/>
                <w:szCs w:val="20"/>
              </w:rPr>
            </w:pPr>
          </w:p>
          <w:p w:rsidR="00BF3A52" w:rsidRPr="00E57A65" w:rsidRDefault="00BF3A52" w:rsidP="00D9010B">
            <w:pPr>
              <w:widowControl w:val="0"/>
              <w:autoSpaceDE w:val="0"/>
              <w:autoSpaceDN w:val="0"/>
              <w:spacing w:after="0" w:line="240" w:lineRule="auto"/>
              <w:rPr>
                <w:rFonts w:ascii="Sylfaen" w:eastAsia="Sylfaen" w:hAnsi="Sylfaen" w:cstheme="minorHAnsi"/>
                <w:b/>
                <w:bCs/>
                <w:sz w:val="20"/>
                <w:szCs w:val="20"/>
              </w:rPr>
            </w:pPr>
          </w:p>
          <w:p w:rsidR="00BF3A52" w:rsidRPr="00E57A65" w:rsidRDefault="00BF3A52" w:rsidP="00D9010B">
            <w:pPr>
              <w:widowControl w:val="0"/>
              <w:autoSpaceDE w:val="0"/>
              <w:autoSpaceDN w:val="0"/>
              <w:spacing w:after="0" w:line="240" w:lineRule="auto"/>
              <w:rPr>
                <w:rFonts w:ascii="Sylfaen" w:eastAsia="Sylfaen" w:hAnsi="Sylfaen" w:cstheme="minorHAnsi"/>
                <w:b/>
                <w:bCs/>
                <w:sz w:val="20"/>
                <w:szCs w:val="20"/>
              </w:rPr>
            </w:pPr>
          </w:p>
          <w:p w:rsidR="00BF3A52" w:rsidRPr="00E57A65" w:rsidRDefault="00BF3A52" w:rsidP="00D9010B">
            <w:pPr>
              <w:widowControl w:val="0"/>
              <w:autoSpaceDE w:val="0"/>
              <w:autoSpaceDN w:val="0"/>
              <w:spacing w:after="0" w:line="240" w:lineRule="auto"/>
              <w:rPr>
                <w:rFonts w:ascii="Sylfaen" w:eastAsia="Sylfaen" w:hAnsi="Sylfaen" w:cstheme="minorHAnsi"/>
                <w:b/>
                <w:bCs/>
                <w:sz w:val="20"/>
                <w:szCs w:val="20"/>
              </w:rPr>
            </w:pPr>
            <w:r w:rsidRPr="00E57A65">
              <w:rPr>
                <w:rFonts w:ascii="Sylfaen" w:eastAsia="Sylfaen" w:hAnsi="Sylfaen" w:cstheme="minorHAnsi"/>
                <w:b/>
                <w:bCs/>
                <w:sz w:val="20"/>
                <w:szCs w:val="20"/>
              </w:rPr>
              <w:t xml:space="preserve">სოციალურად დაუცველი ბავშვებისთვის სპორტულ-გამაჯანსაღებელი </w:t>
            </w:r>
            <w:r w:rsidRPr="00E57A65">
              <w:rPr>
                <w:rFonts w:ascii="Sylfaen" w:eastAsia="Sylfaen" w:hAnsi="Sylfaen" w:cstheme="minorHAnsi"/>
                <w:b/>
                <w:bCs/>
                <w:sz w:val="20"/>
                <w:szCs w:val="20"/>
                <w:lang w:val="ka-GE"/>
              </w:rPr>
              <w:t xml:space="preserve">და საგანმანათლებლო </w:t>
            </w:r>
            <w:r w:rsidRPr="00E57A65">
              <w:rPr>
                <w:rFonts w:ascii="Sylfaen" w:eastAsia="Sylfaen" w:hAnsi="Sylfaen" w:cstheme="minorHAnsi"/>
                <w:b/>
                <w:bCs/>
                <w:sz w:val="20"/>
                <w:szCs w:val="20"/>
              </w:rPr>
              <w:t>წრეების დაფინანსების ქვეპროგრამა</w:t>
            </w:r>
          </w:p>
        </w:tc>
        <w:tc>
          <w:tcPr>
            <w:tcW w:w="1260" w:type="dxa"/>
            <w:tcBorders>
              <w:top w:val="single" w:sz="4" w:space="0" w:color="auto"/>
              <w:left w:val="single" w:sz="4" w:space="0" w:color="auto"/>
              <w:right w:val="single" w:sz="4" w:space="0" w:color="auto"/>
            </w:tcBorders>
          </w:tcPr>
          <w:p w:rsidR="00BF3A52" w:rsidRPr="00E57A65" w:rsidRDefault="00BC5916" w:rsidP="00D9010B">
            <w:pPr>
              <w:widowControl w:val="0"/>
              <w:autoSpaceDE w:val="0"/>
              <w:autoSpaceDN w:val="0"/>
              <w:spacing w:after="0" w:line="210" w:lineRule="exact"/>
              <w:ind w:left="113" w:right="96"/>
              <w:jc w:val="center"/>
              <w:rPr>
                <w:rFonts w:ascii="Sylfaen" w:eastAsia="Sylfaen" w:hAnsi="Sylfaen" w:cstheme="minorHAnsi"/>
                <w:b/>
                <w:bCs/>
                <w:sz w:val="20"/>
                <w:szCs w:val="20"/>
              </w:rPr>
            </w:pPr>
            <w:r w:rsidRPr="00E57A65">
              <w:rPr>
                <w:rFonts w:ascii="Sylfaen" w:eastAsia="Sylfaen" w:hAnsi="Sylfaen" w:cstheme="minorHAnsi"/>
                <w:b/>
                <w:bCs/>
                <w:sz w:val="20"/>
                <w:szCs w:val="20"/>
              </w:rPr>
              <w:t>2024</w:t>
            </w:r>
          </w:p>
          <w:p w:rsidR="00BF3A52" w:rsidRPr="00E57A65" w:rsidRDefault="00BF3A52" w:rsidP="00D9010B">
            <w:pPr>
              <w:widowControl w:val="0"/>
              <w:tabs>
                <w:tab w:val="left" w:pos="1165"/>
              </w:tabs>
              <w:autoSpaceDE w:val="0"/>
              <w:autoSpaceDN w:val="0"/>
              <w:spacing w:after="0" w:line="210" w:lineRule="atLeast"/>
              <w:ind w:left="116" w:right="96"/>
              <w:jc w:val="center"/>
              <w:rPr>
                <w:rFonts w:ascii="Sylfaen" w:eastAsia="Sylfaen" w:hAnsi="Sylfaen" w:cstheme="minorHAnsi"/>
                <w:b/>
                <w:bCs/>
                <w:sz w:val="20"/>
                <w:szCs w:val="20"/>
              </w:rPr>
            </w:pPr>
            <w:r w:rsidRPr="00E57A65">
              <w:rPr>
                <w:rFonts w:ascii="Sylfaen" w:eastAsia="Sylfaen" w:hAnsi="Sylfaen" w:cstheme="minorHAnsi"/>
                <w:b/>
                <w:bCs/>
                <w:sz w:val="20"/>
                <w:szCs w:val="20"/>
              </w:rPr>
              <w:t>წლის დაფინანსება</w:t>
            </w:r>
          </w:p>
          <w:p w:rsidR="00BF3A52" w:rsidRPr="00E57A65" w:rsidRDefault="00BF3A52" w:rsidP="00D9010B">
            <w:pPr>
              <w:widowControl w:val="0"/>
              <w:tabs>
                <w:tab w:val="left" w:pos="1165"/>
              </w:tabs>
              <w:autoSpaceDE w:val="0"/>
              <w:autoSpaceDN w:val="0"/>
              <w:spacing w:after="0" w:line="191" w:lineRule="exact"/>
              <w:ind w:left="116"/>
              <w:jc w:val="center"/>
              <w:rPr>
                <w:rFonts w:ascii="Sylfaen" w:eastAsia="Sylfaen" w:hAnsi="Sylfaen" w:cstheme="minorHAnsi"/>
                <w:b/>
                <w:bCs/>
                <w:sz w:val="20"/>
                <w:szCs w:val="20"/>
              </w:rPr>
            </w:pPr>
            <w:r w:rsidRPr="00E57A65">
              <w:rPr>
                <w:rFonts w:ascii="Sylfaen" w:eastAsia="Sylfaen" w:hAnsi="Sylfaen" w:cstheme="minorHAnsi"/>
                <w:b/>
                <w:bCs/>
                <w:sz w:val="20"/>
                <w:szCs w:val="20"/>
              </w:rPr>
              <w:t>ათას</w:t>
            </w:r>
          </w:p>
          <w:p w:rsidR="00BF3A52" w:rsidRPr="00E57A65" w:rsidRDefault="00BF3A52" w:rsidP="00D9010B">
            <w:pPr>
              <w:widowControl w:val="0"/>
              <w:tabs>
                <w:tab w:val="left" w:pos="1165"/>
              </w:tabs>
              <w:autoSpaceDE w:val="0"/>
              <w:autoSpaceDN w:val="0"/>
              <w:spacing w:before="1" w:after="0" w:line="240" w:lineRule="auto"/>
              <w:ind w:left="116"/>
              <w:jc w:val="center"/>
              <w:rPr>
                <w:rFonts w:ascii="Sylfaen" w:eastAsia="Sylfaen" w:hAnsi="Sylfaen" w:cstheme="minorHAnsi"/>
                <w:b/>
                <w:bCs/>
                <w:sz w:val="20"/>
                <w:szCs w:val="20"/>
              </w:rPr>
            </w:pPr>
            <w:r w:rsidRPr="00E57A65">
              <w:rPr>
                <w:rFonts w:ascii="Sylfaen" w:eastAsia="Sylfaen" w:hAnsi="Sylfaen" w:cstheme="minorHAnsi"/>
                <w:b/>
                <w:bCs/>
                <w:sz w:val="20"/>
                <w:szCs w:val="20"/>
              </w:rPr>
              <w:t>ლარში</w:t>
            </w:r>
          </w:p>
        </w:tc>
        <w:tc>
          <w:tcPr>
            <w:tcW w:w="7549" w:type="dxa"/>
            <w:gridSpan w:val="4"/>
            <w:tcBorders>
              <w:top w:val="single" w:sz="4" w:space="0" w:color="auto"/>
              <w:left w:val="single" w:sz="4" w:space="0" w:color="auto"/>
              <w:right w:val="single" w:sz="4" w:space="0" w:color="auto"/>
            </w:tcBorders>
          </w:tcPr>
          <w:p w:rsidR="00BF3A52" w:rsidRPr="00E57A65" w:rsidRDefault="00BC5916" w:rsidP="00D9010B">
            <w:pPr>
              <w:widowControl w:val="0"/>
              <w:autoSpaceDE w:val="0"/>
              <w:autoSpaceDN w:val="0"/>
              <w:spacing w:after="0" w:line="210" w:lineRule="exact"/>
              <w:ind w:left="113" w:right="96"/>
              <w:jc w:val="center"/>
              <w:rPr>
                <w:rFonts w:ascii="Sylfaen" w:eastAsia="Sylfaen" w:hAnsi="Sylfaen" w:cstheme="minorHAnsi"/>
                <w:b/>
                <w:bCs/>
                <w:sz w:val="20"/>
                <w:szCs w:val="20"/>
              </w:rPr>
            </w:pPr>
            <w:r w:rsidRPr="00E57A65">
              <w:rPr>
                <w:rFonts w:ascii="Sylfaen" w:eastAsia="Sylfaen" w:hAnsi="Sylfaen" w:cstheme="minorHAnsi"/>
                <w:b/>
                <w:bCs/>
                <w:sz w:val="20"/>
                <w:szCs w:val="20"/>
              </w:rPr>
              <w:t>2024</w:t>
            </w:r>
            <w:r w:rsidR="00BF3A52" w:rsidRPr="00E57A65">
              <w:rPr>
                <w:rFonts w:ascii="Sylfaen" w:eastAsia="Sylfaen" w:hAnsi="Sylfaen" w:cstheme="minorHAnsi"/>
                <w:b/>
                <w:bCs/>
                <w:sz w:val="20"/>
                <w:szCs w:val="20"/>
                <w:lang w:val="ka-GE"/>
              </w:rPr>
              <w:t>-</w:t>
            </w:r>
            <w:r w:rsidRPr="00E57A65">
              <w:rPr>
                <w:rFonts w:ascii="Sylfaen" w:eastAsia="Sylfaen" w:hAnsi="Sylfaen" w:cstheme="minorHAnsi"/>
                <w:b/>
                <w:bCs/>
                <w:sz w:val="20"/>
                <w:szCs w:val="20"/>
              </w:rPr>
              <w:t>2027</w:t>
            </w:r>
            <w:r w:rsidR="00BF3A52" w:rsidRPr="00E57A65">
              <w:rPr>
                <w:rFonts w:ascii="Sylfaen" w:eastAsia="Sylfaen" w:hAnsi="Sylfaen" w:cstheme="minorHAnsi"/>
                <w:b/>
                <w:bCs/>
                <w:sz w:val="20"/>
                <w:szCs w:val="20"/>
              </w:rPr>
              <w:t xml:space="preserve"> წლის დაფინანსება</w:t>
            </w:r>
          </w:p>
          <w:p w:rsidR="00BF3A52" w:rsidRPr="00E57A65" w:rsidRDefault="00BF3A52" w:rsidP="00D9010B">
            <w:pPr>
              <w:widowControl w:val="0"/>
              <w:autoSpaceDE w:val="0"/>
              <w:autoSpaceDN w:val="0"/>
              <w:spacing w:after="0" w:line="191" w:lineRule="exact"/>
              <w:ind w:left="2070" w:right="1321"/>
              <w:jc w:val="center"/>
              <w:rPr>
                <w:rFonts w:ascii="Sylfaen" w:eastAsia="Sylfaen" w:hAnsi="Sylfaen" w:cstheme="minorHAnsi"/>
                <w:b/>
                <w:bCs/>
                <w:sz w:val="20"/>
                <w:szCs w:val="20"/>
              </w:rPr>
            </w:pPr>
            <w:r w:rsidRPr="00E57A65">
              <w:rPr>
                <w:rFonts w:ascii="Sylfaen" w:eastAsia="Sylfaen" w:hAnsi="Sylfaen" w:cstheme="minorHAnsi"/>
                <w:b/>
                <w:bCs/>
                <w:sz w:val="20"/>
                <w:szCs w:val="20"/>
              </w:rPr>
              <w:t>ათას</w:t>
            </w:r>
          </w:p>
          <w:p w:rsidR="00BF3A52" w:rsidRPr="00E57A65" w:rsidRDefault="00BF3A52" w:rsidP="00D9010B">
            <w:pPr>
              <w:widowControl w:val="0"/>
              <w:tabs>
                <w:tab w:val="left" w:pos="990"/>
              </w:tabs>
              <w:autoSpaceDE w:val="0"/>
              <w:autoSpaceDN w:val="0"/>
              <w:spacing w:before="1" w:after="0" w:line="240" w:lineRule="auto"/>
              <w:ind w:left="181"/>
              <w:jc w:val="center"/>
              <w:rPr>
                <w:rFonts w:ascii="Sylfaen" w:eastAsia="Sylfaen" w:hAnsi="Sylfaen" w:cstheme="minorHAnsi"/>
                <w:b/>
                <w:bCs/>
                <w:sz w:val="20"/>
                <w:szCs w:val="20"/>
              </w:rPr>
            </w:pPr>
            <w:r w:rsidRPr="00E57A65">
              <w:rPr>
                <w:rFonts w:ascii="Sylfaen" w:eastAsia="Sylfaen" w:hAnsi="Sylfaen" w:cstheme="minorHAnsi"/>
                <w:b/>
                <w:bCs/>
                <w:sz w:val="20"/>
                <w:szCs w:val="20"/>
              </w:rPr>
              <w:t>ლარში</w:t>
            </w:r>
          </w:p>
        </w:tc>
      </w:tr>
      <w:tr w:rsidR="00BF3A52" w:rsidRPr="00E57A65" w:rsidTr="00C27C95">
        <w:trPr>
          <w:trHeight w:val="245"/>
        </w:trPr>
        <w:tc>
          <w:tcPr>
            <w:tcW w:w="2030" w:type="dxa"/>
            <w:tcBorders>
              <w:top w:val="single" w:sz="4" w:space="0" w:color="auto"/>
            </w:tcBorders>
          </w:tcPr>
          <w:p w:rsidR="00BF3A52" w:rsidRPr="00E57A65" w:rsidRDefault="00BF3A52" w:rsidP="00D9010B">
            <w:pPr>
              <w:widowControl w:val="0"/>
              <w:autoSpaceDE w:val="0"/>
              <w:autoSpaceDN w:val="0"/>
              <w:spacing w:after="0" w:line="240" w:lineRule="auto"/>
              <w:jc w:val="center"/>
              <w:rPr>
                <w:rFonts w:ascii="Sylfaen" w:eastAsia="Sylfaen" w:hAnsi="Sylfaen" w:cstheme="minorHAnsi"/>
                <w:b/>
                <w:bCs/>
                <w:sz w:val="20"/>
                <w:szCs w:val="20"/>
              </w:rPr>
            </w:pPr>
            <w:r w:rsidRPr="00E57A65">
              <w:rPr>
                <w:rFonts w:ascii="Sylfaen" w:eastAsia="Sylfaen" w:hAnsi="Sylfaen" w:cstheme="minorHAnsi"/>
                <w:b/>
                <w:bCs/>
                <w:sz w:val="20"/>
                <w:szCs w:val="20"/>
              </w:rPr>
              <w:t>060304</w:t>
            </w:r>
          </w:p>
        </w:tc>
        <w:tc>
          <w:tcPr>
            <w:tcW w:w="1492" w:type="dxa"/>
            <w:vMerge/>
            <w:tcBorders>
              <w:top w:val="single" w:sz="4" w:space="0" w:color="auto"/>
            </w:tcBorders>
          </w:tcPr>
          <w:p w:rsidR="00BF3A52" w:rsidRPr="00E57A65" w:rsidRDefault="00BF3A52" w:rsidP="00D9010B">
            <w:pPr>
              <w:rPr>
                <w:rFonts w:ascii="Sylfaen" w:eastAsia="Sylfaen" w:hAnsi="Sylfaen" w:cstheme="minorHAnsi"/>
                <w:b/>
                <w:bCs/>
                <w:sz w:val="20"/>
                <w:szCs w:val="20"/>
              </w:rPr>
            </w:pPr>
          </w:p>
        </w:tc>
        <w:tc>
          <w:tcPr>
            <w:tcW w:w="3239" w:type="dxa"/>
            <w:gridSpan w:val="2"/>
            <w:vMerge/>
            <w:tcBorders>
              <w:top w:val="single" w:sz="4" w:space="0" w:color="auto"/>
            </w:tcBorders>
          </w:tcPr>
          <w:p w:rsidR="00BF3A52" w:rsidRPr="00E57A65" w:rsidRDefault="00BF3A52" w:rsidP="00D9010B">
            <w:pPr>
              <w:rPr>
                <w:rFonts w:ascii="Sylfaen" w:eastAsia="Sylfaen" w:hAnsi="Sylfaen" w:cstheme="minorHAnsi"/>
                <w:b/>
                <w:bCs/>
                <w:sz w:val="20"/>
                <w:szCs w:val="20"/>
              </w:rPr>
            </w:pPr>
          </w:p>
        </w:tc>
        <w:tc>
          <w:tcPr>
            <w:tcW w:w="1260" w:type="dxa"/>
            <w:tcBorders>
              <w:top w:val="single" w:sz="4" w:space="0" w:color="auto"/>
            </w:tcBorders>
          </w:tcPr>
          <w:p w:rsidR="00BF3A52" w:rsidRPr="00E57A65" w:rsidRDefault="00F654D0" w:rsidP="00D9010B">
            <w:pPr>
              <w:widowControl w:val="0"/>
              <w:autoSpaceDE w:val="0"/>
              <w:autoSpaceDN w:val="0"/>
              <w:spacing w:after="0" w:line="240" w:lineRule="auto"/>
              <w:jc w:val="center"/>
              <w:rPr>
                <w:rFonts w:ascii="Sylfaen" w:eastAsia="Sylfaen" w:hAnsi="Sylfaen" w:cstheme="minorHAnsi"/>
                <w:b/>
                <w:bCs/>
                <w:sz w:val="20"/>
                <w:szCs w:val="20"/>
              </w:rPr>
            </w:pPr>
            <w:r>
              <w:rPr>
                <w:rFonts w:ascii="Sylfaen" w:eastAsia="Sylfaen" w:hAnsi="Sylfaen" w:cstheme="minorHAnsi"/>
                <w:b/>
                <w:bCs/>
                <w:sz w:val="20"/>
                <w:szCs w:val="20"/>
              </w:rPr>
              <w:t>35.0</w:t>
            </w:r>
          </w:p>
        </w:tc>
        <w:tc>
          <w:tcPr>
            <w:tcW w:w="7549" w:type="dxa"/>
            <w:gridSpan w:val="4"/>
            <w:tcBorders>
              <w:top w:val="single" w:sz="4" w:space="0" w:color="auto"/>
            </w:tcBorders>
          </w:tcPr>
          <w:p w:rsidR="00BF3A52" w:rsidRPr="00F654D0" w:rsidRDefault="00F654D0" w:rsidP="00D9010B">
            <w:pPr>
              <w:widowControl w:val="0"/>
              <w:autoSpaceDE w:val="0"/>
              <w:autoSpaceDN w:val="0"/>
              <w:spacing w:after="0" w:line="240" w:lineRule="auto"/>
              <w:jc w:val="center"/>
              <w:rPr>
                <w:rFonts w:ascii="Sylfaen" w:eastAsia="Sylfaen" w:hAnsi="Sylfaen" w:cstheme="minorHAnsi"/>
                <w:b/>
                <w:bCs/>
                <w:sz w:val="20"/>
                <w:szCs w:val="20"/>
              </w:rPr>
            </w:pPr>
            <w:r>
              <w:rPr>
                <w:rFonts w:ascii="Sylfaen" w:eastAsia="Sylfaen" w:hAnsi="Sylfaen" w:cstheme="minorHAnsi"/>
                <w:b/>
                <w:bCs/>
                <w:sz w:val="20"/>
                <w:szCs w:val="20"/>
              </w:rPr>
              <w:t>181.0</w:t>
            </w:r>
          </w:p>
        </w:tc>
      </w:tr>
      <w:tr w:rsidR="00BF3A52" w:rsidRPr="00E57A65" w:rsidTr="00C27C95">
        <w:trPr>
          <w:trHeight w:val="582"/>
        </w:trPr>
        <w:tc>
          <w:tcPr>
            <w:tcW w:w="3522" w:type="dxa"/>
            <w:gridSpan w:val="2"/>
          </w:tcPr>
          <w:p w:rsidR="00BF3A52" w:rsidRPr="00E57A65" w:rsidRDefault="00BF3A52" w:rsidP="00D9010B">
            <w:pPr>
              <w:widowControl w:val="0"/>
              <w:autoSpaceDE w:val="0"/>
              <w:autoSpaceDN w:val="0"/>
              <w:spacing w:after="0" w:line="240" w:lineRule="auto"/>
              <w:ind w:left="177" w:firstLine="165"/>
              <w:rPr>
                <w:rFonts w:ascii="Sylfaen" w:eastAsia="Sylfaen" w:hAnsi="Sylfaen" w:cstheme="minorHAnsi"/>
                <w:b/>
                <w:bCs/>
                <w:sz w:val="20"/>
                <w:szCs w:val="20"/>
              </w:rPr>
            </w:pPr>
            <w:r w:rsidRPr="00E57A65">
              <w:rPr>
                <w:rFonts w:ascii="Sylfaen" w:eastAsia="Sylfaen" w:hAnsi="Sylfaen" w:cstheme="minorHAnsi"/>
                <w:b/>
                <w:bCs/>
                <w:sz w:val="20"/>
                <w:szCs w:val="20"/>
              </w:rPr>
              <w:t>ქვეპროგრამის</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განმახორციელებე</w:t>
            </w:r>
          </w:p>
          <w:p w:rsidR="00BF3A52" w:rsidRPr="00E57A65" w:rsidRDefault="00BF3A52" w:rsidP="00D9010B">
            <w:pPr>
              <w:widowControl w:val="0"/>
              <w:autoSpaceDE w:val="0"/>
              <w:autoSpaceDN w:val="0"/>
              <w:spacing w:after="0" w:line="215" w:lineRule="exact"/>
              <w:ind w:left="330"/>
              <w:rPr>
                <w:rFonts w:ascii="Sylfaen" w:eastAsia="Sylfaen" w:hAnsi="Sylfaen" w:cstheme="minorHAnsi"/>
                <w:b/>
                <w:bCs/>
                <w:sz w:val="20"/>
                <w:szCs w:val="20"/>
              </w:rPr>
            </w:pPr>
            <w:r w:rsidRPr="00E57A65">
              <w:rPr>
                <w:rFonts w:ascii="Sylfaen" w:eastAsia="Sylfaen" w:hAnsi="Sylfaen" w:cstheme="minorHAnsi"/>
                <w:b/>
                <w:bCs/>
                <w:sz w:val="20"/>
                <w:szCs w:val="20"/>
              </w:rPr>
              <w:t>ლი</w:t>
            </w:r>
            <w:r w:rsidRPr="00E57A65">
              <w:rPr>
                <w:rFonts w:ascii="Sylfaen" w:eastAsia="Sylfaen" w:hAnsi="Sylfaen" w:cstheme="minorHAnsi"/>
                <w:b/>
                <w:bCs/>
                <w:spacing w:val="6"/>
                <w:sz w:val="20"/>
                <w:szCs w:val="20"/>
              </w:rPr>
              <w:t xml:space="preserve"> </w:t>
            </w:r>
            <w:r w:rsidRPr="00E57A65">
              <w:rPr>
                <w:rFonts w:ascii="Sylfaen" w:eastAsia="Sylfaen" w:hAnsi="Sylfaen" w:cstheme="minorHAnsi"/>
                <w:b/>
                <w:bCs/>
                <w:sz w:val="20"/>
                <w:szCs w:val="20"/>
              </w:rPr>
              <w:t>სამსახური</w:t>
            </w:r>
          </w:p>
        </w:tc>
        <w:tc>
          <w:tcPr>
            <w:tcW w:w="12048" w:type="dxa"/>
            <w:gridSpan w:val="7"/>
          </w:tcPr>
          <w:p w:rsidR="00BF3A52" w:rsidRPr="00E57A65" w:rsidRDefault="00BF3A52" w:rsidP="00D9010B">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სოციალური და ჯანდაცვის სამსახურის ბავშვის უფლებების დაცვის და მხარდაჭერის განყოფილება</w:t>
            </w:r>
          </w:p>
          <w:p w:rsidR="00BF3A52" w:rsidRPr="00E57A65" w:rsidRDefault="00BF3A52" w:rsidP="00D9010B">
            <w:pPr>
              <w:widowControl w:val="0"/>
              <w:autoSpaceDE w:val="0"/>
              <w:autoSpaceDN w:val="0"/>
              <w:spacing w:after="0" w:line="240" w:lineRule="auto"/>
              <w:rPr>
                <w:rFonts w:ascii="Sylfaen" w:eastAsia="Sylfaen" w:hAnsi="Sylfaen" w:cstheme="minorHAnsi"/>
                <w:sz w:val="20"/>
                <w:szCs w:val="20"/>
              </w:rPr>
            </w:pPr>
          </w:p>
        </w:tc>
      </w:tr>
      <w:tr w:rsidR="00BF3A52" w:rsidRPr="00E57A65" w:rsidTr="00C27C95">
        <w:trPr>
          <w:trHeight w:val="756"/>
        </w:trPr>
        <w:tc>
          <w:tcPr>
            <w:tcW w:w="3522" w:type="dxa"/>
            <w:gridSpan w:val="2"/>
          </w:tcPr>
          <w:p w:rsidR="00BF3A52" w:rsidRPr="00E57A65" w:rsidRDefault="00BF3A52" w:rsidP="00D9010B">
            <w:pPr>
              <w:widowControl w:val="0"/>
              <w:autoSpaceDE w:val="0"/>
              <w:autoSpaceDN w:val="0"/>
              <w:spacing w:after="0" w:line="240" w:lineRule="auto"/>
              <w:rPr>
                <w:rFonts w:ascii="Sylfaen" w:eastAsia="Sylfaen" w:hAnsi="Sylfaen" w:cstheme="minorHAnsi"/>
                <w:b/>
                <w:sz w:val="20"/>
                <w:szCs w:val="20"/>
              </w:rPr>
            </w:pPr>
          </w:p>
          <w:p w:rsidR="00BF3A52" w:rsidRPr="00E57A65" w:rsidRDefault="00BF3A52" w:rsidP="00D9010B">
            <w:pPr>
              <w:widowControl w:val="0"/>
              <w:autoSpaceDE w:val="0"/>
              <w:autoSpaceDN w:val="0"/>
              <w:spacing w:after="0" w:line="240" w:lineRule="auto"/>
              <w:ind w:left="637" w:hanging="296"/>
              <w:rPr>
                <w:rFonts w:ascii="Sylfaen" w:eastAsia="Sylfaen" w:hAnsi="Sylfaen" w:cstheme="minorHAnsi"/>
                <w:b/>
                <w:bCs/>
                <w:sz w:val="20"/>
                <w:szCs w:val="20"/>
              </w:rPr>
            </w:pPr>
            <w:r w:rsidRPr="00E57A65">
              <w:rPr>
                <w:rFonts w:ascii="Sylfaen" w:eastAsia="Sylfaen" w:hAnsi="Sylfaen" w:cstheme="minorHAnsi"/>
                <w:b/>
                <w:bCs/>
                <w:sz w:val="20"/>
                <w:szCs w:val="20"/>
              </w:rPr>
              <w:t>ქვეპროგრამის</w:t>
            </w:r>
            <w:r w:rsidRPr="00E57A65">
              <w:rPr>
                <w:rFonts w:ascii="Sylfaen" w:eastAsia="Sylfaen" w:hAnsi="Sylfaen" w:cstheme="minorHAnsi"/>
                <w:b/>
                <w:bCs/>
                <w:spacing w:val="-42"/>
                <w:sz w:val="20"/>
                <w:szCs w:val="20"/>
              </w:rPr>
              <w:t xml:space="preserve"> </w:t>
            </w:r>
            <w:r w:rsidRPr="00E57A65">
              <w:rPr>
                <w:rFonts w:ascii="Sylfaen" w:eastAsia="Sylfaen" w:hAnsi="Sylfaen" w:cstheme="minorHAnsi"/>
                <w:b/>
                <w:bCs/>
                <w:sz w:val="20"/>
                <w:szCs w:val="20"/>
              </w:rPr>
              <w:t>აღწერა</w:t>
            </w:r>
          </w:p>
        </w:tc>
        <w:tc>
          <w:tcPr>
            <w:tcW w:w="12048" w:type="dxa"/>
            <w:gridSpan w:val="7"/>
          </w:tcPr>
          <w:p w:rsidR="00BC5916" w:rsidRPr="00F654D0" w:rsidRDefault="00BC5916" w:rsidP="00BC5916">
            <w:pPr>
              <w:pStyle w:val="ListParagraph"/>
              <w:numPr>
                <w:ilvl w:val="0"/>
                <w:numId w:val="42"/>
              </w:numPr>
              <w:spacing w:after="0" w:line="240" w:lineRule="auto"/>
              <w:contextualSpacing w:val="0"/>
              <w:jc w:val="both"/>
              <w:rPr>
                <w:rFonts w:ascii="Sylfaen" w:eastAsia="Times New Roman" w:hAnsi="Sylfaen"/>
                <w:sz w:val="18"/>
                <w:szCs w:val="18"/>
              </w:rPr>
            </w:pPr>
            <w:r w:rsidRPr="00F654D0">
              <w:rPr>
                <w:rFonts w:ascii="Sylfaen" w:eastAsia="Times New Roman" w:hAnsi="Sylfaen"/>
                <w:sz w:val="18"/>
                <w:szCs w:val="18"/>
                <w:lang w:val="ka-GE"/>
              </w:rPr>
              <w:t xml:space="preserve">ქვეპროგრამა ითვალისწინებს სოციალურად დაუცველი (სარეიტინგო ქულა 100 001-ზე ნაკლები) 18 წლამდე ასაკის სხვადასხვა პათოლოგიის მქონე </w:t>
            </w:r>
            <w:r w:rsidRPr="00F654D0">
              <w:rPr>
                <w:rFonts w:ascii="Sylfaen" w:eastAsia="Times New Roman" w:hAnsi="Sylfaen"/>
                <w:sz w:val="18"/>
                <w:szCs w:val="18"/>
              </w:rPr>
              <w:t xml:space="preserve">15 </w:t>
            </w:r>
            <w:r w:rsidRPr="00F654D0">
              <w:rPr>
                <w:rFonts w:ascii="Sylfaen" w:eastAsia="Times New Roman" w:hAnsi="Sylfaen"/>
                <w:sz w:val="18"/>
                <w:szCs w:val="18"/>
                <w:lang w:val="ka-GE"/>
              </w:rPr>
              <w:t>ბავშვისთვის ზუგდიდის მუნიციპალიტეტში მოქმედი საცურაო აუზის მომსახურების (</w:t>
            </w:r>
            <w:r w:rsidRPr="00F654D0">
              <w:rPr>
                <w:rFonts w:ascii="Sylfaen" w:eastAsia="Times New Roman" w:hAnsi="Sylfaen"/>
                <w:sz w:val="18"/>
                <w:szCs w:val="18"/>
              </w:rPr>
              <w:t>aqua</w:t>
            </w:r>
            <w:r w:rsidRPr="00F654D0">
              <w:rPr>
                <w:rFonts w:ascii="Sylfaen" w:eastAsia="Times New Roman" w:hAnsi="Sylfaen"/>
                <w:sz w:val="18"/>
                <w:szCs w:val="18"/>
                <w:lang w:val="ka-GE"/>
              </w:rPr>
              <w:t>-თერაპია)</w:t>
            </w:r>
            <w:r w:rsidRPr="00F654D0">
              <w:rPr>
                <w:rFonts w:ascii="Sylfaen" w:eastAsia="Times New Roman" w:hAnsi="Sylfaen"/>
                <w:sz w:val="18"/>
                <w:szCs w:val="18"/>
              </w:rPr>
              <w:t xml:space="preserve"> </w:t>
            </w:r>
            <w:r w:rsidRPr="00F654D0">
              <w:rPr>
                <w:rFonts w:ascii="Sylfaen" w:eastAsia="Times New Roman" w:hAnsi="Sylfaen"/>
                <w:sz w:val="18"/>
                <w:szCs w:val="18"/>
                <w:lang w:val="ka-GE"/>
              </w:rPr>
              <w:t>დაფინანსებას  ექიმ-ნევროლოგის რეკომენდაციის გათვალისწინებით;</w:t>
            </w:r>
          </w:p>
          <w:p w:rsidR="00BF3A52" w:rsidRPr="00E57A65" w:rsidRDefault="00BC5916" w:rsidP="00BC5916">
            <w:pPr>
              <w:ind w:left="90"/>
              <w:jc w:val="both"/>
              <w:rPr>
                <w:rFonts w:ascii="Sylfaen" w:eastAsia="Times New Roman" w:hAnsi="Sylfaen" w:cstheme="minorHAnsi"/>
                <w:sz w:val="20"/>
                <w:szCs w:val="20"/>
              </w:rPr>
            </w:pPr>
            <w:r w:rsidRPr="00F654D0">
              <w:rPr>
                <w:rFonts w:ascii="Sylfaen" w:eastAsia="Times New Roman" w:hAnsi="Sylfaen"/>
                <w:sz w:val="18"/>
                <w:szCs w:val="18"/>
                <w:lang w:val="ka-GE"/>
              </w:rPr>
              <w:t xml:space="preserve"> 2,      </w:t>
            </w:r>
            <w:r w:rsidRPr="00F654D0">
              <w:rPr>
                <w:rFonts w:ascii="Sylfaen" w:hAnsi="Sylfaen"/>
                <w:sz w:val="18"/>
                <w:szCs w:val="18"/>
              </w:rPr>
              <w:t>სოციალურად დაუცველი ოჯახების მონაცემთა ერთიან ბაზაში დარეგისტრირებული (სარეიტინგო ქულა 65 001-ზე ნაკლები) მრავალშვილიანი ოჯახების ბავშვების (6-18 წ) ინგლისური ენის შემსწავლელი წრეების (საბაზისო საფეხური) დაფინანსებ</w:t>
            </w:r>
            <w:r w:rsidRPr="00F654D0">
              <w:rPr>
                <w:rFonts w:ascii="Sylfaen" w:hAnsi="Sylfaen"/>
                <w:sz w:val="18"/>
                <w:szCs w:val="18"/>
                <w:lang w:val="ka-GE"/>
              </w:rPr>
              <w:t>ა;</w:t>
            </w:r>
          </w:p>
        </w:tc>
      </w:tr>
      <w:tr w:rsidR="00C27C95" w:rsidRPr="00E57A65" w:rsidTr="00C27C95">
        <w:trPr>
          <w:trHeight w:val="628"/>
        </w:trPr>
        <w:tc>
          <w:tcPr>
            <w:tcW w:w="3522" w:type="dxa"/>
            <w:gridSpan w:val="2"/>
            <w:tcBorders>
              <w:right w:val="single" w:sz="4" w:space="0" w:color="auto"/>
            </w:tcBorders>
            <w:shd w:val="clear" w:color="auto" w:fill="E7E6E6"/>
          </w:tcPr>
          <w:p w:rsidR="00C27C95" w:rsidRPr="00E57A65" w:rsidRDefault="00C27C95" w:rsidP="00C27C95">
            <w:pPr>
              <w:widowControl w:val="0"/>
              <w:autoSpaceDE w:val="0"/>
              <w:autoSpaceDN w:val="0"/>
              <w:spacing w:after="0" w:line="240" w:lineRule="auto"/>
              <w:rPr>
                <w:rFonts w:ascii="Sylfaen" w:eastAsia="Sylfaen" w:hAnsi="Sylfaen" w:cstheme="minorHAnsi"/>
                <w:b/>
                <w:sz w:val="17"/>
              </w:rPr>
            </w:pPr>
            <w:r w:rsidRPr="00E57A65">
              <w:rPr>
                <w:rFonts w:ascii="Sylfaen" w:hAnsi="Sylfaen" w:cs="Sylfaen"/>
                <w:b/>
                <w:bCs/>
                <w:sz w:val="18"/>
                <w:szCs w:val="18"/>
              </w:rPr>
              <w:t>გაეროს</w:t>
            </w:r>
            <w:r w:rsidRPr="00E57A65">
              <w:rPr>
                <w:rFonts w:ascii="Calibri" w:hAnsi="Calibri" w:cs="Calibri"/>
                <w:b/>
                <w:bCs/>
                <w:sz w:val="18"/>
                <w:szCs w:val="18"/>
              </w:rPr>
              <w:t xml:space="preserve"> </w:t>
            </w:r>
            <w:r w:rsidRPr="00E57A65">
              <w:rPr>
                <w:rFonts w:ascii="Sylfaen" w:hAnsi="Sylfaen" w:cs="Sylfaen"/>
                <w:b/>
                <w:bCs/>
                <w:sz w:val="18"/>
                <w:szCs w:val="18"/>
              </w:rPr>
              <w:t>მდგრადი</w:t>
            </w:r>
            <w:r w:rsidRPr="00E57A65">
              <w:rPr>
                <w:rFonts w:ascii="Calibri" w:hAnsi="Calibri" w:cs="Calibri"/>
                <w:b/>
                <w:bCs/>
                <w:sz w:val="18"/>
                <w:szCs w:val="18"/>
              </w:rPr>
              <w:t xml:space="preserve"> </w:t>
            </w:r>
            <w:r w:rsidRPr="00E57A65">
              <w:rPr>
                <w:rFonts w:ascii="Sylfaen" w:hAnsi="Sylfaen" w:cs="Sylfaen"/>
                <w:b/>
                <w:bCs/>
                <w:sz w:val="18"/>
                <w:szCs w:val="18"/>
              </w:rPr>
              <w:t>განვითარების</w:t>
            </w:r>
            <w:r w:rsidRPr="00E57A65">
              <w:rPr>
                <w:rFonts w:ascii="Calibri" w:hAnsi="Calibri" w:cs="Calibri"/>
                <w:b/>
                <w:bCs/>
                <w:sz w:val="18"/>
                <w:szCs w:val="18"/>
              </w:rPr>
              <w:t xml:space="preserve"> </w:t>
            </w:r>
            <w:r w:rsidRPr="00E57A65">
              <w:rPr>
                <w:rFonts w:ascii="Sylfaen" w:hAnsi="Sylfaen" w:cs="Sylfaen"/>
                <w:b/>
                <w:bCs/>
                <w:sz w:val="18"/>
                <w:szCs w:val="18"/>
              </w:rPr>
              <w:t>მიზანი</w:t>
            </w:r>
            <w:r w:rsidRPr="00E57A65">
              <w:rPr>
                <w:rFonts w:ascii="Calibri" w:hAnsi="Calibri" w:cs="Calibri"/>
                <w:b/>
                <w:bCs/>
                <w:sz w:val="18"/>
                <w:szCs w:val="18"/>
              </w:rPr>
              <w:t xml:space="preserve"> (SDG), </w:t>
            </w:r>
            <w:r w:rsidRPr="00E57A65">
              <w:rPr>
                <w:rFonts w:ascii="Sylfaen" w:hAnsi="Sylfaen" w:cs="Sylfaen"/>
                <w:b/>
                <w:bCs/>
                <w:sz w:val="18"/>
                <w:szCs w:val="18"/>
              </w:rPr>
              <w:t>რომლის</w:t>
            </w:r>
            <w:r w:rsidRPr="00E57A65">
              <w:rPr>
                <w:rFonts w:ascii="Calibri" w:hAnsi="Calibri" w:cs="Calibri"/>
                <w:b/>
                <w:bCs/>
                <w:sz w:val="18"/>
                <w:szCs w:val="18"/>
              </w:rPr>
              <w:t xml:space="preserve"> </w:t>
            </w:r>
            <w:r w:rsidRPr="00E57A65">
              <w:rPr>
                <w:rFonts w:ascii="Sylfaen" w:hAnsi="Sylfaen" w:cs="Sylfaen"/>
                <w:b/>
                <w:bCs/>
                <w:sz w:val="18"/>
                <w:szCs w:val="18"/>
              </w:rPr>
              <w:t>მიღწევასაც</w:t>
            </w:r>
            <w:r w:rsidRPr="00E57A65">
              <w:rPr>
                <w:rFonts w:ascii="Calibri" w:hAnsi="Calibri" w:cs="Calibri"/>
                <w:b/>
                <w:bCs/>
                <w:sz w:val="18"/>
                <w:szCs w:val="18"/>
              </w:rPr>
              <w:t xml:space="preserve"> </w:t>
            </w:r>
            <w:r w:rsidRPr="00E57A65">
              <w:rPr>
                <w:rFonts w:ascii="Sylfaen" w:hAnsi="Sylfaen" w:cs="Sylfaen"/>
                <w:b/>
                <w:bCs/>
                <w:sz w:val="18"/>
                <w:szCs w:val="18"/>
              </w:rPr>
              <w:t>ემსახურება</w:t>
            </w:r>
            <w:r w:rsidRPr="00E57A65">
              <w:rPr>
                <w:rFonts w:ascii="Calibri" w:hAnsi="Calibri" w:cs="Calibri"/>
                <w:b/>
                <w:bCs/>
                <w:sz w:val="18"/>
                <w:szCs w:val="18"/>
              </w:rPr>
              <w:t xml:space="preserve"> </w:t>
            </w:r>
            <w:r w:rsidRPr="00E57A65">
              <w:rPr>
                <w:rFonts w:ascii="Sylfaen" w:hAnsi="Sylfaen" w:cs="Calibri"/>
                <w:b/>
                <w:bCs/>
                <w:sz w:val="18"/>
                <w:szCs w:val="18"/>
                <w:lang w:val="ka-GE"/>
              </w:rPr>
              <w:t>ქვე</w:t>
            </w:r>
            <w:r w:rsidRPr="00E57A65">
              <w:rPr>
                <w:rFonts w:ascii="Sylfaen" w:hAnsi="Sylfaen" w:cs="Sylfaen"/>
                <w:b/>
                <w:bCs/>
                <w:sz w:val="18"/>
                <w:szCs w:val="18"/>
              </w:rPr>
              <w:t>პროგრამა</w:t>
            </w:r>
          </w:p>
        </w:tc>
        <w:tc>
          <w:tcPr>
            <w:tcW w:w="12048" w:type="dxa"/>
            <w:gridSpan w:val="7"/>
            <w:tcBorders>
              <w:left w:val="single" w:sz="4" w:space="0" w:color="auto"/>
            </w:tcBorders>
            <w:shd w:val="clear" w:color="auto" w:fill="E7E6E6"/>
          </w:tcPr>
          <w:p w:rsidR="00C27C95" w:rsidRPr="00E57A65" w:rsidRDefault="00C27C95" w:rsidP="00C27C95">
            <w:pPr>
              <w:widowControl w:val="0"/>
              <w:autoSpaceDE w:val="0"/>
              <w:autoSpaceDN w:val="0"/>
              <w:spacing w:after="0" w:line="240" w:lineRule="auto"/>
              <w:rPr>
                <w:rFonts w:ascii="Sylfaen" w:hAnsi="Sylfaen" w:cstheme="minorHAnsi"/>
                <w:sz w:val="18"/>
                <w:lang w:val="ka-GE"/>
              </w:rPr>
            </w:pPr>
            <w:r w:rsidRPr="00E57A65">
              <w:rPr>
                <w:rFonts w:ascii="Sylfaen" w:hAnsi="Sylfaen" w:cstheme="minorHAnsi"/>
                <w:sz w:val="18"/>
                <w:lang w:val="ka-GE"/>
              </w:rPr>
              <w:t>მიზანი 1 - სიღარიბის ყველა ფორმის აღმოფხვრა</w:t>
            </w:r>
          </w:p>
          <w:p w:rsidR="00C27C95" w:rsidRPr="00E57A65" w:rsidRDefault="00C27C95" w:rsidP="00C27C95">
            <w:pPr>
              <w:jc w:val="both"/>
              <w:rPr>
                <w:rFonts w:ascii="Sylfaen" w:eastAsia="Times New Roman" w:hAnsi="Sylfaen" w:cstheme="minorHAnsi"/>
                <w:sz w:val="18"/>
                <w:szCs w:val="18"/>
                <w:lang w:val="ka-GE"/>
              </w:rPr>
            </w:pPr>
            <w:r w:rsidRPr="00E57A65">
              <w:rPr>
                <w:rFonts w:ascii="Sylfaen" w:hAnsi="Sylfaen" w:cstheme="minorHAnsi"/>
                <w:sz w:val="18"/>
                <w:lang w:val="ka-GE"/>
              </w:rPr>
              <w:t>მიზანი 16 - მშვიდობიანი და ინკლუზიური საზოგადოების ჩამოყალიბების ხელშეწყობა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tc>
      </w:tr>
      <w:tr w:rsidR="00C27C95" w:rsidRPr="00E57A65" w:rsidTr="00D9010B">
        <w:trPr>
          <w:trHeight w:val="628"/>
        </w:trPr>
        <w:tc>
          <w:tcPr>
            <w:tcW w:w="15570" w:type="dxa"/>
            <w:gridSpan w:val="9"/>
            <w:shd w:val="clear" w:color="auto" w:fill="E7E6E6"/>
          </w:tcPr>
          <w:p w:rsidR="00C27C95" w:rsidRPr="00E57A65" w:rsidRDefault="00C27C95" w:rsidP="00C27C95">
            <w:pPr>
              <w:widowControl w:val="0"/>
              <w:autoSpaceDE w:val="0"/>
              <w:autoSpaceDN w:val="0"/>
              <w:spacing w:before="1" w:after="0" w:line="240" w:lineRule="auto"/>
              <w:rPr>
                <w:rFonts w:ascii="Sylfaen" w:eastAsia="Sylfaen" w:hAnsi="Sylfaen" w:cstheme="minorHAnsi"/>
                <w:b/>
                <w:sz w:val="20"/>
                <w:szCs w:val="20"/>
              </w:rPr>
            </w:pPr>
          </w:p>
          <w:p w:rsidR="00C27C95" w:rsidRPr="00E57A65" w:rsidRDefault="00C27C95" w:rsidP="00C27C95">
            <w:pPr>
              <w:widowControl w:val="0"/>
              <w:autoSpaceDE w:val="0"/>
              <w:autoSpaceDN w:val="0"/>
              <w:spacing w:before="1" w:after="0" w:line="240" w:lineRule="auto"/>
              <w:ind w:left="3127" w:right="3114"/>
              <w:jc w:val="center"/>
              <w:rPr>
                <w:rFonts w:ascii="Sylfaen" w:eastAsia="Sylfaen" w:hAnsi="Sylfaen" w:cstheme="minorHAnsi"/>
                <w:b/>
                <w:bCs/>
                <w:sz w:val="20"/>
                <w:szCs w:val="20"/>
              </w:rPr>
            </w:pPr>
            <w:r w:rsidRPr="00E57A65">
              <w:rPr>
                <w:rFonts w:ascii="Sylfaen" w:eastAsia="Sylfaen" w:hAnsi="Sylfaen" w:cstheme="minorHAnsi"/>
                <w:b/>
                <w:bCs/>
                <w:sz w:val="20"/>
                <w:szCs w:val="20"/>
              </w:rPr>
              <w:t>შეფასების</w:t>
            </w:r>
            <w:r w:rsidRPr="00E57A65">
              <w:rPr>
                <w:rFonts w:ascii="Sylfaen" w:eastAsia="Sylfaen" w:hAnsi="Sylfaen" w:cstheme="minorHAnsi"/>
                <w:b/>
                <w:bCs/>
                <w:spacing w:val="19"/>
                <w:sz w:val="20"/>
                <w:szCs w:val="20"/>
              </w:rPr>
              <w:t xml:space="preserve"> </w:t>
            </w:r>
            <w:r w:rsidRPr="00E57A65">
              <w:rPr>
                <w:rFonts w:ascii="Sylfaen" w:eastAsia="Sylfaen" w:hAnsi="Sylfaen" w:cstheme="minorHAnsi"/>
                <w:b/>
                <w:bCs/>
                <w:sz w:val="20"/>
                <w:szCs w:val="20"/>
              </w:rPr>
              <w:t>ინდიკატორები</w:t>
            </w:r>
          </w:p>
        </w:tc>
      </w:tr>
      <w:tr w:rsidR="00C27C95" w:rsidRPr="00E57A65" w:rsidTr="00C27C95">
        <w:trPr>
          <w:trHeight w:val="951"/>
        </w:trPr>
        <w:tc>
          <w:tcPr>
            <w:tcW w:w="3522" w:type="dxa"/>
            <w:gridSpan w:val="2"/>
            <w:tcBorders>
              <w:right w:val="single" w:sz="4" w:space="0" w:color="000000"/>
            </w:tcBorders>
            <w:shd w:val="clear" w:color="auto" w:fill="E7E6E6"/>
          </w:tcPr>
          <w:p w:rsidR="00C27C95" w:rsidRPr="00E57A65" w:rsidRDefault="00C27C95" w:rsidP="00C27C95">
            <w:pPr>
              <w:widowControl w:val="0"/>
              <w:autoSpaceDE w:val="0"/>
              <w:autoSpaceDN w:val="0"/>
              <w:spacing w:before="11" w:after="0" w:line="240" w:lineRule="auto"/>
              <w:rPr>
                <w:rFonts w:ascii="Sylfaen" w:eastAsia="Sylfaen" w:hAnsi="Sylfaen" w:cstheme="minorHAnsi"/>
                <w:b/>
                <w:sz w:val="20"/>
                <w:szCs w:val="20"/>
              </w:rPr>
            </w:pPr>
          </w:p>
          <w:p w:rsidR="00C27C95" w:rsidRPr="00E57A65" w:rsidRDefault="00C27C95" w:rsidP="00C27C95">
            <w:pPr>
              <w:widowControl w:val="0"/>
              <w:autoSpaceDE w:val="0"/>
              <w:autoSpaceDN w:val="0"/>
              <w:spacing w:before="1" w:after="0" w:line="289" w:lineRule="exact"/>
              <w:ind w:left="181" w:right="168"/>
              <w:jc w:val="center"/>
              <w:rPr>
                <w:rFonts w:ascii="Sylfaen" w:eastAsia="Sylfaen" w:hAnsi="Sylfaen" w:cstheme="minorHAnsi"/>
                <w:b/>
                <w:bCs/>
                <w:sz w:val="20"/>
                <w:szCs w:val="20"/>
              </w:rPr>
            </w:pPr>
            <w:r w:rsidRPr="00E57A65">
              <w:rPr>
                <w:rFonts w:ascii="Sylfaen" w:eastAsia="Sylfaen" w:hAnsi="Sylfaen" w:cstheme="minorHAnsi"/>
                <w:b/>
                <w:bCs/>
                <w:sz w:val="20"/>
                <w:szCs w:val="20"/>
              </w:rPr>
              <w:t>საბოლოო</w:t>
            </w:r>
            <w:r w:rsidRPr="00E57A65">
              <w:rPr>
                <w:rFonts w:ascii="Sylfaen" w:eastAsia="Sylfaen" w:hAnsi="Sylfaen" w:cstheme="minorHAnsi"/>
                <w:b/>
                <w:bCs/>
                <w:spacing w:val="5"/>
                <w:sz w:val="20"/>
                <w:szCs w:val="20"/>
              </w:rPr>
              <w:t xml:space="preserve"> </w:t>
            </w:r>
            <w:r w:rsidRPr="00E57A65">
              <w:rPr>
                <w:rFonts w:ascii="Sylfaen" w:eastAsia="Sylfaen" w:hAnsi="Sylfaen" w:cstheme="minorHAnsi"/>
                <w:b/>
                <w:bCs/>
                <w:sz w:val="20"/>
                <w:szCs w:val="20"/>
              </w:rPr>
              <w:t>შედეგი</w:t>
            </w:r>
          </w:p>
          <w:p w:rsidR="00C27C95" w:rsidRPr="00E57A65" w:rsidRDefault="00C27C95" w:rsidP="00C27C95">
            <w:pPr>
              <w:widowControl w:val="0"/>
              <w:autoSpaceDE w:val="0"/>
              <w:autoSpaceDN w:val="0"/>
              <w:spacing w:after="0" w:line="268" w:lineRule="exact"/>
              <w:ind w:left="181" w:right="170"/>
              <w:jc w:val="center"/>
              <w:rPr>
                <w:rFonts w:ascii="Sylfaen" w:eastAsia="Sylfaen" w:hAnsi="Sylfaen" w:cstheme="minorHAnsi"/>
                <w:b/>
                <w:sz w:val="20"/>
                <w:szCs w:val="20"/>
              </w:rPr>
            </w:pPr>
            <w:r w:rsidRPr="00E57A65">
              <w:rPr>
                <w:rFonts w:ascii="Sylfaen" w:eastAsia="Sylfaen" w:hAnsi="Sylfaen" w:cstheme="minorHAnsi"/>
                <w:b/>
                <w:sz w:val="20"/>
                <w:szCs w:val="20"/>
              </w:rPr>
              <w:t>(OUTCOME)</w:t>
            </w:r>
          </w:p>
        </w:tc>
        <w:tc>
          <w:tcPr>
            <w:tcW w:w="2361" w:type="dxa"/>
            <w:tcBorders>
              <w:left w:val="single" w:sz="4" w:space="0" w:color="000000"/>
              <w:right w:val="single" w:sz="4" w:space="0" w:color="000000"/>
            </w:tcBorders>
            <w:shd w:val="clear" w:color="auto" w:fill="E7E6E6"/>
          </w:tcPr>
          <w:p w:rsidR="00C27C95" w:rsidRPr="00E57A65" w:rsidRDefault="00C27C95" w:rsidP="00C27C95">
            <w:pPr>
              <w:widowControl w:val="0"/>
              <w:autoSpaceDE w:val="0"/>
              <w:autoSpaceDN w:val="0"/>
              <w:spacing w:before="155" w:after="0" w:line="240" w:lineRule="auto"/>
              <w:ind w:left="220"/>
              <w:rPr>
                <w:rFonts w:ascii="Sylfaen" w:eastAsia="Sylfaen" w:hAnsi="Sylfaen" w:cstheme="minorHAnsi"/>
                <w:b/>
                <w:sz w:val="20"/>
                <w:szCs w:val="20"/>
              </w:rPr>
            </w:pPr>
            <w:r w:rsidRPr="00E57A65">
              <w:rPr>
                <w:rFonts w:ascii="Sylfaen" w:eastAsia="Sylfaen" w:hAnsi="Sylfaen" w:cstheme="minorHAnsi"/>
                <w:b/>
                <w:sz w:val="20"/>
                <w:szCs w:val="20"/>
              </w:rPr>
              <w:t>2023</w:t>
            </w:r>
          </w:p>
          <w:p w:rsidR="00C27C95" w:rsidRPr="00E57A65" w:rsidRDefault="00C27C95" w:rsidP="00C27C95">
            <w:pPr>
              <w:widowControl w:val="0"/>
              <w:autoSpaceDE w:val="0"/>
              <w:autoSpaceDN w:val="0"/>
              <w:spacing w:before="3" w:after="0" w:line="240" w:lineRule="auto"/>
              <w:ind w:left="251" w:right="133" w:hanging="92"/>
              <w:rPr>
                <w:rFonts w:ascii="Sylfaen" w:eastAsia="Sylfaen" w:hAnsi="Sylfaen" w:cstheme="minorHAnsi"/>
                <w:b/>
                <w:bCs/>
                <w:sz w:val="20"/>
                <w:szCs w:val="20"/>
              </w:rPr>
            </w:pPr>
            <w:r w:rsidRPr="00E57A65">
              <w:rPr>
                <w:rFonts w:ascii="Sylfaen" w:eastAsia="Sylfaen" w:hAnsi="Sylfaen" w:cstheme="minorHAnsi"/>
                <w:b/>
                <w:bCs/>
                <w:sz w:val="20"/>
                <w:szCs w:val="20"/>
              </w:rPr>
              <w:t>საბაზ</w:t>
            </w:r>
            <w:r w:rsidRPr="00E57A65">
              <w:rPr>
                <w:rFonts w:ascii="Sylfaen" w:eastAsia="Sylfaen" w:hAnsi="Sylfaen" w:cstheme="minorHAnsi"/>
                <w:b/>
                <w:bCs/>
                <w:spacing w:val="-52"/>
                <w:sz w:val="20"/>
                <w:szCs w:val="20"/>
              </w:rPr>
              <w:t xml:space="preserve"> </w:t>
            </w:r>
            <w:r w:rsidRPr="00E57A65">
              <w:rPr>
                <w:rFonts w:ascii="Sylfaen" w:eastAsia="Sylfaen" w:hAnsi="Sylfaen" w:cstheme="minorHAnsi"/>
                <w:b/>
                <w:bCs/>
                <w:sz w:val="20"/>
                <w:szCs w:val="20"/>
              </w:rPr>
              <w:t>ისო</w:t>
            </w:r>
          </w:p>
        </w:tc>
        <w:tc>
          <w:tcPr>
            <w:tcW w:w="878" w:type="dxa"/>
            <w:tcBorders>
              <w:left w:val="single" w:sz="4" w:space="0" w:color="000000"/>
              <w:right w:val="single" w:sz="4" w:space="0" w:color="000000"/>
            </w:tcBorders>
            <w:shd w:val="clear" w:color="auto" w:fill="E7E6E6"/>
          </w:tcPr>
          <w:p w:rsidR="00C27C95" w:rsidRPr="00E57A65" w:rsidRDefault="00C27C95" w:rsidP="00C27C95">
            <w:pPr>
              <w:widowControl w:val="0"/>
              <w:autoSpaceDE w:val="0"/>
              <w:autoSpaceDN w:val="0"/>
              <w:spacing w:before="8" w:after="0" w:line="240" w:lineRule="auto"/>
              <w:rPr>
                <w:rFonts w:ascii="Sylfaen" w:eastAsia="Sylfaen" w:hAnsi="Sylfaen" w:cstheme="minorHAnsi"/>
                <w:b/>
                <w:sz w:val="20"/>
                <w:szCs w:val="20"/>
              </w:rPr>
            </w:pPr>
          </w:p>
          <w:p w:rsidR="00C27C95" w:rsidRPr="00E57A65" w:rsidRDefault="00C27C95" w:rsidP="00C27C95">
            <w:pPr>
              <w:widowControl w:val="0"/>
              <w:autoSpaceDE w:val="0"/>
              <w:autoSpaceDN w:val="0"/>
              <w:spacing w:after="0" w:line="240" w:lineRule="auto"/>
              <w:ind w:left="155"/>
              <w:rPr>
                <w:rFonts w:ascii="Sylfaen" w:eastAsia="Sylfaen" w:hAnsi="Sylfaen" w:cstheme="minorHAnsi"/>
                <w:b/>
                <w:sz w:val="20"/>
                <w:szCs w:val="20"/>
                <w:lang w:val="ka-GE"/>
              </w:rPr>
            </w:pPr>
            <w:r w:rsidRPr="00E57A65">
              <w:rPr>
                <w:rFonts w:ascii="Sylfaen" w:eastAsia="Sylfaen" w:hAnsi="Sylfaen" w:cstheme="minorHAnsi"/>
                <w:b/>
                <w:sz w:val="20"/>
                <w:szCs w:val="20"/>
              </w:rPr>
              <w:t>20</w:t>
            </w:r>
            <w:r w:rsidRPr="00E57A65">
              <w:rPr>
                <w:rFonts w:ascii="Sylfaen" w:eastAsia="Sylfaen" w:hAnsi="Sylfaen" w:cstheme="minorHAnsi"/>
                <w:b/>
                <w:sz w:val="20"/>
                <w:szCs w:val="20"/>
                <w:lang w:val="ka-GE"/>
              </w:rPr>
              <w:t>24</w:t>
            </w:r>
          </w:p>
          <w:p w:rsidR="00C27C95" w:rsidRPr="00E57A65" w:rsidRDefault="00C27C95" w:rsidP="00C27C95">
            <w:pPr>
              <w:widowControl w:val="0"/>
              <w:autoSpaceDE w:val="0"/>
              <w:autoSpaceDN w:val="0"/>
              <w:spacing w:after="0" w:line="240" w:lineRule="auto"/>
              <w:ind w:left="155"/>
              <w:rPr>
                <w:rFonts w:ascii="Sylfaen" w:eastAsia="Sylfaen" w:hAnsi="Sylfaen" w:cstheme="minorHAnsi"/>
                <w:b/>
                <w:sz w:val="20"/>
                <w:szCs w:val="20"/>
              </w:rPr>
            </w:pPr>
          </w:p>
        </w:tc>
        <w:tc>
          <w:tcPr>
            <w:tcW w:w="1260" w:type="dxa"/>
            <w:tcBorders>
              <w:left w:val="single" w:sz="4" w:space="0" w:color="000000"/>
              <w:right w:val="single" w:sz="4" w:space="0" w:color="000000"/>
            </w:tcBorders>
            <w:shd w:val="clear" w:color="auto" w:fill="E7E6E6"/>
          </w:tcPr>
          <w:p w:rsidR="00C27C95" w:rsidRPr="00E57A65" w:rsidRDefault="00C27C95" w:rsidP="00C27C95">
            <w:pPr>
              <w:widowControl w:val="0"/>
              <w:autoSpaceDE w:val="0"/>
              <w:autoSpaceDN w:val="0"/>
              <w:spacing w:after="0" w:line="240" w:lineRule="auto"/>
              <w:rPr>
                <w:rFonts w:ascii="Sylfaen" w:eastAsia="Sylfaen" w:hAnsi="Sylfaen" w:cstheme="minorHAnsi"/>
                <w:b/>
                <w:sz w:val="20"/>
                <w:szCs w:val="20"/>
              </w:rPr>
            </w:pPr>
          </w:p>
          <w:p w:rsidR="00C27C95" w:rsidRPr="00E57A65" w:rsidRDefault="00C27C95" w:rsidP="00C27C95">
            <w:pPr>
              <w:widowControl w:val="0"/>
              <w:autoSpaceDE w:val="0"/>
              <w:autoSpaceDN w:val="0"/>
              <w:spacing w:before="156" w:after="0" w:line="240" w:lineRule="auto"/>
              <w:ind w:left="215"/>
              <w:rPr>
                <w:rFonts w:ascii="Sylfaen" w:eastAsia="Sylfaen" w:hAnsi="Sylfaen" w:cstheme="minorHAnsi"/>
                <w:b/>
                <w:sz w:val="20"/>
                <w:szCs w:val="20"/>
              </w:rPr>
            </w:pPr>
            <w:r w:rsidRPr="00E57A65">
              <w:rPr>
                <w:rFonts w:ascii="Sylfaen" w:eastAsia="Sylfaen" w:hAnsi="Sylfaen" w:cstheme="minorHAnsi"/>
                <w:b/>
                <w:sz w:val="20"/>
                <w:szCs w:val="20"/>
              </w:rPr>
              <w:t>2025</w:t>
            </w:r>
          </w:p>
        </w:tc>
        <w:tc>
          <w:tcPr>
            <w:tcW w:w="1170" w:type="dxa"/>
            <w:tcBorders>
              <w:left w:val="single" w:sz="4" w:space="0" w:color="000000"/>
              <w:right w:val="single" w:sz="4" w:space="0" w:color="000000"/>
            </w:tcBorders>
            <w:shd w:val="clear" w:color="auto" w:fill="E7E6E6"/>
          </w:tcPr>
          <w:p w:rsidR="00C27C95" w:rsidRPr="00E57A65" w:rsidRDefault="00C27C95" w:rsidP="00C27C95">
            <w:pPr>
              <w:widowControl w:val="0"/>
              <w:autoSpaceDE w:val="0"/>
              <w:autoSpaceDN w:val="0"/>
              <w:spacing w:after="0" w:line="240" w:lineRule="auto"/>
              <w:rPr>
                <w:rFonts w:ascii="Sylfaen" w:eastAsia="Sylfaen" w:hAnsi="Sylfaen" w:cstheme="minorHAnsi"/>
                <w:b/>
                <w:sz w:val="20"/>
                <w:szCs w:val="20"/>
              </w:rPr>
            </w:pPr>
          </w:p>
          <w:p w:rsidR="00C27C95" w:rsidRPr="00E57A65" w:rsidRDefault="00C27C95" w:rsidP="00C27C95">
            <w:pPr>
              <w:widowControl w:val="0"/>
              <w:autoSpaceDE w:val="0"/>
              <w:autoSpaceDN w:val="0"/>
              <w:spacing w:before="156" w:after="0" w:line="240" w:lineRule="auto"/>
              <w:ind w:left="215"/>
              <w:rPr>
                <w:rFonts w:ascii="Sylfaen" w:eastAsia="Sylfaen" w:hAnsi="Sylfaen" w:cstheme="minorHAnsi"/>
                <w:b/>
                <w:sz w:val="20"/>
                <w:szCs w:val="20"/>
              </w:rPr>
            </w:pPr>
            <w:r w:rsidRPr="00E57A65">
              <w:rPr>
                <w:rFonts w:ascii="Sylfaen" w:eastAsia="Sylfaen" w:hAnsi="Sylfaen" w:cstheme="minorHAnsi"/>
                <w:b/>
                <w:sz w:val="20"/>
                <w:szCs w:val="20"/>
              </w:rPr>
              <w:t>2026</w:t>
            </w:r>
          </w:p>
        </w:tc>
        <w:tc>
          <w:tcPr>
            <w:tcW w:w="810" w:type="dxa"/>
            <w:tcBorders>
              <w:left w:val="single" w:sz="4" w:space="0" w:color="000000"/>
              <w:right w:val="single" w:sz="4" w:space="0" w:color="000000"/>
            </w:tcBorders>
            <w:shd w:val="clear" w:color="auto" w:fill="E7E6E6"/>
          </w:tcPr>
          <w:p w:rsidR="00C27C95" w:rsidRPr="00E57A65" w:rsidRDefault="00C27C95" w:rsidP="00C27C95">
            <w:pPr>
              <w:widowControl w:val="0"/>
              <w:autoSpaceDE w:val="0"/>
              <w:autoSpaceDN w:val="0"/>
              <w:spacing w:after="0" w:line="240" w:lineRule="auto"/>
              <w:rPr>
                <w:rFonts w:ascii="Sylfaen" w:eastAsia="Sylfaen" w:hAnsi="Sylfaen" w:cstheme="minorHAnsi"/>
                <w:b/>
                <w:sz w:val="20"/>
                <w:szCs w:val="20"/>
              </w:rPr>
            </w:pPr>
          </w:p>
          <w:p w:rsidR="00C27C95" w:rsidRPr="00E57A65" w:rsidRDefault="00C27C95" w:rsidP="00C27C95">
            <w:pPr>
              <w:widowControl w:val="0"/>
              <w:autoSpaceDE w:val="0"/>
              <w:autoSpaceDN w:val="0"/>
              <w:spacing w:before="156" w:after="0" w:line="240" w:lineRule="auto"/>
              <w:ind w:left="196" w:right="177"/>
              <w:jc w:val="center"/>
              <w:rPr>
                <w:rFonts w:ascii="Sylfaen" w:eastAsia="Sylfaen" w:hAnsi="Sylfaen" w:cstheme="minorHAnsi"/>
                <w:b/>
                <w:sz w:val="20"/>
                <w:szCs w:val="20"/>
              </w:rPr>
            </w:pPr>
            <w:r w:rsidRPr="00E57A65">
              <w:rPr>
                <w:rFonts w:ascii="Sylfaen" w:eastAsia="Sylfaen" w:hAnsi="Sylfaen" w:cstheme="minorHAnsi"/>
                <w:b/>
                <w:sz w:val="20"/>
                <w:szCs w:val="20"/>
              </w:rPr>
              <w:t>2027</w:t>
            </w:r>
          </w:p>
        </w:tc>
        <w:tc>
          <w:tcPr>
            <w:tcW w:w="1350" w:type="dxa"/>
            <w:tcBorders>
              <w:left w:val="single" w:sz="4" w:space="0" w:color="000000"/>
              <w:right w:val="single" w:sz="4" w:space="0" w:color="000000"/>
            </w:tcBorders>
            <w:shd w:val="clear" w:color="auto" w:fill="E7E6E6"/>
          </w:tcPr>
          <w:p w:rsidR="00C27C95" w:rsidRPr="00E57A65" w:rsidRDefault="00C27C95" w:rsidP="00C27C95">
            <w:pPr>
              <w:widowControl w:val="0"/>
              <w:autoSpaceDE w:val="0"/>
              <w:autoSpaceDN w:val="0"/>
              <w:spacing w:before="148" w:after="0" w:line="240" w:lineRule="auto"/>
              <w:ind w:left="282" w:hanging="152"/>
              <w:rPr>
                <w:rFonts w:ascii="Sylfaen" w:eastAsia="Sylfaen" w:hAnsi="Sylfaen" w:cstheme="minorHAnsi"/>
                <w:b/>
                <w:bCs/>
                <w:sz w:val="20"/>
                <w:szCs w:val="20"/>
              </w:rPr>
            </w:pPr>
            <w:r w:rsidRPr="00E57A65">
              <w:rPr>
                <w:rFonts w:ascii="Sylfaen" w:eastAsia="Sylfaen" w:hAnsi="Sylfaen" w:cstheme="minorHAnsi"/>
                <w:b/>
                <w:bCs/>
                <w:sz w:val="20"/>
                <w:szCs w:val="20"/>
              </w:rPr>
              <w:t>სტრატეგი</w:t>
            </w:r>
            <w:r w:rsidRPr="00E57A65">
              <w:rPr>
                <w:rFonts w:ascii="Sylfaen" w:eastAsia="Sylfaen" w:hAnsi="Sylfaen" w:cstheme="minorHAnsi"/>
                <w:b/>
                <w:bCs/>
                <w:spacing w:val="-52"/>
                <w:sz w:val="20"/>
                <w:szCs w:val="20"/>
              </w:rPr>
              <w:t xml:space="preserve"> </w:t>
            </w:r>
            <w:r w:rsidRPr="00E57A65">
              <w:rPr>
                <w:rFonts w:ascii="Sylfaen" w:eastAsia="Sylfaen" w:hAnsi="Sylfaen" w:cstheme="minorHAnsi"/>
                <w:b/>
                <w:bCs/>
                <w:sz w:val="20"/>
                <w:szCs w:val="20"/>
              </w:rPr>
              <w:t>ული</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მიზანი</w:t>
            </w:r>
          </w:p>
        </w:tc>
        <w:tc>
          <w:tcPr>
            <w:tcW w:w="4219" w:type="dxa"/>
            <w:tcBorders>
              <w:left w:val="single" w:sz="4" w:space="0" w:color="000000"/>
            </w:tcBorders>
            <w:shd w:val="clear" w:color="auto" w:fill="E7E6E6"/>
          </w:tcPr>
          <w:p w:rsidR="00C27C95" w:rsidRPr="00E57A65" w:rsidRDefault="00C27C95" w:rsidP="00C27C95">
            <w:pPr>
              <w:widowControl w:val="0"/>
              <w:autoSpaceDE w:val="0"/>
              <w:autoSpaceDN w:val="0"/>
              <w:spacing w:before="1" w:after="0" w:line="240" w:lineRule="auto"/>
              <w:ind w:left="135" w:right="110"/>
              <w:jc w:val="center"/>
              <w:rPr>
                <w:rFonts w:ascii="Sylfaen" w:eastAsia="Sylfaen" w:hAnsi="Sylfaen" w:cstheme="minorHAnsi"/>
                <w:b/>
                <w:bCs/>
                <w:sz w:val="20"/>
                <w:szCs w:val="20"/>
              </w:rPr>
            </w:pPr>
            <w:r w:rsidRPr="00E57A65">
              <w:rPr>
                <w:rFonts w:ascii="Sylfaen" w:eastAsia="Sylfaen" w:hAnsi="Sylfaen" w:cstheme="minorHAnsi"/>
                <w:b/>
                <w:bCs/>
                <w:sz w:val="20"/>
                <w:szCs w:val="20"/>
              </w:rPr>
              <w:t>შეფასებ</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ის</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მაჩვენებ</w:t>
            </w:r>
          </w:p>
          <w:p w:rsidR="00C27C95" w:rsidRPr="00E57A65" w:rsidRDefault="00C27C95" w:rsidP="00C27C95">
            <w:pPr>
              <w:widowControl w:val="0"/>
              <w:autoSpaceDE w:val="0"/>
              <w:autoSpaceDN w:val="0"/>
              <w:spacing w:after="0" w:line="268" w:lineRule="exact"/>
              <w:ind w:left="131" w:right="110"/>
              <w:jc w:val="center"/>
              <w:rPr>
                <w:rFonts w:ascii="Sylfaen" w:eastAsia="Sylfaen" w:hAnsi="Sylfaen" w:cstheme="minorHAnsi"/>
                <w:b/>
                <w:bCs/>
                <w:sz w:val="20"/>
                <w:szCs w:val="20"/>
              </w:rPr>
            </w:pPr>
            <w:r w:rsidRPr="00E57A65">
              <w:rPr>
                <w:rFonts w:ascii="Sylfaen" w:eastAsia="Sylfaen" w:hAnsi="Sylfaen" w:cstheme="minorHAnsi"/>
                <w:b/>
                <w:bCs/>
                <w:sz w:val="20"/>
                <w:szCs w:val="20"/>
              </w:rPr>
              <w:t>ელი</w:t>
            </w:r>
          </w:p>
        </w:tc>
      </w:tr>
      <w:tr w:rsidR="00C27C95" w:rsidRPr="00E57A65" w:rsidTr="00C27C95">
        <w:trPr>
          <w:trHeight w:val="444"/>
        </w:trPr>
        <w:tc>
          <w:tcPr>
            <w:tcW w:w="3522" w:type="dxa"/>
            <w:gridSpan w:val="2"/>
            <w:tcBorders>
              <w:bottom w:val="single" w:sz="4" w:space="0" w:color="000000"/>
              <w:right w:val="single" w:sz="4" w:space="0" w:color="000000"/>
            </w:tcBorders>
          </w:tcPr>
          <w:p w:rsidR="00C27C95" w:rsidRPr="00E57A65" w:rsidRDefault="00C27C95" w:rsidP="00C27C95">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 xml:space="preserve"> </w:t>
            </w:r>
            <w:r w:rsidRPr="00E57A65">
              <w:rPr>
                <w:sz w:val="18"/>
                <w:lang w:val="ka-GE"/>
              </w:rPr>
              <w:t>შშმ ბავშვების გაუმჯობესებული ჯანმრთელობის მდგომარება, გაზრდილი ემოციური  ინტელექტი,  ამაღლებული თვითშეფასება</w:t>
            </w:r>
            <w:r w:rsidRPr="00E57A65">
              <w:rPr>
                <w:sz w:val="18"/>
              </w:rPr>
              <w:t xml:space="preserve"> (</w:t>
            </w:r>
            <w:r w:rsidRPr="00E57A65">
              <w:rPr>
                <w:sz w:val="18"/>
                <w:lang w:val="ka-GE"/>
              </w:rPr>
              <w:t>ცხრილში მოცემულია წლების მიხედვით პროგრამით მოსარგებლეთა სავარაუდო რაოდენობა)</w:t>
            </w:r>
          </w:p>
        </w:tc>
        <w:tc>
          <w:tcPr>
            <w:tcW w:w="2361" w:type="dxa"/>
            <w:tcBorders>
              <w:left w:val="single" w:sz="4" w:space="0" w:color="000000"/>
              <w:bottom w:val="single" w:sz="4" w:space="0" w:color="000000"/>
              <w:right w:val="single" w:sz="4" w:space="0" w:color="000000"/>
            </w:tcBorders>
          </w:tcPr>
          <w:p w:rsidR="00C27C95" w:rsidRPr="00E57A65" w:rsidRDefault="00C27C95" w:rsidP="00C27C95">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37</w:t>
            </w:r>
          </w:p>
        </w:tc>
        <w:tc>
          <w:tcPr>
            <w:tcW w:w="878" w:type="dxa"/>
            <w:tcBorders>
              <w:left w:val="single" w:sz="4" w:space="0" w:color="000000"/>
              <w:bottom w:val="single" w:sz="4" w:space="0" w:color="000000"/>
              <w:right w:val="single" w:sz="4" w:space="0" w:color="000000"/>
            </w:tcBorders>
          </w:tcPr>
          <w:p w:rsidR="00C27C95" w:rsidRPr="00E57A65" w:rsidRDefault="00C27C95" w:rsidP="00C27C95">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45</w:t>
            </w:r>
          </w:p>
        </w:tc>
        <w:tc>
          <w:tcPr>
            <w:tcW w:w="1260" w:type="dxa"/>
            <w:tcBorders>
              <w:left w:val="single" w:sz="4" w:space="0" w:color="000000"/>
              <w:bottom w:val="single" w:sz="4" w:space="0" w:color="000000"/>
              <w:right w:val="single" w:sz="4" w:space="0" w:color="000000"/>
            </w:tcBorders>
          </w:tcPr>
          <w:p w:rsidR="00C27C95" w:rsidRPr="00E57A65" w:rsidRDefault="00C27C95" w:rsidP="00C27C95">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45</w:t>
            </w:r>
          </w:p>
        </w:tc>
        <w:tc>
          <w:tcPr>
            <w:tcW w:w="1170" w:type="dxa"/>
            <w:tcBorders>
              <w:left w:val="single" w:sz="4" w:space="0" w:color="000000"/>
              <w:bottom w:val="single" w:sz="4" w:space="0" w:color="000000"/>
              <w:right w:val="single" w:sz="4" w:space="0" w:color="000000"/>
            </w:tcBorders>
          </w:tcPr>
          <w:p w:rsidR="00C27C95" w:rsidRPr="00E57A65" w:rsidRDefault="00C27C95" w:rsidP="00C27C95">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50</w:t>
            </w:r>
          </w:p>
        </w:tc>
        <w:tc>
          <w:tcPr>
            <w:tcW w:w="810" w:type="dxa"/>
            <w:tcBorders>
              <w:left w:val="single" w:sz="4" w:space="0" w:color="000000"/>
              <w:bottom w:val="single" w:sz="4" w:space="0" w:color="000000"/>
              <w:right w:val="single" w:sz="4" w:space="0" w:color="000000"/>
            </w:tcBorders>
          </w:tcPr>
          <w:p w:rsidR="00C27C95" w:rsidRPr="00E57A65" w:rsidRDefault="00C27C95" w:rsidP="00C27C95">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55</w:t>
            </w:r>
          </w:p>
        </w:tc>
        <w:tc>
          <w:tcPr>
            <w:tcW w:w="1350" w:type="dxa"/>
            <w:tcBorders>
              <w:left w:val="single" w:sz="4" w:space="0" w:color="000000"/>
              <w:bottom w:val="single" w:sz="4" w:space="0" w:color="000000"/>
              <w:right w:val="single" w:sz="4" w:space="0" w:color="000000"/>
            </w:tcBorders>
          </w:tcPr>
          <w:p w:rsidR="00C27C95" w:rsidRPr="00E57A65" w:rsidRDefault="00C27C95" w:rsidP="00C27C95">
            <w:pPr>
              <w:widowControl w:val="0"/>
              <w:autoSpaceDE w:val="0"/>
              <w:autoSpaceDN w:val="0"/>
              <w:spacing w:after="0" w:line="240" w:lineRule="auto"/>
              <w:rPr>
                <w:rFonts w:ascii="Sylfaen" w:eastAsia="Sylfaen" w:hAnsi="Sylfaen" w:cstheme="minorHAnsi"/>
                <w:sz w:val="20"/>
                <w:szCs w:val="20"/>
                <w:lang w:val="ka-GE"/>
              </w:rPr>
            </w:pPr>
            <w:r w:rsidRPr="00E57A65">
              <w:rPr>
                <w:sz w:val="18"/>
                <w:lang w:val="ka-GE"/>
              </w:rPr>
              <w:t>შეზღუდული შესაძლებლობის განსაკუთრებულ შესაძლებლობად გადაქცევა, სოციალიზაცია, განათლების ხარისხის გაუმჯობესება</w:t>
            </w:r>
          </w:p>
        </w:tc>
        <w:tc>
          <w:tcPr>
            <w:tcW w:w="4219" w:type="dxa"/>
            <w:tcBorders>
              <w:left w:val="single" w:sz="4" w:space="0" w:color="000000"/>
              <w:bottom w:val="single" w:sz="4" w:space="0" w:color="000000"/>
            </w:tcBorders>
          </w:tcPr>
          <w:p w:rsidR="00C27C95" w:rsidRPr="00E57A65" w:rsidRDefault="00C27C95" w:rsidP="00C27C95">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მოსარგებლეთა რაოდენობა</w:t>
            </w:r>
          </w:p>
        </w:tc>
      </w:tr>
      <w:tr w:rsidR="00C27C95" w:rsidRPr="00E57A65" w:rsidTr="00C27C95">
        <w:trPr>
          <w:trHeight w:val="951"/>
        </w:trPr>
        <w:tc>
          <w:tcPr>
            <w:tcW w:w="3522" w:type="dxa"/>
            <w:gridSpan w:val="2"/>
            <w:tcBorders>
              <w:right w:val="single" w:sz="4" w:space="0" w:color="000000"/>
            </w:tcBorders>
            <w:shd w:val="clear" w:color="auto" w:fill="E7E6E6"/>
          </w:tcPr>
          <w:p w:rsidR="00C27C95" w:rsidRPr="00E57A65" w:rsidRDefault="00C27C95" w:rsidP="00C27C95">
            <w:pPr>
              <w:widowControl w:val="0"/>
              <w:autoSpaceDE w:val="0"/>
              <w:autoSpaceDN w:val="0"/>
              <w:spacing w:before="11" w:after="0" w:line="240" w:lineRule="auto"/>
              <w:rPr>
                <w:rFonts w:ascii="Sylfaen" w:eastAsia="Sylfaen" w:hAnsi="Sylfaen" w:cstheme="minorHAnsi"/>
                <w:b/>
                <w:sz w:val="20"/>
                <w:szCs w:val="20"/>
              </w:rPr>
            </w:pPr>
          </w:p>
          <w:p w:rsidR="00C27C95" w:rsidRPr="00E57A65" w:rsidRDefault="00C27C95" w:rsidP="00C27C95">
            <w:pPr>
              <w:widowControl w:val="0"/>
              <w:autoSpaceDE w:val="0"/>
              <w:autoSpaceDN w:val="0"/>
              <w:spacing w:after="0" w:line="289" w:lineRule="exact"/>
              <w:ind w:left="181" w:right="170"/>
              <w:jc w:val="center"/>
              <w:rPr>
                <w:rFonts w:ascii="Sylfaen" w:eastAsia="Sylfaen" w:hAnsi="Sylfaen" w:cstheme="minorHAnsi"/>
                <w:b/>
                <w:bCs/>
                <w:sz w:val="20"/>
                <w:szCs w:val="20"/>
              </w:rPr>
            </w:pPr>
            <w:r w:rsidRPr="00E57A65">
              <w:rPr>
                <w:rFonts w:ascii="Sylfaen" w:eastAsia="Sylfaen" w:hAnsi="Sylfaen" w:cstheme="minorHAnsi"/>
                <w:b/>
                <w:bCs/>
                <w:sz w:val="20"/>
                <w:szCs w:val="20"/>
              </w:rPr>
              <w:t>შუალედური</w:t>
            </w:r>
            <w:r w:rsidRPr="00E57A65">
              <w:rPr>
                <w:rFonts w:ascii="Sylfaen" w:eastAsia="Sylfaen" w:hAnsi="Sylfaen" w:cstheme="minorHAnsi"/>
                <w:b/>
                <w:bCs/>
                <w:spacing w:val="8"/>
                <w:sz w:val="20"/>
                <w:szCs w:val="20"/>
              </w:rPr>
              <w:t xml:space="preserve"> </w:t>
            </w:r>
            <w:r w:rsidRPr="00E57A65">
              <w:rPr>
                <w:rFonts w:ascii="Sylfaen" w:eastAsia="Sylfaen" w:hAnsi="Sylfaen" w:cstheme="minorHAnsi"/>
                <w:b/>
                <w:bCs/>
                <w:sz w:val="20"/>
                <w:szCs w:val="20"/>
              </w:rPr>
              <w:t>შედეგი</w:t>
            </w:r>
          </w:p>
          <w:p w:rsidR="00C27C95" w:rsidRPr="00E57A65" w:rsidRDefault="00C27C95" w:rsidP="00C27C95">
            <w:pPr>
              <w:widowControl w:val="0"/>
              <w:autoSpaceDE w:val="0"/>
              <w:autoSpaceDN w:val="0"/>
              <w:spacing w:after="0" w:line="268" w:lineRule="exact"/>
              <w:ind w:left="181" w:right="170"/>
              <w:jc w:val="center"/>
              <w:rPr>
                <w:rFonts w:ascii="Sylfaen" w:eastAsia="Sylfaen" w:hAnsi="Sylfaen" w:cstheme="minorHAnsi"/>
                <w:b/>
                <w:sz w:val="20"/>
                <w:szCs w:val="20"/>
              </w:rPr>
            </w:pPr>
            <w:r w:rsidRPr="00E57A65">
              <w:rPr>
                <w:rFonts w:ascii="Sylfaen" w:eastAsia="Sylfaen" w:hAnsi="Sylfaen" w:cstheme="minorHAnsi"/>
                <w:b/>
                <w:sz w:val="20"/>
                <w:szCs w:val="20"/>
              </w:rPr>
              <w:t>(OUTPUT)</w:t>
            </w:r>
          </w:p>
        </w:tc>
        <w:tc>
          <w:tcPr>
            <w:tcW w:w="2361" w:type="dxa"/>
            <w:tcBorders>
              <w:left w:val="single" w:sz="4" w:space="0" w:color="000000"/>
              <w:right w:val="single" w:sz="4" w:space="0" w:color="000000"/>
            </w:tcBorders>
            <w:shd w:val="clear" w:color="auto" w:fill="E7E6E6"/>
          </w:tcPr>
          <w:p w:rsidR="00C27C95" w:rsidRPr="00E57A65" w:rsidRDefault="00C27C95" w:rsidP="00C27C95">
            <w:pPr>
              <w:widowControl w:val="0"/>
              <w:autoSpaceDE w:val="0"/>
              <w:autoSpaceDN w:val="0"/>
              <w:spacing w:before="155" w:after="0" w:line="240" w:lineRule="auto"/>
              <w:ind w:left="220"/>
              <w:rPr>
                <w:rFonts w:ascii="Sylfaen" w:eastAsia="Sylfaen" w:hAnsi="Sylfaen" w:cstheme="minorHAnsi"/>
                <w:b/>
                <w:sz w:val="20"/>
                <w:szCs w:val="20"/>
              </w:rPr>
            </w:pPr>
            <w:r w:rsidRPr="00E57A65">
              <w:rPr>
                <w:rFonts w:ascii="Sylfaen" w:eastAsia="Sylfaen" w:hAnsi="Sylfaen" w:cstheme="minorHAnsi"/>
                <w:b/>
                <w:sz w:val="20"/>
                <w:szCs w:val="20"/>
              </w:rPr>
              <w:t>2023</w:t>
            </w:r>
          </w:p>
          <w:p w:rsidR="00C27C95" w:rsidRPr="00E57A65" w:rsidRDefault="00C27C95" w:rsidP="00C27C95">
            <w:pPr>
              <w:widowControl w:val="0"/>
              <w:autoSpaceDE w:val="0"/>
              <w:autoSpaceDN w:val="0"/>
              <w:spacing w:before="2" w:after="0" w:line="240" w:lineRule="auto"/>
              <w:ind w:left="251" w:right="133" w:hanging="92"/>
              <w:rPr>
                <w:rFonts w:ascii="Sylfaen" w:eastAsia="Sylfaen" w:hAnsi="Sylfaen" w:cstheme="minorHAnsi"/>
                <w:b/>
                <w:bCs/>
                <w:sz w:val="20"/>
                <w:szCs w:val="20"/>
              </w:rPr>
            </w:pPr>
            <w:r w:rsidRPr="00E57A65">
              <w:rPr>
                <w:rFonts w:ascii="Sylfaen" w:eastAsia="Sylfaen" w:hAnsi="Sylfaen" w:cstheme="minorHAnsi"/>
                <w:b/>
                <w:bCs/>
                <w:sz w:val="20"/>
                <w:szCs w:val="20"/>
              </w:rPr>
              <w:t>საბაზ</w:t>
            </w:r>
            <w:r w:rsidRPr="00E57A65">
              <w:rPr>
                <w:rFonts w:ascii="Sylfaen" w:eastAsia="Sylfaen" w:hAnsi="Sylfaen" w:cstheme="minorHAnsi"/>
                <w:b/>
                <w:bCs/>
                <w:spacing w:val="-52"/>
                <w:sz w:val="20"/>
                <w:szCs w:val="20"/>
              </w:rPr>
              <w:t xml:space="preserve"> </w:t>
            </w:r>
            <w:r w:rsidRPr="00E57A65">
              <w:rPr>
                <w:rFonts w:ascii="Sylfaen" w:eastAsia="Sylfaen" w:hAnsi="Sylfaen" w:cstheme="minorHAnsi"/>
                <w:b/>
                <w:bCs/>
                <w:sz w:val="20"/>
                <w:szCs w:val="20"/>
              </w:rPr>
              <w:t>ისო</w:t>
            </w:r>
          </w:p>
        </w:tc>
        <w:tc>
          <w:tcPr>
            <w:tcW w:w="878" w:type="dxa"/>
            <w:tcBorders>
              <w:left w:val="single" w:sz="4" w:space="0" w:color="000000"/>
              <w:right w:val="single" w:sz="4" w:space="0" w:color="000000"/>
            </w:tcBorders>
            <w:shd w:val="clear" w:color="auto" w:fill="E7E6E6"/>
          </w:tcPr>
          <w:p w:rsidR="00C27C95" w:rsidRPr="00E57A65" w:rsidRDefault="00C27C95" w:rsidP="00C27C95">
            <w:pPr>
              <w:widowControl w:val="0"/>
              <w:autoSpaceDE w:val="0"/>
              <w:autoSpaceDN w:val="0"/>
              <w:spacing w:before="8" w:after="0" w:line="240" w:lineRule="auto"/>
              <w:rPr>
                <w:rFonts w:ascii="Sylfaen" w:eastAsia="Sylfaen" w:hAnsi="Sylfaen" w:cstheme="minorHAnsi"/>
                <w:b/>
                <w:sz w:val="20"/>
                <w:szCs w:val="20"/>
              </w:rPr>
            </w:pPr>
          </w:p>
          <w:p w:rsidR="00C27C95" w:rsidRPr="00E57A65" w:rsidRDefault="00C27C95" w:rsidP="00C27C95">
            <w:pPr>
              <w:widowControl w:val="0"/>
              <w:autoSpaceDE w:val="0"/>
              <w:autoSpaceDN w:val="0"/>
              <w:spacing w:after="0" w:line="240" w:lineRule="auto"/>
              <w:ind w:left="155"/>
              <w:rPr>
                <w:rFonts w:ascii="Sylfaen" w:eastAsia="Sylfaen" w:hAnsi="Sylfaen" w:cstheme="minorHAnsi"/>
                <w:b/>
                <w:sz w:val="20"/>
                <w:szCs w:val="20"/>
                <w:lang w:val="ka-GE"/>
              </w:rPr>
            </w:pPr>
            <w:r w:rsidRPr="00E57A65">
              <w:rPr>
                <w:rFonts w:ascii="Sylfaen" w:eastAsia="Sylfaen" w:hAnsi="Sylfaen" w:cstheme="minorHAnsi"/>
                <w:b/>
                <w:sz w:val="20"/>
                <w:szCs w:val="20"/>
              </w:rPr>
              <w:t>20</w:t>
            </w:r>
            <w:r w:rsidRPr="00E57A65">
              <w:rPr>
                <w:rFonts w:ascii="Sylfaen" w:eastAsia="Sylfaen" w:hAnsi="Sylfaen" w:cstheme="minorHAnsi"/>
                <w:b/>
                <w:sz w:val="20"/>
                <w:szCs w:val="20"/>
                <w:lang w:val="ka-GE"/>
              </w:rPr>
              <w:t>24</w:t>
            </w:r>
          </w:p>
          <w:p w:rsidR="00C27C95" w:rsidRPr="00E57A65" w:rsidRDefault="00C27C95" w:rsidP="00C27C95">
            <w:pPr>
              <w:widowControl w:val="0"/>
              <w:autoSpaceDE w:val="0"/>
              <w:autoSpaceDN w:val="0"/>
              <w:spacing w:before="1" w:after="0" w:line="240" w:lineRule="auto"/>
              <w:ind w:left="155"/>
              <w:rPr>
                <w:rFonts w:ascii="Sylfaen" w:eastAsia="Sylfaen" w:hAnsi="Sylfaen" w:cstheme="minorHAnsi"/>
                <w:b/>
                <w:sz w:val="20"/>
                <w:szCs w:val="20"/>
              </w:rPr>
            </w:pPr>
          </w:p>
        </w:tc>
        <w:tc>
          <w:tcPr>
            <w:tcW w:w="1260" w:type="dxa"/>
            <w:tcBorders>
              <w:left w:val="single" w:sz="4" w:space="0" w:color="000000"/>
              <w:right w:val="single" w:sz="4" w:space="0" w:color="000000"/>
            </w:tcBorders>
            <w:shd w:val="clear" w:color="auto" w:fill="E7E6E6"/>
          </w:tcPr>
          <w:p w:rsidR="00C27C95" w:rsidRPr="00E57A65" w:rsidRDefault="00C27C95" w:rsidP="00C27C95">
            <w:pPr>
              <w:widowControl w:val="0"/>
              <w:autoSpaceDE w:val="0"/>
              <w:autoSpaceDN w:val="0"/>
              <w:spacing w:after="0" w:line="240" w:lineRule="auto"/>
              <w:rPr>
                <w:rFonts w:ascii="Sylfaen" w:eastAsia="Sylfaen" w:hAnsi="Sylfaen" w:cstheme="minorHAnsi"/>
                <w:b/>
                <w:sz w:val="20"/>
                <w:szCs w:val="20"/>
              </w:rPr>
            </w:pPr>
          </w:p>
          <w:p w:rsidR="00C27C95" w:rsidRPr="00E57A65" w:rsidRDefault="00C27C95" w:rsidP="00C27C95">
            <w:pPr>
              <w:widowControl w:val="0"/>
              <w:autoSpaceDE w:val="0"/>
              <w:autoSpaceDN w:val="0"/>
              <w:spacing w:before="156" w:after="0" w:line="240" w:lineRule="auto"/>
              <w:ind w:left="215"/>
              <w:rPr>
                <w:rFonts w:ascii="Sylfaen" w:eastAsia="Sylfaen" w:hAnsi="Sylfaen" w:cstheme="minorHAnsi"/>
                <w:b/>
                <w:sz w:val="20"/>
                <w:szCs w:val="20"/>
              </w:rPr>
            </w:pPr>
            <w:r w:rsidRPr="00E57A65">
              <w:rPr>
                <w:rFonts w:ascii="Sylfaen" w:eastAsia="Sylfaen" w:hAnsi="Sylfaen" w:cstheme="minorHAnsi"/>
                <w:b/>
                <w:sz w:val="20"/>
                <w:szCs w:val="20"/>
              </w:rPr>
              <w:t>2025</w:t>
            </w:r>
          </w:p>
        </w:tc>
        <w:tc>
          <w:tcPr>
            <w:tcW w:w="1170" w:type="dxa"/>
            <w:tcBorders>
              <w:left w:val="single" w:sz="4" w:space="0" w:color="000000"/>
              <w:right w:val="single" w:sz="4" w:space="0" w:color="000000"/>
            </w:tcBorders>
            <w:shd w:val="clear" w:color="auto" w:fill="E7E6E6"/>
          </w:tcPr>
          <w:p w:rsidR="00C27C95" w:rsidRPr="00E57A65" w:rsidRDefault="00C27C95" w:rsidP="00C27C95">
            <w:pPr>
              <w:widowControl w:val="0"/>
              <w:autoSpaceDE w:val="0"/>
              <w:autoSpaceDN w:val="0"/>
              <w:spacing w:after="0" w:line="240" w:lineRule="auto"/>
              <w:rPr>
                <w:rFonts w:ascii="Sylfaen" w:eastAsia="Sylfaen" w:hAnsi="Sylfaen" w:cstheme="minorHAnsi"/>
                <w:b/>
                <w:sz w:val="20"/>
                <w:szCs w:val="20"/>
              </w:rPr>
            </w:pPr>
          </w:p>
          <w:p w:rsidR="00C27C95" w:rsidRPr="00E57A65" w:rsidRDefault="00C27C95" w:rsidP="00C27C95">
            <w:pPr>
              <w:widowControl w:val="0"/>
              <w:autoSpaceDE w:val="0"/>
              <w:autoSpaceDN w:val="0"/>
              <w:spacing w:before="156" w:after="0" w:line="240" w:lineRule="auto"/>
              <w:ind w:left="215"/>
              <w:rPr>
                <w:rFonts w:ascii="Sylfaen" w:eastAsia="Sylfaen" w:hAnsi="Sylfaen" w:cstheme="minorHAnsi"/>
                <w:b/>
                <w:sz w:val="20"/>
                <w:szCs w:val="20"/>
              </w:rPr>
            </w:pPr>
            <w:r w:rsidRPr="00E57A65">
              <w:rPr>
                <w:rFonts w:ascii="Sylfaen" w:eastAsia="Sylfaen" w:hAnsi="Sylfaen" w:cstheme="minorHAnsi"/>
                <w:b/>
                <w:sz w:val="20"/>
                <w:szCs w:val="20"/>
              </w:rPr>
              <w:t>2026</w:t>
            </w:r>
          </w:p>
        </w:tc>
        <w:tc>
          <w:tcPr>
            <w:tcW w:w="810" w:type="dxa"/>
            <w:tcBorders>
              <w:left w:val="single" w:sz="4" w:space="0" w:color="000000"/>
              <w:right w:val="single" w:sz="4" w:space="0" w:color="000000"/>
            </w:tcBorders>
            <w:shd w:val="clear" w:color="auto" w:fill="E7E6E6"/>
          </w:tcPr>
          <w:p w:rsidR="00C27C95" w:rsidRPr="00E57A65" w:rsidRDefault="00C27C95" w:rsidP="00C27C95">
            <w:pPr>
              <w:widowControl w:val="0"/>
              <w:autoSpaceDE w:val="0"/>
              <w:autoSpaceDN w:val="0"/>
              <w:spacing w:after="0" w:line="240" w:lineRule="auto"/>
              <w:rPr>
                <w:rFonts w:ascii="Sylfaen" w:eastAsia="Sylfaen" w:hAnsi="Sylfaen" w:cstheme="minorHAnsi"/>
                <w:b/>
                <w:sz w:val="20"/>
                <w:szCs w:val="20"/>
              </w:rPr>
            </w:pPr>
          </w:p>
          <w:p w:rsidR="00C27C95" w:rsidRPr="00E57A65" w:rsidRDefault="00C27C95" w:rsidP="00C27C95">
            <w:pPr>
              <w:widowControl w:val="0"/>
              <w:autoSpaceDE w:val="0"/>
              <w:autoSpaceDN w:val="0"/>
              <w:spacing w:before="156" w:after="0" w:line="240" w:lineRule="auto"/>
              <w:ind w:left="196" w:right="177"/>
              <w:jc w:val="center"/>
              <w:rPr>
                <w:rFonts w:ascii="Sylfaen" w:eastAsia="Sylfaen" w:hAnsi="Sylfaen" w:cstheme="minorHAnsi"/>
                <w:b/>
                <w:sz w:val="20"/>
                <w:szCs w:val="20"/>
              </w:rPr>
            </w:pPr>
            <w:r w:rsidRPr="00E57A65">
              <w:rPr>
                <w:rFonts w:ascii="Sylfaen" w:eastAsia="Sylfaen" w:hAnsi="Sylfaen" w:cstheme="minorHAnsi"/>
                <w:b/>
                <w:sz w:val="20"/>
                <w:szCs w:val="20"/>
              </w:rPr>
              <w:t>2027</w:t>
            </w:r>
          </w:p>
        </w:tc>
        <w:tc>
          <w:tcPr>
            <w:tcW w:w="1350" w:type="dxa"/>
            <w:tcBorders>
              <w:left w:val="single" w:sz="4" w:space="0" w:color="000000"/>
              <w:right w:val="single" w:sz="4" w:space="0" w:color="000000"/>
            </w:tcBorders>
            <w:shd w:val="clear" w:color="auto" w:fill="E7E6E6"/>
          </w:tcPr>
          <w:p w:rsidR="00C27C95" w:rsidRPr="00E57A65" w:rsidRDefault="00C27C95" w:rsidP="00C27C95">
            <w:pPr>
              <w:widowControl w:val="0"/>
              <w:autoSpaceDE w:val="0"/>
              <w:autoSpaceDN w:val="0"/>
              <w:spacing w:before="145" w:after="0" w:line="240" w:lineRule="auto"/>
              <w:ind w:left="282" w:hanging="152"/>
              <w:rPr>
                <w:rFonts w:ascii="Sylfaen" w:eastAsia="Sylfaen" w:hAnsi="Sylfaen" w:cstheme="minorHAnsi"/>
                <w:b/>
                <w:bCs/>
                <w:sz w:val="20"/>
                <w:szCs w:val="20"/>
              </w:rPr>
            </w:pPr>
            <w:r w:rsidRPr="00E57A65">
              <w:rPr>
                <w:rFonts w:ascii="Sylfaen" w:eastAsia="Sylfaen" w:hAnsi="Sylfaen" w:cstheme="minorHAnsi"/>
                <w:b/>
                <w:bCs/>
                <w:sz w:val="20"/>
                <w:szCs w:val="20"/>
              </w:rPr>
              <w:t>სტრატეგი</w:t>
            </w:r>
            <w:r w:rsidRPr="00E57A65">
              <w:rPr>
                <w:rFonts w:ascii="Sylfaen" w:eastAsia="Sylfaen" w:hAnsi="Sylfaen" w:cstheme="minorHAnsi"/>
                <w:b/>
                <w:bCs/>
                <w:spacing w:val="-52"/>
                <w:sz w:val="20"/>
                <w:szCs w:val="20"/>
              </w:rPr>
              <w:t xml:space="preserve"> </w:t>
            </w:r>
            <w:r w:rsidRPr="00E57A65">
              <w:rPr>
                <w:rFonts w:ascii="Sylfaen" w:eastAsia="Sylfaen" w:hAnsi="Sylfaen" w:cstheme="minorHAnsi"/>
                <w:b/>
                <w:bCs/>
                <w:sz w:val="20"/>
                <w:szCs w:val="20"/>
              </w:rPr>
              <w:t>ული</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მიზანი</w:t>
            </w:r>
          </w:p>
        </w:tc>
        <w:tc>
          <w:tcPr>
            <w:tcW w:w="4219" w:type="dxa"/>
            <w:tcBorders>
              <w:left w:val="single" w:sz="4" w:space="0" w:color="000000"/>
            </w:tcBorders>
            <w:shd w:val="clear" w:color="auto" w:fill="E7E6E6"/>
          </w:tcPr>
          <w:p w:rsidR="00C27C95" w:rsidRPr="00E57A65" w:rsidRDefault="00C27C95" w:rsidP="00C27C95">
            <w:pPr>
              <w:widowControl w:val="0"/>
              <w:autoSpaceDE w:val="0"/>
              <w:autoSpaceDN w:val="0"/>
              <w:spacing w:before="1" w:after="0" w:line="240" w:lineRule="auto"/>
              <w:ind w:left="135" w:right="110"/>
              <w:jc w:val="center"/>
              <w:rPr>
                <w:rFonts w:ascii="Sylfaen" w:eastAsia="Sylfaen" w:hAnsi="Sylfaen" w:cstheme="minorHAnsi"/>
                <w:b/>
                <w:bCs/>
                <w:sz w:val="20"/>
                <w:szCs w:val="20"/>
              </w:rPr>
            </w:pPr>
            <w:r w:rsidRPr="00E57A65">
              <w:rPr>
                <w:rFonts w:ascii="Sylfaen" w:eastAsia="Sylfaen" w:hAnsi="Sylfaen" w:cstheme="minorHAnsi"/>
                <w:b/>
                <w:bCs/>
                <w:sz w:val="20"/>
                <w:szCs w:val="20"/>
              </w:rPr>
              <w:t>შეფასებ</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ის</w:t>
            </w:r>
            <w:r w:rsidRPr="00E57A65">
              <w:rPr>
                <w:rFonts w:ascii="Sylfaen" w:eastAsia="Sylfaen" w:hAnsi="Sylfaen" w:cstheme="minorHAnsi"/>
                <w:b/>
                <w:bCs/>
                <w:spacing w:val="1"/>
                <w:sz w:val="20"/>
                <w:szCs w:val="20"/>
              </w:rPr>
              <w:t xml:space="preserve"> </w:t>
            </w:r>
            <w:r w:rsidRPr="00E57A65">
              <w:rPr>
                <w:rFonts w:ascii="Sylfaen" w:eastAsia="Sylfaen" w:hAnsi="Sylfaen" w:cstheme="minorHAnsi"/>
                <w:b/>
                <w:bCs/>
                <w:sz w:val="20"/>
                <w:szCs w:val="20"/>
              </w:rPr>
              <w:t>მაჩვენებ</w:t>
            </w:r>
          </w:p>
          <w:p w:rsidR="00C27C95" w:rsidRPr="00E57A65" w:rsidRDefault="00C27C95" w:rsidP="00C27C95">
            <w:pPr>
              <w:widowControl w:val="0"/>
              <w:autoSpaceDE w:val="0"/>
              <w:autoSpaceDN w:val="0"/>
              <w:spacing w:after="0" w:line="268" w:lineRule="exact"/>
              <w:ind w:left="131" w:right="110"/>
              <w:jc w:val="center"/>
              <w:rPr>
                <w:rFonts w:ascii="Sylfaen" w:eastAsia="Sylfaen" w:hAnsi="Sylfaen" w:cstheme="minorHAnsi"/>
                <w:b/>
                <w:bCs/>
                <w:sz w:val="20"/>
                <w:szCs w:val="20"/>
              </w:rPr>
            </w:pPr>
            <w:r w:rsidRPr="00E57A65">
              <w:rPr>
                <w:rFonts w:ascii="Sylfaen" w:eastAsia="Sylfaen" w:hAnsi="Sylfaen" w:cstheme="minorHAnsi"/>
                <w:b/>
                <w:bCs/>
                <w:sz w:val="20"/>
                <w:szCs w:val="20"/>
              </w:rPr>
              <w:t>ელი</w:t>
            </w:r>
          </w:p>
        </w:tc>
      </w:tr>
      <w:tr w:rsidR="00C27C95" w:rsidRPr="00E57A65" w:rsidTr="00C27C95">
        <w:trPr>
          <w:trHeight w:val="444"/>
        </w:trPr>
        <w:tc>
          <w:tcPr>
            <w:tcW w:w="3522" w:type="dxa"/>
            <w:gridSpan w:val="2"/>
            <w:tcBorders>
              <w:bottom w:val="single" w:sz="4" w:space="0" w:color="000000"/>
              <w:right w:val="single" w:sz="4" w:space="0" w:color="000000"/>
            </w:tcBorders>
          </w:tcPr>
          <w:p w:rsidR="00C27C95" w:rsidRPr="00E57A65" w:rsidRDefault="00C27C95" w:rsidP="00C27C95">
            <w:pPr>
              <w:widowControl w:val="0"/>
              <w:autoSpaceDE w:val="0"/>
              <w:autoSpaceDN w:val="0"/>
              <w:spacing w:after="0" w:line="240" w:lineRule="auto"/>
              <w:rPr>
                <w:rFonts w:ascii="Sylfaen" w:eastAsia="Sylfaen" w:hAnsi="Sylfaen" w:cstheme="minorHAnsi"/>
                <w:sz w:val="20"/>
                <w:szCs w:val="20"/>
                <w:lang w:val="ka-GE"/>
              </w:rPr>
            </w:pPr>
            <w:r w:rsidRPr="00E57A65">
              <w:rPr>
                <w:sz w:val="18"/>
                <w:lang w:val="ka-GE"/>
              </w:rPr>
              <w:t>შეზღუდული შესაძლებლობების მართვა, გაუმჯობესებული ჯანმრთელობის და განათლების ხარისხი</w:t>
            </w:r>
          </w:p>
        </w:tc>
        <w:tc>
          <w:tcPr>
            <w:tcW w:w="2361" w:type="dxa"/>
            <w:tcBorders>
              <w:left w:val="single" w:sz="4" w:space="0" w:color="000000"/>
              <w:bottom w:val="single" w:sz="4" w:space="0" w:color="000000"/>
              <w:right w:val="single" w:sz="4" w:space="0" w:color="000000"/>
            </w:tcBorders>
          </w:tcPr>
          <w:p w:rsidR="00C27C95" w:rsidRPr="00E57A65" w:rsidRDefault="00C27C95" w:rsidP="00C27C95">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37</w:t>
            </w:r>
          </w:p>
        </w:tc>
        <w:tc>
          <w:tcPr>
            <w:tcW w:w="878" w:type="dxa"/>
            <w:tcBorders>
              <w:left w:val="single" w:sz="4" w:space="0" w:color="000000"/>
              <w:bottom w:val="single" w:sz="4" w:space="0" w:color="000000"/>
              <w:right w:val="single" w:sz="4" w:space="0" w:color="000000"/>
            </w:tcBorders>
          </w:tcPr>
          <w:p w:rsidR="00C27C95" w:rsidRPr="00E57A65" w:rsidRDefault="00C27C95" w:rsidP="00C27C95">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45</w:t>
            </w:r>
          </w:p>
        </w:tc>
        <w:tc>
          <w:tcPr>
            <w:tcW w:w="1260" w:type="dxa"/>
            <w:tcBorders>
              <w:left w:val="single" w:sz="4" w:space="0" w:color="000000"/>
              <w:bottom w:val="single" w:sz="4" w:space="0" w:color="000000"/>
              <w:right w:val="single" w:sz="4" w:space="0" w:color="000000"/>
            </w:tcBorders>
          </w:tcPr>
          <w:p w:rsidR="00C27C95" w:rsidRPr="00E57A65" w:rsidRDefault="00C27C95" w:rsidP="00C27C95">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45</w:t>
            </w:r>
          </w:p>
        </w:tc>
        <w:tc>
          <w:tcPr>
            <w:tcW w:w="1170" w:type="dxa"/>
            <w:tcBorders>
              <w:left w:val="single" w:sz="4" w:space="0" w:color="000000"/>
              <w:bottom w:val="single" w:sz="4" w:space="0" w:color="000000"/>
              <w:right w:val="single" w:sz="4" w:space="0" w:color="000000"/>
            </w:tcBorders>
          </w:tcPr>
          <w:p w:rsidR="00C27C95" w:rsidRPr="00E57A65" w:rsidRDefault="00C27C95" w:rsidP="00C27C95">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50</w:t>
            </w:r>
          </w:p>
        </w:tc>
        <w:tc>
          <w:tcPr>
            <w:tcW w:w="810" w:type="dxa"/>
            <w:tcBorders>
              <w:left w:val="single" w:sz="4" w:space="0" w:color="000000"/>
              <w:bottom w:val="single" w:sz="4" w:space="0" w:color="000000"/>
              <w:right w:val="single" w:sz="4" w:space="0" w:color="000000"/>
            </w:tcBorders>
          </w:tcPr>
          <w:p w:rsidR="00C27C95" w:rsidRPr="00E57A65" w:rsidRDefault="00C27C95" w:rsidP="00C27C95">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55</w:t>
            </w:r>
          </w:p>
        </w:tc>
        <w:tc>
          <w:tcPr>
            <w:tcW w:w="1350" w:type="dxa"/>
            <w:tcBorders>
              <w:left w:val="single" w:sz="4" w:space="0" w:color="000000"/>
              <w:bottom w:val="single" w:sz="4" w:space="0" w:color="000000"/>
              <w:right w:val="single" w:sz="4" w:space="0" w:color="000000"/>
            </w:tcBorders>
          </w:tcPr>
          <w:p w:rsidR="00C27C95" w:rsidRPr="00E57A65" w:rsidRDefault="00C27C95" w:rsidP="00C27C95">
            <w:pPr>
              <w:widowControl w:val="0"/>
              <w:autoSpaceDE w:val="0"/>
              <w:autoSpaceDN w:val="0"/>
              <w:spacing w:after="0" w:line="240" w:lineRule="auto"/>
              <w:rPr>
                <w:rFonts w:ascii="Sylfaen" w:eastAsia="Sylfaen" w:hAnsi="Sylfaen" w:cstheme="minorHAnsi"/>
                <w:sz w:val="20"/>
                <w:szCs w:val="20"/>
              </w:rPr>
            </w:pPr>
            <w:r w:rsidRPr="00E57A65">
              <w:rPr>
                <w:sz w:val="18"/>
                <w:lang w:val="ka-GE"/>
              </w:rPr>
              <w:t>შეზღუდული შესაძლებლობების მართვა, განათლების ხარისხის ზრდა</w:t>
            </w:r>
          </w:p>
        </w:tc>
        <w:tc>
          <w:tcPr>
            <w:tcW w:w="4219" w:type="dxa"/>
            <w:tcBorders>
              <w:left w:val="single" w:sz="4" w:space="0" w:color="000000"/>
              <w:bottom w:val="single" w:sz="4" w:space="0" w:color="000000"/>
            </w:tcBorders>
          </w:tcPr>
          <w:p w:rsidR="00C27C95" w:rsidRPr="00E57A65" w:rsidRDefault="00C27C95" w:rsidP="00C27C95">
            <w:pPr>
              <w:widowControl w:val="0"/>
              <w:autoSpaceDE w:val="0"/>
              <w:autoSpaceDN w:val="0"/>
              <w:spacing w:after="0" w:line="240" w:lineRule="auto"/>
              <w:rPr>
                <w:rFonts w:ascii="Sylfaen" w:eastAsia="Sylfaen" w:hAnsi="Sylfaen" w:cstheme="minorHAnsi"/>
                <w:sz w:val="20"/>
                <w:szCs w:val="20"/>
                <w:lang w:val="ka-GE"/>
              </w:rPr>
            </w:pPr>
            <w:r w:rsidRPr="00E57A65">
              <w:rPr>
                <w:rFonts w:ascii="Sylfaen" w:eastAsia="Sylfaen" w:hAnsi="Sylfaen" w:cstheme="minorHAnsi"/>
                <w:sz w:val="20"/>
                <w:szCs w:val="20"/>
                <w:lang w:val="ka-GE"/>
              </w:rPr>
              <w:t>მოსარგებლეთა რაოდენობა</w:t>
            </w:r>
          </w:p>
        </w:tc>
      </w:tr>
    </w:tbl>
    <w:p w:rsidR="00935A11" w:rsidRPr="00E57A65" w:rsidRDefault="00935A11" w:rsidP="00365D33">
      <w:pPr>
        <w:spacing w:after="0"/>
        <w:jc w:val="center"/>
        <w:rPr>
          <w:rFonts w:ascii="Sylfaen" w:hAnsi="Sylfaen" w:cstheme="minorHAnsi"/>
          <w:b/>
          <w:sz w:val="20"/>
          <w:szCs w:val="20"/>
          <w:lang w:val="ka-GE"/>
        </w:rPr>
      </w:pPr>
    </w:p>
    <w:p w:rsidR="000D26E2" w:rsidRPr="00E57A65" w:rsidRDefault="000D26E2" w:rsidP="000D26E2">
      <w:pPr>
        <w:pStyle w:val="BodyText"/>
        <w:spacing w:line="360" w:lineRule="auto"/>
        <w:jc w:val="center"/>
        <w:rPr>
          <w:rFonts w:cstheme="minorHAnsi"/>
          <w:b/>
          <w:sz w:val="20"/>
          <w:szCs w:val="20"/>
          <w:lang w:val="ka-GE"/>
        </w:rPr>
      </w:pPr>
      <w:r>
        <w:rPr>
          <w:rFonts w:cstheme="minorHAnsi"/>
          <w:b/>
          <w:sz w:val="20"/>
          <w:szCs w:val="20"/>
          <w:lang w:val="ka-GE"/>
        </w:rPr>
        <w:tab/>
      </w:r>
      <w:r w:rsidRPr="00E57A65">
        <w:rPr>
          <w:rFonts w:cstheme="minorHAnsi"/>
          <w:b/>
          <w:sz w:val="20"/>
          <w:szCs w:val="20"/>
          <w:lang w:val="ka-GE"/>
        </w:rPr>
        <w:t>მმართველობა და საერთო დანიშნულების ხარჯები</w:t>
      </w:r>
    </w:p>
    <w:p w:rsidR="000D26E2" w:rsidRPr="00E57A65" w:rsidRDefault="000D26E2" w:rsidP="000D26E2">
      <w:pPr>
        <w:spacing w:after="0" w:line="240" w:lineRule="auto"/>
        <w:jc w:val="both"/>
        <w:rPr>
          <w:rFonts w:ascii="Sylfaen" w:hAnsi="Sylfaen" w:cstheme="minorHAnsi"/>
          <w:b/>
          <w:sz w:val="20"/>
          <w:szCs w:val="20"/>
        </w:rPr>
      </w:pPr>
      <w:r w:rsidRPr="00E57A65">
        <w:rPr>
          <w:rFonts w:ascii="Sylfaen" w:hAnsi="Sylfaen" w:cstheme="minorHAnsi"/>
          <w:sz w:val="20"/>
          <w:szCs w:val="20"/>
          <w:lang w:val="ka-GE"/>
        </w:rPr>
        <w:t xml:space="preserve">    მმართველობითი სფეროს გამართული ფუნქციონირება მუნიციპალიტეტის საქმიანობის ეფექტურად წარმართვის ერთ-ერთი  მთავარი ფაქტორია, სადაც მნიშვნელოვანი როლი ენიჭება მოსახლეობის ჩართულობის სისტემების შექმნას და უზრუნველყოფას, საბიუჯეტო პროცესის გაუმჯობესებას, მიმდინარე პროცესების მართვას და სხვა ფაქტორებს.</w:t>
      </w:r>
      <w:r w:rsidRPr="00E57A65">
        <w:rPr>
          <w:rFonts w:ascii="Sylfaen" w:hAnsi="Sylfaen" w:cstheme="minorHAnsi"/>
          <w:sz w:val="20"/>
          <w:szCs w:val="20"/>
        </w:rPr>
        <w:t xml:space="preserve"> </w:t>
      </w:r>
    </w:p>
    <w:p w:rsidR="000D26E2" w:rsidRPr="00E57A65" w:rsidRDefault="000D26E2" w:rsidP="000D26E2">
      <w:pPr>
        <w:pStyle w:val="BodyText"/>
        <w:jc w:val="both"/>
        <w:rPr>
          <w:rFonts w:cstheme="minorHAnsi"/>
          <w:sz w:val="20"/>
          <w:szCs w:val="20"/>
        </w:rPr>
      </w:pPr>
      <w:r w:rsidRPr="00E57A65">
        <w:rPr>
          <w:rFonts w:cstheme="minorHAnsi"/>
          <w:sz w:val="20"/>
          <w:szCs w:val="20"/>
        </w:rPr>
        <w:t xml:space="preserve">პრიორიტეტი მოიცავს ისეთ ღონისძიებებს, რაც ადმინისტრაციული ხასიათისაა და ხელს უწყობს სისტემის გამართულ ფუნქციონირებას, რომელიც მოიცავს მუნიციპალიტეტის სტრუქტურული </w:t>
      </w:r>
      <w:r w:rsidRPr="00E57A65">
        <w:rPr>
          <w:rFonts w:cstheme="minorHAnsi"/>
          <w:sz w:val="20"/>
          <w:szCs w:val="20"/>
          <w:lang w:val="ka-GE"/>
        </w:rPr>
        <w:t xml:space="preserve"> </w:t>
      </w:r>
      <w:r w:rsidRPr="00E57A65">
        <w:rPr>
          <w:rFonts w:cstheme="minorHAnsi"/>
          <w:sz w:val="20"/>
          <w:szCs w:val="20"/>
        </w:rPr>
        <w:t>ერთეულების, მუნიციპალიტეტის საკრებულოს, საკრებულოს აპარატის შენახვის ხარჯების, პოლიტიკური თანამდებობის პირებისა და საჯარო მოხელეთა შრომის ანაზღაურების წყაროს, თანამდებობრივ სარგოს, კანონით დადგენილი წესით გათვალისწინებულ დანამატს, ჯილდოს და წახალისების სხვა ფორმას. პრიორიტეტი ასევე მოიცავს ბიუჯეტის სარეზერვო ფონდს, წინა წლებში წარმოქმნილი დავალიანებების დაფარვისა და სასამართლო გადაწყვეტილებების აღსრულების ფონდს, თავდაცვის ღონისძიებების, სესხის მომსახურების და ვალების დაფარვის</w:t>
      </w:r>
      <w:r w:rsidRPr="00E57A65">
        <w:rPr>
          <w:rFonts w:cstheme="minorHAnsi"/>
          <w:spacing w:val="-5"/>
          <w:sz w:val="20"/>
          <w:szCs w:val="20"/>
        </w:rPr>
        <w:t xml:space="preserve"> </w:t>
      </w:r>
      <w:r w:rsidRPr="00E57A65">
        <w:rPr>
          <w:rFonts w:cstheme="minorHAnsi"/>
          <w:sz w:val="20"/>
          <w:szCs w:val="20"/>
        </w:rPr>
        <w:t>ხარჯებს.</w:t>
      </w:r>
    </w:p>
    <w:p w:rsidR="000D26E2" w:rsidRDefault="000D26E2" w:rsidP="000D26E2">
      <w:pPr>
        <w:tabs>
          <w:tab w:val="left" w:pos="3053"/>
          <w:tab w:val="center" w:pos="7520"/>
        </w:tabs>
        <w:spacing w:after="0"/>
        <w:rPr>
          <w:rFonts w:ascii="Sylfaen" w:hAnsi="Sylfaen" w:cstheme="minorHAnsi"/>
          <w:b/>
          <w:sz w:val="20"/>
          <w:szCs w:val="20"/>
          <w:lang w:val="ka-GE"/>
        </w:rPr>
      </w:pPr>
      <w:r>
        <w:rPr>
          <w:rFonts w:ascii="Sylfaen" w:hAnsi="Sylfaen" w:cstheme="minorHAnsi"/>
          <w:b/>
          <w:sz w:val="20"/>
          <w:szCs w:val="20"/>
          <w:lang w:val="ka-GE"/>
        </w:rPr>
        <w:tab/>
      </w:r>
    </w:p>
    <w:tbl>
      <w:tblPr>
        <w:tblW w:w="0" w:type="auto"/>
        <w:tblLook w:val="04A0" w:firstRow="1" w:lastRow="0" w:firstColumn="1" w:lastColumn="0" w:noHBand="0" w:noVBand="1"/>
      </w:tblPr>
      <w:tblGrid>
        <w:gridCol w:w="4190"/>
        <w:gridCol w:w="5264"/>
        <w:gridCol w:w="2562"/>
        <w:gridCol w:w="3014"/>
      </w:tblGrid>
      <w:tr w:rsidR="000D26E2" w:rsidRPr="00E57A65" w:rsidTr="009031CB">
        <w:trPr>
          <w:trHeight w:val="468"/>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0D26E2" w:rsidRPr="00E57A65" w:rsidRDefault="000D26E2" w:rsidP="009031CB">
            <w:pPr>
              <w:spacing w:after="0"/>
              <w:jc w:val="center"/>
              <w:rPr>
                <w:rFonts w:ascii="Sylfaen" w:hAnsi="Sylfaen" w:cstheme="minorHAnsi"/>
                <w:b/>
                <w:bCs/>
                <w:color w:val="000000"/>
                <w:sz w:val="20"/>
                <w:szCs w:val="20"/>
              </w:rPr>
            </w:pPr>
            <w:r w:rsidRPr="00E57A65">
              <w:rPr>
                <w:rFonts w:ascii="Sylfaen" w:hAnsi="Sylfaen" w:cstheme="minorHAnsi"/>
                <w:b/>
                <w:bCs/>
                <w:color w:val="000000"/>
                <w:sz w:val="20"/>
                <w:szCs w:val="20"/>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hideMark/>
          </w:tcPr>
          <w:p w:rsidR="000D26E2" w:rsidRPr="00E57A65" w:rsidRDefault="000D26E2" w:rsidP="009031CB">
            <w:pPr>
              <w:spacing w:after="0"/>
              <w:jc w:val="center"/>
              <w:rPr>
                <w:rFonts w:ascii="Sylfaen" w:hAnsi="Sylfaen" w:cstheme="minorHAnsi"/>
                <w:b/>
                <w:bCs/>
                <w:color w:val="000000"/>
                <w:sz w:val="20"/>
                <w:szCs w:val="20"/>
              </w:rPr>
            </w:pPr>
          </w:p>
          <w:p w:rsidR="000D26E2" w:rsidRPr="00E57A65" w:rsidRDefault="000D26E2" w:rsidP="009031CB">
            <w:pPr>
              <w:spacing w:after="0"/>
              <w:jc w:val="center"/>
              <w:rPr>
                <w:rFonts w:ascii="Sylfaen" w:hAnsi="Sylfaen" w:cstheme="minorHAnsi"/>
                <w:b/>
                <w:bCs/>
                <w:color w:val="000000"/>
                <w:sz w:val="20"/>
                <w:szCs w:val="20"/>
              </w:rPr>
            </w:pPr>
            <w:r w:rsidRPr="00E57A65">
              <w:rPr>
                <w:rFonts w:ascii="Sylfaen" w:hAnsi="Sylfaen" w:cstheme="minorHAnsi"/>
                <w:b/>
                <w:bCs/>
                <w:color w:val="000000"/>
                <w:sz w:val="20"/>
                <w:szCs w:val="20"/>
              </w:rPr>
              <w:t>წარმომადგენლობითი და ღმასრულებელი ხელისუფლება</w:t>
            </w:r>
          </w:p>
        </w:tc>
        <w:tc>
          <w:tcPr>
            <w:tcW w:w="0" w:type="auto"/>
            <w:tcBorders>
              <w:top w:val="single" w:sz="4" w:space="0" w:color="auto"/>
              <w:left w:val="nil"/>
              <w:bottom w:val="single" w:sz="4" w:space="0" w:color="auto"/>
              <w:right w:val="single" w:sz="4" w:space="0" w:color="auto"/>
            </w:tcBorders>
            <w:shd w:val="clear" w:color="000000" w:fill="FFFFFF"/>
            <w:hideMark/>
          </w:tcPr>
          <w:p w:rsidR="000D26E2" w:rsidRPr="00E57A65" w:rsidRDefault="000D26E2" w:rsidP="009031CB">
            <w:pPr>
              <w:spacing w:after="0"/>
              <w:jc w:val="center"/>
              <w:rPr>
                <w:rFonts w:ascii="Sylfaen" w:hAnsi="Sylfaen" w:cstheme="minorHAnsi"/>
                <w:b/>
                <w:bCs/>
                <w:color w:val="000000"/>
                <w:sz w:val="20"/>
                <w:szCs w:val="20"/>
              </w:rPr>
            </w:pPr>
            <w:r w:rsidRPr="00E57A65">
              <w:rPr>
                <w:rFonts w:ascii="Sylfaen" w:hAnsi="Sylfaen" w:cstheme="minorHAnsi"/>
                <w:b/>
                <w:bCs/>
                <w:color w:val="000000"/>
                <w:sz w:val="20"/>
                <w:szCs w:val="20"/>
              </w:rPr>
              <w:t>202</w:t>
            </w:r>
            <w:r>
              <w:rPr>
                <w:rFonts w:ascii="Sylfaen" w:hAnsi="Sylfaen" w:cstheme="minorHAnsi"/>
                <w:b/>
                <w:bCs/>
                <w:color w:val="000000"/>
                <w:sz w:val="20"/>
                <w:szCs w:val="20"/>
                <w:lang w:val="ka-GE"/>
              </w:rPr>
              <w:t>4</w:t>
            </w:r>
            <w:r w:rsidRPr="00E57A65">
              <w:rPr>
                <w:rFonts w:ascii="Sylfaen" w:hAnsi="Sylfaen" w:cstheme="minorHAnsi"/>
                <w:b/>
                <w:bCs/>
                <w:color w:val="000000"/>
                <w:sz w:val="20"/>
                <w:szCs w:val="20"/>
              </w:rPr>
              <w:t xml:space="preserve"> წლის დაფინანსება</w:t>
            </w:r>
            <w:r w:rsidRPr="00E57A65">
              <w:rPr>
                <w:rFonts w:ascii="Sylfaen" w:hAnsi="Sylfaen" w:cstheme="minorHAnsi"/>
                <w:b/>
                <w:bCs/>
                <w:color w:val="000000"/>
                <w:sz w:val="20"/>
                <w:szCs w:val="20"/>
              </w:rPr>
              <w:br/>
              <w:t xml:space="preserve"> ათას ლარში</w:t>
            </w:r>
          </w:p>
        </w:tc>
        <w:tc>
          <w:tcPr>
            <w:tcW w:w="0" w:type="auto"/>
            <w:tcBorders>
              <w:top w:val="single" w:sz="4" w:space="0" w:color="auto"/>
              <w:left w:val="nil"/>
              <w:bottom w:val="single" w:sz="4" w:space="0" w:color="auto"/>
              <w:right w:val="single" w:sz="4" w:space="0" w:color="auto"/>
            </w:tcBorders>
            <w:shd w:val="clear" w:color="000000" w:fill="FFFFFF"/>
            <w:hideMark/>
          </w:tcPr>
          <w:p w:rsidR="000D26E2" w:rsidRPr="00E57A65" w:rsidRDefault="000D26E2" w:rsidP="009031CB">
            <w:pPr>
              <w:spacing w:after="0"/>
              <w:jc w:val="center"/>
              <w:rPr>
                <w:rFonts w:ascii="Sylfaen" w:hAnsi="Sylfaen" w:cstheme="minorHAnsi"/>
                <w:b/>
                <w:bCs/>
                <w:color w:val="000000"/>
                <w:sz w:val="20"/>
                <w:szCs w:val="20"/>
              </w:rPr>
            </w:pPr>
            <w:r w:rsidRPr="00E57A65">
              <w:rPr>
                <w:rFonts w:ascii="Sylfaen" w:hAnsi="Sylfaen" w:cstheme="minorHAnsi"/>
                <w:b/>
                <w:bCs/>
                <w:color w:val="000000"/>
                <w:sz w:val="20"/>
                <w:szCs w:val="20"/>
              </w:rPr>
              <w:t>202</w:t>
            </w:r>
            <w:r>
              <w:rPr>
                <w:rFonts w:ascii="Sylfaen" w:hAnsi="Sylfaen" w:cstheme="minorHAnsi"/>
                <w:b/>
                <w:bCs/>
                <w:color w:val="000000"/>
                <w:sz w:val="20"/>
                <w:szCs w:val="20"/>
                <w:lang w:val="ka-GE"/>
              </w:rPr>
              <w:t>4</w:t>
            </w:r>
            <w:r w:rsidRPr="00E57A65">
              <w:rPr>
                <w:rFonts w:ascii="Sylfaen" w:hAnsi="Sylfaen" w:cstheme="minorHAnsi"/>
                <w:b/>
                <w:bCs/>
                <w:color w:val="000000"/>
                <w:sz w:val="20"/>
                <w:szCs w:val="20"/>
              </w:rPr>
              <w:t>-202</w:t>
            </w:r>
            <w:r>
              <w:rPr>
                <w:rFonts w:ascii="Sylfaen" w:hAnsi="Sylfaen" w:cstheme="minorHAnsi"/>
                <w:b/>
                <w:bCs/>
                <w:color w:val="000000"/>
                <w:sz w:val="20"/>
                <w:szCs w:val="20"/>
                <w:lang w:val="ka-GE"/>
              </w:rPr>
              <w:t>7</w:t>
            </w:r>
            <w:r w:rsidRPr="00E57A65">
              <w:rPr>
                <w:rFonts w:ascii="Sylfaen" w:hAnsi="Sylfaen" w:cstheme="minorHAnsi"/>
                <w:b/>
                <w:bCs/>
                <w:color w:val="000000"/>
                <w:sz w:val="20"/>
                <w:szCs w:val="20"/>
              </w:rPr>
              <w:t xml:space="preserve"> წლ</w:t>
            </w:r>
            <w:r w:rsidRPr="00E57A65">
              <w:rPr>
                <w:rFonts w:ascii="Sylfaen" w:hAnsi="Sylfaen" w:cstheme="minorHAnsi"/>
                <w:b/>
                <w:bCs/>
                <w:color w:val="000000"/>
                <w:sz w:val="20"/>
                <w:szCs w:val="20"/>
                <w:lang w:val="ka-GE"/>
              </w:rPr>
              <w:t>ებ</w:t>
            </w:r>
            <w:r w:rsidRPr="00E57A65">
              <w:rPr>
                <w:rFonts w:ascii="Sylfaen" w:hAnsi="Sylfaen" w:cstheme="minorHAnsi"/>
                <w:b/>
                <w:bCs/>
                <w:color w:val="000000"/>
                <w:sz w:val="20"/>
                <w:szCs w:val="20"/>
              </w:rPr>
              <w:t>ის დაფინანსება</w:t>
            </w:r>
            <w:r w:rsidRPr="00E57A65">
              <w:rPr>
                <w:rFonts w:ascii="Sylfaen" w:hAnsi="Sylfaen" w:cstheme="minorHAnsi"/>
                <w:b/>
                <w:bCs/>
                <w:color w:val="000000"/>
                <w:sz w:val="20"/>
                <w:szCs w:val="20"/>
              </w:rPr>
              <w:br/>
              <w:t xml:space="preserve"> ათას ლარში</w:t>
            </w:r>
          </w:p>
        </w:tc>
      </w:tr>
      <w:tr w:rsidR="000D26E2" w:rsidRPr="00E57A65" w:rsidTr="009031CB">
        <w:trPr>
          <w:trHeight w:val="109"/>
        </w:trPr>
        <w:tc>
          <w:tcPr>
            <w:tcW w:w="0" w:type="auto"/>
            <w:tcBorders>
              <w:top w:val="nil"/>
              <w:left w:val="single" w:sz="4" w:space="0" w:color="auto"/>
              <w:bottom w:val="single" w:sz="4" w:space="0" w:color="auto"/>
              <w:right w:val="single" w:sz="4" w:space="0" w:color="auto"/>
            </w:tcBorders>
            <w:shd w:val="clear" w:color="000000" w:fill="FFFFFF"/>
            <w:hideMark/>
          </w:tcPr>
          <w:p w:rsidR="000D26E2" w:rsidRPr="00E57A65" w:rsidRDefault="000D26E2" w:rsidP="009031CB">
            <w:pPr>
              <w:spacing w:after="0"/>
              <w:jc w:val="center"/>
              <w:rPr>
                <w:rFonts w:ascii="Sylfaen" w:hAnsi="Sylfaen" w:cstheme="minorHAnsi"/>
                <w:b/>
                <w:color w:val="000000"/>
                <w:sz w:val="20"/>
                <w:szCs w:val="20"/>
                <w:lang w:val="ka-GE"/>
              </w:rPr>
            </w:pPr>
            <w:r w:rsidRPr="00E57A65">
              <w:rPr>
                <w:rFonts w:ascii="Sylfaen" w:hAnsi="Sylfaen" w:cstheme="minorHAnsi"/>
                <w:b/>
                <w:color w:val="000000"/>
                <w:sz w:val="20"/>
                <w:szCs w:val="20"/>
                <w:lang w:val="ka-GE"/>
              </w:rPr>
              <w:t>01 00</w:t>
            </w:r>
          </w:p>
        </w:tc>
        <w:tc>
          <w:tcPr>
            <w:tcW w:w="0" w:type="auto"/>
            <w:vMerge/>
            <w:tcBorders>
              <w:top w:val="nil"/>
              <w:left w:val="single" w:sz="4" w:space="0" w:color="auto"/>
              <w:bottom w:val="single" w:sz="4" w:space="0" w:color="auto"/>
              <w:right w:val="single" w:sz="4" w:space="0" w:color="auto"/>
            </w:tcBorders>
            <w:vAlign w:val="center"/>
            <w:hideMark/>
          </w:tcPr>
          <w:p w:rsidR="000D26E2" w:rsidRPr="00E57A65" w:rsidRDefault="000D26E2" w:rsidP="009031CB">
            <w:pPr>
              <w:spacing w:after="0"/>
              <w:rPr>
                <w:rFonts w:ascii="Sylfaen" w:hAnsi="Sylfaen" w:cstheme="minorHAnsi"/>
                <w:b/>
                <w:bCs/>
                <w:color w:val="000000"/>
                <w:sz w:val="20"/>
                <w:szCs w:val="20"/>
              </w:rPr>
            </w:pPr>
          </w:p>
        </w:tc>
        <w:tc>
          <w:tcPr>
            <w:tcW w:w="0" w:type="auto"/>
            <w:tcBorders>
              <w:top w:val="nil"/>
              <w:left w:val="nil"/>
              <w:bottom w:val="single" w:sz="4" w:space="0" w:color="auto"/>
              <w:right w:val="single" w:sz="4" w:space="0" w:color="auto"/>
            </w:tcBorders>
            <w:shd w:val="clear" w:color="000000" w:fill="FFFFFF"/>
            <w:hideMark/>
          </w:tcPr>
          <w:p w:rsidR="000D26E2" w:rsidRPr="00F654D0" w:rsidRDefault="000D26E2" w:rsidP="009031CB">
            <w:pPr>
              <w:spacing w:after="0"/>
              <w:jc w:val="center"/>
              <w:rPr>
                <w:rFonts w:ascii="Sylfaen" w:hAnsi="Sylfaen" w:cstheme="minorHAnsi"/>
                <w:sz w:val="20"/>
                <w:szCs w:val="20"/>
              </w:rPr>
            </w:pPr>
            <w:r>
              <w:rPr>
                <w:rFonts w:ascii="Sylfaen" w:hAnsi="Sylfaen" w:cstheme="minorHAnsi"/>
                <w:sz w:val="20"/>
                <w:szCs w:val="20"/>
              </w:rPr>
              <w:t>16832.0</w:t>
            </w:r>
          </w:p>
        </w:tc>
        <w:tc>
          <w:tcPr>
            <w:tcW w:w="0" w:type="auto"/>
            <w:tcBorders>
              <w:top w:val="nil"/>
              <w:left w:val="nil"/>
              <w:bottom w:val="single" w:sz="4" w:space="0" w:color="auto"/>
              <w:right w:val="single" w:sz="4" w:space="0" w:color="auto"/>
            </w:tcBorders>
            <w:shd w:val="clear" w:color="auto" w:fill="auto"/>
            <w:hideMark/>
          </w:tcPr>
          <w:p w:rsidR="000D26E2" w:rsidRPr="00E57A65" w:rsidRDefault="000D26E2" w:rsidP="009031CB">
            <w:pPr>
              <w:spacing w:after="0"/>
              <w:jc w:val="center"/>
              <w:rPr>
                <w:rFonts w:ascii="Sylfaen" w:hAnsi="Sylfaen" w:cstheme="minorHAnsi"/>
                <w:sz w:val="20"/>
                <w:szCs w:val="20"/>
              </w:rPr>
            </w:pPr>
            <w:r>
              <w:rPr>
                <w:rFonts w:ascii="Sylfaen" w:hAnsi="Sylfaen" w:cstheme="minorHAnsi"/>
                <w:sz w:val="20"/>
                <w:szCs w:val="20"/>
              </w:rPr>
              <w:t>70,500.0</w:t>
            </w:r>
          </w:p>
        </w:tc>
      </w:tr>
      <w:tr w:rsidR="000D26E2" w:rsidRPr="00E57A65" w:rsidTr="009031CB">
        <w:trPr>
          <w:trHeight w:val="527"/>
        </w:trPr>
        <w:tc>
          <w:tcPr>
            <w:tcW w:w="0" w:type="auto"/>
            <w:tcBorders>
              <w:top w:val="nil"/>
              <w:left w:val="single" w:sz="4" w:space="0" w:color="auto"/>
              <w:bottom w:val="single" w:sz="4" w:space="0" w:color="auto"/>
              <w:right w:val="nil"/>
            </w:tcBorders>
            <w:shd w:val="clear" w:color="000000" w:fill="FFFFFF"/>
            <w:hideMark/>
          </w:tcPr>
          <w:p w:rsidR="000D26E2" w:rsidRPr="00E57A65" w:rsidRDefault="000D26E2" w:rsidP="009031CB">
            <w:pPr>
              <w:spacing w:after="0"/>
              <w:jc w:val="center"/>
              <w:rPr>
                <w:rFonts w:ascii="Sylfaen" w:hAnsi="Sylfaen" w:cstheme="minorHAnsi"/>
                <w:b/>
                <w:bCs/>
                <w:color w:val="000000"/>
                <w:sz w:val="20"/>
                <w:szCs w:val="20"/>
              </w:rPr>
            </w:pPr>
            <w:r w:rsidRPr="00E57A65">
              <w:rPr>
                <w:rFonts w:ascii="Sylfaen" w:hAnsi="Sylfaen" w:cstheme="minorHAnsi"/>
                <w:b/>
                <w:bCs/>
                <w:color w:val="000000"/>
                <w:sz w:val="20"/>
                <w:szCs w:val="20"/>
              </w:rPr>
              <w:t>ქვეპროგრამის განმახორციელებელი სამსახური</w:t>
            </w:r>
          </w:p>
        </w:tc>
        <w:tc>
          <w:tcPr>
            <w:tcW w:w="0" w:type="auto"/>
            <w:gridSpan w:val="3"/>
            <w:tcBorders>
              <w:top w:val="single" w:sz="4" w:space="0" w:color="auto"/>
              <w:left w:val="single" w:sz="4" w:space="0" w:color="auto"/>
              <w:bottom w:val="single" w:sz="4" w:space="0" w:color="auto"/>
              <w:right w:val="single" w:sz="4" w:space="0" w:color="auto"/>
            </w:tcBorders>
            <w:shd w:val="clear" w:color="000000" w:fill="FFFFFF"/>
            <w:hideMark/>
          </w:tcPr>
          <w:p w:rsidR="000D26E2" w:rsidRPr="00E57A65" w:rsidRDefault="000D26E2" w:rsidP="009031CB">
            <w:pPr>
              <w:spacing w:after="0"/>
              <w:rPr>
                <w:rFonts w:ascii="Sylfaen" w:hAnsi="Sylfaen" w:cstheme="minorHAnsi"/>
                <w:b/>
                <w:bCs/>
                <w:color w:val="000000"/>
                <w:sz w:val="20"/>
                <w:szCs w:val="20"/>
                <w:lang w:val="ka-GE"/>
              </w:rPr>
            </w:pPr>
            <w:r w:rsidRPr="00E57A65">
              <w:rPr>
                <w:rFonts w:ascii="Sylfaen" w:hAnsi="Sylfaen" w:cstheme="minorHAnsi"/>
                <w:b/>
                <w:bCs/>
                <w:color w:val="000000"/>
                <w:sz w:val="20"/>
                <w:szCs w:val="20"/>
                <w:lang w:val="ka-GE"/>
              </w:rPr>
              <w:t>მუნიციპალიტეტის მერია</w:t>
            </w:r>
          </w:p>
        </w:tc>
      </w:tr>
      <w:tr w:rsidR="000D26E2" w:rsidRPr="00E57A65" w:rsidTr="009031CB">
        <w:trPr>
          <w:trHeight w:val="400"/>
        </w:trPr>
        <w:tc>
          <w:tcPr>
            <w:tcW w:w="0" w:type="auto"/>
            <w:tcBorders>
              <w:top w:val="nil"/>
              <w:left w:val="single" w:sz="4" w:space="0" w:color="auto"/>
              <w:bottom w:val="single" w:sz="4" w:space="0" w:color="auto"/>
              <w:right w:val="nil"/>
            </w:tcBorders>
            <w:shd w:val="clear" w:color="000000" w:fill="FFFFFF"/>
            <w:hideMark/>
          </w:tcPr>
          <w:p w:rsidR="000D26E2" w:rsidRPr="00E57A65" w:rsidRDefault="000D26E2" w:rsidP="009031CB">
            <w:pPr>
              <w:spacing w:after="0"/>
              <w:jc w:val="center"/>
              <w:rPr>
                <w:rFonts w:ascii="Sylfaen" w:hAnsi="Sylfaen" w:cstheme="minorHAnsi"/>
                <w:b/>
                <w:bCs/>
                <w:color w:val="000000"/>
                <w:sz w:val="20"/>
                <w:szCs w:val="20"/>
                <w:lang w:val="ka-GE"/>
              </w:rPr>
            </w:pPr>
            <w:r w:rsidRPr="00E57A65">
              <w:rPr>
                <w:rFonts w:ascii="Sylfaen" w:hAnsi="Sylfaen" w:cstheme="minorHAnsi"/>
                <w:b/>
                <w:bCs/>
                <w:color w:val="000000"/>
                <w:sz w:val="20"/>
                <w:szCs w:val="20"/>
              </w:rPr>
              <w:t xml:space="preserve">ქვეპროგრამის აღწერა </w:t>
            </w:r>
            <w:r w:rsidRPr="00E57A65">
              <w:rPr>
                <w:rFonts w:ascii="Sylfaen" w:hAnsi="Sylfaen" w:cstheme="minorHAnsi"/>
                <w:b/>
                <w:bCs/>
                <w:color w:val="000000"/>
                <w:sz w:val="20"/>
                <w:szCs w:val="20"/>
                <w:lang w:val="ka-GE"/>
              </w:rPr>
              <w:t>და მიზანი</w:t>
            </w:r>
          </w:p>
        </w:tc>
        <w:tc>
          <w:tcPr>
            <w:tcW w:w="0" w:type="auto"/>
            <w:gridSpan w:val="3"/>
            <w:tcBorders>
              <w:top w:val="single" w:sz="4" w:space="0" w:color="auto"/>
              <w:left w:val="single" w:sz="4" w:space="0" w:color="auto"/>
              <w:bottom w:val="single" w:sz="4" w:space="0" w:color="auto"/>
              <w:right w:val="single" w:sz="4" w:space="0" w:color="auto"/>
            </w:tcBorders>
            <w:shd w:val="clear" w:color="000000" w:fill="FFFFFF"/>
            <w:hideMark/>
          </w:tcPr>
          <w:p w:rsidR="000D26E2" w:rsidRPr="00E57A65" w:rsidRDefault="000D26E2" w:rsidP="009031CB">
            <w:pPr>
              <w:spacing w:after="0"/>
              <w:rPr>
                <w:rFonts w:ascii="Sylfaen" w:hAnsi="Sylfaen" w:cstheme="minorHAnsi"/>
                <w:color w:val="000000"/>
                <w:sz w:val="20"/>
                <w:szCs w:val="20"/>
                <w:lang w:val="ka-GE"/>
              </w:rPr>
            </w:pPr>
            <w:r w:rsidRPr="00E57A65">
              <w:rPr>
                <w:rFonts w:ascii="Sylfaen" w:hAnsi="Sylfaen" w:cstheme="minorHAnsi"/>
                <w:color w:val="000000"/>
                <w:sz w:val="20"/>
                <w:szCs w:val="20"/>
                <w:lang w:val="ka-GE"/>
              </w:rPr>
              <w:t>ქვეპროგრამა უზრუნველყოფს მუნიციპალიტეტის მერიის და საკრებულოს გამართულ ფუნქციონირებას, მუნიციპალიტეტის თანამშრომლების კვალიფიკაციის ამაღლებას, მუნიციპალური ვალდებულებების მომსახურებას, საბიუჯეტო პროცესის განვიტარებას.</w:t>
            </w:r>
          </w:p>
        </w:tc>
      </w:tr>
      <w:tr w:rsidR="000D26E2" w:rsidRPr="00E57A65" w:rsidTr="009031CB">
        <w:trPr>
          <w:trHeight w:val="400"/>
        </w:trPr>
        <w:tc>
          <w:tcPr>
            <w:tcW w:w="0" w:type="auto"/>
            <w:tcBorders>
              <w:top w:val="nil"/>
              <w:left w:val="single" w:sz="4" w:space="0" w:color="auto"/>
              <w:bottom w:val="single" w:sz="4" w:space="0" w:color="auto"/>
              <w:right w:val="nil"/>
            </w:tcBorders>
            <w:shd w:val="clear" w:color="000000" w:fill="FFFFFF"/>
            <w:vAlign w:val="center"/>
          </w:tcPr>
          <w:p w:rsidR="000D26E2" w:rsidRPr="00E57A65" w:rsidRDefault="000D26E2" w:rsidP="009031CB">
            <w:pPr>
              <w:jc w:val="center"/>
              <w:rPr>
                <w:rFonts w:ascii="Sylfaen" w:hAnsi="Sylfaen" w:cs="Calibri"/>
                <w:b/>
                <w:bCs/>
                <w:sz w:val="20"/>
                <w:szCs w:val="20"/>
              </w:rPr>
            </w:pPr>
            <w:r w:rsidRPr="00E57A65">
              <w:rPr>
                <w:rFonts w:ascii="Sylfaen" w:hAnsi="Sylfaen" w:cs="Sylfaen"/>
                <w:b/>
                <w:bCs/>
                <w:sz w:val="20"/>
                <w:szCs w:val="20"/>
              </w:rPr>
              <w:t>გაეროს</w:t>
            </w:r>
            <w:r w:rsidRPr="00E57A65">
              <w:rPr>
                <w:rFonts w:ascii="Sylfaen" w:hAnsi="Sylfaen" w:cs="Calibri"/>
                <w:b/>
                <w:bCs/>
                <w:sz w:val="20"/>
                <w:szCs w:val="20"/>
              </w:rPr>
              <w:t xml:space="preserve"> </w:t>
            </w:r>
            <w:r w:rsidRPr="00E57A65">
              <w:rPr>
                <w:rFonts w:ascii="Sylfaen" w:hAnsi="Sylfaen" w:cs="Sylfaen"/>
                <w:b/>
                <w:bCs/>
                <w:sz w:val="20"/>
                <w:szCs w:val="20"/>
              </w:rPr>
              <w:t>მდგრადი</w:t>
            </w:r>
            <w:r w:rsidRPr="00E57A65">
              <w:rPr>
                <w:rFonts w:ascii="Sylfaen" w:hAnsi="Sylfaen" w:cs="Calibri"/>
                <w:b/>
                <w:bCs/>
                <w:sz w:val="20"/>
                <w:szCs w:val="20"/>
              </w:rPr>
              <w:t xml:space="preserve"> </w:t>
            </w:r>
            <w:r w:rsidRPr="00E57A65">
              <w:rPr>
                <w:rFonts w:ascii="Sylfaen" w:hAnsi="Sylfaen" w:cs="Sylfaen"/>
                <w:b/>
                <w:bCs/>
                <w:sz w:val="20"/>
                <w:szCs w:val="20"/>
              </w:rPr>
              <w:t>განვითარების</w:t>
            </w:r>
            <w:r w:rsidRPr="00E57A65">
              <w:rPr>
                <w:rFonts w:ascii="Sylfaen" w:hAnsi="Sylfaen" w:cs="Calibri"/>
                <w:b/>
                <w:bCs/>
                <w:sz w:val="20"/>
                <w:szCs w:val="20"/>
              </w:rPr>
              <w:t xml:space="preserve"> </w:t>
            </w:r>
            <w:r w:rsidRPr="00E57A65">
              <w:rPr>
                <w:rFonts w:ascii="Sylfaen" w:hAnsi="Sylfaen" w:cs="Sylfaen"/>
                <w:b/>
                <w:bCs/>
                <w:sz w:val="20"/>
                <w:szCs w:val="20"/>
              </w:rPr>
              <w:t>მიზანი</w:t>
            </w:r>
            <w:r w:rsidRPr="00E57A65">
              <w:rPr>
                <w:rFonts w:ascii="Sylfaen" w:hAnsi="Sylfaen" w:cs="Calibri"/>
                <w:b/>
                <w:bCs/>
                <w:sz w:val="20"/>
                <w:szCs w:val="20"/>
              </w:rPr>
              <w:t xml:space="preserve"> (SDG), </w:t>
            </w:r>
            <w:r w:rsidRPr="00E57A65">
              <w:rPr>
                <w:rFonts w:ascii="Sylfaen" w:hAnsi="Sylfaen" w:cs="Sylfaen"/>
                <w:b/>
                <w:bCs/>
                <w:sz w:val="20"/>
                <w:szCs w:val="20"/>
              </w:rPr>
              <w:t>რომლის</w:t>
            </w:r>
            <w:r w:rsidRPr="00E57A65">
              <w:rPr>
                <w:rFonts w:ascii="Sylfaen" w:hAnsi="Sylfaen" w:cs="Calibri"/>
                <w:b/>
                <w:bCs/>
                <w:sz w:val="20"/>
                <w:szCs w:val="20"/>
              </w:rPr>
              <w:t xml:space="preserve"> </w:t>
            </w:r>
            <w:r w:rsidRPr="00E57A65">
              <w:rPr>
                <w:rFonts w:ascii="Sylfaen" w:hAnsi="Sylfaen" w:cs="Sylfaen"/>
                <w:b/>
                <w:bCs/>
                <w:sz w:val="20"/>
                <w:szCs w:val="20"/>
              </w:rPr>
              <w:t>მიღწევასაც</w:t>
            </w:r>
            <w:r w:rsidRPr="00E57A65">
              <w:rPr>
                <w:rFonts w:ascii="Sylfaen" w:hAnsi="Sylfaen" w:cs="Calibri"/>
                <w:b/>
                <w:bCs/>
                <w:sz w:val="20"/>
                <w:szCs w:val="20"/>
              </w:rPr>
              <w:t xml:space="preserve"> </w:t>
            </w:r>
            <w:r w:rsidRPr="00E57A65">
              <w:rPr>
                <w:rFonts w:ascii="Sylfaen" w:hAnsi="Sylfaen" w:cs="Sylfaen"/>
                <w:b/>
                <w:bCs/>
                <w:sz w:val="20"/>
                <w:szCs w:val="20"/>
              </w:rPr>
              <w:t>ემსახურება</w:t>
            </w:r>
            <w:r w:rsidRPr="00E57A65">
              <w:rPr>
                <w:rFonts w:ascii="Sylfaen" w:hAnsi="Sylfaen" w:cs="Calibri"/>
                <w:b/>
                <w:bCs/>
                <w:sz w:val="20"/>
                <w:szCs w:val="20"/>
              </w:rPr>
              <w:t xml:space="preserve"> </w:t>
            </w:r>
            <w:r w:rsidRPr="00E57A65">
              <w:rPr>
                <w:rFonts w:ascii="Sylfaen" w:hAnsi="Sylfaen" w:cs="Sylfaen"/>
                <w:b/>
                <w:bCs/>
                <w:sz w:val="20"/>
                <w:szCs w:val="20"/>
              </w:rPr>
              <w:t>ქვეპროგრამა</w:t>
            </w:r>
          </w:p>
        </w:tc>
        <w:tc>
          <w:tcPr>
            <w:tcW w:w="0" w:type="auto"/>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0D26E2" w:rsidRPr="00E57A65" w:rsidRDefault="000D26E2" w:rsidP="009031CB">
            <w:pPr>
              <w:rPr>
                <w:rFonts w:ascii="Sylfaen" w:hAnsi="Sylfaen" w:cs="Sylfaen"/>
                <w:sz w:val="20"/>
                <w:szCs w:val="20"/>
              </w:rPr>
            </w:pPr>
            <w:r w:rsidRPr="00E57A65">
              <w:rPr>
                <w:rFonts w:ascii="Sylfaen" w:hAnsi="Sylfaen" w:cs="Sylfaen"/>
                <w:sz w:val="20"/>
                <w:szCs w:val="20"/>
              </w:rPr>
              <w:t>მ</w:t>
            </w:r>
            <w:r w:rsidRPr="00E57A65">
              <w:rPr>
                <w:rFonts w:ascii="Sylfaen" w:hAnsi="Sylfaen" w:cs="Sylfaen"/>
                <w:sz w:val="20"/>
                <w:szCs w:val="20"/>
                <w:lang w:val="ka-GE"/>
              </w:rPr>
              <w:t>ი</w:t>
            </w:r>
            <w:r w:rsidRPr="00E57A65">
              <w:rPr>
                <w:rFonts w:ascii="Sylfaen" w:hAnsi="Sylfaen" w:cs="Sylfaen"/>
                <w:sz w:val="20"/>
                <w:szCs w:val="20"/>
              </w:rPr>
              <w:t>ზანი 16 - მშვიდობა, სამართლიანობა და ძლიერი ინსტიტუტები</w:t>
            </w:r>
          </w:p>
        </w:tc>
      </w:tr>
      <w:tr w:rsidR="000D26E2" w:rsidRPr="00E57A65" w:rsidTr="009031CB">
        <w:trPr>
          <w:trHeight w:val="375"/>
        </w:trPr>
        <w:tc>
          <w:tcPr>
            <w:tcW w:w="0" w:type="auto"/>
            <w:tcBorders>
              <w:top w:val="nil"/>
              <w:left w:val="single" w:sz="4" w:space="0" w:color="auto"/>
              <w:bottom w:val="single" w:sz="4" w:space="0" w:color="auto"/>
              <w:right w:val="nil"/>
            </w:tcBorders>
            <w:shd w:val="clear" w:color="000000" w:fill="FFFFFF"/>
            <w:hideMark/>
          </w:tcPr>
          <w:p w:rsidR="000D26E2" w:rsidRPr="00E57A65" w:rsidRDefault="000D26E2" w:rsidP="009031CB">
            <w:pPr>
              <w:spacing w:after="0"/>
              <w:jc w:val="center"/>
              <w:rPr>
                <w:rFonts w:ascii="Sylfaen" w:hAnsi="Sylfaen" w:cstheme="minorHAnsi"/>
                <w:b/>
                <w:bCs/>
                <w:color w:val="000000"/>
                <w:sz w:val="20"/>
                <w:szCs w:val="20"/>
              </w:rPr>
            </w:pPr>
            <w:r w:rsidRPr="00E57A65">
              <w:rPr>
                <w:rFonts w:ascii="Sylfaen" w:hAnsi="Sylfaen" w:cstheme="minorHAnsi"/>
                <w:b/>
                <w:bCs/>
                <w:color w:val="000000"/>
                <w:sz w:val="20"/>
                <w:szCs w:val="20"/>
              </w:rPr>
              <w:t>მოსალოდნელი შედეგი</w:t>
            </w:r>
          </w:p>
        </w:tc>
        <w:tc>
          <w:tcPr>
            <w:tcW w:w="0" w:type="auto"/>
            <w:gridSpan w:val="3"/>
            <w:tcBorders>
              <w:top w:val="single" w:sz="4" w:space="0" w:color="auto"/>
              <w:left w:val="single" w:sz="4" w:space="0" w:color="auto"/>
              <w:bottom w:val="single" w:sz="4" w:space="0" w:color="auto"/>
              <w:right w:val="single" w:sz="4" w:space="0" w:color="auto"/>
            </w:tcBorders>
            <w:shd w:val="clear" w:color="000000" w:fill="FFFFFF"/>
            <w:hideMark/>
          </w:tcPr>
          <w:p w:rsidR="000D26E2" w:rsidRPr="00E57A65" w:rsidRDefault="000D26E2" w:rsidP="009031CB">
            <w:pPr>
              <w:spacing w:after="0"/>
              <w:rPr>
                <w:rFonts w:ascii="Sylfaen" w:hAnsi="Sylfaen" w:cstheme="minorHAnsi"/>
                <w:color w:val="000000"/>
                <w:sz w:val="20"/>
                <w:szCs w:val="20"/>
              </w:rPr>
            </w:pPr>
            <w:r w:rsidRPr="00E57A65">
              <w:rPr>
                <w:rFonts w:ascii="Sylfaen" w:hAnsi="Sylfaen" w:cstheme="minorHAnsi"/>
                <w:color w:val="000000"/>
                <w:sz w:val="20"/>
                <w:szCs w:val="20"/>
                <w:lang w:val="ka-GE"/>
              </w:rPr>
              <w:t>მერიის მიერ მოსახლეობისათვის გაწეული სერვისების გაუმჯობესება, მომსახურების მიღების გამარტივება. საბიუჯეტო პროცესის დახვეწა. ვალდებულებების მომსახურება.</w:t>
            </w:r>
          </w:p>
        </w:tc>
      </w:tr>
    </w:tbl>
    <w:p w:rsidR="000D26E2" w:rsidRDefault="000D26E2" w:rsidP="000D26E2">
      <w:pPr>
        <w:rPr>
          <w:rFonts w:ascii="Sylfaen" w:hAnsi="Sylfaen" w:cstheme="minorHAnsi"/>
          <w:sz w:val="20"/>
          <w:szCs w:val="20"/>
          <w:lang w:val="ka-GE"/>
        </w:rPr>
      </w:pPr>
    </w:p>
    <w:p w:rsidR="000D26E2" w:rsidRDefault="000D26E2" w:rsidP="000D26E2">
      <w:pPr>
        <w:rPr>
          <w:rFonts w:ascii="Sylfaen" w:hAnsi="Sylfaen" w:cstheme="minorHAnsi"/>
          <w:sz w:val="20"/>
          <w:szCs w:val="20"/>
          <w:lang w:val="ka-GE"/>
        </w:rPr>
      </w:pPr>
    </w:p>
    <w:p w:rsidR="00935A11" w:rsidRPr="000D26E2" w:rsidRDefault="00935A11" w:rsidP="000D26E2">
      <w:pPr>
        <w:rPr>
          <w:rFonts w:ascii="Sylfaen" w:hAnsi="Sylfaen" w:cstheme="minorHAnsi"/>
          <w:sz w:val="20"/>
          <w:szCs w:val="20"/>
          <w:lang w:val="ka-GE"/>
        </w:rPr>
        <w:sectPr w:rsidR="00935A11" w:rsidRPr="000D26E2" w:rsidSect="004E33A5">
          <w:pgSz w:w="16840" w:h="11907" w:orient="landscape"/>
          <w:pgMar w:top="284" w:right="720" w:bottom="142" w:left="1080" w:header="720" w:footer="720" w:gutter="0"/>
          <w:pgNumType w:start="0"/>
          <w:cols w:space="720"/>
          <w:titlePg/>
          <w:docGrid w:linePitch="360"/>
        </w:sectPr>
      </w:pPr>
    </w:p>
    <w:p w:rsidR="0019553F" w:rsidRPr="00E57A65" w:rsidRDefault="0019553F" w:rsidP="00365D33">
      <w:pPr>
        <w:spacing w:after="0"/>
        <w:jc w:val="center"/>
        <w:rPr>
          <w:rFonts w:ascii="Sylfaen" w:hAnsi="Sylfaen" w:cstheme="minorHAnsi"/>
          <w:b/>
          <w:sz w:val="20"/>
          <w:szCs w:val="20"/>
          <w:lang w:val="ka-GE"/>
        </w:rPr>
      </w:pPr>
    </w:p>
    <w:tbl>
      <w:tblPr>
        <w:tblW w:w="15088" w:type="dxa"/>
        <w:tblInd w:w="-10" w:type="dxa"/>
        <w:tblLook w:val="04A0" w:firstRow="1" w:lastRow="0" w:firstColumn="1" w:lastColumn="0" w:noHBand="0" w:noVBand="1"/>
      </w:tblPr>
      <w:tblGrid>
        <w:gridCol w:w="7513"/>
        <w:gridCol w:w="1088"/>
        <w:gridCol w:w="716"/>
        <w:gridCol w:w="716"/>
        <w:gridCol w:w="716"/>
        <w:gridCol w:w="716"/>
        <w:gridCol w:w="1787"/>
        <w:gridCol w:w="1836"/>
      </w:tblGrid>
      <w:tr w:rsidR="000D26E2" w:rsidRPr="00E57A65" w:rsidTr="009031CB">
        <w:trPr>
          <w:trHeight w:val="371"/>
        </w:trPr>
        <w:tc>
          <w:tcPr>
            <w:tcW w:w="0" w:type="auto"/>
            <w:gridSpan w:val="8"/>
            <w:tcBorders>
              <w:top w:val="single" w:sz="8" w:space="0" w:color="auto"/>
              <w:left w:val="single" w:sz="8" w:space="0" w:color="auto"/>
              <w:bottom w:val="single" w:sz="8" w:space="0" w:color="auto"/>
              <w:right w:val="single" w:sz="8" w:space="0" w:color="000000"/>
            </w:tcBorders>
            <w:shd w:val="clear" w:color="000000" w:fill="E7E6E6"/>
            <w:vAlign w:val="center"/>
            <w:hideMark/>
          </w:tcPr>
          <w:p w:rsidR="000D26E2" w:rsidRPr="00E57A65" w:rsidRDefault="000D26E2" w:rsidP="009031CB">
            <w:pPr>
              <w:spacing w:after="0" w:line="240" w:lineRule="auto"/>
              <w:jc w:val="center"/>
              <w:rPr>
                <w:rFonts w:ascii="Sylfaen" w:eastAsia="Times New Roman" w:hAnsi="Sylfaen" w:cstheme="minorHAnsi"/>
                <w:b/>
                <w:bCs/>
                <w:color w:val="000000"/>
                <w:sz w:val="20"/>
                <w:szCs w:val="20"/>
              </w:rPr>
            </w:pPr>
            <w:r w:rsidRPr="00E57A65">
              <w:rPr>
                <w:rFonts w:ascii="Sylfaen" w:eastAsia="Times New Roman" w:hAnsi="Sylfaen" w:cstheme="minorHAnsi"/>
                <w:b/>
                <w:bCs/>
                <w:color w:val="000000"/>
                <w:sz w:val="20"/>
                <w:szCs w:val="20"/>
              </w:rPr>
              <w:t>შეფასების ინდიკატორები</w:t>
            </w:r>
          </w:p>
        </w:tc>
      </w:tr>
      <w:tr w:rsidR="000D26E2" w:rsidRPr="00E57A65" w:rsidTr="009031CB">
        <w:trPr>
          <w:trHeight w:val="310"/>
        </w:trPr>
        <w:tc>
          <w:tcPr>
            <w:tcW w:w="7513" w:type="dxa"/>
            <w:tcBorders>
              <w:top w:val="nil"/>
              <w:left w:val="single" w:sz="8" w:space="0" w:color="auto"/>
              <w:bottom w:val="single" w:sz="8" w:space="0" w:color="auto"/>
              <w:right w:val="single" w:sz="4" w:space="0" w:color="auto"/>
            </w:tcBorders>
            <w:shd w:val="clear" w:color="000000" w:fill="E7E6E6"/>
            <w:noWrap/>
            <w:vAlign w:val="center"/>
            <w:hideMark/>
          </w:tcPr>
          <w:p w:rsidR="000D26E2" w:rsidRPr="00E57A65" w:rsidRDefault="000D26E2" w:rsidP="009031CB">
            <w:pPr>
              <w:spacing w:after="0" w:line="240" w:lineRule="auto"/>
              <w:jc w:val="center"/>
              <w:rPr>
                <w:rFonts w:ascii="Sylfaen" w:eastAsia="Times New Roman" w:hAnsi="Sylfaen" w:cstheme="minorHAnsi"/>
                <w:b/>
                <w:bCs/>
                <w:color w:val="000000"/>
                <w:sz w:val="20"/>
                <w:szCs w:val="20"/>
              </w:rPr>
            </w:pPr>
            <w:r w:rsidRPr="00E57A65">
              <w:rPr>
                <w:rFonts w:ascii="Sylfaen" w:eastAsia="Times New Roman" w:hAnsi="Sylfaen" w:cstheme="minorHAnsi"/>
                <w:b/>
                <w:bCs/>
                <w:color w:val="000000"/>
                <w:sz w:val="20"/>
                <w:szCs w:val="20"/>
              </w:rPr>
              <w:t>საბოლოო შედეგი (OUTCOME)</w:t>
            </w:r>
          </w:p>
        </w:tc>
        <w:tc>
          <w:tcPr>
            <w:tcW w:w="925" w:type="dxa"/>
            <w:tcBorders>
              <w:top w:val="nil"/>
              <w:left w:val="nil"/>
              <w:bottom w:val="single" w:sz="8" w:space="0" w:color="auto"/>
              <w:right w:val="single" w:sz="4" w:space="0" w:color="auto"/>
            </w:tcBorders>
            <w:shd w:val="clear" w:color="000000" w:fill="E7E6E6"/>
            <w:vAlign w:val="center"/>
            <w:hideMark/>
          </w:tcPr>
          <w:p w:rsidR="000D26E2" w:rsidRPr="00E57A65" w:rsidRDefault="000D26E2" w:rsidP="009031CB">
            <w:pPr>
              <w:spacing w:after="0" w:line="240" w:lineRule="auto"/>
              <w:jc w:val="center"/>
              <w:rPr>
                <w:rFonts w:ascii="Sylfaen" w:eastAsia="Times New Roman" w:hAnsi="Sylfaen" w:cstheme="minorHAnsi"/>
                <w:b/>
                <w:bCs/>
                <w:color w:val="000000"/>
                <w:sz w:val="20"/>
                <w:szCs w:val="20"/>
              </w:rPr>
            </w:pPr>
            <w:r>
              <w:rPr>
                <w:rFonts w:ascii="Sylfaen" w:eastAsia="Times New Roman" w:hAnsi="Sylfaen" w:cstheme="minorHAnsi"/>
                <w:b/>
                <w:bCs/>
                <w:color w:val="000000"/>
                <w:sz w:val="20"/>
                <w:szCs w:val="20"/>
              </w:rPr>
              <w:t xml:space="preserve">2023 </w:t>
            </w:r>
            <w:r w:rsidRPr="00E57A65">
              <w:rPr>
                <w:rFonts w:ascii="Sylfaen" w:eastAsia="Times New Roman" w:hAnsi="Sylfaen" w:cstheme="minorHAnsi"/>
                <w:b/>
                <w:bCs/>
                <w:color w:val="000000"/>
                <w:sz w:val="20"/>
                <w:szCs w:val="20"/>
              </w:rPr>
              <w:t>საბაზისო</w:t>
            </w:r>
          </w:p>
        </w:tc>
        <w:tc>
          <w:tcPr>
            <w:tcW w:w="0" w:type="auto"/>
            <w:tcBorders>
              <w:top w:val="nil"/>
              <w:left w:val="nil"/>
              <w:bottom w:val="single" w:sz="8" w:space="0" w:color="auto"/>
              <w:right w:val="single" w:sz="4" w:space="0" w:color="auto"/>
            </w:tcBorders>
            <w:shd w:val="clear" w:color="000000" w:fill="E7E6E6"/>
            <w:vAlign w:val="center"/>
            <w:hideMark/>
          </w:tcPr>
          <w:p w:rsidR="000D26E2" w:rsidRPr="00E57A65" w:rsidRDefault="000D26E2" w:rsidP="009031CB">
            <w:pPr>
              <w:spacing w:after="0" w:line="240" w:lineRule="auto"/>
              <w:jc w:val="center"/>
              <w:rPr>
                <w:rFonts w:ascii="Sylfaen" w:eastAsia="Times New Roman" w:hAnsi="Sylfaen" w:cstheme="minorHAnsi"/>
                <w:b/>
                <w:bCs/>
                <w:color w:val="000000"/>
                <w:sz w:val="20"/>
                <w:szCs w:val="20"/>
              </w:rPr>
            </w:pPr>
            <w:r>
              <w:rPr>
                <w:rFonts w:ascii="Sylfaen" w:eastAsia="Times New Roman" w:hAnsi="Sylfaen" w:cstheme="minorHAnsi"/>
                <w:b/>
                <w:bCs/>
                <w:color w:val="000000"/>
                <w:sz w:val="20"/>
                <w:szCs w:val="20"/>
              </w:rPr>
              <w:t>2024</w:t>
            </w:r>
          </w:p>
        </w:tc>
        <w:tc>
          <w:tcPr>
            <w:tcW w:w="0" w:type="auto"/>
            <w:tcBorders>
              <w:top w:val="nil"/>
              <w:left w:val="nil"/>
              <w:bottom w:val="single" w:sz="8" w:space="0" w:color="auto"/>
              <w:right w:val="single" w:sz="4" w:space="0" w:color="auto"/>
            </w:tcBorders>
            <w:shd w:val="clear" w:color="000000" w:fill="E7E6E6"/>
            <w:vAlign w:val="center"/>
            <w:hideMark/>
          </w:tcPr>
          <w:p w:rsidR="000D26E2" w:rsidRPr="00E57A65" w:rsidRDefault="000D26E2" w:rsidP="009031CB">
            <w:pPr>
              <w:spacing w:after="0" w:line="240" w:lineRule="auto"/>
              <w:jc w:val="center"/>
              <w:rPr>
                <w:rFonts w:ascii="Sylfaen" w:eastAsia="Times New Roman" w:hAnsi="Sylfaen" w:cstheme="minorHAnsi"/>
                <w:b/>
                <w:bCs/>
                <w:color w:val="000000"/>
                <w:sz w:val="20"/>
                <w:szCs w:val="20"/>
              </w:rPr>
            </w:pPr>
            <w:r>
              <w:rPr>
                <w:rFonts w:ascii="Sylfaen" w:eastAsia="Times New Roman" w:hAnsi="Sylfaen" w:cstheme="minorHAnsi"/>
                <w:b/>
                <w:bCs/>
                <w:color w:val="000000"/>
                <w:sz w:val="20"/>
                <w:szCs w:val="20"/>
              </w:rPr>
              <w:t>2025</w:t>
            </w:r>
          </w:p>
        </w:tc>
        <w:tc>
          <w:tcPr>
            <w:tcW w:w="0" w:type="auto"/>
            <w:tcBorders>
              <w:top w:val="nil"/>
              <w:left w:val="nil"/>
              <w:bottom w:val="single" w:sz="8" w:space="0" w:color="auto"/>
              <w:right w:val="single" w:sz="4" w:space="0" w:color="auto"/>
            </w:tcBorders>
            <w:shd w:val="clear" w:color="000000" w:fill="E7E6E6"/>
            <w:vAlign w:val="center"/>
            <w:hideMark/>
          </w:tcPr>
          <w:p w:rsidR="000D26E2" w:rsidRPr="00E57A65" w:rsidRDefault="000D26E2" w:rsidP="009031CB">
            <w:pPr>
              <w:spacing w:after="0" w:line="240" w:lineRule="auto"/>
              <w:jc w:val="center"/>
              <w:rPr>
                <w:rFonts w:ascii="Sylfaen" w:eastAsia="Times New Roman" w:hAnsi="Sylfaen" w:cstheme="minorHAnsi"/>
                <w:b/>
                <w:bCs/>
                <w:color w:val="000000"/>
                <w:sz w:val="20"/>
                <w:szCs w:val="20"/>
              </w:rPr>
            </w:pPr>
            <w:r>
              <w:rPr>
                <w:rFonts w:ascii="Sylfaen" w:eastAsia="Times New Roman" w:hAnsi="Sylfaen" w:cstheme="minorHAnsi"/>
                <w:b/>
                <w:bCs/>
                <w:color w:val="000000"/>
                <w:sz w:val="20"/>
                <w:szCs w:val="20"/>
              </w:rPr>
              <w:t>2026</w:t>
            </w:r>
          </w:p>
        </w:tc>
        <w:tc>
          <w:tcPr>
            <w:tcW w:w="0" w:type="auto"/>
            <w:tcBorders>
              <w:top w:val="nil"/>
              <w:left w:val="nil"/>
              <w:bottom w:val="single" w:sz="8" w:space="0" w:color="auto"/>
              <w:right w:val="single" w:sz="4" w:space="0" w:color="auto"/>
            </w:tcBorders>
            <w:shd w:val="clear" w:color="000000" w:fill="E7E6E6"/>
            <w:vAlign w:val="center"/>
            <w:hideMark/>
          </w:tcPr>
          <w:p w:rsidR="000D26E2" w:rsidRPr="00E57A65" w:rsidRDefault="000D26E2" w:rsidP="009031CB">
            <w:pPr>
              <w:spacing w:after="0" w:line="240" w:lineRule="auto"/>
              <w:jc w:val="center"/>
              <w:rPr>
                <w:rFonts w:ascii="Sylfaen" w:eastAsia="Times New Roman" w:hAnsi="Sylfaen" w:cstheme="minorHAnsi"/>
                <w:b/>
                <w:bCs/>
                <w:color w:val="000000"/>
                <w:sz w:val="20"/>
                <w:szCs w:val="20"/>
              </w:rPr>
            </w:pPr>
            <w:r>
              <w:rPr>
                <w:rFonts w:ascii="Sylfaen" w:eastAsia="Times New Roman" w:hAnsi="Sylfaen" w:cstheme="minorHAnsi"/>
                <w:b/>
                <w:bCs/>
                <w:color w:val="000000"/>
                <w:sz w:val="20"/>
                <w:szCs w:val="20"/>
              </w:rPr>
              <w:t>2027</w:t>
            </w:r>
          </w:p>
        </w:tc>
        <w:tc>
          <w:tcPr>
            <w:tcW w:w="0" w:type="auto"/>
            <w:tcBorders>
              <w:top w:val="nil"/>
              <w:left w:val="nil"/>
              <w:bottom w:val="single" w:sz="8" w:space="0" w:color="auto"/>
              <w:right w:val="single" w:sz="4" w:space="0" w:color="auto"/>
            </w:tcBorders>
            <w:shd w:val="clear" w:color="000000" w:fill="E7E6E6"/>
            <w:vAlign w:val="center"/>
            <w:hideMark/>
          </w:tcPr>
          <w:p w:rsidR="000D26E2" w:rsidRPr="00E57A65" w:rsidRDefault="000D26E2" w:rsidP="009031CB">
            <w:pPr>
              <w:spacing w:after="0" w:line="240" w:lineRule="auto"/>
              <w:jc w:val="center"/>
              <w:rPr>
                <w:rFonts w:ascii="Sylfaen" w:eastAsia="Times New Roman" w:hAnsi="Sylfaen" w:cstheme="minorHAnsi"/>
                <w:b/>
                <w:bCs/>
                <w:color w:val="000000"/>
                <w:sz w:val="20"/>
                <w:szCs w:val="20"/>
              </w:rPr>
            </w:pPr>
            <w:r w:rsidRPr="00E57A65">
              <w:rPr>
                <w:rFonts w:ascii="Sylfaen" w:eastAsia="Times New Roman" w:hAnsi="Sylfaen" w:cstheme="minorHAnsi"/>
                <w:b/>
                <w:bCs/>
                <w:color w:val="000000"/>
                <w:sz w:val="20"/>
                <w:szCs w:val="20"/>
              </w:rPr>
              <w:t>სტრატეგიული მიზანი</w:t>
            </w:r>
          </w:p>
        </w:tc>
        <w:tc>
          <w:tcPr>
            <w:tcW w:w="0" w:type="auto"/>
            <w:tcBorders>
              <w:top w:val="nil"/>
              <w:left w:val="nil"/>
              <w:bottom w:val="single" w:sz="8" w:space="0" w:color="auto"/>
              <w:right w:val="single" w:sz="8" w:space="0" w:color="auto"/>
            </w:tcBorders>
            <w:shd w:val="clear" w:color="000000" w:fill="E7E6E6"/>
            <w:vAlign w:val="center"/>
            <w:hideMark/>
          </w:tcPr>
          <w:p w:rsidR="000D26E2" w:rsidRPr="00E57A65" w:rsidRDefault="000D26E2" w:rsidP="009031CB">
            <w:pPr>
              <w:spacing w:after="0" w:line="240" w:lineRule="auto"/>
              <w:jc w:val="center"/>
              <w:rPr>
                <w:rFonts w:ascii="Sylfaen" w:eastAsia="Times New Roman" w:hAnsi="Sylfaen" w:cstheme="minorHAnsi"/>
                <w:b/>
                <w:bCs/>
                <w:color w:val="000000"/>
                <w:sz w:val="20"/>
                <w:szCs w:val="20"/>
              </w:rPr>
            </w:pPr>
            <w:r w:rsidRPr="00E57A65">
              <w:rPr>
                <w:rFonts w:ascii="Sylfaen" w:eastAsia="Times New Roman" w:hAnsi="Sylfaen" w:cstheme="minorHAnsi"/>
                <w:b/>
                <w:bCs/>
                <w:color w:val="000000"/>
                <w:sz w:val="20"/>
                <w:szCs w:val="20"/>
              </w:rPr>
              <w:t>შეფასების მაჩვენებელი</w:t>
            </w:r>
          </w:p>
        </w:tc>
      </w:tr>
      <w:tr w:rsidR="000D26E2" w:rsidRPr="00E57A65" w:rsidTr="009031CB">
        <w:trPr>
          <w:trHeight w:val="235"/>
        </w:trPr>
        <w:tc>
          <w:tcPr>
            <w:tcW w:w="7513" w:type="dxa"/>
            <w:tcBorders>
              <w:top w:val="nil"/>
              <w:left w:val="single" w:sz="8" w:space="0" w:color="auto"/>
              <w:bottom w:val="single" w:sz="4" w:space="0" w:color="auto"/>
              <w:right w:val="single" w:sz="4" w:space="0" w:color="auto"/>
            </w:tcBorders>
            <w:shd w:val="clear" w:color="auto" w:fill="auto"/>
            <w:vAlign w:val="center"/>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მერიის მომსახურებით კმაყოფილი მოსახლეობა (%)</w:t>
            </w:r>
          </w:p>
        </w:tc>
        <w:tc>
          <w:tcPr>
            <w:tcW w:w="925" w:type="dxa"/>
            <w:tcBorders>
              <w:top w:val="nil"/>
              <w:left w:val="nil"/>
              <w:bottom w:val="single" w:sz="4" w:space="0" w:color="auto"/>
              <w:right w:val="single" w:sz="4" w:space="0" w:color="auto"/>
            </w:tcBorders>
            <w:shd w:val="clear" w:color="auto" w:fill="auto"/>
            <w:vAlign w:val="center"/>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N/A</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jc w:val="right"/>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50000</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jc w:val="right"/>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50000</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jc w:val="right"/>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65000</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jc w:val="right"/>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70000</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100000</w:t>
            </w:r>
          </w:p>
        </w:tc>
        <w:tc>
          <w:tcPr>
            <w:tcW w:w="0" w:type="auto"/>
            <w:tcBorders>
              <w:top w:val="nil"/>
              <w:left w:val="nil"/>
              <w:bottom w:val="single" w:sz="4" w:space="0" w:color="auto"/>
              <w:right w:val="single" w:sz="8"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რაოდენობრივი</w:t>
            </w:r>
          </w:p>
        </w:tc>
      </w:tr>
      <w:tr w:rsidR="000D26E2" w:rsidRPr="00E57A65" w:rsidTr="009031CB">
        <w:trPr>
          <w:trHeight w:val="165"/>
        </w:trPr>
        <w:tc>
          <w:tcPr>
            <w:tcW w:w="7513" w:type="dxa"/>
            <w:tcBorders>
              <w:top w:val="nil"/>
              <w:left w:val="single" w:sz="8" w:space="0" w:color="auto"/>
              <w:bottom w:val="single" w:sz="4" w:space="0" w:color="auto"/>
              <w:right w:val="single" w:sz="4" w:space="0" w:color="auto"/>
            </w:tcBorders>
            <w:shd w:val="clear" w:color="auto" w:fill="auto"/>
            <w:vAlign w:val="center"/>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მერიაში შემოსულ წერილებზე პასუხის გაცემის საშუალო დრო (დღე)</w:t>
            </w:r>
          </w:p>
        </w:tc>
        <w:tc>
          <w:tcPr>
            <w:tcW w:w="925" w:type="dxa"/>
            <w:tcBorders>
              <w:top w:val="nil"/>
              <w:left w:val="nil"/>
              <w:bottom w:val="single" w:sz="4" w:space="0" w:color="auto"/>
              <w:right w:val="single" w:sz="4" w:space="0" w:color="auto"/>
            </w:tcBorders>
            <w:shd w:val="clear" w:color="auto" w:fill="auto"/>
            <w:vAlign w:val="center"/>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N/A</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jc w:val="right"/>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jc w:val="right"/>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jc w:val="right"/>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15</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jc w:val="right"/>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25</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80</w:t>
            </w:r>
          </w:p>
        </w:tc>
        <w:tc>
          <w:tcPr>
            <w:tcW w:w="0" w:type="auto"/>
            <w:tcBorders>
              <w:top w:val="nil"/>
              <w:left w:val="nil"/>
              <w:bottom w:val="single" w:sz="4" w:space="0" w:color="auto"/>
              <w:right w:val="single" w:sz="8"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ხარისხობრივი</w:t>
            </w:r>
          </w:p>
        </w:tc>
      </w:tr>
      <w:tr w:rsidR="000D26E2" w:rsidRPr="00E57A65" w:rsidTr="009031CB">
        <w:trPr>
          <w:trHeight w:val="401"/>
        </w:trPr>
        <w:tc>
          <w:tcPr>
            <w:tcW w:w="7513" w:type="dxa"/>
            <w:tcBorders>
              <w:top w:val="nil"/>
              <w:left w:val="single" w:sz="8" w:space="0" w:color="auto"/>
              <w:bottom w:val="nil"/>
              <w:right w:val="single" w:sz="4" w:space="0" w:color="auto"/>
            </w:tcBorders>
            <w:shd w:val="clear" w:color="auto" w:fill="auto"/>
            <w:vAlign w:val="center"/>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საკრებულოს მიერ მერიის სამსახურების ანგარიშის მოსმენა (შენიშვნების რაოდენობა)</w:t>
            </w:r>
          </w:p>
        </w:tc>
        <w:tc>
          <w:tcPr>
            <w:tcW w:w="925" w:type="dxa"/>
            <w:tcBorders>
              <w:top w:val="nil"/>
              <w:left w:val="nil"/>
              <w:bottom w:val="single" w:sz="4" w:space="0" w:color="auto"/>
              <w:right w:val="single" w:sz="4" w:space="0" w:color="auto"/>
            </w:tcBorders>
            <w:shd w:val="clear" w:color="auto" w:fill="auto"/>
            <w:vAlign w:val="center"/>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N/A</w:t>
            </w:r>
          </w:p>
        </w:tc>
        <w:tc>
          <w:tcPr>
            <w:tcW w:w="0" w:type="auto"/>
            <w:tcBorders>
              <w:top w:val="nil"/>
              <w:left w:val="nil"/>
              <w:bottom w:val="nil"/>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rsidR="000D26E2" w:rsidRPr="00E57A65" w:rsidRDefault="000D26E2" w:rsidP="009031CB">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8"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რაოდენობრივი</w:t>
            </w:r>
          </w:p>
        </w:tc>
      </w:tr>
      <w:tr w:rsidR="000D26E2" w:rsidRPr="00E57A65" w:rsidTr="009031CB">
        <w:trPr>
          <w:trHeight w:val="401"/>
        </w:trPr>
        <w:tc>
          <w:tcPr>
            <w:tcW w:w="7513" w:type="dxa"/>
            <w:tcBorders>
              <w:top w:val="nil"/>
              <w:left w:val="single" w:sz="8" w:space="0" w:color="auto"/>
              <w:bottom w:val="nil"/>
              <w:right w:val="single" w:sz="4" w:space="0" w:color="auto"/>
            </w:tcBorders>
            <w:shd w:val="clear" w:color="auto" w:fill="auto"/>
            <w:vAlign w:val="center"/>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გარე აუდიტის მიერ დასმული შენიშვნების გამოსწორების რაოდენობა</w:t>
            </w:r>
          </w:p>
        </w:tc>
        <w:tc>
          <w:tcPr>
            <w:tcW w:w="925" w:type="dxa"/>
            <w:tcBorders>
              <w:top w:val="nil"/>
              <w:left w:val="nil"/>
              <w:bottom w:val="single" w:sz="4" w:space="0" w:color="auto"/>
              <w:right w:val="single" w:sz="4" w:space="0" w:color="auto"/>
            </w:tcBorders>
            <w:shd w:val="clear" w:color="auto" w:fill="auto"/>
            <w:vAlign w:val="center"/>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N/A</w:t>
            </w:r>
          </w:p>
        </w:tc>
        <w:tc>
          <w:tcPr>
            <w:tcW w:w="0" w:type="auto"/>
            <w:tcBorders>
              <w:top w:val="nil"/>
              <w:left w:val="nil"/>
              <w:bottom w:val="nil"/>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rsidR="000D26E2" w:rsidRPr="00E57A65" w:rsidRDefault="000D26E2" w:rsidP="009031CB">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8"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ხარისხობრივი</w:t>
            </w:r>
          </w:p>
        </w:tc>
      </w:tr>
      <w:tr w:rsidR="000D26E2" w:rsidRPr="00E57A65" w:rsidTr="009031CB">
        <w:trPr>
          <w:trHeight w:val="401"/>
        </w:trPr>
        <w:tc>
          <w:tcPr>
            <w:tcW w:w="7513" w:type="dxa"/>
            <w:tcBorders>
              <w:top w:val="nil"/>
              <w:left w:val="single" w:sz="8" w:space="0" w:color="auto"/>
              <w:bottom w:val="nil"/>
              <w:right w:val="single" w:sz="4" w:space="0" w:color="auto"/>
            </w:tcBorders>
            <w:shd w:val="clear" w:color="auto" w:fill="auto"/>
            <w:vAlign w:val="center"/>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საუკეთესო ბიუჯეტის ფორმატისათვის მიღებული ჯილდოს რაოდენობა</w:t>
            </w:r>
          </w:p>
        </w:tc>
        <w:tc>
          <w:tcPr>
            <w:tcW w:w="925" w:type="dxa"/>
            <w:tcBorders>
              <w:top w:val="nil"/>
              <w:left w:val="nil"/>
              <w:bottom w:val="single" w:sz="4" w:space="0" w:color="auto"/>
              <w:right w:val="single" w:sz="4" w:space="0" w:color="auto"/>
            </w:tcBorders>
            <w:shd w:val="clear" w:color="auto" w:fill="auto"/>
            <w:vAlign w:val="center"/>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N/A</w:t>
            </w:r>
          </w:p>
        </w:tc>
        <w:tc>
          <w:tcPr>
            <w:tcW w:w="0" w:type="auto"/>
            <w:tcBorders>
              <w:top w:val="nil"/>
              <w:left w:val="nil"/>
              <w:bottom w:val="nil"/>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rsidR="000D26E2" w:rsidRPr="00E57A65" w:rsidRDefault="000D26E2" w:rsidP="009031CB">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nil"/>
              <w:right w:val="single" w:sz="8"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r>
      <w:tr w:rsidR="000D26E2" w:rsidRPr="00E57A65" w:rsidTr="009031CB">
        <w:trPr>
          <w:trHeight w:val="401"/>
        </w:trPr>
        <w:tc>
          <w:tcPr>
            <w:tcW w:w="7513" w:type="dxa"/>
            <w:tcBorders>
              <w:top w:val="nil"/>
              <w:left w:val="single" w:sz="8" w:space="0" w:color="auto"/>
              <w:bottom w:val="nil"/>
              <w:right w:val="single" w:sz="4" w:space="0" w:color="auto"/>
            </w:tcBorders>
            <w:shd w:val="clear" w:color="auto" w:fill="auto"/>
            <w:vAlign w:val="center"/>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საუკეთესო საბიუჯეტო პროცესისასთვის ფინანსთა სამინისტოდან მიღებული გრანტის რაოდენობა</w:t>
            </w:r>
          </w:p>
        </w:tc>
        <w:tc>
          <w:tcPr>
            <w:tcW w:w="925" w:type="dxa"/>
            <w:tcBorders>
              <w:top w:val="nil"/>
              <w:left w:val="nil"/>
              <w:bottom w:val="single" w:sz="4" w:space="0" w:color="auto"/>
              <w:right w:val="single" w:sz="4" w:space="0" w:color="auto"/>
            </w:tcBorders>
            <w:shd w:val="clear" w:color="auto" w:fill="auto"/>
            <w:vAlign w:val="center"/>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N/A</w:t>
            </w:r>
          </w:p>
        </w:tc>
        <w:tc>
          <w:tcPr>
            <w:tcW w:w="0" w:type="auto"/>
            <w:tcBorders>
              <w:top w:val="nil"/>
              <w:left w:val="nil"/>
              <w:bottom w:val="nil"/>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rsidR="000D26E2" w:rsidRPr="00E57A65" w:rsidRDefault="000D26E2" w:rsidP="009031CB">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nil"/>
              <w:right w:val="single" w:sz="8"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r>
      <w:tr w:rsidR="000D26E2" w:rsidRPr="00E57A65" w:rsidTr="009031CB">
        <w:trPr>
          <w:trHeight w:val="401"/>
        </w:trPr>
        <w:tc>
          <w:tcPr>
            <w:tcW w:w="7513" w:type="dxa"/>
            <w:tcBorders>
              <w:top w:val="nil"/>
              <w:left w:val="single" w:sz="8" w:space="0" w:color="auto"/>
              <w:bottom w:val="nil"/>
              <w:right w:val="single" w:sz="4" w:space="0" w:color="auto"/>
            </w:tcBorders>
            <w:shd w:val="clear" w:color="auto" w:fill="auto"/>
            <w:vAlign w:val="center"/>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მუნიციპალიტეტის ინდექსი</w:t>
            </w:r>
          </w:p>
        </w:tc>
        <w:tc>
          <w:tcPr>
            <w:tcW w:w="925" w:type="dxa"/>
            <w:tcBorders>
              <w:top w:val="nil"/>
              <w:left w:val="nil"/>
              <w:bottom w:val="single" w:sz="4" w:space="0" w:color="auto"/>
              <w:right w:val="single" w:sz="4" w:space="0" w:color="auto"/>
            </w:tcBorders>
            <w:shd w:val="clear" w:color="auto" w:fill="auto"/>
            <w:vAlign w:val="center"/>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N/A</w:t>
            </w:r>
          </w:p>
        </w:tc>
        <w:tc>
          <w:tcPr>
            <w:tcW w:w="0" w:type="auto"/>
            <w:tcBorders>
              <w:top w:val="nil"/>
              <w:left w:val="nil"/>
              <w:bottom w:val="nil"/>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nil"/>
              <w:right w:val="single" w:sz="4" w:space="0" w:color="auto"/>
            </w:tcBorders>
            <w:shd w:val="clear" w:color="auto" w:fill="auto"/>
            <w:noWrap/>
            <w:vAlign w:val="bottom"/>
            <w:hideMark/>
          </w:tcPr>
          <w:p w:rsidR="000D26E2" w:rsidRPr="00E57A65" w:rsidRDefault="000D26E2" w:rsidP="009031CB">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nil"/>
              <w:right w:val="single" w:sz="8"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r>
      <w:tr w:rsidR="000D26E2" w:rsidRPr="00E57A65" w:rsidTr="009031CB">
        <w:trPr>
          <w:trHeight w:val="310"/>
        </w:trPr>
        <w:tc>
          <w:tcPr>
            <w:tcW w:w="7513" w:type="dxa"/>
            <w:tcBorders>
              <w:top w:val="single" w:sz="8" w:space="0" w:color="auto"/>
              <w:left w:val="single" w:sz="8" w:space="0" w:color="auto"/>
              <w:bottom w:val="nil"/>
              <w:right w:val="single" w:sz="4" w:space="0" w:color="auto"/>
            </w:tcBorders>
            <w:shd w:val="clear" w:color="000000" w:fill="E7E6E6"/>
            <w:noWrap/>
            <w:vAlign w:val="center"/>
            <w:hideMark/>
          </w:tcPr>
          <w:p w:rsidR="000D26E2" w:rsidRPr="00E57A65" w:rsidRDefault="000D26E2" w:rsidP="009031CB">
            <w:pPr>
              <w:spacing w:after="0" w:line="240" w:lineRule="auto"/>
              <w:jc w:val="center"/>
              <w:rPr>
                <w:rFonts w:ascii="Sylfaen" w:eastAsia="Times New Roman" w:hAnsi="Sylfaen" w:cstheme="minorHAnsi"/>
                <w:b/>
                <w:bCs/>
                <w:color w:val="000000"/>
                <w:sz w:val="20"/>
                <w:szCs w:val="20"/>
              </w:rPr>
            </w:pPr>
            <w:r w:rsidRPr="00E57A65">
              <w:rPr>
                <w:rFonts w:ascii="Sylfaen" w:eastAsia="Times New Roman" w:hAnsi="Sylfaen" w:cstheme="minorHAnsi"/>
                <w:b/>
                <w:bCs/>
                <w:color w:val="000000"/>
                <w:sz w:val="20"/>
                <w:szCs w:val="20"/>
              </w:rPr>
              <w:t>შუალედური შედეგი (OUTPUT)</w:t>
            </w:r>
          </w:p>
        </w:tc>
        <w:tc>
          <w:tcPr>
            <w:tcW w:w="925" w:type="dxa"/>
            <w:tcBorders>
              <w:top w:val="single" w:sz="8" w:space="0" w:color="auto"/>
              <w:left w:val="nil"/>
              <w:bottom w:val="nil"/>
              <w:right w:val="single" w:sz="4" w:space="0" w:color="auto"/>
            </w:tcBorders>
            <w:shd w:val="clear" w:color="000000" w:fill="E7E6E6"/>
            <w:noWrap/>
            <w:vAlign w:val="center"/>
            <w:hideMark/>
          </w:tcPr>
          <w:p w:rsidR="000D26E2" w:rsidRPr="00E57A65" w:rsidRDefault="000D26E2" w:rsidP="009031CB">
            <w:pPr>
              <w:spacing w:after="0" w:line="240" w:lineRule="auto"/>
              <w:jc w:val="center"/>
              <w:rPr>
                <w:rFonts w:ascii="Sylfaen" w:eastAsia="Times New Roman" w:hAnsi="Sylfaen" w:cstheme="minorHAnsi"/>
                <w:b/>
                <w:bCs/>
                <w:color w:val="000000"/>
                <w:sz w:val="20"/>
                <w:szCs w:val="20"/>
              </w:rPr>
            </w:pPr>
            <w:r w:rsidRPr="00E57A65">
              <w:rPr>
                <w:rFonts w:ascii="Sylfaen" w:eastAsia="Times New Roman" w:hAnsi="Sylfaen" w:cstheme="minorHAnsi"/>
                <w:b/>
                <w:bCs/>
                <w:color w:val="000000"/>
                <w:sz w:val="20"/>
                <w:szCs w:val="20"/>
              </w:rPr>
              <w:t> </w:t>
            </w:r>
          </w:p>
        </w:tc>
        <w:tc>
          <w:tcPr>
            <w:tcW w:w="0" w:type="auto"/>
            <w:tcBorders>
              <w:top w:val="single" w:sz="8" w:space="0" w:color="auto"/>
              <w:left w:val="nil"/>
              <w:bottom w:val="nil"/>
              <w:right w:val="single" w:sz="4" w:space="0" w:color="auto"/>
            </w:tcBorders>
            <w:shd w:val="clear" w:color="000000" w:fill="E7E6E6"/>
            <w:vAlign w:val="center"/>
            <w:hideMark/>
          </w:tcPr>
          <w:p w:rsidR="000D26E2" w:rsidRPr="00E57A65" w:rsidRDefault="000D26E2" w:rsidP="009031CB">
            <w:pPr>
              <w:spacing w:after="0" w:line="240" w:lineRule="auto"/>
              <w:jc w:val="center"/>
              <w:rPr>
                <w:rFonts w:ascii="Sylfaen" w:eastAsia="Times New Roman" w:hAnsi="Sylfaen" w:cstheme="minorHAnsi"/>
                <w:b/>
                <w:bCs/>
                <w:color w:val="000000"/>
                <w:sz w:val="20"/>
                <w:szCs w:val="20"/>
              </w:rPr>
            </w:pPr>
            <w:r>
              <w:rPr>
                <w:rFonts w:ascii="Sylfaen" w:eastAsia="Times New Roman" w:hAnsi="Sylfaen" w:cstheme="minorHAnsi"/>
                <w:b/>
                <w:bCs/>
                <w:color w:val="000000"/>
                <w:sz w:val="20"/>
                <w:szCs w:val="20"/>
              </w:rPr>
              <w:t>2024</w:t>
            </w:r>
          </w:p>
        </w:tc>
        <w:tc>
          <w:tcPr>
            <w:tcW w:w="0" w:type="auto"/>
            <w:tcBorders>
              <w:top w:val="single" w:sz="8" w:space="0" w:color="auto"/>
              <w:left w:val="nil"/>
              <w:bottom w:val="nil"/>
              <w:right w:val="single" w:sz="4" w:space="0" w:color="auto"/>
            </w:tcBorders>
            <w:shd w:val="clear" w:color="000000" w:fill="E7E6E6"/>
            <w:vAlign w:val="center"/>
            <w:hideMark/>
          </w:tcPr>
          <w:p w:rsidR="000D26E2" w:rsidRPr="00E57A65" w:rsidRDefault="000D26E2" w:rsidP="009031CB">
            <w:pPr>
              <w:spacing w:after="0" w:line="240" w:lineRule="auto"/>
              <w:jc w:val="center"/>
              <w:rPr>
                <w:rFonts w:ascii="Sylfaen" w:eastAsia="Times New Roman" w:hAnsi="Sylfaen" w:cstheme="minorHAnsi"/>
                <w:b/>
                <w:bCs/>
                <w:color w:val="000000"/>
                <w:sz w:val="20"/>
                <w:szCs w:val="20"/>
              </w:rPr>
            </w:pPr>
            <w:r>
              <w:rPr>
                <w:rFonts w:ascii="Sylfaen" w:eastAsia="Times New Roman" w:hAnsi="Sylfaen" w:cstheme="minorHAnsi"/>
                <w:b/>
                <w:bCs/>
                <w:color w:val="000000"/>
                <w:sz w:val="20"/>
                <w:szCs w:val="20"/>
              </w:rPr>
              <w:t>2025</w:t>
            </w:r>
          </w:p>
        </w:tc>
        <w:tc>
          <w:tcPr>
            <w:tcW w:w="0" w:type="auto"/>
            <w:tcBorders>
              <w:top w:val="single" w:sz="8" w:space="0" w:color="auto"/>
              <w:left w:val="nil"/>
              <w:bottom w:val="nil"/>
              <w:right w:val="single" w:sz="4" w:space="0" w:color="auto"/>
            </w:tcBorders>
            <w:shd w:val="clear" w:color="000000" w:fill="E7E6E6"/>
            <w:vAlign w:val="center"/>
            <w:hideMark/>
          </w:tcPr>
          <w:p w:rsidR="000D26E2" w:rsidRPr="00E57A65" w:rsidRDefault="000D26E2" w:rsidP="009031CB">
            <w:pPr>
              <w:spacing w:after="0" w:line="240" w:lineRule="auto"/>
              <w:jc w:val="center"/>
              <w:rPr>
                <w:rFonts w:ascii="Sylfaen" w:eastAsia="Times New Roman" w:hAnsi="Sylfaen" w:cstheme="minorHAnsi"/>
                <w:b/>
                <w:bCs/>
                <w:color w:val="000000"/>
                <w:sz w:val="20"/>
                <w:szCs w:val="20"/>
              </w:rPr>
            </w:pPr>
            <w:r>
              <w:rPr>
                <w:rFonts w:ascii="Sylfaen" w:eastAsia="Times New Roman" w:hAnsi="Sylfaen" w:cstheme="minorHAnsi"/>
                <w:b/>
                <w:bCs/>
                <w:color w:val="000000"/>
                <w:sz w:val="20"/>
                <w:szCs w:val="20"/>
              </w:rPr>
              <w:t>2026</w:t>
            </w:r>
          </w:p>
        </w:tc>
        <w:tc>
          <w:tcPr>
            <w:tcW w:w="0" w:type="auto"/>
            <w:tcBorders>
              <w:top w:val="single" w:sz="8" w:space="0" w:color="auto"/>
              <w:left w:val="nil"/>
              <w:bottom w:val="nil"/>
              <w:right w:val="single" w:sz="4" w:space="0" w:color="auto"/>
            </w:tcBorders>
            <w:shd w:val="clear" w:color="000000" w:fill="E7E6E6"/>
            <w:vAlign w:val="center"/>
            <w:hideMark/>
          </w:tcPr>
          <w:p w:rsidR="000D26E2" w:rsidRPr="00E57A65" w:rsidRDefault="000D26E2" w:rsidP="009031CB">
            <w:pPr>
              <w:spacing w:after="0" w:line="240" w:lineRule="auto"/>
              <w:jc w:val="center"/>
              <w:rPr>
                <w:rFonts w:ascii="Sylfaen" w:eastAsia="Times New Roman" w:hAnsi="Sylfaen" w:cstheme="minorHAnsi"/>
                <w:b/>
                <w:bCs/>
                <w:color w:val="000000"/>
                <w:sz w:val="20"/>
                <w:szCs w:val="20"/>
              </w:rPr>
            </w:pPr>
            <w:r>
              <w:rPr>
                <w:rFonts w:ascii="Sylfaen" w:eastAsia="Times New Roman" w:hAnsi="Sylfaen" w:cstheme="minorHAnsi"/>
                <w:b/>
                <w:bCs/>
                <w:color w:val="000000"/>
                <w:sz w:val="20"/>
                <w:szCs w:val="20"/>
              </w:rPr>
              <w:t>2027</w:t>
            </w:r>
          </w:p>
        </w:tc>
        <w:tc>
          <w:tcPr>
            <w:tcW w:w="0" w:type="auto"/>
            <w:tcBorders>
              <w:top w:val="single" w:sz="8" w:space="0" w:color="auto"/>
              <w:left w:val="nil"/>
              <w:bottom w:val="nil"/>
              <w:right w:val="single" w:sz="4" w:space="0" w:color="auto"/>
            </w:tcBorders>
            <w:shd w:val="clear" w:color="000000" w:fill="E7E6E6"/>
            <w:vAlign w:val="center"/>
            <w:hideMark/>
          </w:tcPr>
          <w:p w:rsidR="000D26E2" w:rsidRPr="00E57A65" w:rsidRDefault="000D26E2" w:rsidP="009031CB">
            <w:pPr>
              <w:spacing w:after="0" w:line="240" w:lineRule="auto"/>
              <w:jc w:val="center"/>
              <w:rPr>
                <w:rFonts w:ascii="Sylfaen" w:eastAsia="Times New Roman" w:hAnsi="Sylfaen" w:cstheme="minorHAnsi"/>
                <w:b/>
                <w:bCs/>
                <w:color w:val="000000"/>
                <w:sz w:val="20"/>
                <w:szCs w:val="20"/>
              </w:rPr>
            </w:pPr>
            <w:r w:rsidRPr="00E57A65">
              <w:rPr>
                <w:rFonts w:ascii="Sylfaen" w:eastAsia="Times New Roman" w:hAnsi="Sylfaen" w:cstheme="minorHAnsi"/>
                <w:b/>
                <w:bCs/>
                <w:color w:val="000000"/>
                <w:sz w:val="20"/>
                <w:szCs w:val="20"/>
              </w:rPr>
              <w:t>სტრატეგიული მიზანი</w:t>
            </w:r>
          </w:p>
        </w:tc>
        <w:tc>
          <w:tcPr>
            <w:tcW w:w="0" w:type="auto"/>
            <w:tcBorders>
              <w:top w:val="single" w:sz="8" w:space="0" w:color="auto"/>
              <w:left w:val="nil"/>
              <w:bottom w:val="nil"/>
              <w:right w:val="single" w:sz="8" w:space="0" w:color="auto"/>
            </w:tcBorders>
            <w:shd w:val="clear" w:color="000000" w:fill="E7E6E6"/>
            <w:vAlign w:val="center"/>
            <w:hideMark/>
          </w:tcPr>
          <w:p w:rsidR="000D26E2" w:rsidRPr="00E57A65" w:rsidRDefault="000D26E2" w:rsidP="009031CB">
            <w:pPr>
              <w:spacing w:after="0" w:line="240" w:lineRule="auto"/>
              <w:jc w:val="center"/>
              <w:rPr>
                <w:rFonts w:ascii="Sylfaen" w:eastAsia="Times New Roman" w:hAnsi="Sylfaen" w:cstheme="minorHAnsi"/>
                <w:b/>
                <w:bCs/>
                <w:color w:val="000000"/>
                <w:sz w:val="20"/>
                <w:szCs w:val="20"/>
              </w:rPr>
            </w:pPr>
            <w:r w:rsidRPr="00E57A65">
              <w:rPr>
                <w:rFonts w:ascii="Sylfaen" w:eastAsia="Times New Roman" w:hAnsi="Sylfaen" w:cstheme="minorHAnsi"/>
                <w:b/>
                <w:bCs/>
                <w:color w:val="000000"/>
                <w:sz w:val="20"/>
                <w:szCs w:val="20"/>
              </w:rPr>
              <w:t>შეფასების მაჩვენებელი</w:t>
            </w:r>
          </w:p>
        </w:tc>
      </w:tr>
      <w:tr w:rsidR="000D26E2" w:rsidRPr="00E57A65" w:rsidTr="009031CB">
        <w:trPr>
          <w:trHeight w:val="348"/>
        </w:trPr>
        <w:tc>
          <w:tcPr>
            <w:tcW w:w="751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მუნიციპალიტეტის თანამშრომლების გადამზადებისათვის დახარჯული სახსრების რაოდენობა</w:t>
            </w:r>
          </w:p>
        </w:tc>
        <w:tc>
          <w:tcPr>
            <w:tcW w:w="925" w:type="dxa"/>
            <w:tcBorders>
              <w:top w:val="single" w:sz="8" w:space="0" w:color="auto"/>
              <w:left w:val="nil"/>
              <w:bottom w:val="single" w:sz="4" w:space="0" w:color="auto"/>
              <w:right w:val="single" w:sz="4" w:space="0" w:color="auto"/>
            </w:tcBorders>
            <w:shd w:val="clear" w:color="auto" w:fill="auto"/>
            <w:vAlign w:val="center"/>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jc w:val="right"/>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10</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jc w:val="right"/>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20</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jc w:val="right"/>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25</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jc w:val="right"/>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30</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95</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რაოდენობრივი</w:t>
            </w:r>
          </w:p>
        </w:tc>
      </w:tr>
      <w:tr w:rsidR="000D26E2" w:rsidRPr="00E57A65" w:rsidTr="009031CB">
        <w:trPr>
          <w:trHeight w:val="246"/>
        </w:trPr>
        <w:tc>
          <w:tcPr>
            <w:tcW w:w="7513" w:type="dxa"/>
            <w:tcBorders>
              <w:top w:val="nil"/>
              <w:left w:val="single" w:sz="8" w:space="0" w:color="auto"/>
              <w:bottom w:val="single" w:sz="4" w:space="0" w:color="auto"/>
              <w:right w:val="single" w:sz="4" w:space="0" w:color="auto"/>
            </w:tcBorders>
            <w:shd w:val="clear" w:color="auto" w:fill="auto"/>
            <w:vAlign w:val="center"/>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შემოსული წერილების რაოდენობა</w:t>
            </w:r>
          </w:p>
        </w:tc>
        <w:tc>
          <w:tcPr>
            <w:tcW w:w="925" w:type="dxa"/>
            <w:tcBorders>
              <w:top w:val="nil"/>
              <w:left w:val="nil"/>
              <w:bottom w:val="single" w:sz="4" w:space="0" w:color="auto"/>
              <w:right w:val="single" w:sz="4" w:space="0" w:color="auto"/>
            </w:tcBorders>
            <w:shd w:val="clear" w:color="auto" w:fill="auto"/>
            <w:vAlign w:val="center"/>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jc w:val="right"/>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80</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jc w:val="right"/>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80</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jc w:val="right"/>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80</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jc w:val="right"/>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80</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jc w:val="center"/>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95</w:t>
            </w:r>
          </w:p>
        </w:tc>
        <w:tc>
          <w:tcPr>
            <w:tcW w:w="0" w:type="auto"/>
            <w:tcBorders>
              <w:top w:val="nil"/>
              <w:left w:val="nil"/>
              <w:bottom w:val="single" w:sz="4" w:space="0" w:color="auto"/>
              <w:right w:val="single" w:sz="8"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რაოდენობრივი</w:t>
            </w:r>
          </w:p>
        </w:tc>
      </w:tr>
      <w:tr w:rsidR="000D26E2" w:rsidRPr="00E57A65" w:rsidTr="009031CB">
        <w:trPr>
          <w:trHeight w:val="150"/>
        </w:trPr>
        <w:tc>
          <w:tcPr>
            <w:tcW w:w="7513" w:type="dxa"/>
            <w:tcBorders>
              <w:top w:val="nil"/>
              <w:left w:val="single" w:sz="8" w:space="0" w:color="auto"/>
              <w:bottom w:val="single" w:sz="4" w:space="0" w:color="auto"/>
              <w:right w:val="single" w:sz="4" w:space="0" w:color="auto"/>
            </w:tcBorders>
            <w:shd w:val="clear" w:color="auto" w:fill="auto"/>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გაცემული პასუხების რაოდენობა</w:t>
            </w:r>
          </w:p>
        </w:tc>
        <w:tc>
          <w:tcPr>
            <w:tcW w:w="925" w:type="dxa"/>
            <w:tcBorders>
              <w:top w:val="nil"/>
              <w:left w:val="nil"/>
              <w:bottom w:val="single" w:sz="4" w:space="0" w:color="auto"/>
              <w:right w:val="single" w:sz="4" w:space="0" w:color="auto"/>
            </w:tcBorders>
            <w:shd w:val="clear" w:color="auto" w:fill="auto"/>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8"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რაოდენობრივი</w:t>
            </w:r>
          </w:p>
        </w:tc>
      </w:tr>
      <w:tr w:rsidR="000D26E2" w:rsidRPr="00E57A65" w:rsidTr="009031CB">
        <w:trPr>
          <w:trHeight w:val="150"/>
        </w:trPr>
        <w:tc>
          <w:tcPr>
            <w:tcW w:w="7513" w:type="dxa"/>
            <w:tcBorders>
              <w:top w:val="nil"/>
              <w:left w:val="single" w:sz="8" w:space="0" w:color="auto"/>
              <w:bottom w:val="single" w:sz="4" w:space="0" w:color="auto"/>
              <w:right w:val="single" w:sz="4" w:space="0" w:color="auto"/>
            </w:tcBorders>
            <w:shd w:val="clear" w:color="auto" w:fill="auto"/>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მიღებული მოქალაქეების რაოდენობა</w:t>
            </w:r>
          </w:p>
        </w:tc>
        <w:tc>
          <w:tcPr>
            <w:tcW w:w="925" w:type="dxa"/>
            <w:tcBorders>
              <w:top w:val="nil"/>
              <w:left w:val="nil"/>
              <w:bottom w:val="single" w:sz="4" w:space="0" w:color="auto"/>
              <w:right w:val="single" w:sz="4" w:space="0" w:color="auto"/>
            </w:tcBorders>
            <w:shd w:val="clear" w:color="auto" w:fill="auto"/>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8"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რაოდენობრივი</w:t>
            </w:r>
          </w:p>
        </w:tc>
      </w:tr>
      <w:tr w:rsidR="000D26E2" w:rsidRPr="00E57A65" w:rsidTr="009031CB">
        <w:trPr>
          <w:trHeight w:val="150"/>
        </w:trPr>
        <w:tc>
          <w:tcPr>
            <w:tcW w:w="7513" w:type="dxa"/>
            <w:tcBorders>
              <w:top w:val="nil"/>
              <w:left w:val="single" w:sz="8" w:space="0" w:color="auto"/>
              <w:bottom w:val="single" w:sz="4" w:space="0" w:color="auto"/>
              <w:right w:val="single" w:sz="4" w:space="0" w:color="auto"/>
            </w:tcBorders>
            <w:shd w:val="clear" w:color="auto" w:fill="auto"/>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შემოსული საჩივრების რაოდენობა</w:t>
            </w:r>
          </w:p>
        </w:tc>
        <w:tc>
          <w:tcPr>
            <w:tcW w:w="925" w:type="dxa"/>
            <w:tcBorders>
              <w:top w:val="nil"/>
              <w:left w:val="nil"/>
              <w:bottom w:val="single" w:sz="4" w:space="0" w:color="auto"/>
              <w:right w:val="single" w:sz="4" w:space="0" w:color="auto"/>
            </w:tcBorders>
            <w:shd w:val="clear" w:color="auto" w:fill="auto"/>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8"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რაოდენობრივი</w:t>
            </w:r>
          </w:p>
        </w:tc>
      </w:tr>
      <w:tr w:rsidR="000D26E2" w:rsidRPr="00E57A65" w:rsidTr="009031CB">
        <w:trPr>
          <w:trHeight w:val="150"/>
        </w:trPr>
        <w:tc>
          <w:tcPr>
            <w:tcW w:w="7513" w:type="dxa"/>
            <w:tcBorders>
              <w:top w:val="nil"/>
              <w:left w:val="single" w:sz="8" w:space="0" w:color="auto"/>
              <w:bottom w:val="single" w:sz="4" w:space="0" w:color="auto"/>
              <w:right w:val="single" w:sz="4" w:space="0" w:color="auto"/>
            </w:tcBorders>
            <w:shd w:val="clear" w:color="auto" w:fill="auto"/>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ვალდებულებების მომსახურების თანხა</w:t>
            </w:r>
          </w:p>
        </w:tc>
        <w:tc>
          <w:tcPr>
            <w:tcW w:w="925" w:type="dxa"/>
            <w:tcBorders>
              <w:top w:val="nil"/>
              <w:left w:val="nil"/>
              <w:bottom w:val="single" w:sz="4" w:space="0" w:color="auto"/>
              <w:right w:val="single" w:sz="4" w:space="0" w:color="auto"/>
            </w:tcBorders>
            <w:shd w:val="clear" w:color="auto" w:fill="auto"/>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8"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რაოდენობრივი</w:t>
            </w:r>
          </w:p>
        </w:tc>
      </w:tr>
      <w:tr w:rsidR="000D26E2" w:rsidRPr="00E57A65" w:rsidTr="009031CB">
        <w:trPr>
          <w:trHeight w:val="277"/>
        </w:trPr>
        <w:tc>
          <w:tcPr>
            <w:tcW w:w="7513" w:type="dxa"/>
            <w:tcBorders>
              <w:top w:val="nil"/>
              <w:left w:val="single" w:sz="8" w:space="0" w:color="auto"/>
              <w:bottom w:val="single" w:sz="4" w:space="0" w:color="auto"/>
              <w:right w:val="single" w:sz="4" w:space="0" w:color="auto"/>
            </w:tcBorders>
            <w:shd w:val="clear" w:color="auto" w:fill="auto"/>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სარეზერვო ფონდიდან დახმარების გამოყოფაზე გამოცემული ბრძანებების რაოდენობა</w:t>
            </w:r>
          </w:p>
        </w:tc>
        <w:tc>
          <w:tcPr>
            <w:tcW w:w="925" w:type="dxa"/>
            <w:tcBorders>
              <w:top w:val="nil"/>
              <w:left w:val="nil"/>
              <w:bottom w:val="single" w:sz="4" w:space="0" w:color="auto"/>
              <w:right w:val="single" w:sz="4" w:space="0" w:color="auto"/>
            </w:tcBorders>
            <w:shd w:val="clear" w:color="auto" w:fill="auto"/>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8"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რაოდენობრივი</w:t>
            </w:r>
          </w:p>
        </w:tc>
      </w:tr>
      <w:tr w:rsidR="000D26E2" w:rsidRPr="00E57A65" w:rsidTr="009031CB">
        <w:trPr>
          <w:trHeight w:val="150"/>
        </w:trPr>
        <w:tc>
          <w:tcPr>
            <w:tcW w:w="7513" w:type="dxa"/>
            <w:tcBorders>
              <w:top w:val="nil"/>
              <w:left w:val="single" w:sz="8" w:space="0" w:color="auto"/>
              <w:bottom w:val="single" w:sz="4" w:space="0" w:color="auto"/>
              <w:right w:val="single" w:sz="4" w:space="0" w:color="auto"/>
            </w:tcBorders>
            <w:shd w:val="clear" w:color="auto" w:fill="auto"/>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სოც მუსაკის მიერ წარმოებული საქმეების რაოდენობა</w:t>
            </w:r>
          </w:p>
        </w:tc>
        <w:tc>
          <w:tcPr>
            <w:tcW w:w="925" w:type="dxa"/>
            <w:tcBorders>
              <w:top w:val="nil"/>
              <w:left w:val="nil"/>
              <w:bottom w:val="single" w:sz="4" w:space="0" w:color="auto"/>
              <w:right w:val="single" w:sz="4" w:space="0" w:color="auto"/>
            </w:tcBorders>
            <w:shd w:val="clear" w:color="auto" w:fill="auto"/>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4" w:space="0" w:color="auto"/>
              <w:right w:val="single" w:sz="8"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რაოდენობრივი</w:t>
            </w:r>
          </w:p>
        </w:tc>
      </w:tr>
      <w:tr w:rsidR="000D26E2" w:rsidRPr="00E57A65" w:rsidTr="009031CB">
        <w:trPr>
          <w:trHeight w:val="100"/>
        </w:trPr>
        <w:tc>
          <w:tcPr>
            <w:tcW w:w="7513" w:type="dxa"/>
            <w:tcBorders>
              <w:top w:val="nil"/>
              <w:left w:val="single" w:sz="8" w:space="0" w:color="auto"/>
              <w:bottom w:val="single" w:sz="8" w:space="0" w:color="auto"/>
              <w:right w:val="single" w:sz="4" w:space="0" w:color="auto"/>
            </w:tcBorders>
            <w:shd w:val="clear" w:color="auto" w:fill="auto"/>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ბუღალტრული აღრიცხვის სრულად IPSAS სტანდარტებზე გადასვლის ინდექსი</w:t>
            </w:r>
          </w:p>
        </w:tc>
        <w:tc>
          <w:tcPr>
            <w:tcW w:w="925" w:type="dxa"/>
            <w:tcBorders>
              <w:top w:val="nil"/>
              <w:left w:val="nil"/>
              <w:bottom w:val="single" w:sz="8" w:space="0" w:color="auto"/>
              <w:right w:val="single" w:sz="4" w:space="0" w:color="auto"/>
            </w:tcBorders>
            <w:shd w:val="clear" w:color="auto" w:fill="auto"/>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8"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8"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8"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8"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8" w:space="0" w:color="auto"/>
              <w:right w:val="single" w:sz="4"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 </w:t>
            </w:r>
          </w:p>
        </w:tc>
        <w:tc>
          <w:tcPr>
            <w:tcW w:w="0" w:type="auto"/>
            <w:tcBorders>
              <w:top w:val="nil"/>
              <w:left w:val="nil"/>
              <w:bottom w:val="single" w:sz="8" w:space="0" w:color="auto"/>
              <w:right w:val="single" w:sz="8" w:space="0" w:color="auto"/>
            </w:tcBorders>
            <w:shd w:val="clear" w:color="auto" w:fill="auto"/>
            <w:noWrap/>
            <w:vAlign w:val="bottom"/>
            <w:hideMark/>
          </w:tcPr>
          <w:p w:rsidR="000D26E2" w:rsidRPr="00E57A65" w:rsidRDefault="000D26E2" w:rsidP="009031CB">
            <w:pPr>
              <w:spacing w:after="0" w:line="240" w:lineRule="auto"/>
              <w:rPr>
                <w:rFonts w:ascii="Sylfaen" w:eastAsia="Times New Roman" w:hAnsi="Sylfaen" w:cstheme="minorHAnsi"/>
                <w:color w:val="000000"/>
                <w:sz w:val="20"/>
                <w:szCs w:val="20"/>
              </w:rPr>
            </w:pPr>
            <w:r w:rsidRPr="00E57A65">
              <w:rPr>
                <w:rFonts w:ascii="Sylfaen" w:eastAsia="Times New Roman" w:hAnsi="Sylfaen" w:cstheme="minorHAnsi"/>
                <w:color w:val="000000"/>
                <w:sz w:val="20"/>
                <w:szCs w:val="20"/>
              </w:rPr>
              <w:t>რაოდენობრივი</w:t>
            </w:r>
          </w:p>
        </w:tc>
      </w:tr>
    </w:tbl>
    <w:p w:rsidR="00102222" w:rsidRPr="00E57A65" w:rsidRDefault="00102222" w:rsidP="00365D33">
      <w:pPr>
        <w:spacing w:after="0"/>
        <w:rPr>
          <w:rFonts w:ascii="Sylfaen" w:hAnsi="Sylfaen" w:cstheme="minorHAnsi"/>
          <w:b/>
          <w:sz w:val="20"/>
          <w:szCs w:val="20"/>
          <w:lang w:val="ka-GE"/>
        </w:rPr>
      </w:pPr>
    </w:p>
    <w:p w:rsidR="00D7086A" w:rsidRPr="00E57A65" w:rsidRDefault="00D7086A" w:rsidP="00994251">
      <w:pPr>
        <w:spacing w:after="0"/>
        <w:rPr>
          <w:rFonts w:ascii="Sylfaen" w:hAnsi="Sylfaen" w:cstheme="minorHAnsi"/>
          <w:b/>
          <w:sz w:val="20"/>
          <w:szCs w:val="20"/>
          <w:lang w:val="ka-GE"/>
        </w:rPr>
      </w:pPr>
    </w:p>
    <w:p w:rsidR="000D26E2" w:rsidRPr="00E57A65" w:rsidRDefault="000D26E2" w:rsidP="000D26E2">
      <w:pPr>
        <w:spacing w:after="0"/>
        <w:jc w:val="center"/>
        <w:rPr>
          <w:rFonts w:ascii="Sylfaen" w:hAnsi="Sylfaen" w:cstheme="minorHAnsi"/>
          <w:b/>
          <w:sz w:val="20"/>
          <w:szCs w:val="20"/>
          <w:lang w:val="ka-GE"/>
        </w:rPr>
      </w:pPr>
      <w:r w:rsidRPr="00E57A65">
        <w:rPr>
          <w:rFonts w:ascii="Sylfaen" w:hAnsi="Sylfaen" w:cstheme="minorHAnsi"/>
          <w:b/>
          <w:sz w:val="20"/>
          <w:szCs w:val="20"/>
          <w:lang w:val="ka-GE"/>
        </w:rPr>
        <w:t>საფინანსო სისტემის მოწესრიგების ღონსძიებები</w:t>
      </w:r>
    </w:p>
    <w:p w:rsidR="000D26E2" w:rsidRPr="00E57A65" w:rsidRDefault="000D26E2" w:rsidP="000D26E2">
      <w:pPr>
        <w:spacing w:after="0" w:line="276" w:lineRule="auto"/>
        <w:jc w:val="center"/>
        <w:rPr>
          <w:rFonts w:ascii="Sylfaen" w:hAnsi="Sylfaen" w:cstheme="minorHAnsi"/>
          <w:b/>
          <w:sz w:val="20"/>
          <w:szCs w:val="20"/>
          <w:lang w:val="ka-GE"/>
        </w:rPr>
      </w:pPr>
    </w:p>
    <w:p w:rsidR="000D26E2" w:rsidRPr="00E57A65" w:rsidRDefault="000D26E2" w:rsidP="000D26E2">
      <w:pPr>
        <w:pStyle w:val="BodyText"/>
        <w:tabs>
          <w:tab w:val="left" w:pos="1153"/>
        </w:tabs>
        <w:spacing w:line="276" w:lineRule="auto"/>
        <w:ind w:left="220"/>
        <w:jc w:val="both"/>
        <w:rPr>
          <w:rFonts w:cstheme="minorHAnsi"/>
          <w:sz w:val="20"/>
          <w:szCs w:val="20"/>
        </w:rPr>
      </w:pPr>
      <w:r w:rsidRPr="00E57A65">
        <w:rPr>
          <w:rFonts w:cstheme="minorHAnsi"/>
          <w:sz w:val="20"/>
          <w:szCs w:val="20"/>
        </w:rPr>
        <w:t>მუნიციაპლიტეტის საფინანსო სისტემა, დროის მოთხოვნათა შესაბამიასდ, პერმანენტულად საჭიროებს განახლებასა და გაუმჯობესებას, რათა ადეკვატურად პასუხობდეს მის მიმართ წაყენებულ მოთხოვნებს და საჭიროებებს. ამ მიზნით განხორციელებული ღონისძიებები მიმართული იქნება აღნიშნული</w:t>
      </w:r>
      <w:r w:rsidRPr="00E57A65">
        <w:rPr>
          <w:rFonts w:cstheme="minorHAnsi"/>
          <w:spacing w:val="-12"/>
          <w:sz w:val="20"/>
          <w:szCs w:val="20"/>
        </w:rPr>
        <w:t xml:space="preserve"> </w:t>
      </w:r>
      <w:r w:rsidRPr="00E57A65">
        <w:rPr>
          <w:rFonts w:cstheme="minorHAnsi"/>
          <w:sz w:val="20"/>
          <w:szCs w:val="20"/>
        </w:rPr>
        <w:t>ამოცანების</w:t>
      </w:r>
      <w:r w:rsidRPr="00E57A65">
        <w:rPr>
          <w:rFonts w:cstheme="minorHAnsi"/>
          <w:spacing w:val="-11"/>
          <w:sz w:val="20"/>
          <w:szCs w:val="20"/>
        </w:rPr>
        <w:t xml:space="preserve"> </w:t>
      </w:r>
      <w:r w:rsidRPr="00E57A65">
        <w:rPr>
          <w:rFonts w:cstheme="minorHAnsi"/>
          <w:sz w:val="20"/>
          <w:szCs w:val="20"/>
        </w:rPr>
        <w:t>გადასაჭრელად.</w:t>
      </w:r>
      <w:r w:rsidRPr="00E57A65">
        <w:rPr>
          <w:rFonts w:cstheme="minorHAnsi"/>
          <w:spacing w:val="-11"/>
          <w:sz w:val="20"/>
          <w:szCs w:val="20"/>
        </w:rPr>
        <w:t xml:space="preserve"> </w:t>
      </w:r>
      <w:r w:rsidRPr="00E57A65">
        <w:rPr>
          <w:rFonts w:cstheme="minorHAnsi"/>
          <w:sz w:val="20"/>
          <w:szCs w:val="20"/>
        </w:rPr>
        <w:t>"საჯარო</w:t>
      </w:r>
      <w:r w:rsidRPr="00E57A65">
        <w:rPr>
          <w:rFonts w:cstheme="minorHAnsi"/>
          <w:spacing w:val="-11"/>
          <w:sz w:val="20"/>
          <w:szCs w:val="20"/>
        </w:rPr>
        <w:t xml:space="preserve"> </w:t>
      </w:r>
      <w:r w:rsidRPr="00E57A65">
        <w:rPr>
          <w:rFonts w:cstheme="minorHAnsi"/>
          <w:sz w:val="20"/>
          <w:szCs w:val="20"/>
        </w:rPr>
        <w:t>სამართლის</w:t>
      </w:r>
      <w:r w:rsidRPr="00E57A65">
        <w:rPr>
          <w:rFonts w:cstheme="minorHAnsi"/>
          <w:spacing w:val="-12"/>
          <w:sz w:val="20"/>
          <w:szCs w:val="20"/>
        </w:rPr>
        <w:t xml:space="preserve"> </w:t>
      </w:r>
      <w:r w:rsidRPr="00E57A65">
        <w:rPr>
          <w:rFonts w:cstheme="minorHAnsi"/>
          <w:sz w:val="20"/>
          <w:szCs w:val="20"/>
        </w:rPr>
        <w:t>იურიდიული</w:t>
      </w:r>
      <w:r w:rsidRPr="00E57A65">
        <w:rPr>
          <w:rFonts w:cstheme="minorHAnsi"/>
          <w:spacing w:val="-11"/>
          <w:sz w:val="20"/>
          <w:szCs w:val="20"/>
        </w:rPr>
        <w:t xml:space="preserve"> </w:t>
      </w:r>
      <w:r w:rsidRPr="00E57A65">
        <w:rPr>
          <w:rFonts w:cstheme="minorHAnsi"/>
          <w:sz w:val="20"/>
          <w:szCs w:val="20"/>
        </w:rPr>
        <w:t>პირების</w:t>
      </w:r>
      <w:r w:rsidRPr="00E57A65">
        <w:rPr>
          <w:rFonts w:cstheme="minorHAnsi"/>
          <w:spacing w:val="-11"/>
          <w:sz w:val="20"/>
          <w:szCs w:val="20"/>
        </w:rPr>
        <w:t xml:space="preserve"> </w:t>
      </w:r>
      <w:r w:rsidRPr="00E57A65">
        <w:rPr>
          <w:rFonts w:cstheme="minorHAnsi"/>
          <w:sz w:val="20"/>
          <w:szCs w:val="20"/>
        </w:rPr>
        <w:t>შესახებ"</w:t>
      </w:r>
      <w:r w:rsidRPr="00E57A65">
        <w:rPr>
          <w:rFonts w:cstheme="minorHAnsi"/>
          <w:spacing w:val="-11"/>
          <w:sz w:val="20"/>
          <w:szCs w:val="20"/>
        </w:rPr>
        <w:t xml:space="preserve"> </w:t>
      </w:r>
      <w:r w:rsidRPr="00E57A65">
        <w:rPr>
          <w:rFonts w:cstheme="minorHAnsi"/>
          <w:sz w:val="20"/>
          <w:szCs w:val="20"/>
        </w:rPr>
        <w:t xml:space="preserve">საქართველოს კანონის მე-11 და მე-14 მუხლების, ასევე საქართველოს კანონის "საქართველოს საბიუჯეტო კოდექსის" მე-7 მუხლისა და მე-5 ნაწილის "გ" ქვეპუნქტის შესაბამისად, საჯარო სამართლის იურიდიული პირები და არასამეწარმეო (არაკომერციული) იურიდიული პირები ვალდებულნი არიან კანონმდებლობით დადგენილი წესით აწარმოონ საფინანსო-ეკონომიკური საქმიანობის აღრიცხვა-ანგარიშგება, შეადგინონ ბალანსი და დასამტკიცებლად წარუდგინონ სახელმწიფო კონტროლის განმახორციელებელ ორგანოს. ქვეპროგრამის ფარგლებში, ა(ა)იპ-ების ბალანსის </w:t>
      </w:r>
      <w:r w:rsidRPr="00E57A65">
        <w:rPr>
          <w:rFonts w:cstheme="minorHAnsi"/>
          <w:sz w:val="20"/>
          <w:szCs w:val="20"/>
        </w:rPr>
        <w:lastRenderedPageBreak/>
        <w:t>და აღრიცხვა-ანგარიშგების საქმიანობის</w:t>
      </w:r>
      <w:r w:rsidRPr="00E57A65">
        <w:rPr>
          <w:rFonts w:cstheme="minorHAnsi"/>
          <w:spacing w:val="4"/>
          <w:sz w:val="20"/>
          <w:szCs w:val="20"/>
        </w:rPr>
        <w:t xml:space="preserve"> </w:t>
      </w:r>
      <w:r w:rsidRPr="00E57A65">
        <w:rPr>
          <w:rFonts w:cstheme="minorHAnsi"/>
          <w:sz w:val="20"/>
          <w:szCs w:val="20"/>
        </w:rPr>
        <w:t>შემოწმების</w:t>
      </w:r>
      <w:r w:rsidRPr="00E57A65">
        <w:rPr>
          <w:rFonts w:cstheme="minorHAnsi"/>
          <w:sz w:val="20"/>
          <w:szCs w:val="20"/>
          <w:lang w:val="ka-GE"/>
        </w:rPr>
        <w:t xml:space="preserve"> </w:t>
      </w:r>
      <w:r w:rsidRPr="00E57A65">
        <w:rPr>
          <w:rFonts w:cstheme="minorHAnsi"/>
          <w:sz w:val="20"/>
          <w:szCs w:val="20"/>
        </w:rPr>
        <w:t>მიზნით</w:t>
      </w:r>
      <w:r>
        <w:rPr>
          <w:rFonts w:cstheme="minorHAnsi"/>
          <w:sz w:val="20"/>
          <w:szCs w:val="20"/>
        </w:rPr>
        <w:t>,</w:t>
      </w:r>
      <w:r w:rsidRPr="00E57A65">
        <w:rPr>
          <w:rFonts w:cstheme="minorHAnsi"/>
          <w:sz w:val="20"/>
          <w:szCs w:val="20"/>
        </w:rPr>
        <w:t>მუნიციპალიტეტის მიერ საჭიროების შემთხვევაში, კანონით დადგენილი წესის მიხედვით ხორციელდება აუდიტორული მომსახურების</w:t>
      </w:r>
      <w:r w:rsidRPr="00E57A65">
        <w:rPr>
          <w:rFonts w:cstheme="minorHAnsi"/>
          <w:spacing w:val="-5"/>
          <w:sz w:val="20"/>
          <w:szCs w:val="20"/>
        </w:rPr>
        <w:t xml:space="preserve"> </w:t>
      </w:r>
      <w:r w:rsidRPr="00E57A65">
        <w:rPr>
          <w:rFonts w:cstheme="minorHAnsi"/>
          <w:sz w:val="20"/>
          <w:szCs w:val="20"/>
        </w:rPr>
        <w:t>შესყიდვა.</w:t>
      </w:r>
    </w:p>
    <w:p w:rsidR="000D26E2" w:rsidRPr="00E57A65" w:rsidRDefault="000D26E2" w:rsidP="000D26E2">
      <w:pPr>
        <w:pStyle w:val="BodyText"/>
        <w:tabs>
          <w:tab w:val="left" w:pos="1153"/>
        </w:tabs>
        <w:spacing w:line="276" w:lineRule="auto"/>
        <w:ind w:left="220"/>
        <w:jc w:val="both"/>
        <w:rPr>
          <w:rFonts w:cstheme="minorHAnsi"/>
          <w:sz w:val="20"/>
          <w:szCs w:val="20"/>
        </w:rPr>
      </w:pPr>
    </w:p>
    <w:p w:rsidR="00664D79" w:rsidRPr="00E57A65" w:rsidRDefault="00664D79" w:rsidP="00222E7E">
      <w:pPr>
        <w:pStyle w:val="BodyText"/>
        <w:spacing w:line="360" w:lineRule="auto"/>
        <w:jc w:val="center"/>
        <w:rPr>
          <w:rFonts w:cstheme="minorHAnsi"/>
          <w:b/>
          <w:sz w:val="20"/>
          <w:szCs w:val="20"/>
          <w:lang w:val="ka-GE"/>
        </w:rPr>
      </w:pPr>
    </w:p>
    <w:p w:rsidR="00664D79" w:rsidRPr="00E57A65" w:rsidRDefault="00664D79" w:rsidP="00222E7E">
      <w:pPr>
        <w:pStyle w:val="BodyText"/>
        <w:spacing w:line="360" w:lineRule="auto"/>
        <w:jc w:val="center"/>
        <w:rPr>
          <w:rFonts w:cstheme="minorHAnsi"/>
          <w:b/>
          <w:sz w:val="20"/>
          <w:szCs w:val="20"/>
          <w:lang w:val="ka-GE"/>
        </w:rPr>
      </w:pPr>
    </w:p>
    <w:p w:rsidR="00664D79" w:rsidRPr="00E57A65" w:rsidRDefault="00664D79" w:rsidP="00222E7E">
      <w:pPr>
        <w:pStyle w:val="BodyText"/>
        <w:spacing w:line="360" w:lineRule="auto"/>
        <w:jc w:val="center"/>
        <w:rPr>
          <w:rFonts w:cstheme="minorHAnsi"/>
          <w:b/>
          <w:sz w:val="20"/>
          <w:szCs w:val="20"/>
          <w:lang w:val="ka-GE"/>
        </w:rPr>
      </w:pPr>
    </w:p>
    <w:p w:rsidR="00664D79" w:rsidRPr="00E57A65" w:rsidRDefault="00664D79" w:rsidP="00222E7E">
      <w:pPr>
        <w:pStyle w:val="BodyText"/>
        <w:spacing w:line="360" w:lineRule="auto"/>
        <w:jc w:val="center"/>
        <w:rPr>
          <w:rFonts w:cstheme="minorHAnsi"/>
          <w:b/>
          <w:sz w:val="20"/>
          <w:szCs w:val="20"/>
          <w:lang w:val="ka-GE"/>
        </w:rPr>
      </w:pPr>
    </w:p>
    <w:p w:rsidR="00222E7E" w:rsidRPr="00E57A65" w:rsidRDefault="00222E7E" w:rsidP="00365D33">
      <w:pPr>
        <w:spacing w:after="0"/>
        <w:jc w:val="both"/>
        <w:rPr>
          <w:rFonts w:ascii="Sylfaen" w:hAnsi="Sylfaen" w:cstheme="minorHAnsi"/>
          <w:sz w:val="20"/>
          <w:szCs w:val="20"/>
          <w:lang w:val="ka-GE"/>
        </w:rPr>
        <w:sectPr w:rsidR="00222E7E" w:rsidRPr="00E57A65" w:rsidSect="004E33A5">
          <w:pgSz w:w="16840" w:h="11907" w:orient="landscape"/>
          <w:pgMar w:top="284" w:right="720" w:bottom="142" w:left="1080" w:header="720" w:footer="720" w:gutter="0"/>
          <w:pgNumType w:start="0"/>
          <w:cols w:space="720"/>
          <w:titlePg/>
          <w:docGrid w:linePitch="360"/>
        </w:sectPr>
      </w:pPr>
    </w:p>
    <w:p w:rsidR="00173BD4" w:rsidRPr="00173BD4" w:rsidRDefault="00173BD4" w:rsidP="00173BD4"/>
    <w:p w:rsidR="00173BD4" w:rsidRPr="00173BD4" w:rsidRDefault="00173BD4" w:rsidP="00173BD4"/>
    <w:p w:rsidR="00173BD4" w:rsidRPr="00173BD4" w:rsidRDefault="00173BD4" w:rsidP="00173BD4"/>
    <w:p w:rsidR="00173BD4" w:rsidRPr="00173BD4" w:rsidRDefault="00173BD4" w:rsidP="00173BD4"/>
    <w:p w:rsidR="00173BD4" w:rsidRPr="00173BD4" w:rsidRDefault="00173BD4" w:rsidP="00173BD4"/>
    <w:p w:rsidR="00173BD4" w:rsidRPr="00173BD4" w:rsidRDefault="00173BD4" w:rsidP="00173BD4"/>
    <w:p w:rsidR="00173BD4" w:rsidRDefault="00173BD4" w:rsidP="00173BD4"/>
    <w:p w:rsidR="00620A0F" w:rsidRPr="00173BD4" w:rsidRDefault="00173BD4" w:rsidP="00173BD4">
      <w:pPr>
        <w:tabs>
          <w:tab w:val="left" w:pos="3231"/>
        </w:tabs>
      </w:pPr>
      <w:r>
        <w:tab/>
      </w:r>
    </w:p>
    <w:sectPr w:rsidR="00620A0F" w:rsidRPr="00173BD4" w:rsidSect="00F30512">
      <w:pgSz w:w="11907" w:h="16840"/>
      <w:pgMar w:top="1260" w:right="284" w:bottom="720" w:left="14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932" w:rsidRDefault="00486932" w:rsidP="00AA4051">
      <w:pPr>
        <w:spacing w:after="0" w:line="240" w:lineRule="auto"/>
      </w:pPr>
      <w:r>
        <w:separator/>
      </w:r>
    </w:p>
  </w:endnote>
  <w:endnote w:type="continuationSeparator" w:id="0">
    <w:p w:rsidR="00486932" w:rsidRDefault="00486932" w:rsidP="00AA4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tNusx">
    <w:panose1 w:val="00000000000000000000"/>
    <w:charset w:val="00"/>
    <w:family w:val="auto"/>
    <w:pitch w:val="variable"/>
    <w:sig w:usb0="00000087" w:usb1="00000000" w:usb2="00000000" w:usb3="00000000" w:csb0="0000001B" w:csb1="00000000"/>
  </w:font>
  <w:font w:name="Merriweather">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Sylfaen_PDF_Subset">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086" w:rsidRDefault="00D53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462" w:rsidRDefault="00DA5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932" w:rsidRDefault="00486932" w:rsidP="00AA4051">
      <w:pPr>
        <w:spacing w:after="0" w:line="240" w:lineRule="auto"/>
      </w:pPr>
      <w:r>
        <w:separator/>
      </w:r>
    </w:p>
  </w:footnote>
  <w:footnote w:type="continuationSeparator" w:id="0">
    <w:p w:rsidR="00486932" w:rsidRDefault="00486932" w:rsidP="00AA40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555E"/>
    <w:multiLevelType w:val="hybridMultilevel"/>
    <w:tmpl w:val="0CAC93F2"/>
    <w:lvl w:ilvl="0" w:tplc="04090001">
      <w:start w:val="1"/>
      <w:numFmt w:val="bullet"/>
      <w:lvlText w:val=""/>
      <w:lvlJc w:val="left"/>
      <w:pPr>
        <w:ind w:left="765" w:hanging="360"/>
      </w:pPr>
      <w:rPr>
        <w:rFonts w:ascii="Symbol" w:hAnsi="Symbol" w:hint="default"/>
      </w:rPr>
    </w:lvl>
    <w:lvl w:ilvl="1" w:tplc="23A00426">
      <w:numFmt w:val="bullet"/>
      <w:lvlText w:val="•"/>
      <w:lvlJc w:val="left"/>
      <w:pPr>
        <w:ind w:left="1485" w:hanging="360"/>
      </w:pPr>
      <w:rPr>
        <w:rFonts w:ascii="Sylfaen" w:eastAsia="Times New Roman" w:hAnsi="Sylfaen" w:cs="Calibri"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3F1A2B"/>
    <w:multiLevelType w:val="multilevel"/>
    <w:tmpl w:val="0D106D50"/>
    <w:lvl w:ilvl="0">
      <w:start w:val="2024"/>
      <w:numFmt w:val="decimal"/>
      <w:lvlText w:val="%1"/>
      <w:lvlJc w:val="left"/>
      <w:pPr>
        <w:ind w:left="750" w:hanging="750"/>
      </w:pPr>
      <w:rPr>
        <w:rFonts w:hint="default"/>
      </w:rPr>
    </w:lvl>
    <w:lvl w:ilvl="1">
      <w:start w:val="2027"/>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750" w:hanging="750"/>
      </w:pPr>
      <w:rPr>
        <w:rFonts w:hint="default"/>
      </w:rPr>
    </w:lvl>
    <w:lvl w:ilvl="5">
      <w:start w:val="1"/>
      <w:numFmt w:val="decimal"/>
      <w:lvlText w:val="%1-%2.%3.%4.%5.%6"/>
      <w:lvlJc w:val="left"/>
      <w:pPr>
        <w:ind w:left="750" w:hanging="75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09890965"/>
    <w:multiLevelType w:val="hybridMultilevel"/>
    <w:tmpl w:val="8196DFE2"/>
    <w:lvl w:ilvl="0" w:tplc="04090001">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3" w15:restartNumberingAfterBreak="0">
    <w:nsid w:val="0ADF3AD6"/>
    <w:multiLevelType w:val="hybridMultilevel"/>
    <w:tmpl w:val="C9F8CF90"/>
    <w:lvl w:ilvl="0" w:tplc="CEBCA6D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0D11088B"/>
    <w:multiLevelType w:val="hybridMultilevel"/>
    <w:tmpl w:val="C4F8EA58"/>
    <w:lvl w:ilvl="0" w:tplc="DC2296A0">
      <w:numFmt w:val="bullet"/>
      <w:lvlText w:val=""/>
      <w:lvlJc w:val="left"/>
      <w:pPr>
        <w:ind w:left="108" w:hanging="270"/>
      </w:pPr>
      <w:rPr>
        <w:rFonts w:ascii="Symbol" w:eastAsia="Symbol" w:hAnsi="Symbol" w:cs="Symbol" w:hint="default"/>
        <w:w w:val="100"/>
        <w:sz w:val="18"/>
        <w:szCs w:val="18"/>
      </w:rPr>
    </w:lvl>
    <w:lvl w:ilvl="1" w:tplc="23721098">
      <w:numFmt w:val="bullet"/>
      <w:lvlText w:val="•"/>
      <w:lvlJc w:val="left"/>
      <w:pPr>
        <w:ind w:left="849" w:hanging="270"/>
      </w:pPr>
      <w:rPr>
        <w:rFonts w:hint="default"/>
      </w:rPr>
    </w:lvl>
    <w:lvl w:ilvl="2" w:tplc="F0CA0744">
      <w:numFmt w:val="bullet"/>
      <w:lvlText w:val="•"/>
      <w:lvlJc w:val="left"/>
      <w:pPr>
        <w:ind w:left="1599" w:hanging="270"/>
      </w:pPr>
      <w:rPr>
        <w:rFonts w:hint="default"/>
      </w:rPr>
    </w:lvl>
    <w:lvl w:ilvl="3" w:tplc="073E32F2">
      <w:numFmt w:val="bullet"/>
      <w:lvlText w:val="•"/>
      <w:lvlJc w:val="left"/>
      <w:pPr>
        <w:ind w:left="2349" w:hanging="270"/>
      </w:pPr>
      <w:rPr>
        <w:rFonts w:hint="default"/>
      </w:rPr>
    </w:lvl>
    <w:lvl w:ilvl="4" w:tplc="F82C78A0">
      <w:numFmt w:val="bullet"/>
      <w:lvlText w:val="•"/>
      <w:lvlJc w:val="left"/>
      <w:pPr>
        <w:ind w:left="3099" w:hanging="270"/>
      </w:pPr>
      <w:rPr>
        <w:rFonts w:hint="default"/>
      </w:rPr>
    </w:lvl>
    <w:lvl w:ilvl="5" w:tplc="200CF090">
      <w:numFmt w:val="bullet"/>
      <w:lvlText w:val="•"/>
      <w:lvlJc w:val="left"/>
      <w:pPr>
        <w:ind w:left="3849" w:hanging="270"/>
      </w:pPr>
      <w:rPr>
        <w:rFonts w:hint="default"/>
      </w:rPr>
    </w:lvl>
    <w:lvl w:ilvl="6" w:tplc="42B80316">
      <w:numFmt w:val="bullet"/>
      <w:lvlText w:val="•"/>
      <w:lvlJc w:val="left"/>
      <w:pPr>
        <w:ind w:left="4599" w:hanging="270"/>
      </w:pPr>
      <w:rPr>
        <w:rFonts w:hint="default"/>
      </w:rPr>
    </w:lvl>
    <w:lvl w:ilvl="7" w:tplc="D90AD7A8">
      <w:numFmt w:val="bullet"/>
      <w:lvlText w:val="•"/>
      <w:lvlJc w:val="left"/>
      <w:pPr>
        <w:ind w:left="5349" w:hanging="270"/>
      </w:pPr>
      <w:rPr>
        <w:rFonts w:hint="default"/>
      </w:rPr>
    </w:lvl>
    <w:lvl w:ilvl="8" w:tplc="F01CE0B6">
      <w:numFmt w:val="bullet"/>
      <w:lvlText w:val="•"/>
      <w:lvlJc w:val="left"/>
      <w:pPr>
        <w:ind w:left="6099" w:hanging="270"/>
      </w:pPr>
      <w:rPr>
        <w:rFonts w:hint="default"/>
      </w:rPr>
    </w:lvl>
  </w:abstractNum>
  <w:abstractNum w:abstractNumId="5" w15:restartNumberingAfterBreak="0">
    <w:nsid w:val="0ECE2A09"/>
    <w:multiLevelType w:val="hybridMultilevel"/>
    <w:tmpl w:val="1A5C9B00"/>
    <w:lvl w:ilvl="0" w:tplc="8FC4D162">
      <w:start w:val="1"/>
      <w:numFmt w:val="decimal"/>
      <w:lvlText w:val="%1."/>
      <w:lvlJc w:val="left"/>
      <w:pPr>
        <w:ind w:left="271" w:hanging="360"/>
      </w:pPr>
      <w:rPr>
        <w:rFonts w:hint="default"/>
      </w:rPr>
    </w:lvl>
    <w:lvl w:ilvl="1" w:tplc="04090019" w:tentative="1">
      <w:start w:val="1"/>
      <w:numFmt w:val="lowerLetter"/>
      <w:lvlText w:val="%2."/>
      <w:lvlJc w:val="left"/>
      <w:pPr>
        <w:ind w:left="991" w:hanging="360"/>
      </w:pPr>
    </w:lvl>
    <w:lvl w:ilvl="2" w:tplc="0409001B" w:tentative="1">
      <w:start w:val="1"/>
      <w:numFmt w:val="lowerRoman"/>
      <w:lvlText w:val="%3."/>
      <w:lvlJc w:val="right"/>
      <w:pPr>
        <w:ind w:left="1711" w:hanging="180"/>
      </w:pPr>
    </w:lvl>
    <w:lvl w:ilvl="3" w:tplc="0409000F" w:tentative="1">
      <w:start w:val="1"/>
      <w:numFmt w:val="decimal"/>
      <w:lvlText w:val="%4."/>
      <w:lvlJc w:val="left"/>
      <w:pPr>
        <w:ind w:left="2431" w:hanging="360"/>
      </w:pPr>
    </w:lvl>
    <w:lvl w:ilvl="4" w:tplc="04090019" w:tentative="1">
      <w:start w:val="1"/>
      <w:numFmt w:val="lowerLetter"/>
      <w:lvlText w:val="%5."/>
      <w:lvlJc w:val="left"/>
      <w:pPr>
        <w:ind w:left="3151" w:hanging="360"/>
      </w:pPr>
    </w:lvl>
    <w:lvl w:ilvl="5" w:tplc="0409001B" w:tentative="1">
      <w:start w:val="1"/>
      <w:numFmt w:val="lowerRoman"/>
      <w:lvlText w:val="%6."/>
      <w:lvlJc w:val="right"/>
      <w:pPr>
        <w:ind w:left="3871" w:hanging="180"/>
      </w:pPr>
    </w:lvl>
    <w:lvl w:ilvl="6" w:tplc="0409000F" w:tentative="1">
      <w:start w:val="1"/>
      <w:numFmt w:val="decimal"/>
      <w:lvlText w:val="%7."/>
      <w:lvlJc w:val="left"/>
      <w:pPr>
        <w:ind w:left="4591" w:hanging="360"/>
      </w:pPr>
    </w:lvl>
    <w:lvl w:ilvl="7" w:tplc="04090019" w:tentative="1">
      <w:start w:val="1"/>
      <w:numFmt w:val="lowerLetter"/>
      <w:lvlText w:val="%8."/>
      <w:lvlJc w:val="left"/>
      <w:pPr>
        <w:ind w:left="5311" w:hanging="360"/>
      </w:pPr>
    </w:lvl>
    <w:lvl w:ilvl="8" w:tplc="0409001B" w:tentative="1">
      <w:start w:val="1"/>
      <w:numFmt w:val="lowerRoman"/>
      <w:lvlText w:val="%9."/>
      <w:lvlJc w:val="right"/>
      <w:pPr>
        <w:ind w:left="6031" w:hanging="180"/>
      </w:pPr>
    </w:lvl>
  </w:abstractNum>
  <w:abstractNum w:abstractNumId="6" w15:restartNumberingAfterBreak="0">
    <w:nsid w:val="12852602"/>
    <w:multiLevelType w:val="hybridMultilevel"/>
    <w:tmpl w:val="149AC3B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25E86"/>
    <w:multiLevelType w:val="hybridMultilevel"/>
    <w:tmpl w:val="1338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96F67"/>
    <w:multiLevelType w:val="hybridMultilevel"/>
    <w:tmpl w:val="835E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72DE8"/>
    <w:multiLevelType w:val="hybridMultilevel"/>
    <w:tmpl w:val="8CC85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FB0BFE"/>
    <w:multiLevelType w:val="hybridMultilevel"/>
    <w:tmpl w:val="64022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175B3D"/>
    <w:multiLevelType w:val="hybridMultilevel"/>
    <w:tmpl w:val="EBF2669E"/>
    <w:lvl w:ilvl="0" w:tplc="04090009">
      <w:start w:val="1"/>
      <w:numFmt w:val="bullet"/>
      <w:lvlText w:val=""/>
      <w:lvlJc w:val="left"/>
      <w:pPr>
        <w:ind w:left="502" w:hanging="360"/>
      </w:pPr>
      <w:rPr>
        <w:rFonts w:ascii="Wingdings" w:hAnsi="Wingdings" w:hint="default"/>
        <w:sz w:val="24"/>
        <w:szCs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2" w15:restartNumberingAfterBreak="0">
    <w:nsid w:val="224F7730"/>
    <w:multiLevelType w:val="hybridMultilevel"/>
    <w:tmpl w:val="60BC65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25A22"/>
    <w:multiLevelType w:val="hybridMultilevel"/>
    <w:tmpl w:val="07DA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492DD7"/>
    <w:multiLevelType w:val="hybridMultilevel"/>
    <w:tmpl w:val="BA525C78"/>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7AE7D83"/>
    <w:multiLevelType w:val="hybridMultilevel"/>
    <w:tmpl w:val="B2CA62B0"/>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BF113F"/>
    <w:multiLevelType w:val="hybridMultilevel"/>
    <w:tmpl w:val="FF2608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E7677F"/>
    <w:multiLevelType w:val="hybridMultilevel"/>
    <w:tmpl w:val="95380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AA015F"/>
    <w:multiLevelType w:val="hybridMultilevel"/>
    <w:tmpl w:val="45821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E95762"/>
    <w:multiLevelType w:val="hybridMultilevel"/>
    <w:tmpl w:val="38CAE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A82FCB"/>
    <w:multiLevelType w:val="hybridMultilevel"/>
    <w:tmpl w:val="84F05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D63C6"/>
    <w:multiLevelType w:val="hybridMultilevel"/>
    <w:tmpl w:val="0014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43747C"/>
    <w:multiLevelType w:val="hybridMultilevel"/>
    <w:tmpl w:val="05784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2FF2809"/>
    <w:multiLevelType w:val="hybridMultilevel"/>
    <w:tmpl w:val="DBD6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E62327"/>
    <w:multiLevelType w:val="hybridMultilevel"/>
    <w:tmpl w:val="CF7C5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F535D4"/>
    <w:multiLevelType w:val="hybridMultilevel"/>
    <w:tmpl w:val="3884843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6" w15:restartNumberingAfterBreak="0">
    <w:nsid w:val="365A6383"/>
    <w:multiLevelType w:val="hybridMultilevel"/>
    <w:tmpl w:val="DB387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B6D7E68"/>
    <w:multiLevelType w:val="hybridMultilevel"/>
    <w:tmpl w:val="6596C58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D9A6D1D"/>
    <w:multiLevelType w:val="hybridMultilevel"/>
    <w:tmpl w:val="57F029B8"/>
    <w:lvl w:ilvl="0" w:tplc="CCF8FF72">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9" w15:restartNumberingAfterBreak="0">
    <w:nsid w:val="40326D90"/>
    <w:multiLevelType w:val="hybridMultilevel"/>
    <w:tmpl w:val="BAF4C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582D78"/>
    <w:multiLevelType w:val="hybridMultilevel"/>
    <w:tmpl w:val="EEF4BF82"/>
    <w:lvl w:ilvl="0" w:tplc="0F86D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FF460B"/>
    <w:multiLevelType w:val="hybridMultilevel"/>
    <w:tmpl w:val="C1A44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5644F4B"/>
    <w:multiLevelType w:val="hybridMultilevel"/>
    <w:tmpl w:val="884EB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5C7248B"/>
    <w:multiLevelType w:val="hybridMultilevel"/>
    <w:tmpl w:val="373C8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887675"/>
    <w:multiLevelType w:val="hybridMultilevel"/>
    <w:tmpl w:val="514C33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2172AE"/>
    <w:multiLevelType w:val="hybridMultilevel"/>
    <w:tmpl w:val="7674E2FE"/>
    <w:lvl w:ilvl="0" w:tplc="6FC4188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5E2572C4"/>
    <w:multiLevelType w:val="hybridMultilevel"/>
    <w:tmpl w:val="A4A0F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6D0A53"/>
    <w:multiLevelType w:val="hybridMultilevel"/>
    <w:tmpl w:val="D046A7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7A10CA"/>
    <w:multiLevelType w:val="hybridMultilevel"/>
    <w:tmpl w:val="0DFCF42A"/>
    <w:lvl w:ilvl="0" w:tplc="028273F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69162C94"/>
    <w:multiLevelType w:val="hybridMultilevel"/>
    <w:tmpl w:val="CA44098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0" w15:restartNumberingAfterBreak="0">
    <w:nsid w:val="6B684A01"/>
    <w:multiLevelType w:val="hybridMultilevel"/>
    <w:tmpl w:val="841209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BE748EA"/>
    <w:multiLevelType w:val="hybridMultilevel"/>
    <w:tmpl w:val="1E10B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CF41573"/>
    <w:multiLevelType w:val="hybridMultilevel"/>
    <w:tmpl w:val="9CEC9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605B6B"/>
    <w:multiLevelType w:val="hybridMultilevel"/>
    <w:tmpl w:val="AB185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44C5293"/>
    <w:multiLevelType w:val="hybridMultilevel"/>
    <w:tmpl w:val="3AF2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536EE9"/>
    <w:multiLevelType w:val="hybridMultilevel"/>
    <w:tmpl w:val="E7229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632912"/>
    <w:multiLevelType w:val="hybridMultilevel"/>
    <w:tmpl w:val="3C0857BC"/>
    <w:lvl w:ilvl="0" w:tplc="4484F266">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B15337"/>
    <w:multiLevelType w:val="hybridMultilevel"/>
    <w:tmpl w:val="685C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BA603B"/>
    <w:multiLevelType w:val="hybridMultilevel"/>
    <w:tmpl w:val="5026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
  </w:num>
  <w:num w:numId="4">
    <w:abstractNumId w:val="17"/>
  </w:num>
  <w:num w:numId="5">
    <w:abstractNumId w:val="42"/>
  </w:num>
  <w:num w:numId="6">
    <w:abstractNumId w:val="46"/>
  </w:num>
  <w:num w:numId="7">
    <w:abstractNumId w:val="26"/>
  </w:num>
  <w:num w:numId="8">
    <w:abstractNumId w:val="11"/>
  </w:num>
  <w:num w:numId="9">
    <w:abstractNumId w:val="47"/>
  </w:num>
  <w:num w:numId="10">
    <w:abstractNumId w:val="21"/>
  </w:num>
  <w:num w:numId="11">
    <w:abstractNumId w:val="39"/>
  </w:num>
  <w:num w:numId="12">
    <w:abstractNumId w:val="8"/>
  </w:num>
  <w:num w:numId="13">
    <w:abstractNumId w:val="24"/>
  </w:num>
  <w:num w:numId="14">
    <w:abstractNumId w:val="2"/>
  </w:num>
  <w:num w:numId="15">
    <w:abstractNumId w:val="10"/>
  </w:num>
  <w:num w:numId="16">
    <w:abstractNumId w:val="37"/>
  </w:num>
  <w:num w:numId="17">
    <w:abstractNumId w:val="20"/>
  </w:num>
  <w:num w:numId="18">
    <w:abstractNumId w:val="31"/>
  </w:num>
  <w:num w:numId="19">
    <w:abstractNumId w:val="19"/>
  </w:num>
  <w:num w:numId="20">
    <w:abstractNumId w:val="32"/>
  </w:num>
  <w:num w:numId="21">
    <w:abstractNumId w:val="40"/>
  </w:num>
  <w:num w:numId="22">
    <w:abstractNumId w:val="9"/>
  </w:num>
  <w:num w:numId="23">
    <w:abstractNumId w:val="29"/>
  </w:num>
  <w:num w:numId="24">
    <w:abstractNumId w:val="3"/>
  </w:num>
  <w:num w:numId="25">
    <w:abstractNumId w:val="12"/>
  </w:num>
  <w:num w:numId="26">
    <w:abstractNumId w:val="41"/>
  </w:num>
  <w:num w:numId="27">
    <w:abstractNumId w:val="22"/>
  </w:num>
  <w:num w:numId="28">
    <w:abstractNumId w:val="5"/>
  </w:num>
  <w:num w:numId="29">
    <w:abstractNumId w:val="28"/>
  </w:num>
  <w:num w:numId="30">
    <w:abstractNumId w:val="13"/>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5"/>
  </w:num>
  <w:num w:numId="34">
    <w:abstractNumId w:val="30"/>
  </w:num>
  <w:num w:numId="35">
    <w:abstractNumId w:val="16"/>
  </w:num>
  <w:num w:numId="36">
    <w:abstractNumId w:val="1"/>
  </w:num>
  <w:num w:numId="37">
    <w:abstractNumId w:val="48"/>
  </w:num>
  <w:num w:numId="38">
    <w:abstractNumId w:val="23"/>
  </w:num>
  <w:num w:numId="39">
    <w:abstractNumId w:val="44"/>
  </w:num>
  <w:num w:numId="40">
    <w:abstractNumId w:val="34"/>
  </w:num>
  <w:num w:numId="41">
    <w:abstractNumId w:val="15"/>
  </w:num>
  <w:num w:numId="42">
    <w:abstractNumId w:val="38"/>
  </w:num>
  <w:num w:numId="43">
    <w:abstractNumId w:val="43"/>
  </w:num>
  <w:num w:numId="44">
    <w:abstractNumId w:val="35"/>
  </w:num>
  <w:num w:numId="45">
    <w:abstractNumId w:val="7"/>
  </w:num>
  <w:num w:numId="46">
    <w:abstractNumId w:val="25"/>
  </w:num>
  <w:num w:numId="47">
    <w:abstractNumId w:val="36"/>
  </w:num>
  <w:num w:numId="48">
    <w:abstractNumId w:val="18"/>
  </w:num>
  <w:num w:numId="49">
    <w:abstractNumId w:val="27"/>
  </w:num>
  <w:num w:numId="50">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76E"/>
    <w:rsid w:val="00000300"/>
    <w:rsid w:val="00000DB6"/>
    <w:rsid w:val="000022C5"/>
    <w:rsid w:val="0000263F"/>
    <w:rsid w:val="00002CEC"/>
    <w:rsid w:val="00003AAD"/>
    <w:rsid w:val="00003C42"/>
    <w:rsid w:val="00004CC3"/>
    <w:rsid w:val="0000581F"/>
    <w:rsid w:val="00005D22"/>
    <w:rsid w:val="00007CE7"/>
    <w:rsid w:val="00010A9D"/>
    <w:rsid w:val="00011412"/>
    <w:rsid w:val="00011982"/>
    <w:rsid w:val="0001228A"/>
    <w:rsid w:val="00012845"/>
    <w:rsid w:val="00012F6E"/>
    <w:rsid w:val="0001428E"/>
    <w:rsid w:val="0001500D"/>
    <w:rsid w:val="0001535E"/>
    <w:rsid w:val="00015957"/>
    <w:rsid w:val="00015E6B"/>
    <w:rsid w:val="00016CAA"/>
    <w:rsid w:val="00017A70"/>
    <w:rsid w:val="00021099"/>
    <w:rsid w:val="00021CA9"/>
    <w:rsid w:val="00023AF5"/>
    <w:rsid w:val="00024CAB"/>
    <w:rsid w:val="000252F5"/>
    <w:rsid w:val="00025810"/>
    <w:rsid w:val="0002593C"/>
    <w:rsid w:val="000277A3"/>
    <w:rsid w:val="00030EFE"/>
    <w:rsid w:val="00031981"/>
    <w:rsid w:val="0003576E"/>
    <w:rsid w:val="00035D5F"/>
    <w:rsid w:val="0003694C"/>
    <w:rsid w:val="00036EFC"/>
    <w:rsid w:val="000375B2"/>
    <w:rsid w:val="0003782E"/>
    <w:rsid w:val="00040DF8"/>
    <w:rsid w:val="00040FED"/>
    <w:rsid w:val="0004148A"/>
    <w:rsid w:val="0004198F"/>
    <w:rsid w:val="00042C3C"/>
    <w:rsid w:val="00042D82"/>
    <w:rsid w:val="00044341"/>
    <w:rsid w:val="0004513C"/>
    <w:rsid w:val="00045889"/>
    <w:rsid w:val="00045894"/>
    <w:rsid w:val="00045CFB"/>
    <w:rsid w:val="000474CE"/>
    <w:rsid w:val="000502A3"/>
    <w:rsid w:val="0005181A"/>
    <w:rsid w:val="00052FB6"/>
    <w:rsid w:val="00053A45"/>
    <w:rsid w:val="00053A65"/>
    <w:rsid w:val="00053E86"/>
    <w:rsid w:val="00055406"/>
    <w:rsid w:val="00055940"/>
    <w:rsid w:val="00055C74"/>
    <w:rsid w:val="00056027"/>
    <w:rsid w:val="00056050"/>
    <w:rsid w:val="000571C3"/>
    <w:rsid w:val="000573D5"/>
    <w:rsid w:val="00057610"/>
    <w:rsid w:val="0005766A"/>
    <w:rsid w:val="000578DB"/>
    <w:rsid w:val="00057995"/>
    <w:rsid w:val="00061515"/>
    <w:rsid w:val="00061696"/>
    <w:rsid w:val="000624F2"/>
    <w:rsid w:val="00062906"/>
    <w:rsid w:val="00063625"/>
    <w:rsid w:val="00063B35"/>
    <w:rsid w:val="000640C7"/>
    <w:rsid w:val="000640DC"/>
    <w:rsid w:val="0006580C"/>
    <w:rsid w:val="00065AA2"/>
    <w:rsid w:val="00066179"/>
    <w:rsid w:val="00066AE4"/>
    <w:rsid w:val="0006719B"/>
    <w:rsid w:val="00067479"/>
    <w:rsid w:val="000706B1"/>
    <w:rsid w:val="0007144B"/>
    <w:rsid w:val="000729D7"/>
    <w:rsid w:val="0007327B"/>
    <w:rsid w:val="00073D6B"/>
    <w:rsid w:val="00074026"/>
    <w:rsid w:val="0007425C"/>
    <w:rsid w:val="00074639"/>
    <w:rsid w:val="000751C3"/>
    <w:rsid w:val="00075991"/>
    <w:rsid w:val="0007625A"/>
    <w:rsid w:val="00077C09"/>
    <w:rsid w:val="00080E3D"/>
    <w:rsid w:val="00081DC3"/>
    <w:rsid w:val="00083364"/>
    <w:rsid w:val="00083457"/>
    <w:rsid w:val="00083965"/>
    <w:rsid w:val="00083BE7"/>
    <w:rsid w:val="00083E93"/>
    <w:rsid w:val="00083F41"/>
    <w:rsid w:val="00086A1F"/>
    <w:rsid w:val="00087BDA"/>
    <w:rsid w:val="0009156B"/>
    <w:rsid w:val="000925DD"/>
    <w:rsid w:val="00092675"/>
    <w:rsid w:val="00093F43"/>
    <w:rsid w:val="00094069"/>
    <w:rsid w:val="00095A7E"/>
    <w:rsid w:val="00095AC0"/>
    <w:rsid w:val="000960A8"/>
    <w:rsid w:val="000977B3"/>
    <w:rsid w:val="00097EFE"/>
    <w:rsid w:val="000A0C23"/>
    <w:rsid w:val="000A1A4E"/>
    <w:rsid w:val="000A1A97"/>
    <w:rsid w:val="000A46BE"/>
    <w:rsid w:val="000A574C"/>
    <w:rsid w:val="000A7FAE"/>
    <w:rsid w:val="000B022B"/>
    <w:rsid w:val="000B089A"/>
    <w:rsid w:val="000B1080"/>
    <w:rsid w:val="000B132F"/>
    <w:rsid w:val="000B1FD9"/>
    <w:rsid w:val="000B2586"/>
    <w:rsid w:val="000B29AF"/>
    <w:rsid w:val="000B2D83"/>
    <w:rsid w:val="000B2FC4"/>
    <w:rsid w:val="000B3B85"/>
    <w:rsid w:val="000B44E1"/>
    <w:rsid w:val="000B5C4B"/>
    <w:rsid w:val="000B5C55"/>
    <w:rsid w:val="000B5CD5"/>
    <w:rsid w:val="000B6626"/>
    <w:rsid w:val="000B771B"/>
    <w:rsid w:val="000C0084"/>
    <w:rsid w:val="000C0279"/>
    <w:rsid w:val="000C02BE"/>
    <w:rsid w:val="000C0688"/>
    <w:rsid w:val="000C0888"/>
    <w:rsid w:val="000C1E69"/>
    <w:rsid w:val="000C22C4"/>
    <w:rsid w:val="000C3223"/>
    <w:rsid w:val="000C4943"/>
    <w:rsid w:val="000C56AF"/>
    <w:rsid w:val="000C6980"/>
    <w:rsid w:val="000C7046"/>
    <w:rsid w:val="000C7270"/>
    <w:rsid w:val="000C7CBB"/>
    <w:rsid w:val="000D02F6"/>
    <w:rsid w:val="000D11A8"/>
    <w:rsid w:val="000D26E2"/>
    <w:rsid w:val="000D2B90"/>
    <w:rsid w:val="000D477D"/>
    <w:rsid w:val="000D4AD4"/>
    <w:rsid w:val="000D4FFB"/>
    <w:rsid w:val="000D5821"/>
    <w:rsid w:val="000D684A"/>
    <w:rsid w:val="000D68DF"/>
    <w:rsid w:val="000D7453"/>
    <w:rsid w:val="000D75BB"/>
    <w:rsid w:val="000D76B9"/>
    <w:rsid w:val="000D78C0"/>
    <w:rsid w:val="000E25B4"/>
    <w:rsid w:val="000E392A"/>
    <w:rsid w:val="000E42F0"/>
    <w:rsid w:val="000E46C8"/>
    <w:rsid w:val="000E48B0"/>
    <w:rsid w:val="000E6159"/>
    <w:rsid w:val="000E7436"/>
    <w:rsid w:val="000E799C"/>
    <w:rsid w:val="000F0412"/>
    <w:rsid w:val="000F0B62"/>
    <w:rsid w:val="000F2D89"/>
    <w:rsid w:val="000F3BCB"/>
    <w:rsid w:val="000F4504"/>
    <w:rsid w:val="000F58FB"/>
    <w:rsid w:val="00101609"/>
    <w:rsid w:val="00101791"/>
    <w:rsid w:val="00102222"/>
    <w:rsid w:val="00104DDC"/>
    <w:rsid w:val="00106F46"/>
    <w:rsid w:val="001070FC"/>
    <w:rsid w:val="00107114"/>
    <w:rsid w:val="00107943"/>
    <w:rsid w:val="00110B34"/>
    <w:rsid w:val="00111809"/>
    <w:rsid w:val="001120B3"/>
    <w:rsid w:val="0011454B"/>
    <w:rsid w:val="00116F94"/>
    <w:rsid w:val="00117EF2"/>
    <w:rsid w:val="0012022A"/>
    <w:rsid w:val="00121F48"/>
    <w:rsid w:val="001226B5"/>
    <w:rsid w:val="001230D4"/>
    <w:rsid w:val="00123101"/>
    <w:rsid w:val="00123A54"/>
    <w:rsid w:val="0012449B"/>
    <w:rsid w:val="0012502D"/>
    <w:rsid w:val="00127FFD"/>
    <w:rsid w:val="0013095F"/>
    <w:rsid w:val="001316A1"/>
    <w:rsid w:val="00131ACB"/>
    <w:rsid w:val="00132AC9"/>
    <w:rsid w:val="00132B1D"/>
    <w:rsid w:val="00132CAA"/>
    <w:rsid w:val="00133336"/>
    <w:rsid w:val="0013344B"/>
    <w:rsid w:val="00133C9A"/>
    <w:rsid w:val="001350C4"/>
    <w:rsid w:val="00135BE7"/>
    <w:rsid w:val="001361EE"/>
    <w:rsid w:val="00136A36"/>
    <w:rsid w:val="00137D8E"/>
    <w:rsid w:val="00140868"/>
    <w:rsid w:val="00140CC3"/>
    <w:rsid w:val="00140D73"/>
    <w:rsid w:val="00142B73"/>
    <w:rsid w:val="001438F7"/>
    <w:rsid w:val="00144501"/>
    <w:rsid w:val="00144715"/>
    <w:rsid w:val="00147886"/>
    <w:rsid w:val="00147A02"/>
    <w:rsid w:val="00150667"/>
    <w:rsid w:val="00151052"/>
    <w:rsid w:val="001519C8"/>
    <w:rsid w:val="0015209B"/>
    <w:rsid w:val="00152166"/>
    <w:rsid w:val="00152215"/>
    <w:rsid w:val="00153477"/>
    <w:rsid w:val="00153C55"/>
    <w:rsid w:val="0015414C"/>
    <w:rsid w:val="00155173"/>
    <w:rsid w:val="001556CD"/>
    <w:rsid w:val="00157D4C"/>
    <w:rsid w:val="00157E3E"/>
    <w:rsid w:val="001602DC"/>
    <w:rsid w:val="001622FD"/>
    <w:rsid w:val="00162CBD"/>
    <w:rsid w:val="00163A64"/>
    <w:rsid w:val="00164635"/>
    <w:rsid w:val="00164857"/>
    <w:rsid w:val="0016497F"/>
    <w:rsid w:val="001655CB"/>
    <w:rsid w:val="00165E9E"/>
    <w:rsid w:val="0016671E"/>
    <w:rsid w:val="00167968"/>
    <w:rsid w:val="00170B2F"/>
    <w:rsid w:val="00171177"/>
    <w:rsid w:val="00171420"/>
    <w:rsid w:val="001718D6"/>
    <w:rsid w:val="00172E43"/>
    <w:rsid w:val="00173BD4"/>
    <w:rsid w:val="00173FF2"/>
    <w:rsid w:val="001741C3"/>
    <w:rsid w:val="001749F9"/>
    <w:rsid w:val="00174A8C"/>
    <w:rsid w:val="00175138"/>
    <w:rsid w:val="001757CA"/>
    <w:rsid w:val="00175848"/>
    <w:rsid w:val="00175DCD"/>
    <w:rsid w:val="00175E6D"/>
    <w:rsid w:val="00177158"/>
    <w:rsid w:val="001771BD"/>
    <w:rsid w:val="00177AE5"/>
    <w:rsid w:val="00180786"/>
    <w:rsid w:val="00183069"/>
    <w:rsid w:val="001854BC"/>
    <w:rsid w:val="00185508"/>
    <w:rsid w:val="001862C7"/>
    <w:rsid w:val="00186432"/>
    <w:rsid w:val="0018682A"/>
    <w:rsid w:val="00187BF1"/>
    <w:rsid w:val="00187D65"/>
    <w:rsid w:val="00190298"/>
    <w:rsid w:val="00190A72"/>
    <w:rsid w:val="0019170B"/>
    <w:rsid w:val="00191930"/>
    <w:rsid w:val="00192156"/>
    <w:rsid w:val="00192930"/>
    <w:rsid w:val="00192C71"/>
    <w:rsid w:val="00192FC5"/>
    <w:rsid w:val="00193610"/>
    <w:rsid w:val="00193883"/>
    <w:rsid w:val="00194F48"/>
    <w:rsid w:val="00194FC2"/>
    <w:rsid w:val="00195019"/>
    <w:rsid w:val="0019553F"/>
    <w:rsid w:val="001955BA"/>
    <w:rsid w:val="001963D2"/>
    <w:rsid w:val="001973CE"/>
    <w:rsid w:val="001A035A"/>
    <w:rsid w:val="001A1879"/>
    <w:rsid w:val="001A41F7"/>
    <w:rsid w:val="001A4287"/>
    <w:rsid w:val="001A5FEE"/>
    <w:rsid w:val="001A79F5"/>
    <w:rsid w:val="001B0AB9"/>
    <w:rsid w:val="001B1A28"/>
    <w:rsid w:val="001B1D8C"/>
    <w:rsid w:val="001B22BB"/>
    <w:rsid w:val="001B2975"/>
    <w:rsid w:val="001B38EF"/>
    <w:rsid w:val="001B4AF4"/>
    <w:rsid w:val="001B50F0"/>
    <w:rsid w:val="001B5131"/>
    <w:rsid w:val="001B5AE5"/>
    <w:rsid w:val="001B5DF8"/>
    <w:rsid w:val="001B5EA6"/>
    <w:rsid w:val="001B735E"/>
    <w:rsid w:val="001B785F"/>
    <w:rsid w:val="001B7CAB"/>
    <w:rsid w:val="001C1B0A"/>
    <w:rsid w:val="001C2C7C"/>
    <w:rsid w:val="001C2EA5"/>
    <w:rsid w:val="001C3169"/>
    <w:rsid w:val="001C4296"/>
    <w:rsid w:val="001C62B4"/>
    <w:rsid w:val="001C6C7D"/>
    <w:rsid w:val="001D003A"/>
    <w:rsid w:val="001D0715"/>
    <w:rsid w:val="001D0D70"/>
    <w:rsid w:val="001D1352"/>
    <w:rsid w:val="001D13CC"/>
    <w:rsid w:val="001D2D8D"/>
    <w:rsid w:val="001D3322"/>
    <w:rsid w:val="001D37CA"/>
    <w:rsid w:val="001D3D12"/>
    <w:rsid w:val="001D497E"/>
    <w:rsid w:val="001D555A"/>
    <w:rsid w:val="001D5713"/>
    <w:rsid w:val="001D587A"/>
    <w:rsid w:val="001D59BD"/>
    <w:rsid w:val="001D5F52"/>
    <w:rsid w:val="001D6DF3"/>
    <w:rsid w:val="001D74B3"/>
    <w:rsid w:val="001E08CD"/>
    <w:rsid w:val="001E1075"/>
    <w:rsid w:val="001E1288"/>
    <w:rsid w:val="001E3293"/>
    <w:rsid w:val="001E3DBF"/>
    <w:rsid w:val="001E5EBD"/>
    <w:rsid w:val="001E6A5E"/>
    <w:rsid w:val="001E7022"/>
    <w:rsid w:val="001F2844"/>
    <w:rsid w:val="001F38E9"/>
    <w:rsid w:val="001F42EE"/>
    <w:rsid w:val="001F5157"/>
    <w:rsid w:val="001F592A"/>
    <w:rsid w:val="001F5C2E"/>
    <w:rsid w:val="001F6382"/>
    <w:rsid w:val="001F6EAF"/>
    <w:rsid w:val="001F7302"/>
    <w:rsid w:val="00200368"/>
    <w:rsid w:val="0020084B"/>
    <w:rsid w:val="00200944"/>
    <w:rsid w:val="002015C2"/>
    <w:rsid w:val="00201D7D"/>
    <w:rsid w:val="00202328"/>
    <w:rsid w:val="002037A3"/>
    <w:rsid w:val="002053EF"/>
    <w:rsid w:val="0020544F"/>
    <w:rsid w:val="00205AF0"/>
    <w:rsid w:val="002068ED"/>
    <w:rsid w:val="0020690B"/>
    <w:rsid w:val="00206E0D"/>
    <w:rsid w:val="002070CA"/>
    <w:rsid w:val="00210D30"/>
    <w:rsid w:val="00210D98"/>
    <w:rsid w:val="00211E97"/>
    <w:rsid w:val="002127AB"/>
    <w:rsid w:val="00212E06"/>
    <w:rsid w:val="00213235"/>
    <w:rsid w:val="00215E5F"/>
    <w:rsid w:val="0021611C"/>
    <w:rsid w:val="0021776E"/>
    <w:rsid w:val="00217EB6"/>
    <w:rsid w:val="0022128B"/>
    <w:rsid w:val="0022151A"/>
    <w:rsid w:val="00222347"/>
    <w:rsid w:val="00222E7E"/>
    <w:rsid w:val="002236B0"/>
    <w:rsid w:val="00223C56"/>
    <w:rsid w:val="00223E3D"/>
    <w:rsid w:val="00224D23"/>
    <w:rsid w:val="002254BE"/>
    <w:rsid w:val="002260FB"/>
    <w:rsid w:val="002303DF"/>
    <w:rsid w:val="0023064A"/>
    <w:rsid w:val="00231E82"/>
    <w:rsid w:val="00231F79"/>
    <w:rsid w:val="00232535"/>
    <w:rsid w:val="00232681"/>
    <w:rsid w:val="00233420"/>
    <w:rsid w:val="00233BF3"/>
    <w:rsid w:val="002347AD"/>
    <w:rsid w:val="002355A7"/>
    <w:rsid w:val="002355BE"/>
    <w:rsid w:val="00235B2E"/>
    <w:rsid w:val="00236385"/>
    <w:rsid w:val="00237945"/>
    <w:rsid w:val="00237AD4"/>
    <w:rsid w:val="0024083F"/>
    <w:rsid w:val="0024085C"/>
    <w:rsid w:val="00242550"/>
    <w:rsid w:val="0024376E"/>
    <w:rsid w:val="0024490F"/>
    <w:rsid w:val="002450E0"/>
    <w:rsid w:val="00245EA3"/>
    <w:rsid w:val="00246B7C"/>
    <w:rsid w:val="0025132D"/>
    <w:rsid w:val="002513E4"/>
    <w:rsid w:val="002515A8"/>
    <w:rsid w:val="00251788"/>
    <w:rsid w:val="00251CB9"/>
    <w:rsid w:val="00251D06"/>
    <w:rsid w:val="00254C1B"/>
    <w:rsid w:val="00255D42"/>
    <w:rsid w:val="0025681F"/>
    <w:rsid w:val="00256AD7"/>
    <w:rsid w:val="002578DE"/>
    <w:rsid w:val="00257E1C"/>
    <w:rsid w:val="002616E7"/>
    <w:rsid w:val="00261CC5"/>
    <w:rsid w:val="00264117"/>
    <w:rsid w:val="002642F2"/>
    <w:rsid w:val="002660B5"/>
    <w:rsid w:val="002679E0"/>
    <w:rsid w:val="00270D5B"/>
    <w:rsid w:val="00270FCF"/>
    <w:rsid w:val="0027114F"/>
    <w:rsid w:val="00272697"/>
    <w:rsid w:val="00273A17"/>
    <w:rsid w:val="00274B44"/>
    <w:rsid w:val="00275344"/>
    <w:rsid w:val="00275DAC"/>
    <w:rsid w:val="0028036E"/>
    <w:rsid w:val="002819B9"/>
    <w:rsid w:val="00282106"/>
    <w:rsid w:val="00284453"/>
    <w:rsid w:val="002849FB"/>
    <w:rsid w:val="00285C36"/>
    <w:rsid w:val="002868B7"/>
    <w:rsid w:val="0028733D"/>
    <w:rsid w:val="0028772A"/>
    <w:rsid w:val="00291117"/>
    <w:rsid w:val="00291364"/>
    <w:rsid w:val="00291A61"/>
    <w:rsid w:val="00291E97"/>
    <w:rsid w:val="002921F8"/>
    <w:rsid w:val="00294429"/>
    <w:rsid w:val="002960B5"/>
    <w:rsid w:val="002963AB"/>
    <w:rsid w:val="002A135A"/>
    <w:rsid w:val="002A153E"/>
    <w:rsid w:val="002A1844"/>
    <w:rsid w:val="002A26BB"/>
    <w:rsid w:val="002A3206"/>
    <w:rsid w:val="002A32C8"/>
    <w:rsid w:val="002A59AA"/>
    <w:rsid w:val="002A6360"/>
    <w:rsid w:val="002A701F"/>
    <w:rsid w:val="002B020B"/>
    <w:rsid w:val="002B0E22"/>
    <w:rsid w:val="002B1EB0"/>
    <w:rsid w:val="002B27F7"/>
    <w:rsid w:val="002B34F7"/>
    <w:rsid w:val="002B3D1E"/>
    <w:rsid w:val="002B5840"/>
    <w:rsid w:val="002B636B"/>
    <w:rsid w:val="002B6F9E"/>
    <w:rsid w:val="002B7201"/>
    <w:rsid w:val="002B7AE7"/>
    <w:rsid w:val="002C046B"/>
    <w:rsid w:val="002C0FE7"/>
    <w:rsid w:val="002C4040"/>
    <w:rsid w:val="002C51F3"/>
    <w:rsid w:val="002C54E5"/>
    <w:rsid w:val="002C55E7"/>
    <w:rsid w:val="002C5FA4"/>
    <w:rsid w:val="002C67B3"/>
    <w:rsid w:val="002C6FE2"/>
    <w:rsid w:val="002C705F"/>
    <w:rsid w:val="002C7900"/>
    <w:rsid w:val="002D171A"/>
    <w:rsid w:val="002D1FCA"/>
    <w:rsid w:val="002D2623"/>
    <w:rsid w:val="002D287E"/>
    <w:rsid w:val="002D39C1"/>
    <w:rsid w:val="002D47AC"/>
    <w:rsid w:val="002D55E4"/>
    <w:rsid w:val="002D60AE"/>
    <w:rsid w:val="002E0284"/>
    <w:rsid w:val="002E04C0"/>
    <w:rsid w:val="002E0939"/>
    <w:rsid w:val="002E0E27"/>
    <w:rsid w:val="002E22BC"/>
    <w:rsid w:val="002E2393"/>
    <w:rsid w:val="002E2CBE"/>
    <w:rsid w:val="002E352E"/>
    <w:rsid w:val="002E4E01"/>
    <w:rsid w:val="002E6026"/>
    <w:rsid w:val="002E6151"/>
    <w:rsid w:val="002F0041"/>
    <w:rsid w:val="002F22BB"/>
    <w:rsid w:val="002F2773"/>
    <w:rsid w:val="002F44DB"/>
    <w:rsid w:val="002F4E45"/>
    <w:rsid w:val="002F57B1"/>
    <w:rsid w:val="002F62C8"/>
    <w:rsid w:val="002F6415"/>
    <w:rsid w:val="002F6B25"/>
    <w:rsid w:val="002F7D04"/>
    <w:rsid w:val="00300A0D"/>
    <w:rsid w:val="003031B7"/>
    <w:rsid w:val="00303D28"/>
    <w:rsid w:val="00304247"/>
    <w:rsid w:val="003042A7"/>
    <w:rsid w:val="0030502E"/>
    <w:rsid w:val="00305333"/>
    <w:rsid w:val="00305ADC"/>
    <w:rsid w:val="00310D78"/>
    <w:rsid w:val="003112DE"/>
    <w:rsid w:val="0031267B"/>
    <w:rsid w:val="003126E2"/>
    <w:rsid w:val="00314847"/>
    <w:rsid w:val="00316351"/>
    <w:rsid w:val="00316487"/>
    <w:rsid w:val="0031690D"/>
    <w:rsid w:val="00316CCD"/>
    <w:rsid w:val="0031748D"/>
    <w:rsid w:val="003178E3"/>
    <w:rsid w:val="003211F3"/>
    <w:rsid w:val="00321B2B"/>
    <w:rsid w:val="00324358"/>
    <w:rsid w:val="00325DCD"/>
    <w:rsid w:val="003269C4"/>
    <w:rsid w:val="003305F7"/>
    <w:rsid w:val="00330E43"/>
    <w:rsid w:val="00332607"/>
    <w:rsid w:val="00332A28"/>
    <w:rsid w:val="00334273"/>
    <w:rsid w:val="003346B1"/>
    <w:rsid w:val="00334D26"/>
    <w:rsid w:val="003416D8"/>
    <w:rsid w:val="00341841"/>
    <w:rsid w:val="00342001"/>
    <w:rsid w:val="00343086"/>
    <w:rsid w:val="003436FC"/>
    <w:rsid w:val="00344919"/>
    <w:rsid w:val="0034542B"/>
    <w:rsid w:val="00345DF0"/>
    <w:rsid w:val="0034702F"/>
    <w:rsid w:val="003473E0"/>
    <w:rsid w:val="00347669"/>
    <w:rsid w:val="00350AFB"/>
    <w:rsid w:val="00351137"/>
    <w:rsid w:val="00351313"/>
    <w:rsid w:val="003514E0"/>
    <w:rsid w:val="00351584"/>
    <w:rsid w:val="00351FB6"/>
    <w:rsid w:val="00352A23"/>
    <w:rsid w:val="00352A63"/>
    <w:rsid w:val="00354069"/>
    <w:rsid w:val="00356BE0"/>
    <w:rsid w:val="00357ED2"/>
    <w:rsid w:val="00360513"/>
    <w:rsid w:val="00360A38"/>
    <w:rsid w:val="003618B0"/>
    <w:rsid w:val="00361ADC"/>
    <w:rsid w:val="003637D7"/>
    <w:rsid w:val="00364019"/>
    <w:rsid w:val="00364D8D"/>
    <w:rsid w:val="00364E3A"/>
    <w:rsid w:val="00365410"/>
    <w:rsid w:val="00365D33"/>
    <w:rsid w:val="00365E30"/>
    <w:rsid w:val="00366A64"/>
    <w:rsid w:val="003673A0"/>
    <w:rsid w:val="003711C1"/>
    <w:rsid w:val="003719AF"/>
    <w:rsid w:val="00371A7E"/>
    <w:rsid w:val="00371D2E"/>
    <w:rsid w:val="003729E6"/>
    <w:rsid w:val="00373618"/>
    <w:rsid w:val="003745CA"/>
    <w:rsid w:val="00380DE3"/>
    <w:rsid w:val="00382E23"/>
    <w:rsid w:val="00384905"/>
    <w:rsid w:val="0038534E"/>
    <w:rsid w:val="00385EF9"/>
    <w:rsid w:val="003861E6"/>
    <w:rsid w:val="0038630F"/>
    <w:rsid w:val="00386A21"/>
    <w:rsid w:val="003873E7"/>
    <w:rsid w:val="003877A9"/>
    <w:rsid w:val="003906AB"/>
    <w:rsid w:val="00391751"/>
    <w:rsid w:val="00392491"/>
    <w:rsid w:val="003925BC"/>
    <w:rsid w:val="0039392A"/>
    <w:rsid w:val="00394353"/>
    <w:rsid w:val="003963B8"/>
    <w:rsid w:val="003973CC"/>
    <w:rsid w:val="00397823"/>
    <w:rsid w:val="003A05DF"/>
    <w:rsid w:val="003A0A2B"/>
    <w:rsid w:val="003A3390"/>
    <w:rsid w:val="003A374A"/>
    <w:rsid w:val="003A3C4B"/>
    <w:rsid w:val="003A44E7"/>
    <w:rsid w:val="003A464B"/>
    <w:rsid w:val="003A475C"/>
    <w:rsid w:val="003A4F3A"/>
    <w:rsid w:val="003A6FE7"/>
    <w:rsid w:val="003B1546"/>
    <w:rsid w:val="003B2283"/>
    <w:rsid w:val="003B319F"/>
    <w:rsid w:val="003B33E8"/>
    <w:rsid w:val="003B33FD"/>
    <w:rsid w:val="003B3A99"/>
    <w:rsid w:val="003B411E"/>
    <w:rsid w:val="003B44B4"/>
    <w:rsid w:val="003B5F05"/>
    <w:rsid w:val="003B682D"/>
    <w:rsid w:val="003C24C6"/>
    <w:rsid w:val="003C28DF"/>
    <w:rsid w:val="003C2E7F"/>
    <w:rsid w:val="003C3F82"/>
    <w:rsid w:val="003C4F05"/>
    <w:rsid w:val="003C6AF9"/>
    <w:rsid w:val="003C6D47"/>
    <w:rsid w:val="003C7225"/>
    <w:rsid w:val="003C7789"/>
    <w:rsid w:val="003C7811"/>
    <w:rsid w:val="003D1F17"/>
    <w:rsid w:val="003D24DA"/>
    <w:rsid w:val="003D3949"/>
    <w:rsid w:val="003D569A"/>
    <w:rsid w:val="003D56DF"/>
    <w:rsid w:val="003D5ADF"/>
    <w:rsid w:val="003D5BBA"/>
    <w:rsid w:val="003D7239"/>
    <w:rsid w:val="003D7B00"/>
    <w:rsid w:val="003E06BE"/>
    <w:rsid w:val="003E0B9D"/>
    <w:rsid w:val="003E0CF2"/>
    <w:rsid w:val="003E0D93"/>
    <w:rsid w:val="003E2306"/>
    <w:rsid w:val="003E2727"/>
    <w:rsid w:val="003E2759"/>
    <w:rsid w:val="003E4ABF"/>
    <w:rsid w:val="003E5605"/>
    <w:rsid w:val="003E5FD2"/>
    <w:rsid w:val="003E70AF"/>
    <w:rsid w:val="003F01F2"/>
    <w:rsid w:val="003F0CBB"/>
    <w:rsid w:val="003F115B"/>
    <w:rsid w:val="003F20CA"/>
    <w:rsid w:val="003F54D1"/>
    <w:rsid w:val="003F7E9F"/>
    <w:rsid w:val="00400CCF"/>
    <w:rsid w:val="00400D80"/>
    <w:rsid w:val="00402802"/>
    <w:rsid w:val="00403737"/>
    <w:rsid w:val="0040412E"/>
    <w:rsid w:val="0040438D"/>
    <w:rsid w:val="004043FD"/>
    <w:rsid w:val="00404651"/>
    <w:rsid w:val="004046E4"/>
    <w:rsid w:val="004053CF"/>
    <w:rsid w:val="00405E1A"/>
    <w:rsid w:val="00405FE3"/>
    <w:rsid w:val="004060E8"/>
    <w:rsid w:val="004067F9"/>
    <w:rsid w:val="00407130"/>
    <w:rsid w:val="00410CDC"/>
    <w:rsid w:val="00410CE6"/>
    <w:rsid w:val="004128E8"/>
    <w:rsid w:val="00414FC8"/>
    <w:rsid w:val="00415E84"/>
    <w:rsid w:val="00416471"/>
    <w:rsid w:val="0041670D"/>
    <w:rsid w:val="00416CBE"/>
    <w:rsid w:val="00416D72"/>
    <w:rsid w:val="00417869"/>
    <w:rsid w:val="00420B4D"/>
    <w:rsid w:val="004210B6"/>
    <w:rsid w:val="00421B26"/>
    <w:rsid w:val="004220BB"/>
    <w:rsid w:val="004228E2"/>
    <w:rsid w:val="004238A7"/>
    <w:rsid w:val="004241D5"/>
    <w:rsid w:val="004273B1"/>
    <w:rsid w:val="004305B6"/>
    <w:rsid w:val="0043121B"/>
    <w:rsid w:val="00431A81"/>
    <w:rsid w:val="00432025"/>
    <w:rsid w:val="00432661"/>
    <w:rsid w:val="0043319A"/>
    <w:rsid w:val="004336A1"/>
    <w:rsid w:val="0043378B"/>
    <w:rsid w:val="00433CD6"/>
    <w:rsid w:val="00434E16"/>
    <w:rsid w:val="004357EE"/>
    <w:rsid w:val="00435C49"/>
    <w:rsid w:val="00436CC2"/>
    <w:rsid w:val="00436F76"/>
    <w:rsid w:val="00440393"/>
    <w:rsid w:val="004433EC"/>
    <w:rsid w:val="00445314"/>
    <w:rsid w:val="0044559E"/>
    <w:rsid w:val="004471DA"/>
    <w:rsid w:val="0045090D"/>
    <w:rsid w:val="00450A59"/>
    <w:rsid w:val="004519C0"/>
    <w:rsid w:val="00451A8B"/>
    <w:rsid w:val="0045278B"/>
    <w:rsid w:val="00454191"/>
    <w:rsid w:val="00455A4A"/>
    <w:rsid w:val="00455B6C"/>
    <w:rsid w:val="00457377"/>
    <w:rsid w:val="00457F3A"/>
    <w:rsid w:val="00460072"/>
    <w:rsid w:val="004608CF"/>
    <w:rsid w:val="00461234"/>
    <w:rsid w:val="00462445"/>
    <w:rsid w:val="00464771"/>
    <w:rsid w:val="00464797"/>
    <w:rsid w:val="00464F7C"/>
    <w:rsid w:val="00465378"/>
    <w:rsid w:val="00466D29"/>
    <w:rsid w:val="00466FC6"/>
    <w:rsid w:val="00467C4E"/>
    <w:rsid w:val="004709FA"/>
    <w:rsid w:val="00471B60"/>
    <w:rsid w:val="0047277A"/>
    <w:rsid w:val="00472865"/>
    <w:rsid w:val="00472BD0"/>
    <w:rsid w:val="00474A99"/>
    <w:rsid w:val="004756EE"/>
    <w:rsid w:val="0047578A"/>
    <w:rsid w:val="00475E28"/>
    <w:rsid w:val="004766D8"/>
    <w:rsid w:val="00477781"/>
    <w:rsid w:val="00480A9F"/>
    <w:rsid w:val="00481B3E"/>
    <w:rsid w:val="00482931"/>
    <w:rsid w:val="004832B1"/>
    <w:rsid w:val="00483C64"/>
    <w:rsid w:val="00483FAC"/>
    <w:rsid w:val="00484199"/>
    <w:rsid w:val="00485529"/>
    <w:rsid w:val="00485701"/>
    <w:rsid w:val="00486932"/>
    <w:rsid w:val="00490463"/>
    <w:rsid w:val="004910BE"/>
    <w:rsid w:val="00491BDB"/>
    <w:rsid w:val="0049282D"/>
    <w:rsid w:val="00492BDB"/>
    <w:rsid w:val="00493226"/>
    <w:rsid w:val="004932AE"/>
    <w:rsid w:val="00493872"/>
    <w:rsid w:val="0049486D"/>
    <w:rsid w:val="00494DB1"/>
    <w:rsid w:val="004953A1"/>
    <w:rsid w:val="00495D16"/>
    <w:rsid w:val="004961ED"/>
    <w:rsid w:val="0049721F"/>
    <w:rsid w:val="004974BA"/>
    <w:rsid w:val="00497DD8"/>
    <w:rsid w:val="004A0990"/>
    <w:rsid w:val="004A14C9"/>
    <w:rsid w:val="004A1903"/>
    <w:rsid w:val="004A1CF3"/>
    <w:rsid w:val="004A1E7C"/>
    <w:rsid w:val="004A2A16"/>
    <w:rsid w:val="004A2DA0"/>
    <w:rsid w:val="004A2F9A"/>
    <w:rsid w:val="004A357C"/>
    <w:rsid w:val="004A4F5E"/>
    <w:rsid w:val="004A6432"/>
    <w:rsid w:val="004A7490"/>
    <w:rsid w:val="004A7E6A"/>
    <w:rsid w:val="004B1EE8"/>
    <w:rsid w:val="004B2599"/>
    <w:rsid w:val="004B2C75"/>
    <w:rsid w:val="004B37E3"/>
    <w:rsid w:val="004B4F7B"/>
    <w:rsid w:val="004B581E"/>
    <w:rsid w:val="004B611A"/>
    <w:rsid w:val="004C4CC3"/>
    <w:rsid w:val="004C6F7D"/>
    <w:rsid w:val="004D2905"/>
    <w:rsid w:val="004D2D7A"/>
    <w:rsid w:val="004D37DB"/>
    <w:rsid w:val="004D49EC"/>
    <w:rsid w:val="004D5915"/>
    <w:rsid w:val="004E039F"/>
    <w:rsid w:val="004E0496"/>
    <w:rsid w:val="004E1609"/>
    <w:rsid w:val="004E17CA"/>
    <w:rsid w:val="004E2CE2"/>
    <w:rsid w:val="004E33A5"/>
    <w:rsid w:val="004E3CF1"/>
    <w:rsid w:val="004E4B57"/>
    <w:rsid w:val="004E57A6"/>
    <w:rsid w:val="004E680B"/>
    <w:rsid w:val="004F0AF4"/>
    <w:rsid w:val="004F2540"/>
    <w:rsid w:val="004F4114"/>
    <w:rsid w:val="004F4535"/>
    <w:rsid w:val="004F5139"/>
    <w:rsid w:val="004F6FB6"/>
    <w:rsid w:val="005031DC"/>
    <w:rsid w:val="005045AF"/>
    <w:rsid w:val="00504FB2"/>
    <w:rsid w:val="00505E63"/>
    <w:rsid w:val="00506936"/>
    <w:rsid w:val="0050746B"/>
    <w:rsid w:val="00507F2A"/>
    <w:rsid w:val="00511263"/>
    <w:rsid w:val="0051161A"/>
    <w:rsid w:val="0051246F"/>
    <w:rsid w:val="005126DA"/>
    <w:rsid w:val="005127FB"/>
    <w:rsid w:val="0051334D"/>
    <w:rsid w:val="005133D0"/>
    <w:rsid w:val="0051349D"/>
    <w:rsid w:val="005145DD"/>
    <w:rsid w:val="00514646"/>
    <w:rsid w:val="00515989"/>
    <w:rsid w:val="00516107"/>
    <w:rsid w:val="0051615E"/>
    <w:rsid w:val="005179CB"/>
    <w:rsid w:val="0052009C"/>
    <w:rsid w:val="005203F8"/>
    <w:rsid w:val="00520904"/>
    <w:rsid w:val="00522A5E"/>
    <w:rsid w:val="00523499"/>
    <w:rsid w:val="0052391D"/>
    <w:rsid w:val="00527113"/>
    <w:rsid w:val="00530162"/>
    <w:rsid w:val="00532A24"/>
    <w:rsid w:val="00532E32"/>
    <w:rsid w:val="00532F11"/>
    <w:rsid w:val="005333D3"/>
    <w:rsid w:val="0053352F"/>
    <w:rsid w:val="00535D4A"/>
    <w:rsid w:val="00536725"/>
    <w:rsid w:val="00537173"/>
    <w:rsid w:val="00537468"/>
    <w:rsid w:val="00540066"/>
    <w:rsid w:val="0054020A"/>
    <w:rsid w:val="00540402"/>
    <w:rsid w:val="00541023"/>
    <w:rsid w:val="0054102B"/>
    <w:rsid w:val="00541B78"/>
    <w:rsid w:val="00541D50"/>
    <w:rsid w:val="00542989"/>
    <w:rsid w:val="005432C2"/>
    <w:rsid w:val="00545387"/>
    <w:rsid w:val="00545D12"/>
    <w:rsid w:val="00547711"/>
    <w:rsid w:val="005508B4"/>
    <w:rsid w:val="00550A57"/>
    <w:rsid w:val="00550E5F"/>
    <w:rsid w:val="005511A1"/>
    <w:rsid w:val="0055373F"/>
    <w:rsid w:val="00553DB3"/>
    <w:rsid w:val="00553E94"/>
    <w:rsid w:val="0055636F"/>
    <w:rsid w:val="00557A71"/>
    <w:rsid w:val="005632AA"/>
    <w:rsid w:val="00563684"/>
    <w:rsid w:val="005638BF"/>
    <w:rsid w:val="005639A4"/>
    <w:rsid w:val="00565EA2"/>
    <w:rsid w:val="0057213F"/>
    <w:rsid w:val="00572673"/>
    <w:rsid w:val="00572DD5"/>
    <w:rsid w:val="00573B70"/>
    <w:rsid w:val="0057441B"/>
    <w:rsid w:val="0057463C"/>
    <w:rsid w:val="005747DD"/>
    <w:rsid w:val="00574998"/>
    <w:rsid w:val="00574A2E"/>
    <w:rsid w:val="005753B1"/>
    <w:rsid w:val="005754C1"/>
    <w:rsid w:val="0057648C"/>
    <w:rsid w:val="00576595"/>
    <w:rsid w:val="00576D35"/>
    <w:rsid w:val="00576F3D"/>
    <w:rsid w:val="00580424"/>
    <w:rsid w:val="00580E27"/>
    <w:rsid w:val="005814F3"/>
    <w:rsid w:val="005814F9"/>
    <w:rsid w:val="005821A3"/>
    <w:rsid w:val="0058268E"/>
    <w:rsid w:val="0058423F"/>
    <w:rsid w:val="00585B2F"/>
    <w:rsid w:val="0058734F"/>
    <w:rsid w:val="00587C26"/>
    <w:rsid w:val="00587E64"/>
    <w:rsid w:val="00590A74"/>
    <w:rsid w:val="00590E83"/>
    <w:rsid w:val="00590FB6"/>
    <w:rsid w:val="00591D50"/>
    <w:rsid w:val="0059291A"/>
    <w:rsid w:val="0059300B"/>
    <w:rsid w:val="00594B26"/>
    <w:rsid w:val="0059512C"/>
    <w:rsid w:val="00595C63"/>
    <w:rsid w:val="00596403"/>
    <w:rsid w:val="005A1D44"/>
    <w:rsid w:val="005A209B"/>
    <w:rsid w:val="005A3D6D"/>
    <w:rsid w:val="005A5084"/>
    <w:rsid w:val="005A53A6"/>
    <w:rsid w:val="005B099A"/>
    <w:rsid w:val="005B3157"/>
    <w:rsid w:val="005B3530"/>
    <w:rsid w:val="005B3EBF"/>
    <w:rsid w:val="005B41D8"/>
    <w:rsid w:val="005B474A"/>
    <w:rsid w:val="005B5A55"/>
    <w:rsid w:val="005B5BE9"/>
    <w:rsid w:val="005B5E74"/>
    <w:rsid w:val="005B67B2"/>
    <w:rsid w:val="005B74EE"/>
    <w:rsid w:val="005B7E12"/>
    <w:rsid w:val="005C0EF5"/>
    <w:rsid w:val="005C38B0"/>
    <w:rsid w:val="005C4123"/>
    <w:rsid w:val="005C44E9"/>
    <w:rsid w:val="005C46DE"/>
    <w:rsid w:val="005C4D4F"/>
    <w:rsid w:val="005C5571"/>
    <w:rsid w:val="005C7DF5"/>
    <w:rsid w:val="005D0096"/>
    <w:rsid w:val="005D0151"/>
    <w:rsid w:val="005D049A"/>
    <w:rsid w:val="005D0832"/>
    <w:rsid w:val="005D0B09"/>
    <w:rsid w:val="005D16AF"/>
    <w:rsid w:val="005D2BFE"/>
    <w:rsid w:val="005D4BFD"/>
    <w:rsid w:val="005D5335"/>
    <w:rsid w:val="005D53F7"/>
    <w:rsid w:val="005D7494"/>
    <w:rsid w:val="005D7D65"/>
    <w:rsid w:val="005E1404"/>
    <w:rsid w:val="005E1414"/>
    <w:rsid w:val="005E223E"/>
    <w:rsid w:val="005E30BB"/>
    <w:rsid w:val="005E37CD"/>
    <w:rsid w:val="005E3FF0"/>
    <w:rsid w:val="005E5853"/>
    <w:rsid w:val="005E76A6"/>
    <w:rsid w:val="005F01C7"/>
    <w:rsid w:val="005F0E66"/>
    <w:rsid w:val="005F1190"/>
    <w:rsid w:val="005F12E9"/>
    <w:rsid w:val="005F1359"/>
    <w:rsid w:val="005F236A"/>
    <w:rsid w:val="005F254A"/>
    <w:rsid w:val="005F3983"/>
    <w:rsid w:val="005F3D7D"/>
    <w:rsid w:val="005F4754"/>
    <w:rsid w:val="005F4E23"/>
    <w:rsid w:val="005F68B3"/>
    <w:rsid w:val="005F73C8"/>
    <w:rsid w:val="005F7FC0"/>
    <w:rsid w:val="00600F42"/>
    <w:rsid w:val="0060165D"/>
    <w:rsid w:val="00601AAF"/>
    <w:rsid w:val="00603096"/>
    <w:rsid w:val="006039DC"/>
    <w:rsid w:val="00603FF0"/>
    <w:rsid w:val="00605ED8"/>
    <w:rsid w:val="006062D6"/>
    <w:rsid w:val="00607D70"/>
    <w:rsid w:val="00607DB6"/>
    <w:rsid w:val="00610064"/>
    <w:rsid w:val="0061074B"/>
    <w:rsid w:val="00610789"/>
    <w:rsid w:val="00610C6B"/>
    <w:rsid w:val="00610F71"/>
    <w:rsid w:val="00611041"/>
    <w:rsid w:val="00611079"/>
    <w:rsid w:val="00611E51"/>
    <w:rsid w:val="00612D77"/>
    <w:rsid w:val="0061349E"/>
    <w:rsid w:val="00614C70"/>
    <w:rsid w:val="00614D17"/>
    <w:rsid w:val="00615ABB"/>
    <w:rsid w:val="00616024"/>
    <w:rsid w:val="00616948"/>
    <w:rsid w:val="00617BCA"/>
    <w:rsid w:val="006209A2"/>
    <w:rsid w:val="00620A0F"/>
    <w:rsid w:val="00621266"/>
    <w:rsid w:val="00623768"/>
    <w:rsid w:val="00624083"/>
    <w:rsid w:val="00624CC2"/>
    <w:rsid w:val="0062531F"/>
    <w:rsid w:val="00626BFB"/>
    <w:rsid w:val="00626F20"/>
    <w:rsid w:val="00630E01"/>
    <w:rsid w:val="00631029"/>
    <w:rsid w:val="00632D25"/>
    <w:rsid w:val="00632E27"/>
    <w:rsid w:val="00634781"/>
    <w:rsid w:val="00634972"/>
    <w:rsid w:val="006354BE"/>
    <w:rsid w:val="00635707"/>
    <w:rsid w:val="0063608C"/>
    <w:rsid w:val="00636365"/>
    <w:rsid w:val="00636973"/>
    <w:rsid w:val="00636DF4"/>
    <w:rsid w:val="00637100"/>
    <w:rsid w:val="0063771F"/>
    <w:rsid w:val="0063772D"/>
    <w:rsid w:val="00641306"/>
    <w:rsid w:val="00641D8F"/>
    <w:rsid w:val="0064205B"/>
    <w:rsid w:val="006434F7"/>
    <w:rsid w:val="00643532"/>
    <w:rsid w:val="0064411C"/>
    <w:rsid w:val="006457C2"/>
    <w:rsid w:val="00645B4A"/>
    <w:rsid w:val="0064641F"/>
    <w:rsid w:val="006466BA"/>
    <w:rsid w:val="006478E3"/>
    <w:rsid w:val="00647E27"/>
    <w:rsid w:val="0065077F"/>
    <w:rsid w:val="00651400"/>
    <w:rsid w:val="006514E5"/>
    <w:rsid w:val="00652373"/>
    <w:rsid w:val="006526BF"/>
    <w:rsid w:val="0065360A"/>
    <w:rsid w:val="00654AFB"/>
    <w:rsid w:val="006606A4"/>
    <w:rsid w:val="00661054"/>
    <w:rsid w:val="00664D79"/>
    <w:rsid w:val="00664FC7"/>
    <w:rsid w:val="0066503E"/>
    <w:rsid w:val="00666773"/>
    <w:rsid w:val="00666AA7"/>
    <w:rsid w:val="00666BD1"/>
    <w:rsid w:val="00670C1B"/>
    <w:rsid w:val="0067115B"/>
    <w:rsid w:val="00671645"/>
    <w:rsid w:val="006722E3"/>
    <w:rsid w:val="00672A73"/>
    <w:rsid w:val="00674931"/>
    <w:rsid w:val="00675968"/>
    <w:rsid w:val="00675A90"/>
    <w:rsid w:val="00680633"/>
    <w:rsid w:val="006818AC"/>
    <w:rsid w:val="0068208D"/>
    <w:rsid w:val="006821B0"/>
    <w:rsid w:val="00682D0F"/>
    <w:rsid w:val="00683460"/>
    <w:rsid w:val="006843BC"/>
    <w:rsid w:val="0068440B"/>
    <w:rsid w:val="006845BA"/>
    <w:rsid w:val="006848DE"/>
    <w:rsid w:val="00684A6B"/>
    <w:rsid w:val="00685226"/>
    <w:rsid w:val="0068565C"/>
    <w:rsid w:val="00685C9F"/>
    <w:rsid w:val="00686AC7"/>
    <w:rsid w:val="006903C2"/>
    <w:rsid w:val="0069050E"/>
    <w:rsid w:val="006905FC"/>
    <w:rsid w:val="00690A9B"/>
    <w:rsid w:val="00691E0D"/>
    <w:rsid w:val="00692D75"/>
    <w:rsid w:val="006934E9"/>
    <w:rsid w:val="00693FFD"/>
    <w:rsid w:val="00694606"/>
    <w:rsid w:val="0069710B"/>
    <w:rsid w:val="006A1197"/>
    <w:rsid w:val="006A2849"/>
    <w:rsid w:val="006A476F"/>
    <w:rsid w:val="006A4A8D"/>
    <w:rsid w:val="006A50C7"/>
    <w:rsid w:val="006A5101"/>
    <w:rsid w:val="006A63A0"/>
    <w:rsid w:val="006A653A"/>
    <w:rsid w:val="006A6BFB"/>
    <w:rsid w:val="006A6CCB"/>
    <w:rsid w:val="006B10A2"/>
    <w:rsid w:val="006B11E5"/>
    <w:rsid w:val="006B1320"/>
    <w:rsid w:val="006B1E05"/>
    <w:rsid w:val="006B2279"/>
    <w:rsid w:val="006B3138"/>
    <w:rsid w:val="006B5C9A"/>
    <w:rsid w:val="006B69FE"/>
    <w:rsid w:val="006B771A"/>
    <w:rsid w:val="006C033B"/>
    <w:rsid w:val="006C0C26"/>
    <w:rsid w:val="006C1534"/>
    <w:rsid w:val="006C1801"/>
    <w:rsid w:val="006C18E9"/>
    <w:rsid w:val="006C2D29"/>
    <w:rsid w:val="006C4253"/>
    <w:rsid w:val="006C5665"/>
    <w:rsid w:val="006C5921"/>
    <w:rsid w:val="006C5DBC"/>
    <w:rsid w:val="006C7796"/>
    <w:rsid w:val="006D0088"/>
    <w:rsid w:val="006D14B3"/>
    <w:rsid w:val="006D1B25"/>
    <w:rsid w:val="006D4359"/>
    <w:rsid w:val="006D4A34"/>
    <w:rsid w:val="006D551C"/>
    <w:rsid w:val="006D57BE"/>
    <w:rsid w:val="006D6CA4"/>
    <w:rsid w:val="006D723B"/>
    <w:rsid w:val="006D786C"/>
    <w:rsid w:val="006E08DD"/>
    <w:rsid w:val="006E0FB9"/>
    <w:rsid w:val="006E28C6"/>
    <w:rsid w:val="006E30D2"/>
    <w:rsid w:val="006E373F"/>
    <w:rsid w:val="006E3EFD"/>
    <w:rsid w:val="006E533B"/>
    <w:rsid w:val="006E54B8"/>
    <w:rsid w:val="006E5948"/>
    <w:rsid w:val="006E68CF"/>
    <w:rsid w:val="006E6D37"/>
    <w:rsid w:val="006E79BF"/>
    <w:rsid w:val="006F0360"/>
    <w:rsid w:val="006F0FF7"/>
    <w:rsid w:val="006F1CC5"/>
    <w:rsid w:val="006F3405"/>
    <w:rsid w:val="006F48FA"/>
    <w:rsid w:val="006F54C4"/>
    <w:rsid w:val="006F7525"/>
    <w:rsid w:val="00701FF4"/>
    <w:rsid w:val="00702632"/>
    <w:rsid w:val="007039FF"/>
    <w:rsid w:val="00704C64"/>
    <w:rsid w:val="00704D39"/>
    <w:rsid w:val="007105E4"/>
    <w:rsid w:val="007117F6"/>
    <w:rsid w:val="00711A17"/>
    <w:rsid w:val="00712E47"/>
    <w:rsid w:val="007131B6"/>
    <w:rsid w:val="007137BD"/>
    <w:rsid w:val="00714F82"/>
    <w:rsid w:val="00715859"/>
    <w:rsid w:val="007166E4"/>
    <w:rsid w:val="007201CD"/>
    <w:rsid w:val="007230BC"/>
    <w:rsid w:val="0072410E"/>
    <w:rsid w:val="0072412F"/>
    <w:rsid w:val="007241F7"/>
    <w:rsid w:val="00724598"/>
    <w:rsid w:val="00724C45"/>
    <w:rsid w:val="007270A4"/>
    <w:rsid w:val="007270AC"/>
    <w:rsid w:val="00727859"/>
    <w:rsid w:val="007312F0"/>
    <w:rsid w:val="007312F5"/>
    <w:rsid w:val="007314DA"/>
    <w:rsid w:val="007316CD"/>
    <w:rsid w:val="0073189B"/>
    <w:rsid w:val="00734A5D"/>
    <w:rsid w:val="00735677"/>
    <w:rsid w:val="00737F30"/>
    <w:rsid w:val="0074061F"/>
    <w:rsid w:val="007413DE"/>
    <w:rsid w:val="00743580"/>
    <w:rsid w:val="00744B02"/>
    <w:rsid w:val="007460DC"/>
    <w:rsid w:val="00746D4C"/>
    <w:rsid w:val="00747556"/>
    <w:rsid w:val="00747F57"/>
    <w:rsid w:val="00750362"/>
    <w:rsid w:val="00750969"/>
    <w:rsid w:val="007543C4"/>
    <w:rsid w:val="00754D3A"/>
    <w:rsid w:val="00754E67"/>
    <w:rsid w:val="00755F7E"/>
    <w:rsid w:val="00756739"/>
    <w:rsid w:val="0076039E"/>
    <w:rsid w:val="00760915"/>
    <w:rsid w:val="007610B2"/>
    <w:rsid w:val="007621F8"/>
    <w:rsid w:val="007624ED"/>
    <w:rsid w:val="007628EB"/>
    <w:rsid w:val="00763D50"/>
    <w:rsid w:val="00764047"/>
    <w:rsid w:val="00764F88"/>
    <w:rsid w:val="00765CA2"/>
    <w:rsid w:val="00771071"/>
    <w:rsid w:val="007712C3"/>
    <w:rsid w:val="0077170D"/>
    <w:rsid w:val="0077332D"/>
    <w:rsid w:val="00773686"/>
    <w:rsid w:val="00773EA9"/>
    <w:rsid w:val="007750AF"/>
    <w:rsid w:val="0077557E"/>
    <w:rsid w:val="00775D81"/>
    <w:rsid w:val="00775F1C"/>
    <w:rsid w:val="007760F2"/>
    <w:rsid w:val="0077679C"/>
    <w:rsid w:val="00777798"/>
    <w:rsid w:val="007800DB"/>
    <w:rsid w:val="007801E7"/>
    <w:rsid w:val="00780586"/>
    <w:rsid w:val="007808F1"/>
    <w:rsid w:val="00782AF1"/>
    <w:rsid w:val="00782BC2"/>
    <w:rsid w:val="00783CCC"/>
    <w:rsid w:val="00783D10"/>
    <w:rsid w:val="0078465A"/>
    <w:rsid w:val="0078472E"/>
    <w:rsid w:val="0078556A"/>
    <w:rsid w:val="00785C99"/>
    <w:rsid w:val="00787229"/>
    <w:rsid w:val="007874DC"/>
    <w:rsid w:val="007901EA"/>
    <w:rsid w:val="00790DD6"/>
    <w:rsid w:val="00790F3B"/>
    <w:rsid w:val="00792ACB"/>
    <w:rsid w:val="00793B01"/>
    <w:rsid w:val="0079590C"/>
    <w:rsid w:val="007971F2"/>
    <w:rsid w:val="007A033D"/>
    <w:rsid w:val="007A071A"/>
    <w:rsid w:val="007A1B9C"/>
    <w:rsid w:val="007A3D9D"/>
    <w:rsid w:val="007A638B"/>
    <w:rsid w:val="007A65F6"/>
    <w:rsid w:val="007A78DD"/>
    <w:rsid w:val="007B0E56"/>
    <w:rsid w:val="007B2EE4"/>
    <w:rsid w:val="007B45F0"/>
    <w:rsid w:val="007B486B"/>
    <w:rsid w:val="007B5E56"/>
    <w:rsid w:val="007B62C0"/>
    <w:rsid w:val="007B6C67"/>
    <w:rsid w:val="007B6CCD"/>
    <w:rsid w:val="007B71EB"/>
    <w:rsid w:val="007B78E2"/>
    <w:rsid w:val="007B7C51"/>
    <w:rsid w:val="007C083B"/>
    <w:rsid w:val="007C29C3"/>
    <w:rsid w:val="007C3B33"/>
    <w:rsid w:val="007C4622"/>
    <w:rsid w:val="007C6158"/>
    <w:rsid w:val="007D0046"/>
    <w:rsid w:val="007D080B"/>
    <w:rsid w:val="007D426A"/>
    <w:rsid w:val="007D6235"/>
    <w:rsid w:val="007D6336"/>
    <w:rsid w:val="007E0158"/>
    <w:rsid w:val="007E0777"/>
    <w:rsid w:val="007E1AF7"/>
    <w:rsid w:val="007E22B8"/>
    <w:rsid w:val="007E455D"/>
    <w:rsid w:val="007E4BC8"/>
    <w:rsid w:val="007E6219"/>
    <w:rsid w:val="007E684A"/>
    <w:rsid w:val="007F05C4"/>
    <w:rsid w:val="007F4F3B"/>
    <w:rsid w:val="007F6B14"/>
    <w:rsid w:val="007F6BA1"/>
    <w:rsid w:val="00800EAB"/>
    <w:rsid w:val="008015C6"/>
    <w:rsid w:val="00802072"/>
    <w:rsid w:val="00802574"/>
    <w:rsid w:val="008030F7"/>
    <w:rsid w:val="00803B9A"/>
    <w:rsid w:val="00804F70"/>
    <w:rsid w:val="00805283"/>
    <w:rsid w:val="008069D1"/>
    <w:rsid w:val="00806EE1"/>
    <w:rsid w:val="00807625"/>
    <w:rsid w:val="00810894"/>
    <w:rsid w:val="0081164E"/>
    <w:rsid w:val="00811667"/>
    <w:rsid w:val="00811C7A"/>
    <w:rsid w:val="00812CC1"/>
    <w:rsid w:val="00812FF0"/>
    <w:rsid w:val="0081371D"/>
    <w:rsid w:val="0081439A"/>
    <w:rsid w:val="00815281"/>
    <w:rsid w:val="00816F8C"/>
    <w:rsid w:val="00820884"/>
    <w:rsid w:val="00821BD1"/>
    <w:rsid w:val="008224D3"/>
    <w:rsid w:val="00822F51"/>
    <w:rsid w:val="00823371"/>
    <w:rsid w:val="0082466F"/>
    <w:rsid w:val="008249DB"/>
    <w:rsid w:val="008251A0"/>
    <w:rsid w:val="00825D2B"/>
    <w:rsid w:val="0082629B"/>
    <w:rsid w:val="008263F0"/>
    <w:rsid w:val="00826810"/>
    <w:rsid w:val="0082742C"/>
    <w:rsid w:val="00830603"/>
    <w:rsid w:val="00830968"/>
    <w:rsid w:val="008316B2"/>
    <w:rsid w:val="00831A65"/>
    <w:rsid w:val="00831F9E"/>
    <w:rsid w:val="00832828"/>
    <w:rsid w:val="00832F6A"/>
    <w:rsid w:val="00833EC9"/>
    <w:rsid w:val="00834D77"/>
    <w:rsid w:val="008356D7"/>
    <w:rsid w:val="00835B4D"/>
    <w:rsid w:val="00836927"/>
    <w:rsid w:val="00837611"/>
    <w:rsid w:val="008415C3"/>
    <w:rsid w:val="008417CD"/>
    <w:rsid w:val="00842152"/>
    <w:rsid w:val="00842543"/>
    <w:rsid w:val="0084275F"/>
    <w:rsid w:val="0084306A"/>
    <w:rsid w:val="00844ABE"/>
    <w:rsid w:val="008461A9"/>
    <w:rsid w:val="008469C4"/>
    <w:rsid w:val="00846B7F"/>
    <w:rsid w:val="00846DD7"/>
    <w:rsid w:val="0085089B"/>
    <w:rsid w:val="0085173E"/>
    <w:rsid w:val="00852B0B"/>
    <w:rsid w:val="00854371"/>
    <w:rsid w:val="0085541B"/>
    <w:rsid w:val="008573A3"/>
    <w:rsid w:val="00857486"/>
    <w:rsid w:val="0085748A"/>
    <w:rsid w:val="00857D81"/>
    <w:rsid w:val="0086190D"/>
    <w:rsid w:val="00862BF9"/>
    <w:rsid w:val="0086392C"/>
    <w:rsid w:val="00864AA1"/>
    <w:rsid w:val="00864CA9"/>
    <w:rsid w:val="008652BC"/>
    <w:rsid w:val="008657B5"/>
    <w:rsid w:val="00867852"/>
    <w:rsid w:val="00871821"/>
    <w:rsid w:val="00872340"/>
    <w:rsid w:val="008731F7"/>
    <w:rsid w:val="0087345D"/>
    <w:rsid w:val="00874653"/>
    <w:rsid w:val="00875EDD"/>
    <w:rsid w:val="00880284"/>
    <w:rsid w:val="00880608"/>
    <w:rsid w:val="00881045"/>
    <w:rsid w:val="0088523C"/>
    <w:rsid w:val="00885D44"/>
    <w:rsid w:val="00886E2C"/>
    <w:rsid w:val="00890860"/>
    <w:rsid w:val="00891471"/>
    <w:rsid w:val="00892822"/>
    <w:rsid w:val="00893314"/>
    <w:rsid w:val="008939C3"/>
    <w:rsid w:val="00895035"/>
    <w:rsid w:val="00897C71"/>
    <w:rsid w:val="008A2238"/>
    <w:rsid w:val="008A2B8B"/>
    <w:rsid w:val="008A337D"/>
    <w:rsid w:val="008A3931"/>
    <w:rsid w:val="008A3BAA"/>
    <w:rsid w:val="008A47E9"/>
    <w:rsid w:val="008A4A0D"/>
    <w:rsid w:val="008B0F76"/>
    <w:rsid w:val="008B1970"/>
    <w:rsid w:val="008B22DD"/>
    <w:rsid w:val="008B3349"/>
    <w:rsid w:val="008B555C"/>
    <w:rsid w:val="008B5EAC"/>
    <w:rsid w:val="008B690E"/>
    <w:rsid w:val="008B7282"/>
    <w:rsid w:val="008B7EA3"/>
    <w:rsid w:val="008C28E9"/>
    <w:rsid w:val="008C31ED"/>
    <w:rsid w:val="008C3901"/>
    <w:rsid w:val="008C6B7D"/>
    <w:rsid w:val="008D0F31"/>
    <w:rsid w:val="008D220F"/>
    <w:rsid w:val="008D2ED4"/>
    <w:rsid w:val="008D4079"/>
    <w:rsid w:val="008D4E2A"/>
    <w:rsid w:val="008D6935"/>
    <w:rsid w:val="008E0444"/>
    <w:rsid w:val="008E154E"/>
    <w:rsid w:val="008E16CB"/>
    <w:rsid w:val="008E1E0F"/>
    <w:rsid w:val="008E2263"/>
    <w:rsid w:val="008E33FB"/>
    <w:rsid w:val="008E36A2"/>
    <w:rsid w:val="008E3902"/>
    <w:rsid w:val="008E48BC"/>
    <w:rsid w:val="008E71ED"/>
    <w:rsid w:val="008E7592"/>
    <w:rsid w:val="008E7DF4"/>
    <w:rsid w:val="008F33AF"/>
    <w:rsid w:val="008F5F7F"/>
    <w:rsid w:val="008F673B"/>
    <w:rsid w:val="008F6D1B"/>
    <w:rsid w:val="008F6DB8"/>
    <w:rsid w:val="008F7E3F"/>
    <w:rsid w:val="009004AB"/>
    <w:rsid w:val="00900F56"/>
    <w:rsid w:val="0090101E"/>
    <w:rsid w:val="00902C38"/>
    <w:rsid w:val="00904B0E"/>
    <w:rsid w:val="009052BD"/>
    <w:rsid w:val="0090538E"/>
    <w:rsid w:val="009065AC"/>
    <w:rsid w:val="0090746F"/>
    <w:rsid w:val="00907D87"/>
    <w:rsid w:val="0091080B"/>
    <w:rsid w:val="009110D9"/>
    <w:rsid w:val="00913925"/>
    <w:rsid w:val="0091419D"/>
    <w:rsid w:val="009143C4"/>
    <w:rsid w:val="00914DD2"/>
    <w:rsid w:val="00914DF1"/>
    <w:rsid w:val="00914F58"/>
    <w:rsid w:val="0091534E"/>
    <w:rsid w:val="00916773"/>
    <w:rsid w:val="00916C73"/>
    <w:rsid w:val="009200BC"/>
    <w:rsid w:val="00920190"/>
    <w:rsid w:val="009201C5"/>
    <w:rsid w:val="009219D6"/>
    <w:rsid w:val="009239CF"/>
    <w:rsid w:val="00924CCA"/>
    <w:rsid w:val="00927E67"/>
    <w:rsid w:val="00930AA5"/>
    <w:rsid w:val="0093117D"/>
    <w:rsid w:val="00932B98"/>
    <w:rsid w:val="00932C2B"/>
    <w:rsid w:val="00932E50"/>
    <w:rsid w:val="00932EA5"/>
    <w:rsid w:val="00933E2B"/>
    <w:rsid w:val="0093488D"/>
    <w:rsid w:val="009359A2"/>
    <w:rsid w:val="00935A11"/>
    <w:rsid w:val="00936E80"/>
    <w:rsid w:val="00941DA9"/>
    <w:rsid w:val="00942D75"/>
    <w:rsid w:val="00944DBB"/>
    <w:rsid w:val="009450CE"/>
    <w:rsid w:val="009466CD"/>
    <w:rsid w:val="00946A88"/>
    <w:rsid w:val="0094754A"/>
    <w:rsid w:val="00947D3C"/>
    <w:rsid w:val="009501D0"/>
    <w:rsid w:val="009508EB"/>
    <w:rsid w:val="009515F7"/>
    <w:rsid w:val="00951D16"/>
    <w:rsid w:val="00952A0B"/>
    <w:rsid w:val="00953CA2"/>
    <w:rsid w:val="00954959"/>
    <w:rsid w:val="00954B1F"/>
    <w:rsid w:val="009561D2"/>
    <w:rsid w:val="00956A79"/>
    <w:rsid w:val="00956F20"/>
    <w:rsid w:val="0095720D"/>
    <w:rsid w:val="00957552"/>
    <w:rsid w:val="00957ECF"/>
    <w:rsid w:val="00960B10"/>
    <w:rsid w:val="00962862"/>
    <w:rsid w:val="00962F99"/>
    <w:rsid w:val="00963492"/>
    <w:rsid w:val="00963E27"/>
    <w:rsid w:val="00964997"/>
    <w:rsid w:val="00966132"/>
    <w:rsid w:val="00967D0B"/>
    <w:rsid w:val="00970F5B"/>
    <w:rsid w:val="0097164E"/>
    <w:rsid w:val="00972472"/>
    <w:rsid w:val="00972B18"/>
    <w:rsid w:val="00973804"/>
    <w:rsid w:val="00974B26"/>
    <w:rsid w:val="00974E5B"/>
    <w:rsid w:val="00975679"/>
    <w:rsid w:val="00977B54"/>
    <w:rsid w:val="00981173"/>
    <w:rsid w:val="00981DBE"/>
    <w:rsid w:val="0098269C"/>
    <w:rsid w:val="0098339D"/>
    <w:rsid w:val="009834E9"/>
    <w:rsid w:val="00983F48"/>
    <w:rsid w:val="00984116"/>
    <w:rsid w:val="009855A2"/>
    <w:rsid w:val="0098564F"/>
    <w:rsid w:val="00985C07"/>
    <w:rsid w:val="009864B6"/>
    <w:rsid w:val="009874C9"/>
    <w:rsid w:val="00991088"/>
    <w:rsid w:val="00993E6C"/>
    <w:rsid w:val="00994228"/>
    <w:rsid w:val="00994251"/>
    <w:rsid w:val="009946F6"/>
    <w:rsid w:val="00994AA6"/>
    <w:rsid w:val="0099627F"/>
    <w:rsid w:val="009962F8"/>
    <w:rsid w:val="00996389"/>
    <w:rsid w:val="009A0C5F"/>
    <w:rsid w:val="009A10AD"/>
    <w:rsid w:val="009A1C23"/>
    <w:rsid w:val="009A2760"/>
    <w:rsid w:val="009A4858"/>
    <w:rsid w:val="009A507D"/>
    <w:rsid w:val="009A73C4"/>
    <w:rsid w:val="009B0138"/>
    <w:rsid w:val="009B1364"/>
    <w:rsid w:val="009B1D4A"/>
    <w:rsid w:val="009B4577"/>
    <w:rsid w:val="009B55F5"/>
    <w:rsid w:val="009B6F8D"/>
    <w:rsid w:val="009C0316"/>
    <w:rsid w:val="009C1311"/>
    <w:rsid w:val="009C147D"/>
    <w:rsid w:val="009C14DD"/>
    <w:rsid w:val="009C3132"/>
    <w:rsid w:val="009C3296"/>
    <w:rsid w:val="009C3A82"/>
    <w:rsid w:val="009C499C"/>
    <w:rsid w:val="009C4B2C"/>
    <w:rsid w:val="009C5C4F"/>
    <w:rsid w:val="009C6D05"/>
    <w:rsid w:val="009D0955"/>
    <w:rsid w:val="009D0AD4"/>
    <w:rsid w:val="009D1406"/>
    <w:rsid w:val="009D1811"/>
    <w:rsid w:val="009D346F"/>
    <w:rsid w:val="009D36A8"/>
    <w:rsid w:val="009D42C0"/>
    <w:rsid w:val="009D49C9"/>
    <w:rsid w:val="009D4C11"/>
    <w:rsid w:val="009D5E60"/>
    <w:rsid w:val="009D62F5"/>
    <w:rsid w:val="009D79D3"/>
    <w:rsid w:val="009E2644"/>
    <w:rsid w:val="009E323A"/>
    <w:rsid w:val="009E35F6"/>
    <w:rsid w:val="009E50D3"/>
    <w:rsid w:val="009E549C"/>
    <w:rsid w:val="009E5E9D"/>
    <w:rsid w:val="009E6335"/>
    <w:rsid w:val="009E7346"/>
    <w:rsid w:val="009E7D03"/>
    <w:rsid w:val="009F010E"/>
    <w:rsid w:val="009F160B"/>
    <w:rsid w:val="009F2639"/>
    <w:rsid w:val="009F3B2D"/>
    <w:rsid w:val="009F45C2"/>
    <w:rsid w:val="009F4E95"/>
    <w:rsid w:val="009F79C0"/>
    <w:rsid w:val="009F7ABF"/>
    <w:rsid w:val="009F7D5F"/>
    <w:rsid w:val="009F7F6B"/>
    <w:rsid w:val="00A00559"/>
    <w:rsid w:val="00A01DFC"/>
    <w:rsid w:val="00A02988"/>
    <w:rsid w:val="00A02B5C"/>
    <w:rsid w:val="00A02F50"/>
    <w:rsid w:val="00A0383C"/>
    <w:rsid w:val="00A05F92"/>
    <w:rsid w:val="00A067B1"/>
    <w:rsid w:val="00A07465"/>
    <w:rsid w:val="00A11909"/>
    <w:rsid w:val="00A11AB3"/>
    <w:rsid w:val="00A133CC"/>
    <w:rsid w:val="00A13AF3"/>
    <w:rsid w:val="00A15D0D"/>
    <w:rsid w:val="00A16DFE"/>
    <w:rsid w:val="00A175A9"/>
    <w:rsid w:val="00A20549"/>
    <w:rsid w:val="00A21234"/>
    <w:rsid w:val="00A21B64"/>
    <w:rsid w:val="00A21D74"/>
    <w:rsid w:val="00A23874"/>
    <w:rsid w:val="00A2474E"/>
    <w:rsid w:val="00A24CA4"/>
    <w:rsid w:val="00A251A4"/>
    <w:rsid w:val="00A26793"/>
    <w:rsid w:val="00A26F84"/>
    <w:rsid w:val="00A27982"/>
    <w:rsid w:val="00A27B07"/>
    <w:rsid w:val="00A31205"/>
    <w:rsid w:val="00A31998"/>
    <w:rsid w:val="00A31B2C"/>
    <w:rsid w:val="00A3279C"/>
    <w:rsid w:val="00A3283D"/>
    <w:rsid w:val="00A331E8"/>
    <w:rsid w:val="00A33A75"/>
    <w:rsid w:val="00A33B47"/>
    <w:rsid w:val="00A40F83"/>
    <w:rsid w:val="00A4328B"/>
    <w:rsid w:val="00A445E9"/>
    <w:rsid w:val="00A44641"/>
    <w:rsid w:val="00A513AD"/>
    <w:rsid w:val="00A528EE"/>
    <w:rsid w:val="00A52B1E"/>
    <w:rsid w:val="00A53061"/>
    <w:rsid w:val="00A54213"/>
    <w:rsid w:val="00A54415"/>
    <w:rsid w:val="00A556DA"/>
    <w:rsid w:val="00A55A2A"/>
    <w:rsid w:val="00A55E07"/>
    <w:rsid w:val="00A60603"/>
    <w:rsid w:val="00A62884"/>
    <w:rsid w:val="00A6323C"/>
    <w:rsid w:val="00A643B7"/>
    <w:rsid w:val="00A64A1D"/>
    <w:rsid w:val="00A65877"/>
    <w:rsid w:val="00A6652C"/>
    <w:rsid w:val="00A6661F"/>
    <w:rsid w:val="00A66FBC"/>
    <w:rsid w:val="00A6772B"/>
    <w:rsid w:val="00A67E8E"/>
    <w:rsid w:val="00A67F37"/>
    <w:rsid w:val="00A70AE6"/>
    <w:rsid w:val="00A71218"/>
    <w:rsid w:val="00A718FE"/>
    <w:rsid w:val="00A7500C"/>
    <w:rsid w:val="00A76378"/>
    <w:rsid w:val="00A7736A"/>
    <w:rsid w:val="00A77EA2"/>
    <w:rsid w:val="00A80A50"/>
    <w:rsid w:val="00A816A6"/>
    <w:rsid w:val="00A816AC"/>
    <w:rsid w:val="00A81E3F"/>
    <w:rsid w:val="00A82643"/>
    <w:rsid w:val="00A82885"/>
    <w:rsid w:val="00A82E9F"/>
    <w:rsid w:val="00A830B1"/>
    <w:rsid w:val="00A83620"/>
    <w:rsid w:val="00A845A7"/>
    <w:rsid w:val="00A857B7"/>
    <w:rsid w:val="00A85B3B"/>
    <w:rsid w:val="00A87566"/>
    <w:rsid w:val="00A87E8E"/>
    <w:rsid w:val="00A9063D"/>
    <w:rsid w:val="00A9147B"/>
    <w:rsid w:val="00A91C41"/>
    <w:rsid w:val="00A924C0"/>
    <w:rsid w:val="00A939E5"/>
    <w:rsid w:val="00A9566A"/>
    <w:rsid w:val="00A96229"/>
    <w:rsid w:val="00A96565"/>
    <w:rsid w:val="00A97896"/>
    <w:rsid w:val="00A979DE"/>
    <w:rsid w:val="00AA0F52"/>
    <w:rsid w:val="00AA13EB"/>
    <w:rsid w:val="00AA21BB"/>
    <w:rsid w:val="00AA2347"/>
    <w:rsid w:val="00AA2FE6"/>
    <w:rsid w:val="00AA376B"/>
    <w:rsid w:val="00AA4051"/>
    <w:rsid w:val="00AA4427"/>
    <w:rsid w:val="00AA4961"/>
    <w:rsid w:val="00AA5020"/>
    <w:rsid w:val="00AA5FF0"/>
    <w:rsid w:val="00AB0B40"/>
    <w:rsid w:val="00AB19E5"/>
    <w:rsid w:val="00AB24E0"/>
    <w:rsid w:val="00AB3EBA"/>
    <w:rsid w:val="00AB41AE"/>
    <w:rsid w:val="00AB48E9"/>
    <w:rsid w:val="00AB5285"/>
    <w:rsid w:val="00AB55B9"/>
    <w:rsid w:val="00AB56B8"/>
    <w:rsid w:val="00AB64E4"/>
    <w:rsid w:val="00AB6D14"/>
    <w:rsid w:val="00AC04D2"/>
    <w:rsid w:val="00AC0A14"/>
    <w:rsid w:val="00AC0AA4"/>
    <w:rsid w:val="00AC3751"/>
    <w:rsid w:val="00AC3ADC"/>
    <w:rsid w:val="00AC64AF"/>
    <w:rsid w:val="00AC6DCA"/>
    <w:rsid w:val="00AD03F3"/>
    <w:rsid w:val="00AD0652"/>
    <w:rsid w:val="00AD2C12"/>
    <w:rsid w:val="00AD304D"/>
    <w:rsid w:val="00AD3669"/>
    <w:rsid w:val="00AD38D8"/>
    <w:rsid w:val="00AD5DF0"/>
    <w:rsid w:val="00AD70B2"/>
    <w:rsid w:val="00AD73E4"/>
    <w:rsid w:val="00AD7442"/>
    <w:rsid w:val="00AE0B6E"/>
    <w:rsid w:val="00AE143D"/>
    <w:rsid w:val="00AE1EBD"/>
    <w:rsid w:val="00AE22B4"/>
    <w:rsid w:val="00AE33BE"/>
    <w:rsid w:val="00AE363A"/>
    <w:rsid w:val="00AE3910"/>
    <w:rsid w:val="00AE40DF"/>
    <w:rsid w:val="00AE53D4"/>
    <w:rsid w:val="00AE6436"/>
    <w:rsid w:val="00AE76AD"/>
    <w:rsid w:val="00AE7D12"/>
    <w:rsid w:val="00AF1342"/>
    <w:rsid w:val="00AF32FA"/>
    <w:rsid w:val="00AF3EE0"/>
    <w:rsid w:val="00AF44BC"/>
    <w:rsid w:val="00AF4586"/>
    <w:rsid w:val="00AF572D"/>
    <w:rsid w:val="00AF6F57"/>
    <w:rsid w:val="00AF75D5"/>
    <w:rsid w:val="00AF764A"/>
    <w:rsid w:val="00B00DB2"/>
    <w:rsid w:val="00B01E59"/>
    <w:rsid w:val="00B0379E"/>
    <w:rsid w:val="00B056DB"/>
    <w:rsid w:val="00B058FA"/>
    <w:rsid w:val="00B05BFB"/>
    <w:rsid w:val="00B05C52"/>
    <w:rsid w:val="00B0634C"/>
    <w:rsid w:val="00B070CF"/>
    <w:rsid w:val="00B07211"/>
    <w:rsid w:val="00B107FD"/>
    <w:rsid w:val="00B10918"/>
    <w:rsid w:val="00B10962"/>
    <w:rsid w:val="00B12BB6"/>
    <w:rsid w:val="00B12DD4"/>
    <w:rsid w:val="00B13E51"/>
    <w:rsid w:val="00B1597B"/>
    <w:rsid w:val="00B16775"/>
    <w:rsid w:val="00B16DFF"/>
    <w:rsid w:val="00B16ECE"/>
    <w:rsid w:val="00B17071"/>
    <w:rsid w:val="00B17DA1"/>
    <w:rsid w:val="00B17E1B"/>
    <w:rsid w:val="00B202EB"/>
    <w:rsid w:val="00B20482"/>
    <w:rsid w:val="00B207EC"/>
    <w:rsid w:val="00B22B6D"/>
    <w:rsid w:val="00B24055"/>
    <w:rsid w:val="00B24BB8"/>
    <w:rsid w:val="00B24CD8"/>
    <w:rsid w:val="00B24ECF"/>
    <w:rsid w:val="00B25F5D"/>
    <w:rsid w:val="00B266C3"/>
    <w:rsid w:val="00B30518"/>
    <w:rsid w:val="00B30DFE"/>
    <w:rsid w:val="00B3278F"/>
    <w:rsid w:val="00B34BB2"/>
    <w:rsid w:val="00B3569A"/>
    <w:rsid w:val="00B35935"/>
    <w:rsid w:val="00B440D0"/>
    <w:rsid w:val="00B44563"/>
    <w:rsid w:val="00B452D6"/>
    <w:rsid w:val="00B46187"/>
    <w:rsid w:val="00B51DFD"/>
    <w:rsid w:val="00B52C45"/>
    <w:rsid w:val="00B53497"/>
    <w:rsid w:val="00B53636"/>
    <w:rsid w:val="00B57557"/>
    <w:rsid w:val="00B60B5C"/>
    <w:rsid w:val="00B611C7"/>
    <w:rsid w:val="00B61A7F"/>
    <w:rsid w:val="00B61B71"/>
    <w:rsid w:val="00B622F2"/>
    <w:rsid w:val="00B623A5"/>
    <w:rsid w:val="00B64D07"/>
    <w:rsid w:val="00B65DF4"/>
    <w:rsid w:val="00B664A9"/>
    <w:rsid w:val="00B70C2E"/>
    <w:rsid w:val="00B71FE4"/>
    <w:rsid w:val="00B7281E"/>
    <w:rsid w:val="00B728B0"/>
    <w:rsid w:val="00B734D7"/>
    <w:rsid w:val="00B74DE2"/>
    <w:rsid w:val="00B75248"/>
    <w:rsid w:val="00B80291"/>
    <w:rsid w:val="00B80554"/>
    <w:rsid w:val="00B81ACB"/>
    <w:rsid w:val="00B82663"/>
    <w:rsid w:val="00B835A8"/>
    <w:rsid w:val="00B872A1"/>
    <w:rsid w:val="00B904CC"/>
    <w:rsid w:val="00B91665"/>
    <w:rsid w:val="00B918D1"/>
    <w:rsid w:val="00B9339A"/>
    <w:rsid w:val="00B95B49"/>
    <w:rsid w:val="00B972D0"/>
    <w:rsid w:val="00BA07DD"/>
    <w:rsid w:val="00BA0C31"/>
    <w:rsid w:val="00BA0E1A"/>
    <w:rsid w:val="00BA12C3"/>
    <w:rsid w:val="00BA2926"/>
    <w:rsid w:val="00BA2E1A"/>
    <w:rsid w:val="00BA506E"/>
    <w:rsid w:val="00BA65DA"/>
    <w:rsid w:val="00BA6D34"/>
    <w:rsid w:val="00BA7A6C"/>
    <w:rsid w:val="00BB0C2E"/>
    <w:rsid w:val="00BB10B7"/>
    <w:rsid w:val="00BB15AF"/>
    <w:rsid w:val="00BB2421"/>
    <w:rsid w:val="00BB26AF"/>
    <w:rsid w:val="00BB2975"/>
    <w:rsid w:val="00BB3422"/>
    <w:rsid w:val="00BB4F41"/>
    <w:rsid w:val="00BB5B3F"/>
    <w:rsid w:val="00BB5BDC"/>
    <w:rsid w:val="00BB64A9"/>
    <w:rsid w:val="00BB6A52"/>
    <w:rsid w:val="00BC0720"/>
    <w:rsid w:val="00BC0AC9"/>
    <w:rsid w:val="00BC13C4"/>
    <w:rsid w:val="00BC2444"/>
    <w:rsid w:val="00BC31FA"/>
    <w:rsid w:val="00BC3BB9"/>
    <w:rsid w:val="00BC5385"/>
    <w:rsid w:val="00BC5916"/>
    <w:rsid w:val="00BC79D0"/>
    <w:rsid w:val="00BD08CC"/>
    <w:rsid w:val="00BD13C8"/>
    <w:rsid w:val="00BD197D"/>
    <w:rsid w:val="00BD1D1E"/>
    <w:rsid w:val="00BD2556"/>
    <w:rsid w:val="00BD2565"/>
    <w:rsid w:val="00BD2DBB"/>
    <w:rsid w:val="00BD39D8"/>
    <w:rsid w:val="00BD43C7"/>
    <w:rsid w:val="00BD56FF"/>
    <w:rsid w:val="00BD576B"/>
    <w:rsid w:val="00BD5B3A"/>
    <w:rsid w:val="00BE0092"/>
    <w:rsid w:val="00BE00C9"/>
    <w:rsid w:val="00BE14EB"/>
    <w:rsid w:val="00BE1F29"/>
    <w:rsid w:val="00BE22CA"/>
    <w:rsid w:val="00BE2CC9"/>
    <w:rsid w:val="00BE35C1"/>
    <w:rsid w:val="00BE47F2"/>
    <w:rsid w:val="00BE4BE0"/>
    <w:rsid w:val="00BE5DF8"/>
    <w:rsid w:val="00BE67CF"/>
    <w:rsid w:val="00BE7993"/>
    <w:rsid w:val="00BF04CB"/>
    <w:rsid w:val="00BF13E0"/>
    <w:rsid w:val="00BF1D5C"/>
    <w:rsid w:val="00BF2A2F"/>
    <w:rsid w:val="00BF30DE"/>
    <w:rsid w:val="00BF3A52"/>
    <w:rsid w:val="00BF43F4"/>
    <w:rsid w:val="00BF480F"/>
    <w:rsid w:val="00BF69B4"/>
    <w:rsid w:val="00BF7175"/>
    <w:rsid w:val="00BF74D3"/>
    <w:rsid w:val="00BF7DE9"/>
    <w:rsid w:val="00C02D55"/>
    <w:rsid w:val="00C02F91"/>
    <w:rsid w:val="00C035A6"/>
    <w:rsid w:val="00C03E5D"/>
    <w:rsid w:val="00C07D2D"/>
    <w:rsid w:val="00C1010C"/>
    <w:rsid w:val="00C10948"/>
    <w:rsid w:val="00C1129F"/>
    <w:rsid w:val="00C11ED5"/>
    <w:rsid w:val="00C12493"/>
    <w:rsid w:val="00C12A84"/>
    <w:rsid w:val="00C12D20"/>
    <w:rsid w:val="00C142E0"/>
    <w:rsid w:val="00C15C88"/>
    <w:rsid w:val="00C15FB7"/>
    <w:rsid w:val="00C162F1"/>
    <w:rsid w:val="00C16D74"/>
    <w:rsid w:val="00C204E2"/>
    <w:rsid w:val="00C210B3"/>
    <w:rsid w:val="00C23AD0"/>
    <w:rsid w:val="00C27C95"/>
    <w:rsid w:val="00C3082A"/>
    <w:rsid w:val="00C313B2"/>
    <w:rsid w:val="00C32765"/>
    <w:rsid w:val="00C33599"/>
    <w:rsid w:val="00C344EF"/>
    <w:rsid w:val="00C34611"/>
    <w:rsid w:val="00C34D8B"/>
    <w:rsid w:val="00C359A1"/>
    <w:rsid w:val="00C364A9"/>
    <w:rsid w:val="00C376D1"/>
    <w:rsid w:val="00C40191"/>
    <w:rsid w:val="00C40351"/>
    <w:rsid w:val="00C406F1"/>
    <w:rsid w:val="00C40D9E"/>
    <w:rsid w:val="00C41228"/>
    <w:rsid w:val="00C41554"/>
    <w:rsid w:val="00C41C3F"/>
    <w:rsid w:val="00C42C88"/>
    <w:rsid w:val="00C439AD"/>
    <w:rsid w:val="00C44427"/>
    <w:rsid w:val="00C468DD"/>
    <w:rsid w:val="00C47029"/>
    <w:rsid w:val="00C47A29"/>
    <w:rsid w:val="00C47CBE"/>
    <w:rsid w:val="00C50265"/>
    <w:rsid w:val="00C508E6"/>
    <w:rsid w:val="00C51B59"/>
    <w:rsid w:val="00C529E1"/>
    <w:rsid w:val="00C53190"/>
    <w:rsid w:val="00C55810"/>
    <w:rsid w:val="00C57978"/>
    <w:rsid w:val="00C608CD"/>
    <w:rsid w:val="00C615D6"/>
    <w:rsid w:val="00C61603"/>
    <w:rsid w:val="00C6298F"/>
    <w:rsid w:val="00C62F32"/>
    <w:rsid w:val="00C63D40"/>
    <w:rsid w:val="00C64203"/>
    <w:rsid w:val="00C64FF0"/>
    <w:rsid w:val="00C6521E"/>
    <w:rsid w:val="00C65448"/>
    <w:rsid w:val="00C657D8"/>
    <w:rsid w:val="00C65A33"/>
    <w:rsid w:val="00C662E4"/>
    <w:rsid w:val="00C665B9"/>
    <w:rsid w:val="00C66A5C"/>
    <w:rsid w:val="00C6787D"/>
    <w:rsid w:val="00C7233B"/>
    <w:rsid w:val="00C74283"/>
    <w:rsid w:val="00C74642"/>
    <w:rsid w:val="00C74B78"/>
    <w:rsid w:val="00C74CB9"/>
    <w:rsid w:val="00C75DA2"/>
    <w:rsid w:val="00C7690A"/>
    <w:rsid w:val="00C76C45"/>
    <w:rsid w:val="00C77071"/>
    <w:rsid w:val="00C801F6"/>
    <w:rsid w:val="00C803F2"/>
    <w:rsid w:val="00C8061A"/>
    <w:rsid w:val="00C80840"/>
    <w:rsid w:val="00C8139E"/>
    <w:rsid w:val="00C818F3"/>
    <w:rsid w:val="00C823B4"/>
    <w:rsid w:val="00C82B6E"/>
    <w:rsid w:val="00C82C61"/>
    <w:rsid w:val="00C830C0"/>
    <w:rsid w:val="00C83231"/>
    <w:rsid w:val="00C83FF7"/>
    <w:rsid w:val="00C85D28"/>
    <w:rsid w:val="00C874EF"/>
    <w:rsid w:val="00C8766E"/>
    <w:rsid w:val="00C87AC6"/>
    <w:rsid w:val="00C90CD3"/>
    <w:rsid w:val="00C91610"/>
    <w:rsid w:val="00C92745"/>
    <w:rsid w:val="00C92854"/>
    <w:rsid w:val="00C92D41"/>
    <w:rsid w:val="00C93C5A"/>
    <w:rsid w:val="00C946C2"/>
    <w:rsid w:val="00C948F5"/>
    <w:rsid w:val="00C949B8"/>
    <w:rsid w:val="00C94AEA"/>
    <w:rsid w:val="00C953D9"/>
    <w:rsid w:val="00C9656D"/>
    <w:rsid w:val="00C979B7"/>
    <w:rsid w:val="00C97AD9"/>
    <w:rsid w:val="00C97F11"/>
    <w:rsid w:val="00CA127F"/>
    <w:rsid w:val="00CA1814"/>
    <w:rsid w:val="00CA3E63"/>
    <w:rsid w:val="00CA4057"/>
    <w:rsid w:val="00CA4572"/>
    <w:rsid w:val="00CA7052"/>
    <w:rsid w:val="00CA7243"/>
    <w:rsid w:val="00CA7C18"/>
    <w:rsid w:val="00CB072B"/>
    <w:rsid w:val="00CB35F4"/>
    <w:rsid w:val="00CB4AE3"/>
    <w:rsid w:val="00CB50F0"/>
    <w:rsid w:val="00CB58CD"/>
    <w:rsid w:val="00CB6559"/>
    <w:rsid w:val="00CB6A18"/>
    <w:rsid w:val="00CB6A54"/>
    <w:rsid w:val="00CB6A79"/>
    <w:rsid w:val="00CB7298"/>
    <w:rsid w:val="00CC15E3"/>
    <w:rsid w:val="00CC20B0"/>
    <w:rsid w:val="00CC29E9"/>
    <w:rsid w:val="00CC3BFC"/>
    <w:rsid w:val="00CC4167"/>
    <w:rsid w:val="00CC5477"/>
    <w:rsid w:val="00CC5EDE"/>
    <w:rsid w:val="00CD08CA"/>
    <w:rsid w:val="00CD1792"/>
    <w:rsid w:val="00CD23E4"/>
    <w:rsid w:val="00CD2BAA"/>
    <w:rsid w:val="00CD3299"/>
    <w:rsid w:val="00CD336E"/>
    <w:rsid w:val="00CD3585"/>
    <w:rsid w:val="00CD5C9F"/>
    <w:rsid w:val="00CD5EEF"/>
    <w:rsid w:val="00CD6C10"/>
    <w:rsid w:val="00CD7473"/>
    <w:rsid w:val="00CE02B2"/>
    <w:rsid w:val="00CE0425"/>
    <w:rsid w:val="00CE1C95"/>
    <w:rsid w:val="00CE259B"/>
    <w:rsid w:val="00CE26DE"/>
    <w:rsid w:val="00CE4AE3"/>
    <w:rsid w:val="00CF0779"/>
    <w:rsid w:val="00CF49E7"/>
    <w:rsid w:val="00CF60DD"/>
    <w:rsid w:val="00CF68CB"/>
    <w:rsid w:val="00CF76B3"/>
    <w:rsid w:val="00CF7E19"/>
    <w:rsid w:val="00CF7EDD"/>
    <w:rsid w:val="00D010A4"/>
    <w:rsid w:val="00D032C4"/>
    <w:rsid w:val="00D0371F"/>
    <w:rsid w:val="00D03FDD"/>
    <w:rsid w:val="00D075F3"/>
    <w:rsid w:val="00D1083D"/>
    <w:rsid w:val="00D114F0"/>
    <w:rsid w:val="00D12658"/>
    <w:rsid w:val="00D130E7"/>
    <w:rsid w:val="00D13682"/>
    <w:rsid w:val="00D1379E"/>
    <w:rsid w:val="00D137D0"/>
    <w:rsid w:val="00D14953"/>
    <w:rsid w:val="00D15A96"/>
    <w:rsid w:val="00D15AC3"/>
    <w:rsid w:val="00D15E3A"/>
    <w:rsid w:val="00D1696F"/>
    <w:rsid w:val="00D16C75"/>
    <w:rsid w:val="00D17653"/>
    <w:rsid w:val="00D21D64"/>
    <w:rsid w:val="00D2484E"/>
    <w:rsid w:val="00D24DB3"/>
    <w:rsid w:val="00D25026"/>
    <w:rsid w:val="00D25107"/>
    <w:rsid w:val="00D306CA"/>
    <w:rsid w:val="00D31887"/>
    <w:rsid w:val="00D325BE"/>
    <w:rsid w:val="00D326A3"/>
    <w:rsid w:val="00D34820"/>
    <w:rsid w:val="00D34A68"/>
    <w:rsid w:val="00D36087"/>
    <w:rsid w:val="00D36C44"/>
    <w:rsid w:val="00D3733D"/>
    <w:rsid w:val="00D3781A"/>
    <w:rsid w:val="00D40098"/>
    <w:rsid w:val="00D4014B"/>
    <w:rsid w:val="00D40CB9"/>
    <w:rsid w:val="00D41955"/>
    <w:rsid w:val="00D42AE9"/>
    <w:rsid w:val="00D42C1F"/>
    <w:rsid w:val="00D433C5"/>
    <w:rsid w:val="00D45AD3"/>
    <w:rsid w:val="00D46210"/>
    <w:rsid w:val="00D46255"/>
    <w:rsid w:val="00D47522"/>
    <w:rsid w:val="00D5064E"/>
    <w:rsid w:val="00D50AAD"/>
    <w:rsid w:val="00D512EC"/>
    <w:rsid w:val="00D52216"/>
    <w:rsid w:val="00D52366"/>
    <w:rsid w:val="00D52DD9"/>
    <w:rsid w:val="00D53086"/>
    <w:rsid w:val="00D53215"/>
    <w:rsid w:val="00D53BA8"/>
    <w:rsid w:val="00D543CC"/>
    <w:rsid w:val="00D54DFC"/>
    <w:rsid w:val="00D55442"/>
    <w:rsid w:val="00D560FD"/>
    <w:rsid w:val="00D5676E"/>
    <w:rsid w:val="00D60164"/>
    <w:rsid w:val="00D613A6"/>
    <w:rsid w:val="00D61C6C"/>
    <w:rsid w:val="00D6261D"/>
    <w:rsid w:val="00D6319E"/>
    <w:rsid w:val="00D6373D"/>
    <w:rsid w:val="00D642AC"/>
    <w:rsid w:val="00D64460"/>
    <w:rsid w:val="00D6473B"/>
    <w:rsid w:val="00D64A1D"/>
    <w:rsid w:val="00D668EC"/>
    <w:rsid w:val="00D67B0D"/>
    <w:rsid w:val="00D7086A"/>
    <w:rsid w:val="00D70A14"/>
    <w:rsid w:val="00D71252"/>
    <w:rsid w:val="00D7225A"/>
    <w:rsid w:val="00D723AF"/>
    <w:rsid w:val="00D72630"/>
    <w:rsid w:val="00D727E9"/>
    <w:rsid w:val="00D731CD"/>
    <w:rsid w:val="00D75FDD"/>
    <w:rsid w:val="00D76B1E"/>
    <w:rsid w:val="00D80890"/>
    <w:rsid w:val="00D812D6"/>
    <w:rsid w:val="00D821AE"/>
    <w:rsid w:val="00D82D6E"/>
    <w:rsid w:val="00D84C8B"/>
    <w:rsid w:val="00D84E69"/>
    <w:rsid w:val="00D8547E"/>
    <w:rsid w:val="00D86279"/>
    <w:rsid w:val="00D87F32"/>
    <w:rsid w:val="00D9010B"/>
    <w:rsid w:val="00D90939"/>
    <w:rsid w:val="00D90B73"/>
    <w:rsid w:val="00D91F28"/>
    <w:rsid w:val="00D9296A"/>
    <w:rsid w:val="00D93B73"/>
    <w:rsid w:val="00D93C96"/>
    <w:rsid w:val="00D948BD"/>
    <w:rsid w:val="00D96B25"/>
    <w:rsid w:val="00D96D5E"/>
    <w:rsid w:val="00D97BC3"/>
    <w:rsid w:val="00D97BFE"/>
    <w:rsid w:val="00DA0438"/>
    <w:rsid w:val="00DA0BC0"/>
    <w:rsid w:val="00DA0C09"/>
    <w:rsid w:val="00DA291E"/>
    <w:rsid w:val="00DA2EA0"/>
    <w:rsid w:val="00DA3702"/>
    <w:rsid w:val="00DA3DD5"/>
    <w:rsid w:val="00DA5462"/>
    <w:rsid w:val="00DA71C0"/>
    <w:rsid w:val="00DA7B59"/>
    <w:rsid w:val="00DB08CF"/>
    <w:rsid w:val="00DB09CF"/>
    <w:rsid w:val="00DB0F4B"/>
    <w:rsid w:val="00DB129F"/>
    <w:rsid w:val="00DB17EC"/>
    <w:rsid w:val="00DB2207"/>
    <w:rsid w:val="00DB2913"/>
    <w:rsid w:val="00DB3899"/>
    <w:rsid w:val="00DB3ECC"/>
    <w:rsid w:val="00DB609F"/>
    <w:rsid w:val="00DB6332"/>
    <w:rsid w:val="00DB7A4F"/>
    <w:rsid w:val="00DC101A"/>
    <w:rsid w:val="00DC110E"/>
    <w:rsid w:val="00DC1702"/>
    <w:rsid w:val="00DC1C72"/>
    <w:rsid w:val="00DC25D5"/>
    <w:rsid w:val="00DC439B"/>
    <w:rsid w:val="00DC49E3"/>
    <w:rsid w:val="00DC4C64"/>
    <w:rsid w:val="00DC530D"/>
    <w:rsid w:val="00DC5DCA"/>
    <w:rsid w:val="00DC73A9"/>
    <w:rsid w:val="00DD0610"/>
    <w:rsid w:val="00DD10B2"/>
    <w:rsid w:val="00DD1587"/>
    <w:rsid w:val="00DD1E7B"/>
    <w:rsid w:val="00DD240A"/>
    <w:rsid w:val="00DD5422"/>
    <w:rsid w:val="00DD7C54"/>
    <w:rsid w:val="00DE0C2A"/>
    <w:rsid w:val="00DE0F05"/>
    <w:rsid w:val="00DE1C10"/>
    <w:rsid w:val="00DE1CC6"/>
    <w:rsid w:val="00DE3746"/>
    <w:rsid w:val="00DE543A"/>
    <w:rsid w:val="00DE62A8"/>
    <w:rsid w:val="00DE6A40"/>
    <w:rsid w:val="00DE6E4E"/>
    <w:rsid w:val="00DF0644"/>
    <w:rsid w:val="00DF0C03"/>
    <w:rsid w:val="00DF1772"/>
    <w:rsid w:val="00DF1B17"/>
    <w:rsid w:val="00DF2B47"/>
    <w:rsid w:val="00DF4958"/>
    <w:rsid w:val="00DF4F42"/>
    <w:rsid w:val="00DF5523"/>
    <w:rsid w:val="00DF6277"/>
    <w:rsid w:val="00DF644E"/>
    <w:rsid w:val="00DF6887"/>
    <w:rsid w:val="00DF7C18"/>
    <w:rsid w:val="00E019E5"/>
    <w:rsid w:val="00E02607"/>
    <w:rsid w:val="00E0342A"/>
    <w:rsid w:val="00E050F9"/>
    <w:rsid w:val="00E0669D"/>
    <w:rsid w:val="00E0745A"/>
    <w:rsid w:val="00E077CA"/>
    <w:rsid w:val="00E078C2"/>
    <w:rsid w:val="00E116C5"/>
    <w:rsid w:val="00E12607"/>
    <w:rsid w:val="00E12A8C"/>
    <w:rsid w:val="00E12E9D"/>
    <w:rsid w:val="00E15984"/>
    <w:rsid w:val="00E161B5"/>
    <w:rsid w:val="00E16595"/>
    <w:rsid w:val="00E22D45"/>
    <w:rsid w:val="00E24622"/>
    <w:rsid w:val="00E265D2"/>
    <w:rsid w:val="00E27660"/>
    <w:rsid w:val="00E27A95"/>
    <w:rsid w:val="00E3079A"/>
    <w:rsid w:val="00E307E0"/>
    <w:rsid w:val="00E30996"/>
    <w:rsid w:val="00E32193"/>
    <w:rsid w:val="00E32348"/>
    <w:rsid w:val="00E32604"/>
    <w:rsid w:val="00E3385B"/>
    <w:rsid w:val="00E34CDD"/>
    <w:rsid w:val="00E34E07"/>
    <w:rsid w:val="00E35A0D"/>
    <w:rsid w:val="00E36FEE"/>
    <w:rsid w:val="00E373CA"/>
    <w:rsid w:val="00E40444"/>
    <w:rsid w:val="00E412F4"/>
    <w:rsid w:val="00E41486"/>
    <w:rsid w:val="00E425A8"/>
    <w:rsid w:val="00E43036"/>
    <w:rsid w:val="00E432DD"/>
    <w:rsid w:val="00E44CC9"/>
    <w:rsid w:val="00E451E8"/>
    <w:rsid w:val="00E454EA"/>
    <w:rsid w:val="00E4603B"/>
    <w:rsid w:val="00E46C4D"/>
    <w:rsid w:val="00E47026"/>
    <w:rsid w:val="00E47245"/>
    <w:rsid w:val="00E47D30"/>
    <w:rsid w:val="00E502DA"/>
    <w:rsid w:val="00E525FC"/>
    <w:rsid w:val="00E5339D"/>
    <w:rsid w:val="00E54081"/>
    <w:rsid w:val="00E549B9"/>
    <w:rsid w:val="00E54AC5"/>
    <w:rsid w:val="00E5507F"/>
    <w:rsid w:val="00E55600"/>
    <w:rsid w:val="00E55BDD"/>
    <w:rsid w:val="00E5716D"/>
    <w:rsid w:val="00E578DD"/>
    <w:rsid w:val="00E57A65"/>
    <w:rsid w:val="00E60799"/>
    <w:rsid w:val="00E61567"/>
    <w:rsid w:val="00E61D50"/>
    <w:rsid w:val="00E61FB6"/>
    <w:rsid w:val="00E62D5E"/>
    <w:rsid w:val="00E62E5E"/>
    <w:rsid w:val="00E63147"/>
    <w:rsid w:val="00E6330C"/>
    <w:rsid w:val="00E63BBB"/>
    <w:rsid w:val="00E67389"/>
    <w:rsid w:val="00E718F2"/>
    <w:rsid w:val="00E71A7F"/>
    <w:rsid w:val="00E71D7C"/>
    <w:rsid w:val="00E73B3B"/>
    <w:rsid w:val="00E80817"/>
    <w:rsid w:val="00E812B5"/>
    <w:rsid w:val="00E81AF3"/>
    <w:rsid w:val="00E83D1B"/>
    <w:rsid w:val="00E84353"/>
    <w:rsid w:val="00E85324"/>
    <w:rsid w:val="00E8599E"/>
    <w:rsid w:val="00E85F66"/>
    <w:rsid w:val="00E86560"/>
    <w:rsid w:val="00E869CB"/>
    <w:rsid w:val="00E86BED"/>
    <w:rsid w:val="00E8713D"/>
    <w:rsid w:val="00E875C2"/>
    <w:rsid w:val="00E87CA7"/>
    <w:rsid w:val="00E91276"/>
    <w:rsid w:val="00E919C1"/>
    <w:rsid w:val="00E92651"/>
    <w:rsid w:val="00E926EB"/>
    <w:rsid w:val="00E926F1"/>
    <w:rsid w:val="00E93ADE"/>
    <w:rsid w:val="00E9526C"/>
    <w:rsid w:val="00E95C90"/>
    <w:rsid w:val="00E969A7"/>
    <w:rsid w:val="00E96FCF"/>
    <w:rsid w:val="00EA0A6B"/>
    <w:rsid w:val="00EA2613"/>
    <w:rsid w:val="00EA3C93"/>
    <w:rsid w:val="00EA4C43"/>
    <w:rsid w:val="00EA5149"/>
    <w:rsid w:val="00EA53EC"/>
    <w:rsid w:val="00EA7693"/>
    <w:rsid w:val="00EA77A3"/>
    <w:rsid w:val="00EA7B47"/>
    <w:rsid w:val="00EA7C41"/>
    <w:rsid w:val="00EA7ED3"/>
    <w:rsid w:val="00EA7FDF"/>
    <w:rsid w:val="00EB00BE"/>
    <w:rsid w:val="00EB0664"/>
    <w:rsid w:val="00EB07B0"/>
    <w:rsid w:val="00EB123D"/>
    <w:rsid w:val="00EB13A5"/>
    <w:rsid w:val="00EB1FDE"/>
    <w:rsid w:val="00EB338B"/>
    <w:rsid w:val="00EB47DA"/>
    <w:rsid w:val="00EB48AA"/>
    <w:rsid w:val="00EB4D43"/>
    <w:rsid w:val="00EB631B"/>
    <w:rsid w:val="00EB6F82"/>
    <w:rsid w:val="00EC0B85"/>
    <w:rsid w:val="00EC0DAD"/>
    <w:rsid w:val="00EC11D6"/>
    <w:rsid w:val="00EC2A42"/>
    <w:rsid w:val="00EC3030"/>
    <w:rsid w:val="00EC3B17"/>
    <w:rsid w:val="00EC3FED"/>
    <w:rsid w:val="00EC666E"/>
    <w:rsid w:val="00EC7546"/>
    <w:rsid w:val="00ED1C61"/>
    <w:rsid w:val="00ED23FB"/>
    <w:rsid w:val="00ED36AC"/>
    <w:rsid w:val="00ED399F"/>
    <w:rsid w:val="00ED39B1"/>
    <w:rsid w:val="00ED6497"/>
    <w:rsid w:val="00ED653D"/>
    <w:rsid w:val="00ED6A4D"/>
    <w:rsid w:val="00EE0C88"/>
    <w:rsid w:val="00EE3072"/>
    <w:rsid w:val="00EE3DCE"/>
    <w:rsid w:val="00EE5959"/>
    <w:rsid w:val="00EE6DB0"/>
    <w:rsid w:val="00EE7040"/>
    <w:rsid w:val="00EE7E82"/>
    <w:rsid w:val="00EF038B"/>
    <w:rsid w:val="00EF0D37"/>
    <w:rsid w:val="00EF0F41"/>
    <w:rsid w:val="00EF1A93"/>
    <w:rsid w:val="00EF32A3"/>
    <w:rsid w:val="00EF406F"/>
    <w:rsid w:val="00EF4388"/>
    <w:rsid w:val="00EF53C9"/>
    <w:rsid w:val="00EF5818"/>
    <w:rsid w:val="00EF58E7"/>
    <w:rsid w:val="00EF5A4E"/>
    <w:rsid w:val="00EF6539"/>
    <w:rsid w:val="00EF6C67"/>
    <w:rsid w:val="00EF7051"/>
    <w:rsid w:val="00EF7312"/>
    <w:rsid w:val="00EF7D17"/>
    <w:rsid w:val="00F003A6"/>
    <w:rsid w:val="00F00A31"/>
    <w:rsid w:val="00F019A3"/>
    <w:rsid w:val="00F01CA2"/>
    <w:rsid w:val="00F02626"/>
    <w:rsid w:val="00F02B5A"/>
    <w:rsid w:val="00F0459D"/>
    <w:rsid w:val="00F04FBD"/>
    <w:rsid w:val="00F07809"/>
    <w:rsid w:val="00F10300"/>
    <w:rsid w:val="00F1122B"/>
    <w:rsid w:val="00F11C5A"/>
    <w:rsid w:val="00F11F65"/>
    <w:rsid w:val="00F12955"/>
    <w:rsid w:val="00F147F6"/>
    <w:rsid w:val="00F159F5"/>
    <w:rsid w:val="00F166A6"/>
    <w:rsid w:val="00F16D42"/>
    <w:rsid w:val="00F2119E"/>
    <w:rsid w:val="00F215B8"/>
    <w:rsid w:val="00F21694"/>
    <w:rsid w:val="00F25810"/>
    <w:rsid w:val="00F27068"/>
    <w:rsid w:val="00F27CBD"/>
    <w:rsid w:val="00F27D46"/>
    <w:rsid w:val="00F30512"/>
    <w:rsid w:val="00F3359B"/>
    <w:rsid w:val="00F33631"/>
    <w:rsid w:val="00F339EB"/>
    <w:rsid w:val="00F33A31"/>
    <w:rsid w:val="00F34B5C"/>
    <w:rsid w:val="00F3526F"/>
    <w:rsid w:val="00F35B78"/>
    <w:rsid w:val="00F36B3D"/>
    <w:rsid w:val="00F3712C"/>
    <w:rsid w:val="00F424C1"/>
    <w:rsid w:val="00F4290E"/>
    <w:rsid w:val="00F42C9D"/>
    <w:rsid w:val="00F47630"/>
    <w:rsid w:val="00F5087B"/>
    <w:rsid w:val="00F52951"/>
    <w:rsid w:val="00F52E89"/>
    <w:rsid w:val="00F53ACC"/>
    <w:rsid w:val="00F5454B"/>
    <w:rsid w:val="00F5477A"/>
    <w:rsid w:val="00F56488"/>
    <w:rsid w:val="00F57B1C"/>
    <w:rsid w:val="00F61A4B"/>
    <w:rsid w:val="00F64A8F"/>
    <w:rsid w:val="00F654D0"/>
    <w:rsid w:val="00F65535"/>
    <w:rsid w:val="00F669E8"/>
    <w:rsid w:val="00F66C7F"/>
    <w:rsid w:val="00F675D0"/>
    <w:rsid w:val="00F67E62"/>
    <w:rsid w:val="00F73345"/>
    <w:rsid w:val="00F74CEC"/>
    <w:rsid w:val="00F76194"/>
    <w:rsid w:val="00F7732E"/>
    <w:rsid w:val="00F80317"/>
    <w:rsid w:val="00F805DB"/>
    <w:rsid w:val="00F81195"/>
    <w:rsid w:val="00F815F1"/>
    <w:rsid w:val="00F82E16"/>
    <w:rsid w:val="00F83243"/>
    <w:rsid w:val="00F832F1"/>
    <w:rsid w:val="00F84CE1"/>
    <w:rsid w:val="00F87B5B"/>
    <w:rsid w:val="00F91A37"/>
    <w:rsid w:val="00F91D82"/>
    <w:rsid w:val="00F9302F"/>
    <w:rsid w:val="00F94ACA"/>
    <w:rsid w:val="00F960DF"/>
    <w:rsid w:val="00FA0F22"/>
    <w:rsid w:val="00FA2097"/>
    <w:rsid w:val="00FA25FB"/>
    <w:rsid w:val="00FA3921"/>
    <w:rsid w:val="00FA3C8F"/>
    <w:rsid w:val="00FA444F"/>
    <w:rsid w:val="00FA46E2"/>
    <w:rsid w:val="00FA603B"/>
    <w:rsid w:val="00FA7C0D"/>
    <w:rsid w:val="00FB0017"/>
    <w:rsid w:val="00FB0085"/>
    <w:rsid w:val="00FB3E2F"/>
    <w:rsid w:val="00FB44A7"/>
    <w:rsid w:val="00FB4C28"/>
    <w:rsid w:val="00FB545D"/>
    <w:rsid w:val="00FB6F7A"/>
    <w:rsid w:val="00FB7915"/>
    <w:rsid w:val="00FB7DD1"/>
    <w:rsid w:val="00FC0019"/>
    <w:rsid w:val="00FC0CE2"/>
    <w:rsid w:val="00FC19FE"/>
    <w:rsid w:val="00FC2421"/>
    <w:rsid w:val="00FC265F"/>
    <w:rsid w:val="00FC2EB0"/>
    <w:rsid w:val="00FC32C3"/>
    <w:rsid w:val="00FC3940"/>
    <w:rsid w:val="00FC4063"/>
    <w:rsid w:val="00FC407C"/>
    <w:rsid w:val="00FC5D21"/>
    <w:rsid w:val="00FC6697"/>
    <w:rsid w:val="00FD0441"/>
    <w:rsid w:val="00FD05C1"/>
    <w:rsid w:val="00FD07FA"/>
    <w:rsid w:val="00FD0E4F"/>
    <w:rsid w:val="00FD101A"/>
    <w:rsid w:val="00FD2B55"/>
    <w:rsid w:val="00FD4553"/>
    <w:rsid w:val="00FD471D"/>
    <w:rsid w:val="00FD6380"/>
    <w:rsid w:val="00FD6625"/>
    <w:rsid w:val="00FD66CE"/>
    <w:rsid w:val="00FD6968"/>
    <w:rsid w:val="00FD6D35"/>
    <w:rsid w:val="00FD722F"/>
    <w:rsid w:val="00FD759F"/>
    <w:rsid w:val="00FD7AC8"/>
    <w:rsid w:val="00FD7DD8"/>
    <w:rsid w:val="00FE2DBB"/>
    <w:rsid w:val="00FE406B"/>
    <w:rsid w:val="00FE47B7"/>
    <w:rsid w:val="00FE491B"/>
    <w:rsid w:val="00FE4E13"/>
    <w:rsid w:val="00FE6FCA"/>
    <w:rsid w:val="00FE799E"/>
    <w:rsid w:val="00FE79C6"/>
    <w:rsid w:val="00FF0E65"/>
    <w:rsid w:val="00FF0F84"/>
    <w:rsid w:val="00FF1202"/>
    <w:rsid w:val="00FF1E69"/>
    <w:rsid w:val="00FF27F8"/>
    <w:rsid w:val="00FF296F"/>
    <w:rsid w:val="00FF3BF4"/>
    <w:rsid w:val="00FF4DF2"/>
    <w:rsid w:val="00FF5686"/>
    <w:rsid w:val="00FF60AC"/>
    <w:rsid w:val="00FF62CA"/>
    <w:rsid w:val="00FF77D5"/>
    <w:rsid w:val="00FF7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8196D2-B32B-4510-BAF7-A81F3F38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B020B"/>
    <w:pPr>
      <w:widowControl w:val="0"/>
      <w:autoSpaceDE w:val="0"/>
      <w:autoSpaceDN w:val="0"/>
      <w:spacing w:after="0" w:line="240" w:lineRule="auto"/>
    </w:pPr>
    <w:rPr>
      <w:rFonts w:ascii="Sylfaen" w:eastAsia="Sylfaen" w:hAnsi="Sylfaen" w:cs="Sylfaen"/>
      <w:sz w:val="18"/>
      <w:szCs w:val="18"/>
    </w:rPr>
  </w:style>
  <w:style w:type="character" w:customStyle="1" w:styleId="BodyTextChar">
    <w:name w:val="Body Text Char"/>
    <w:basedOn w:val="DefaultParagraphFont"/>
    <w:link w:val="BodyText"/>
    <w:uiPriority w:val="1"/>
    <w:rsid w:val="002B020B"/>
    <w:rPr>
      <w:rFonts w:ascii="Sylfaen" w:eastAsia="Sylfaen" w:hAnsi="Sylfaen" w:cs="Sylfaen"/>
      <w:sz w:val="18"/>
      <w:szCs w:val="18"/>
    </w:rPr>
  </w:style>
  <w:style w:type="paragraph" w:customStyle="1" w:styleId="TableParagraph">
    <w:name w:val="Table Paragraph"/>
    <w:basedOn w:val="Normal"/>
    <w:uiPriority w:val="1"/>
    <w:qFormat/>
    <w:rsid w:val="00864AA1"/>
    <w:pPr>
      <w:widowControl w:val="0"/>
      <w:autoSpaceDE w:val="0"/>
      <w:autoSpaceDN w:val="0"/>
      <w:spacing w:after="0" w:line="240" w:lineRule="auto"/>
    </w:pPr>
    <w:rPr>
      <w:rFonts w:ascii="Sylfaen" w:eastAsia="Sylfaen" w:hAnsi="Sylfaen" w:cs="Sylfaen"/>
    </w:rPr>
  </w:style>
  <w:style w:type="paragraph" w:styleId="NormalWeb">
    <w:name w:val="Normal (Web)"/>
    <w:basedOn w:val="Normal"/>
    <w:uiPriority w:val="99"/>
    <w:unhideWhenUsed/>
    <w:rsid w:val="00E812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B0138"/>
    <w:pPr>
      <w:ind w:left="720"/>
      <w:contextualSpacing/>
    </w:pPr>
  </w:style>
  <w:style w:type="character" w:customStyle="1" w:styleId="ListParagraphChar">
    <w:name w:val="List Paragraph Char"/>
    <w:link w:val="ListParagraph"/>
    <w:uiPriority w:val="34"/>
    <w:locked/>
    <w:rsid w:val="00147A02"/>
  </w:style>
  <w:style w:type="paragraph" w:styleId="Header">
    <w:name w:val="header"/>
    <w:basedOn w:val="Normal"/>
    <w:link w:val="HeaderChar"/>
    <w:uiPriority w:val="99"/>
    <w:unhideWhenUsed/>
    <w:rsid w:val="00AA4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051"/>
  </w:style>
  <w:style w:type="paragraph" w:styleId="Footer">
    <w:name w:val="footer"/>
    <w:basedOn w:val="Normal"/>
    <w:link w:val="FooterChar"/>
    <w:uiPriority w:val="99"/>
    <w:unhideWhenUsed/>
    <w:rsid w:val="00AA4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051"/>
  </w:style>
  <w:style w:type="paragraph" w:styleId="BalloonText">
    <w:name w:val="Balloon Text"/>
    <w:basedOn w:val="Normal"/>
    <w:link w:val="BalloonTextChar"/>
    <w:uiPriority w:val="99"/>
    <w:semiHidden/>
    <w:unhideWhenUsed/>
    <w:rsid w:val="00097E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EFE"/>
    <w:rPr>
      <w:rFonts w:ascii="Segoe UI" w:hAnsi="Segoe UI" w:cs="Segoe UI"/>
      <w:sz w:val="18"/>
      <w:szCs w:val="18"/>
    </w:rPr>
  </w:style>
  <w:style w:type="paragraph" w:customStyle="1" w:styleId="ListParagraph1">
    <w:name w:val="List Paragraph1"/>
    <w:basedOn w:val="Normal"/>
    <w:uiPriority w:val="99"/>
    <w:qFormat/>
    <w:rsid w:val="00DF0644"/>
    <w:pPr>
      <w:spacing w:after="200" w:line="276" w:lineRule="auto"/>
      <w:ind w:left="720"/>
    </w:pPr>
    <w:rPr>
      <w:rFonts w:ascii="Calibri" w:eastAsia="Calibri" w:hAnsi="Calibri" w:cs="Calibri"/>
    </w:rPr>
  </w:style>
  <w:style w:type="paragraph" w:customStyle="1" w:styleId="Default">
    <w:name w:val="Default"/>
    <w:rsid w:val="00580424"/>
    <w:pPr>
      <w:autoSpaceDE w:val="0"/>
      <w:autoSpaceDN w:val="0"/>
      <w:adjustRightInd w:val="0"/>
      <w:spacing w:after="0" w:line="240" w:lineRule="auto"/>
    </w:pPr>
    <w:rPr>
      <w:rFonts w:ascii="Sylfaen" w:hAnsi="Sylfaen" w:cs="Sylfaen"/>
      <w:color w:val="000000"/>
      <w:sz w:val="24"/>
      <w:szCs w:val="24"/>
    </w:rPr>
  </w:style>
  <w:style w:type="paragraph" w:styleId="NoSpacing">
    <w:name w:val="No Spacing"/>
    <w:link w:val="NoSpacingChar"/>
    <w:uiPriority w:val="1"/>
    <w:qFormat/>
    <w:rsid w:val="00305333"/>
    <w:pPr>
      <w:spacing w:after="0" w:line="240" w:lineRule="auto"/>
    </w:pPr>
    <w:rPr>
      <w:rFonts w:eastAsiaTheme="minorEastAsia"/>
    </w:rPr>
  </w:style>
  <w:style w:type="character" w:customStyle="1" w:styleId="NoSpacingChar">
    <w:name w:val="No Spacing Char"/>
    <w:basedOn w:val="DefaultParagraphFont"/>
    <w:link w:val="NoSpacing"/>
    <w:uiPriority w:val="1"/>
    <w:rsid w:val="00305333"/>
    <w:rPr>
      <w:rFonts w:eastAsiaTheme="minorEastAsia"/>
    </w:rPr>
  </w:style>
  <w:style w:type="character" w:styleId="Hyperlink">
    <w:name w:val="Hyperlink"/>
    <w:basedOn w:val="DefaultParagraphFont"/>
    <w:uiPriority w:val="99"/>
    <w:semiHidden/>
    <w:unhideWhenUsed/>
    <w:rsid w:val="00015E6B"/>
    <w:rPr>
      <w:color w:val="0000FF"/>
      <w:u w:val="single"/>
    </w:rPr>
  </w:style>
  <w:style w:type="character" w:styleId="FollowedHyperlink">
    <w:name w:val="FollowedHyperlink"/>
    <w:basedOn w:val="DefaultParagraphFont"/>
    <w:uiPriority w:val="99"/>
    <w:semiHidden/>
    <w:unhideWhenUsed/>
    <w:rsid w:val="00015E6B"/>
    <w:rPr>
      <w:color w:val="800080"/>
      <w:u w:val="single"/>
    </w:rPr>
  </w:style>
  <w:style w:type="paragraph" w:customStyle="1" w:styleId="msonormal0">
    <w:name w:val="msonormal"/>
    <w:basedOn w:val="Normal"/>
    <w:rsid w:val="00015E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6"/>
      <w:szCs w:val="26"/>
    </w:rPr>
  </w:style>
  <w:style w:type="paragraph" w:customStyle="1" w:styleId="xl77">
    <w:name w:val="xl77"/>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800080"/>
      <w:sz w:val="26"/>
      <w:szCs w:val="26"/>
    </w:rPr>
  </w:style>
  <w:style w:type="paragraph" w:customStyle="1" w:styleId="xl78">
    <w:name w:val="xl78"/>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rPr>
  </w:style>
  <w:style w:type="paragraph" w:customStyle="1" w:styleId="xl79">
    <w:name w:val="xl79"/>
    <w:basedOn w:val="Normal"/>
    <w:rsid w:val="00015E6B"/>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6"/>
      <w:szCs w:val="26"/>
    </w:rPr>
  </w:style>
  <w:style w:type="paragraph" w:customStyle="1" w:styleId="xl80">
    <w:name w:val="xl80"/>
    <w:basedOn w:val="Normal"/>
    <w:rsid w:val="00015E6B"/>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015E6B"/>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993300"/>
      <w:sz w:val="18"/>
      <w:szCs w:val="18"/>
    </w:rPr>
  </w:style>
  <w:style w:type="paragraph" w:customStyle="1" w:styleId="xl82">
    <w:name w:val="xl82"/>
    <w:basedOn w:val="Normal"/>
    <w:rsid w:val="00015E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3">
    <w:name w:val="xl83"/>
    <w:basedOn w:val="Normal"/>
    <w:rsid w:val="00015E6B"/>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4">
    <w:name w:val="xl84"/>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800080"/>
      <w:sz w:val="18"/>
      <w:szCs w:val="18"/>
    </w:rPr>
  </w:style>
  <w:style w:type="paragraph" w:customStyle="1" w:styleId="xl85">
    <w:name w:val="xl85"/>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6">
    <w:name w:val="xl86"/>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7">
    <w:name w:val="xl87"/>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8000"/>
      <w:sz w:val="24"/>
      <w:szCs w:val="24"/>
    </w:rPr>
  </w:style>
  <w:style w:type="paragraph" w:customStyle="1" w:styleId="xl88">
    <w:name w:val="xl88"/>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800080"/>
      <w:sz w:val="24"/>
      <w:szCs w:val="24"/>
    </w:rPr>
  </w:style>
  <w:style w:type="paragraph" w:customStyle="1" w:styleId="xl89">
    <w:name w:val="xl89"/>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FF0000"/>
      <w:sz w:val="24"/>
      <w:szCs w:val="24"/>
    </w:rPr>
  </w:style>
  <w:style w:type="paragraph" w:customStyle="1" w:styleId="xl90">
    <w:name w:val="xl90"/>
    <w:basedOn w:val="Normal"/>
    <w:rsid w:val="00015E6B"/>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24"/>
      <w:szCs w:val="24"/>
    </w:rPr>
  </w:style>
  <w:style w:type="paragraph" w:customStyle="1" w:styleId="xl91">
    <w:name w:val="xl91"/>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800080"/>
      <w:sz w:val="24"/>
      <w:szCs w:val="24"/>
    </w:rPr>
  </w:style>
  <w:style w:type="paragraph" w:customStyle="1" w:styleId="xl92">
    <w:name w:val="xl92"/>
    <w:basedOn w:val="Normal"/>
    <w:rsid w:val="00015E6B"/>
    <w:pPr>
      <w:spacing w:before="100" w:beforeAutospacing="1" w:after="100" w:afterAutospacing="1" w:line="240" w:lineRule="auto"/>
      <w:textAlignment w:val="center"/>
    </w:pPr>
    <w:rPr>
      <w:rFonts w:ascii="Sylfaen" w:eastAsia="Times New Roman" w:hAnsi="Sylfaen" w:cs="Times New Roman"/>
      <w:b/>
      <w:bCs/>
      <w:color w:val="FF0000"/>
      <w:sz w:val="16"/>
      <w:szCs w:val="16"/>
    </w:rPr>
  </w:style>
  <w:style w:type="paragraph" w:customStyle="1" w:styleId="xl93">
    <w:name w:val="xl93"/>
    <w:basedOn w:val="Normal"/>
    <w:rsid w:val="00015E6B"/>
    <w:pPr>
      <w:pBdr>
        <w:left w:val="single" w:sz="8" w:space="18" w:color="auto"/>
        <w:right w:val="single" w:sz="8" w:space="0" w:color="auto"/>
      </w:pBdr>
      <w:shd w:val="clear" w:color="000000" w:fill="FFFFFF"/>
      <w:spacing w:before="100" w:beforeAutospacing="1" w:after="100" w:afterAutospacing="1" w:line="240" w:lineRule="auto"/>
      <w:ind w:firstLineChars="200" w:firstLine="200"/>
      <w:textAlignment w:val="center"/>
    </w:pPr>
    <w:rPr>
      <w:rFonts w:ascii="Sylfaen" w:eastAsia="Times New Roman" w:hAnsi="Sylfaen" w:cs="Times New Roman"/>
      <w:b/>
      <w:bCs/>
      <w:color w:val="800080"/>
      <w:sz w:val="16"/>
      <w:szCs w:val="16"/>
    </w:rPr>
  </w:style>
  <w:style w:type="paragraph" w:customStyle="1" w:styleId="xl94">
    <w:name w:val="xl94"/>
    <w:basedOn w:val="Normal"/>
    <w:rsid w:val="00015E6B"/>
    <w:pPr>
      <w:pBdr>
        <w:left w:val="single" w:sz="8" w:space="27" w:color="auto"/>
        <w:right w:val="single" w:sz="8" w:space="0" w:color="auto"/>
      </w:pBdr>
      <w:shd w:val="clear" w:color="000000" w:fill="FFFFFF"/>
      <w:spacing w:before="100" w:beforeAutospacing="1" w:after="100" w:afterAutospacing="1" w:line="240" w:lineRule="auto"/>
      <w:ind w:firstLineChars="300" w:firstLine="300"/>
      <w:textAlignment w:val="center"/>
    </w:pPr>
    <w:rPr>
      <w:rFonts w:ascii="Sylfaen" w:eastAsia="Times New Roman" w:hAnsi="Sylfaen" w:cs="Times New Roman"/>
      <w:b/>
      <w:bCs/>
      <w:color w:val="008000"/>
      <w:sz w:val="16"/>
      <w:szCs w:val="16"/>
    </w:rPr>
  </w:style>
  <w:style w:type="paragraph" w:customStyle="1" w:styleId="xl95">
    <w:name w:val="xl95"/>
    <w:basedOn w:val="Normal"/>
    <w:rsid w:val="00015E6B"/>
    <w:pPr>
      <w:pBdr>
        <w:left w:val="single" w:sz="8" w:space="31" w:color="auto"/>
        <w:right w:val="single" w:sz="8" w:space="0" w:color="auto"/>
      </w:pBdr>
      <w:shd w:val="clear" w:color="000000" w:fill="FFFFFF"/>
      <w:spacing w:before="100" w:beforeAutospacing="1" w:after="100" w:afterAutospacing="1" w:line="240" w:lineRule="auto"/>
      <w:ind w:firstLineChars="400" w:firstLine="400"/>
      <w:textAlignment w:val="center"/>
    </w:pPr>
    <w:rPr>
      <w:rFonts w:ascii="Sylfaen" w:eastAsia="Times New Roman" w:hAnsi="Sylfaen" w:cs="Times New Roman"/>
      <w:b/>
      <w:bCs/>
      <w:color w:val="000000"/>
      <w:sz w:val="16"/>
      <w:szCs w:val="16"/>
    </w:rPr>
  </w:style>
  <w:style w:type="paragraph" w:customStyle="1" w:styleId="xl96">
    <w:name w:val="xl96"/>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8000"/>
      <w:sz w:val="16"/>
      <w:szCs w:val="16"/>
    </w:rPr>
  </w:style>
  <w:style w:type="paragraph" w:customStyle="1" w:styleId="xl97">
    <w:name w:val="xl97"/>
    <w:basedOn w:val="Normal"/>
    <w:rsid w:val="00015E6B"/>
    <w:pPr>
      <w:shd w:val="clear" w:color="000000" w:fill="FFFFFF"/>
      <w:spacing w:before="100" w:beforeAutospacing="1" w:after="100" w:afterAutospacing="1" w:line="240" w:lineRule="auto"/>
      <w:textAlignment w:val="center"/>
    </w:pPr>
    <w:rPr>
      <w:rFonts w:ascii="Sylfaen" w:eastAsia="Times New Roman" w:hAnsi="Sylfaen" w:cs="Times New Roman"/>
      <w:b/>
      <w:bCs/>
      <w:color w:val="FF0000"/>
      <w:sz w:val="16"/>
      <w:szCs w:val="16"/>
    </w:rPr>
  </w:style>
  <w:style w:type="paragraph" w:customStyle="1" w:styleId="xl98">
    <w:name w:val="xl98"/>
    <w:basedOn w:val="Normal"/>
    <w:rsid w:val="00015E6B"/>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Sylfaen" w:eastAsia="Times New Roman" w:hAnsi="Sylfaen" w:cs="Times New Roman"/>
      <w:b/>
      <w:bCs/>
      <w:color w:val="FF0000"/>
      <w:sz w:val="16"/>
      <w:szCs w:val="16"/>
    </w:rPr>
  </w:style>
  <w:style w:type="paragraph" w:customStyle="1" w:styleId="xl99">
    <w:name w:val="xl99"/>
    <w:basedOn w:val="Normal"/>
    <w:rsid w:val="00015E6B"/>
    <w:pPr>
      <w:pBdr>
        <w:right w:val="single" w:sz="8" w:space="0" w:color="auto"/>
      </w:pBdr>
      <w:shd w:val="clear" w:color="000000" w:fill="FFFFFF"/>
      <w:spacing w:before="100" w:beforeAutospacing="1" w:after="100" w:afterAutospacing="1" w:line="240" w:lineRule="auto"/>
      <w:ind w:firstLineChars="300" w:firstLine="300"/>
      <w:textAlignment w:val="center"/>
    </w:pPr>
    <w:rPr>
      <w:rFonts w:ascii="Sylfaen" w:eastAsia="Times New Roman" w:hAnsi="Sylfaen" w:cs="Times New Roman"/>
      <w:b/>
      <w:bCs/>
      <w:color w:val="008000"/>
      <w:sz w:val="16"/>
      <w:szCs w:val="16"/>
    </w:rPr>
  </w:style>
  <w:style w:type="paragraph" w:customStyle="1" w:styleId="xl100">
    <w:name w:val="xl100"/>
    <w:basedOn w:val="Normal"/>
    <w:rsid w:val="00015E6B"/>
    <w:pPr>
      <w:pBdr>
        <w:left w:val="single" w:sz="8" w:space="31" w:color="auto"/>
        <w:right w:val="single" w:sz="8" w:space="0" w:color="auto"/>
      </w:pBdr>
      <w:shd w:val="clear" w:color="000000" w:fill="FFFFFF"/>
      <w:spacing w:before="100" w:beforeAutospacing="1" w:after="100" w:afterAutospacing="1" w:line="240" w:lineRule="auto"/>
      <w:ind w:firstLineChars="400" w:firstLine="400"/>
      <w:textAlignment w:val="center"/>
    </w:pPr>
    <w:rPr>
      <w:rFonts w:ascii="Sylfaen" w:eastAsia="Times New Roman" w:hAnsi="Sylfaen" w:cs="Times New Roman"/>
      <w:sz w:val="16"/>
      <w:szCs w:val="16"/>
    </w:rPr>
  </w:style>
  <w:style w:type="paragraph" w:customStyle="1" w:styleId="xl101">
    <w:name w:val="xl101"/>
    <w:basedOn w:val="Normal"/>
    <w:rsid w:val="00015E6B"/>
    <w:pPr>
      <w:pBdr>
        <w:left w:val="single" w:sz="8" w:space="31" w:color="auto"/>
        <w:right w:val="single" w:sz="8" w:space="0" w:color="auto"/>
      </w:pBdr>
      <w:shd w:val="clear" w:color="000000" w:fill="FFFFFF"/>
      <w:spacing w:before="100" w:beforeAutospacing="1" w:after="100" w:afterAutospacing="1" w:line="240" w:lineRule="auto"/>
      <w:ind w:firstLineChars="500" w:firstLine="500"/>
      <w:textAlignment w:val="center"/>
    </w:pPr>
    <w:rPr>
      <w:rFonts w:ascii="Sylfaen" w:eastAsia="Times New Roman" w:hAnsi="Sylfaen" w:cs="Times New Roman"/>
      <w:i/>
      <w:iCs/>
      <w:color w:val="000000"/>
      <w:sz w:val="16"/>
      <w:szCs w:val="16"/>
    </w:rPr>
  </w:style>
  <w:style w:type="paragraph" w:customStyle="1" w:styleId="xl102">
    <w:name w:val="xl102"/>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i/>
      <w:iCs/>
      <w:color w:val="000000"/>
      <w:sz w:val="16"/>
      <w:szCs w:val="16"/>
    </w:rPr>
  </w:style>
  <w:style w:type="paragraph" w:customStyle="1" w:styleId="xl103">
    <w:name w:val="xl103"/>
    <w:basedOn w:val="Normal"/>
    <w:rsid w:val="00015E6B"/>
    <w:pPr>
      <w:pBdr>
        <w:left w:val="single" w:sz="8" w:space="9"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Sylfaen" w:eastAsia="Times New Roman" w:hAnsi="Sylfaen" w:cs="Times New Roman"/>
      <w:b/>
      <w:bCs/>
      <w:color w:val="FF0000"/>
      <w:sz w:val="16"/>
      <w:szCs w:val="16"/>
    </w:rPr>
  </w:style>
  <w:style w:type="paragraph" w:customStyle="1" w:styleId="xl104">
    <w:name w:val="xl104"/>
    <w:basedOn w:val="Normal"/>
    <w:rsid w:val="00015E6B"/>
    <w:pPr>
      <w:pBdr>
        <w:right w:val="single" w:sz="8" w:space="0" w:color="auto"/>
      </w:pBdr>
      <w:shd w:val="clear" w:color="000000" w:fill="FFFFFF"/>
      <w:spacing w:before="100" w:beforeAutospacing="1" w:after="100" w:afterAutospacing="1" w:line="240" w:lineRule="auto"/>
      <w:ind w:firstLineChars="100" w:firstLine="100"/>
      <w:textAlignment w:val="center"/>
    </w:pPr>
    <w:rPr>
      <w:rFonts w:ascii="Sylfaen" w:eastAsia="Times New Roman" w:hAnsi="Sylfaen" w:cs="Times New Roman"/>
      <w:b/>
      <w:bCs/>
      <w:color w:val="FF0000"/>
      <w:sz w:val="16"/>
      <w:szCs w:val="16"/>
    </w:rPr>
  </w:style>
  <w:style w:type="paragraph" w:customStyle="1" w:styleId="xl105">
    <w:name w:val="xl105"/>
    <w:basedOn w:val="Normal"/>
    <w:rsid w:val="00015E6B"/>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color w:val="008000"/>
      <w:sz w:val="16"/>
      <w:szCs w:val="16"/>
    </w:rPr>
  </w:style>
  <w:style w:type="paragraph" w:customStyle="1" w:styleId="xl106">
    <w:name w:val="xl106"/>
    <w:basedOn w:val="Normal"/>
    <w:rsid w:val="00015E6B"/>
    <w:pPr>
      <w:pBdr>
        <w:left w:val="single" w:sz="8" w:space="27" w:color="auto"/>
        <w:right w:val="single" w:sz="8" w:space="0" w:color="auto"/>
      </w:pBdr>
      <w:spacing w:before="100" w:beforeAutospacing="1" w:after="100" w:afterAutospacing="1" w:line="240" w:lineRule="auto"/>
      <w:ind w:firstLineChars="300" w:firstLine="300"/>
      <w:textAlignment w:val="center"/>
    </w:pPr>
    <w:rPr>
      <w:rFonts w:ascii="Sylfaen" w:eastAsia="Times New Roman" w:hAnsi="Sylfaen" w:cs="Times New Roman"/>
      <w:b/>
      <w:bCs/>
      <w:color w:val="008000"/>
      <w:sz w:val="16"/>
      <w:szCs w:val="16"/>
    </w:rPr>
  </w:style>
  <w:style w:type="paragraph" w:customStyle="1" w:styleId="xl107">
    <w:name w:val="xl107"/>
    <w:basedOn w:val="Normal"/>
    <w:rsid w:val="00015E6B"/>
    <w:pPr>
      <w:pBdr>
        <w:left w:val="single" w:sz="8" w:space="18" w:color="auto"/>
        <w:right w:val="single" w:sz="8" w:space="0" w:color="auto"/>
      </w:pBdr>
      <w:spacing w:before="100" w:beforeAutospacing="1" w:after="100" w:afterAutospacing="1" w:line="240" w:lineRule="auto"/>
      <w:ind w:firstLineChars="200" w:firstLine="200"/>
      <w:textAlignment w:val="center"/>
    </w:pPr>
    <w:rPr>
      <w:rFonts w:ascii="Sylfaen" w:eastAsia="Times New Roman" w:hAnsi="Sylfaen" w:cs="Times New Roman"/>
      <w:b/>
      <w:bCs/>
      <w:color w:val="800080"/>
      <w:sz w:val="16"/>
      <w:szCs w:val="16"/>
    </w:rPr>
  </w:style>
  <w:style w:type="paragraph" w:customStyle="1" w:styleId="xl108">
    <w:name w:val="xl108"/>
    <w:basedOn w:val="Normal"/>
    <w:rsid w:val="00015E6B"/>
    <w:pPr>
      <w:pBdr>
        <w:right w:val="single" w:sz="8" w:space="0" w:color="auto"/>
      </w:pBdr>
      <w:spacing w:before="100" w:beforeAutospacing="1" w:after="100" w:afterAutospacing="1" w:line="240" w:lineRule="auto"/>
      <w:ind w:firstLineChars="300" w:firstLine="300"/>
      <w:textAlignment w:val="center"/>
    </w:pPr>
    <w:rPr>
      <w:rFonts w:ascii="Sylfaen" w:eastAsia="Times New Roman" w:hAnsi="Sylfaen" w:cs="Times New Roman"/>
      <w:b/>
      <w:bCs/>
      <w:color w:val="008000"/>
      <w:sz w:val="16"/>
      <w:szCs w:val="16"/>
    </w:rPr>
  </w:style>
  <w:style w:type="paragraph" w:customStyle="1" w:styleId="xl109">
    <w:name w:val="xl109"/>
    <w:basedOn w:val="Normal"/>
    <w:rsid w:val="00015E6B"/>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Times New Roman" w:hAnsi="Sylfaen" w:cs="Times New Roman"/>
      <w:b/>
      <w:bCs/>
      <w:color w:val="000000"/>
      <w:sz w:val="16"/>
      <w:szCs w:val="16"/>
    </w:rPr>
  </w:style>
  <w:style w:type="paragraph" w:customStyle="1" w:styleId="xl110">
    <w:name w:val="xl110"/>
    <w:basedOn w:val="Normal"/>
    <w:rsid w:val="00015E6B"/>
    <w:pPr>
      <w:pBdr>
        <w:left w:val="single" w:sz="8" w:space="27" w:color="auto"/>
        <w:right w:val="single" w:sz="8" w:space="0" w:color="auto"/>
      </w:pBdr>
      <w:shd w:val="clear" w:color="000000" w:fill="FFFFFF"/>
      <w:spacing w:before="100" w:beforeAutospacing="1" w:after="100" w:afterAutospacing="1" w:line="240" w:lineRule="auto"/>
      <w:ind w:firstLineChars="300" w:firstLine="300"/>
      <w:textAlignment w:val="center"/>
    </w:pPr>
    <w:rPr>
      <w:rFonts w:ascii="Sylfaen" w:eastAsia="Times New Roman" w:hAnsi="Sylfaen" w:cs="Times New Roman"/>
      <w:b/>
      <w:bCs/>
      <w:color w:val="008000"/>
      <w:sz w:val="16"/>
      <w:szCs w:val="16"/>
    </w:rPr>
  </w:style>
  <w:style w:type="paragraph" w:customStyle="1" w:styleId="xl111">
    <w:name w:val="xl111"/>
    <w:basedOn w:val="Normal"/>
    <w:rsid w:val="00015E6B"/>
    <w:pPr>
      <w:pBdr>
        <w:left w:val="single" w:sz="8" w:space="31" w:color="auto"/>
        <w:right w:val="single" w:sz="8" w:space="0" w:color="auto"/>
      </w:pBdr>
      <w:shd w:val="clear" w:color="000000" w:fill="FFFFFF"/>
      <w:spacing w:before="100" w:beforeAutospacing="1" w:after="100" w:afterAutospacing="1" w:line="240" w:lineRule="auto"/>
      <w:ind w:firstLineChars="400" w:firstLine="400"/>
      <w:textAlignment w:val="center"/>
    </w:pPr>
    <w:rPr>
      <w:rFonts w:ascii="Sylfaen" w:eastAsia="Times New Roman" w:hAnsi="Sylfaen" w:cs="Times New Roman"/>
      <w:b/>
      <w:bCs/>
      <w:color w:val="000000"/>
      <w:sz w:val="16"/>
      <w:szCs w:val="16"/>
    </w:rPr>
  </w:style>
  <w:style w:type="paragraph" w:customStyle="1" w:styleId="xl112">
    <w:name w:val="xl112"/>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993300"/>
      <w:sz w:val="18"/>
      <w:szCs w:val="18"/>
    </w:rPr>
  </w:style>
  <w:style w:type="paragraph" w:customStyle="1" w:styleId="xl113">
    <w:name w:val="xl113"/>
    <w:basedOn w:val="Normal"/>
    <w:rsid w:val="00015E6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14">
    <w:name w:val="xl114"/>
    <w:basedOn w:val="Normal"/>
    <w:rsid w:val="00015E6B"/>
    <w:pPr>
      <w:spacing w:before="100" w:beforeAutospacing="1" w:after="100" w:afterAutospacing="1" w:line="240" w:lineRule="auto"/>
      <w:textAlignment w:val="center"/>
    </w:pPr>
    <w:rPr>
      <w:rFonts w:ascii="Sylfaen" w:eastAsia="Times New Roman" w:hAnsi="Sylfaen" w:cs="Times New Roman"/>
    </w:rPr>
  </w:style>
  <w:style w:type="paragraph" w:customStyle="1" w:styleId="xl115">
    <w:name w:val="xl115"/>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800080"/>
    </w:rPr>
  </w:style>
  <w:style w:type="paragraph" w:customStyle="1" w:styleId="xl116">
    <w:name w:val="xl116"/>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8000"/>
    </w:rPr>
  </w:style>
  <w:style w:type="paragraph" w:customStyle="1" w:styleId="xl117">
    <w:name w:val="xl117"/>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8000"/>
    </w:rPr>
  </w:style>
  <w:style w:type="paragraph" w:customStyle="1" w:styleId="xl118">
    <w:name w:val="xl118"/>
    <w:basedOn w:val="Normal"/>
    <w:rsid w:val="00015E6B"/>
    <w:pPr>
      <w:pBdr>
        <w:left w:val="single" w:sz="8" w:space="18" w:color="auto"/>
      </w:pBdr>
      <w:shd w:val="clear" w:color="000000" w:fill="FFFFFF"/>
      <w:spacing w:before="100" w:beforeAutospacing="1" w:after="100" w:afterAutospacing="1" w:line="240" w:lineRule="auto"/>
      <w:ind w:firstLineChars="200" w:firstLine="200"/>
      <w:textAlignment w:val="center"/>
    </w:pPr>
    <w:rPr>
      <w:rFonts w:ascii="Sylfaen" w:eastAsia="Times New Roman" w:hAnsi="Sylfaen" w:cs="Times New Roman"/>
      <w:b/>
      <w:bCs/>
      <w:color w:val="800080"/>
      <w:sz w:val="16"/>
      <w:szCs w:val="16"/>
    </w:rPr>
  </w:style>
  <w:style w:type="paragraph" w:customStyle="1" w:styleId="xl119">
    <w:name w:val="xl119"/>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6"/>
      <w:szCs w:val="26"/>
    </w:rPr>
  </w:style>
  <w:style w:type="paragraph" w:customStyle="1" w:styleId="xl120">
    <w:name w:val="xl120"/>
    <w:basedOn w:val="Normal"/>
    <w:rsid w:val="00015E6B"/>
    <w:pPr>
      <w:shd w:val="clear" w:color="000000" w:fill="FFFFFF"/>
      <w:spacing w:before="100" w:beforeAutospacing="1" w:after="100" w:afterAutospacing="1" w:line="240" w:lineRule="auto"/>
      <w:textAlignment w:val="center"/>
    </w:pPr>
    <w:rPr>
      <w:rFonts w:ascii="Sylfaen" w:eastAsia="Times New Roman" w:hAnsi="Sylfaen" w:cs="Times New Roman"/>
      <w:b/>
      <w:bCs/>
    </w:rPr>
  </w:style>
  <w:style w:type="paragraph" w:customStyle="1" w:styleId="xl121">
    <w:name w:val="xl121"/>
    <w:basedOn w:val="Normal"/>
    <w:rsid w:val="00015E6B"/>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color w:val="0000FF"/>
    </w:rPr>
  </w:style>
  <w:style w:type="paragraph" w:customStyle="1" w:styleId="xl122">
    <w:name w:val="xl122"/>
    <w:basedOn w:val="Normal"/>
    <w:rsid w:val="00015E6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color w:val="0000FF"/>
    </w:rPr>
  </w:style>
  <w:style w:type="paragraph" w:customStyle="1" w:styleId="xl123">
    <w:name w:val="xl123"/>
    <w:basedOn w:val="Normal"/>
    <w:rsid w:val="00015E6B"/>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color w:val="0000FF"/>
    </w:rPr>
  </w:style>
  <w:style w:type="paragraph" w:customStyle="1" w:styleId="xl124">
    <w:name w:val="xl124"/>
    <w:basedOn w:val="Normal"/>
    <w:rsid w:val="00015E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color w:val="0000FF"/>
    </w:rPr>
  </w:style>
  <w:style w:type="paragraph" w:customStyle="1" w:styleId="xl125">
    <w:name w:val="xl125"/>
    <w:basedOn w:val="Normal"/>
    <w:rsid w:val="00015E6B"/>
    <w:pPr>
      <w:spacing w:before="100" w:beforeAutospacing="1" w:after="100" w:afterAutospacing="1" w:line="240" w:lineRule="auto"/>
      <w:textAlignment w:val="center"/>
    </w:pPr>
    <w:rPr>
      <w:rFonts w:ascii="Sylfaen" w:eastAsia="Times New Roman" w:hAnsi="Sylfaen" w:cs="Times New Roman"/>
      <w:b/>
      <w:bCs/>
    </w:rPr>
  </w:style>
  <w:style w:type="paragraph" w:customStyle="1" w:styleId="xl126">
    <w:name w:val="xl126"/>
    <w:basedOn w:val="Normal"/>
    <w:rsid w:val="00015E6B"/>
    <w:pPr>
      <w:shd w:val="clear" w:color="000000" w:fill="FFFFFF"/>
      <w:spacing w:before="100" w:beforeAutospacing="1" w:after="100" w:afterAutospacing="1" w:line="240" w:lineRule="auto"/>
      <w:textAlignment w:val="center"/>
    </w:pPr>
    <w:rPr>
      <w:rFonts w:ascii="Sylfaen" w:eastAsia="Times New Roman" w:hAnsi="Sylfaen" w:cs="Times New Roman"/>
      <w:b/>
      <w:bCs/>
      <w:color w:val="FF0000"/>
      <w:sz w:val="24"/>
      <w:szCs w:val="24"/>
    </w:rPr>
  </w:style>
  <w:style w:type="paragraph" w:customStyle="1" w:styleId="xl127">
    <w:name w:val="xl127"/>
    <w:basedOn w:val="Normal"/>
    <w:rsid w:val="00015E6B"/>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sz w:val="24"/>
      <w:szCs w:val="24"/>
    </w:rPr>
  </w:style>
  <w:style w:type="paragraph" w:customStyle="1" w:styleId="xl128">
    <w:name w:val="xl128"/>
    <w:basedOn w:val="Normal"/>
    <w:rsid w:val="00015E6B"/>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800080"/>
      <w:sz w:val="24"/>
      <w:szCs w:val="24"/>
    </w:rPr>
  </w:style>
  <w:style w:type="paragraph" w:customStyle="1" w:styleId="xl129">
    <w:name w:val="xl129"/>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rPr>
  </w:style>
  <w:style w:type="paragraph" w:customStyle="1" w:styleId="xl130">
    <w:name w:val="xl130"/>
    <w:basedOn w:val="Normal"/>
    <w:rsid w:val="00015E6B"/>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131">
    <w:name w:val="xl131"/>
    <w:basedOn w:val="Normal"/>
    <w:rsid w:val="00015E6B"/>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132">
    <w:name w:val="xl132"/>
    <w:basedOn w:val="Normal"/>
    <w:rsid w:val="00015E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133">
    <w:name w:val="xl133"/>
    <w:basedOn w:val="Normal"/>
    <w:rsid w:val="00015E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134">
    <w:name w:val="xl134"/>
    <w:basedOn w:val="Normal"/>
    <w:rsid w:val="00015E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135">
    <w:name w:val="xl135"/>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FF0000"/>
      <w:sz w:val="28"/>
      <w:szCs w:val="28"/>
    </w:rPr>
  </w:style>
  <w:style w:type="paragraph" w:customStyle="1" w:styleId="xl136">
    <w:name w:val="xl136"/>
    <w:basedOn w:val="Normal"/>
    <w:rsid w:val="00015E6B"/>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FF0000"/>
      <w:sz w:val="28"/>
      <w:szCs w:val="28"/>
    </w:rPr>
  </w:style>
  <w:style w:type="paragraph" w:customStyle="1" w:styleId="xl137">
    <w:name w:val="xl137"/>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800080"/>
    </w:rPr>
  </w:style>
  <w:style w:type="paragraph" w:customStyle="1" w:styleId="xl138">
    <w:name w:val="xl138"/>
    <w:basedOn w:val="Normal"/>
    <w:rsid w:val="00015E6B"/>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800080"/>
    </w:rPr>
  </w:style>
  <w:style w:type="paragraph" w:customStyle="1" w:styleId="xl139">
    <w:name w:val="xl139"/>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8000"/>
    </w:rPr>
  </w:style>
  <w:style w:type="paragraph" w:customStyle="1" w:styleId="xl140">
    <w:name w:val="xl140"/>
    <w:basedOn w:val="Normal"/>
    <w:rsid w:val="00015E6B"/>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8000"/>
    </w:rPr>
  </w:style>
  <w:style w:type="paragraph" w:customStyle="1" w:styleId="xl141">
    <w:name w:val="xl141"/>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rPr>
  </w:style>
  <w:style w:type="paragraph" w:customStyle="1" w:styleId="xl142">
    <w:name w:val="xl142"/>
    <w:basedOn w:val="Normal"/>
    <w:rsid w:val="00015E6B"/>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rPr>
  </w:style>
  <w:style w:type="paragraph" w:customStyle="1" w:styleId="xl143">
    <w:name w:val="xl143"/>
    <w:basedOn w:val="Normal"/>
    <w:rsid w:val="00015E6B"/>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rPr>
  </w:style>
  <w:style w:type="paragraph" w:customStyle="1" w:styleId="xl144">
    <w:name w:val="xl144"/>
    <w:basedOn w:val="Normal"/>
    <w:rsid w:val="00015E6B"/>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FF0000"/>
    </w:rPr>
  </w:style>
  <w:style w:type="paragraph" w:customStyle="1" w:styleId="xl145">
    <w:name w:val="xl145"/>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rPr>
  </w:style>
  <w:style w:type="paragraph" w:customStyle="1" w:styleId="xl146">
    <w:name w:val="xl146"/>
    <w:basedOn w:val="Normal"/>
    <w:rsid w:val="00015E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147">
    <w:name w:val="xl147"/>
    <w:basedOn w:val="Normal"/>
    <w:rsid w:val="00015E6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148">
    <w:name w:val="xl148"/>
    <w:basedOn w:val="Normal"/>
    <w:rsid w:val="00015E6B"/>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rPr>
  </w:style>
  <w:style w:type="paragraph" w:customStyle="1" w:styleId="xl149">
    <w:name w:val="xl149"/>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800080"/>
    </w:rPr>
  </w:style>
  <w:style w:type="paragraph" w:customStyle="1" w:styleId="xl150">
    <w:name w:val="xl150"/>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8000"/>
    </w:rPr>
  </w:style>
  <w:style w:type="paragraph" w:customStyle="1" w:styleId="xl151">
    <w:name w:val="xl151"/>
    <w:basedOn w:val="Normal"/>
    <w:rsid w:val="00015E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152">
    <w:name w:val="xl152"/>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800080"/>
      <w:sz w:val="24"/>
      <w:szCs w:val="24"/>
    </w:rPr>
  </w:style>
  <w:style w:type="paragraph" w:customStyle="1" w:styleId="xl153">
    <w:name w:val="xl153"/>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8000"/>
    </w:rPr>
  </w:style>
  <w:style w:type="paragraph" w:customStyle="1" w:styleId="xl154">
    <w:name w:val="xl154"/>
    <w:basedOn w:val="Normal"/>
    <w:rsid w:val="00015E6B"/>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rPr>
  </w:style>
  <w:style w:type="paragraph" w:customStyle="1" w:styleId="xl155">
    <w:name w:val="xl155"/>
    <w:basedOn w:val="Normal"/>
    <w:rsid w:val="00015E6B"/>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FF0000"/>
      <w:sz w:val="24"/>
      <w:szCs w:val="24"/>
    </w:rPr>
  </w:style>
  <w:style w:type="paragraph" w:customStyle="1" w:styleId="xl156">
    <w:name w:val="xl156"/>
    <w:basedOn w:val="Normal"/>
    <w:rsid w:val="00015E6B"/>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800080"/>
      <w:sz w:val="24"/>
      <w:szCs w:val="24"/>
    </w:rPr>
  </w:style>
  <w:style w:type="paragraph" w:customStyle="1" w:styleId="xl157">
    <w:name w:val="xl157"/>
    <w:basedOn w:val="Normal"/>
    <w:rsid w:val="00015E6B"/>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8000"/>
      <w:sz w:val="24"/>
      <w:szCs w:val="24"/>
    </w:rPr>
  </w:style>
  <w:style w:type="paragraph" w:customStyle="1" w:styleId="xl158">
    <w:name w:val="xl158"/>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800080"/>
    </w:rPr>
  </w:style>
  <w:style w:type="paragraph" w:customStyle="1" w:styleId="xl159">
    <w:name w:val="xl159"/>
    <w:basedOn w:val="Normal"/>
    <w:rsid w:val="00015E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160">
    <w:name w:val="xl160"/>
    <w:basedOn w:val="Normal"/>
    <w:rsid w:val="00015E6B"/>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800080"/>
    </w:rPr>
  </w:style>
  <w:style w:type="paragraph" w:customStyle="1" w:styleId="xl161">
    <w:name w:val="xl161"/>
    <w:basedOn w:val="Normal"/>
    <w:rsid w:val="00015E6B"/>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rPr>
  </w:style>
  <w:style w:type="paragraph" w:customStyle="1" w:styleId="xl162">
    <w:name w:val="xl162"/>
    <w:basedOn w:val="Normal"/>
    <w:rsid w:val="00015E6B"/>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163">
    <w:name w:val="xl163"/>
    <w:basedOn w:val="Normal"/>
    <w:rsid w:val="00015E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164">
    <w:name w:val="xl164"/>
    <w:basedOn w:val="Normal"/>
    <w:rsid w:val="00015E6B"/>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165">
    <w:name w:val="xl165"/>
    <w:basedOn w:val="Normal"/>
    <w:rsid w:val="00015E6B"/>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66">
    <w:name w:val="xl166"/>
    <w:basedOn w:val="Normal"/>
    <w:rsid w:val="00015E6B"/>
    <w:pPr>
      <w:pBdr>
        <w:top w:val="single" w:sz="8" w:space="0" w:color="auto"/>
        <w:left w:val="single" w:sz="8" w:space="0" w:color="auto"/>
        <w:bottom w:val="double" w:sz="6" w:space="0" w:color="auto"/>
      </w:pBdr>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167">
    <w:name w:val="xl167"/>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800080"/>
      <w:sz w:val="26"/>
      <w:szCs w:val="26"/>
    </w:rPr>
  </w:style>
  <w:style w:type="paragraph" w:customStyle="1" w:styleId="xl168">
    <w:name w:val="xl168"/>
    <w:basedOn w:val="Normal"/>
    <w:rsid w:val="00015E6B"/>
    <w:pPr>
      <w:pBdr>
        <w:left w:val="single" w:sz="8" w:space="18" w:color="auto"/>
        <w:right w:val="single" w:sz="8" w:space="0" w:color="auto"/>
      </w:pBdr>
      <w:shd w:val="clear" w:color="000000" w:fill="FFFFFF"/>
      <w:spacing w:before="100" w:beforeAutospacing="1" w:after="100" w:afterAutospacing="1" w:line="240" w:lineRule="auto"/>
      <w:ind w:firstLineChars="200" w:firstLine="200"/>
      <w:textAlignment w:val="center"/>
    </w:pPr>
    <w:rPr>
      <w:rFonts w:ascii="Sylfaen" w:eastAsia="Times New Roman" w:hAnsi="Sylfaen" w:cs="Times New Roman"/>
      <w:b/>
      <w:bCs/>
      <w:color w:val="800080"/>
      <w:sz w:val="16"/>
      <w:szCs w:val="16"/>
    </w:rPr>
  </w:style>
  <w:style w:type="paragraph" w:customStyle="1" w:styleId="xl169">
    <w:name w:val="xl169"/>
    <w:basedOn w:val="Normal"/>
    <w:rsid w:val="00015E6B"/>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800080"/>
    </w:rPr>
  </w:style>
  <w:style w:type="paragraph" w:customStyle="1" w:styleId="xl170">
    <w:name w:val="xl170"/>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800080"/>
      <w:sz w:val="28"/>
      <w:szCs w:val="28"/>
    </w:rPr>
  </w:style>
  <w:style w:type="paragraph" w:customStyle="1" w:styleId="xl171">
    <w:name w:val="xl171"/>
    <w:basedOn w:val="Normal"/>
    <w:rsid w:val="00015E6B"/>
    <w:pPr>
      <w:spacing w:before="100" w:beforeAutospacing="1" w:after="100" w:afterAutospacing="1" w:line="240" w:lineRule="auto"/>
    </w:pPr>
    <w:rPr>
      <w:rFonts w:ascii="Arial" w:eastAsia="Times New Roman" w:hAnsi="Arial" w:cs="Arial"/>
      <w:color w:val="800080"/>
      <w:sz w:val="24"/>
      <w:szCs w:val="24"/>
    </w:rPr>
  </w:style>
  <w:style w:type="paragraph" w:customStyle="1" w:styleId="xl172">
    <w:name w:val="xl172"/>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800080"/>
      <w:sz w:val="18"/>
      <w:szCs w:val="18"/>
    </w:rPr>
  </w:style>
  <w:style w:type="paragraph" w:customStyle="1" w:styleId="xl173">
    <w:name w:val="xl173"/>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800080"/>
      <w:sz w:val="28"/>
      <w:szCs w:val="28"/>
    </w:rPr>
  </w:style>
  <w:style w:type="paragraph" w:customStyle="1" w:styleId="xl174">
    <w:name w:val="xl174"/>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339933"/>
      <w:sz w:val="26"/>
      <w:szCs w:val="26"/>
    </w:rPr>
  </w:style>
  <w:style w:type="paragraph" w:customStyle="1" w:styleId="xl175">
    <w:name w:val="xl175"/>
    <w:basedOn w:val="Normal"/>
    <w:rsid w:val="00015E6B"/>
    <w:pPr>
      <w:pBdr>
        <w:left w:val="single" w:sz="8" w:space="27" w:color="auto"/>
        <w:right w:val="single" w:sz="8" w:space="0" w:color="auto"/>
      </w:pBdr>
      <w:shd w:val="clear" w:color="000000" w:fill="FFFFFF"/>
      <w:spacing w:before="100" w:beforeAutospacing="1" w:after="100" w:afterAutospacing="1" w:line="240" w:lineRule="auto"/>
      <w:ind w:firstLineChars="300" w:firstLine="300"/>
      <w:textAlignment w:val="center"/>
    </w:pPr>
    <w:rPr>
      <w:rFonts w:ascii="Sylfaen" w:eastAsia="Times New Roman" w:hAnsi="Sylfaen" w:cs="Times New Roman"/>
      <w:b/>
      <w:bCs/>
      <w:color w:val="339933"/>
      <w:sz w:val="16"/>
      <w:szCs w:val="16"/>
    </w:rPr>
  </w:style>
  <w:style w:type="paragraph" w:customStyle="1" w:styleId="xl176">
    <w:name w:val="xl176"/>
    <w:basedOn w:val="Normal"/>
    <w:rsid w:val="00015E6B"/>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339933"/>
    </w:rPr>
  </w:style>
  <w:style w:type="paragraph" w:customStyle="1" w:styleId="xl177">
    <w:name w:val="xl177"/>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339933"/>
      <w:sz w:val="28"/>
      <w:szCs w:val="28"/>
    </w:rPr>
  </w:style>
  <w:style w:type="paragraph" w:customStyle="1" w:styleId="xl178">
    <w:name w:val="xl178"/>
    <w:basedOn w:val="Normal"/>
    <w:rsid w:val="00015E6B"/>
    <w:pPr>
      <w:spacing w:before="100" w:beforeAutospacing="1" w:after="100" w:afterAutospacing="1" w:line="240" w:lineRule="auto"/>
    </w:pPr>
    <w:rPr>
      <w:rFonts w:ascii="Arial" w:eastAsia="Times New Roman" w:hAnsi="Arial" w:cs="Arial"/>
      <w:color w:val="339933"/>
      <w:sz w:val="24"/>
      <w:szCs w:val="24"/>
    </w:rPr>
  </w:style>
  <w:style w:type="paragraph" w:customStyle="1" w:styleId="xl179">
    <w:name w:val="xl179"/>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339933"/>
      <w:sz w:val="16"/>
      <w:szCs w:val="16"/>
    </w:rPr>
  </w:style>
  <w:style w:type="paragraph" w:customStyle="1" w:styleId="xl180">
    <w:name w:val="xl180"/>
    <w:basedOn w:val="Normal"/>
    <w:rsid w:val="00015E6B"/>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color w:val="339933"/>
      <w:sz w:val="16"/>
      <w:szCs w:val="16"/>
    </w:rPr>
  </w:style>
  <w:style w:type="paragraph" w:customStyle="1" w:styleId="xl181">
    <w:name w:val="xl181"/>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339933"/>
      <w:sz w:val="18"/>
      <w:szCs w:val="18"/>
    </w:rPr>
  </w:style>
  <w:style w:type="paragraph" w:customStyle="1" w:styleId="xl182">
    <w:name w:val="xl182"/>
    <w:basedOn w:val="Normal"/>
    <w:rsid w:val="00015E6B"/>
    <w:pPr>
      <w:pBdr>
        <w:right w:val="single" w:sz="8" w:space="0" w:color="auto"/>
      </w:pBdr>
      <w:shd w:val="clear" w:color="000000" w:fill="FFFFFF"/>
      <w:spacing w:before="100" w:beforeAutospacing="1" w:after="100" w:afterAutospacing="1" w:line="240" w:lineRule="auto"/>
      <w:ind w:firstLineChars="300" w:firstLine="300"/>
      <w:textAlignment w:val="center"/>
    </w:pPr>
    <w:rPr>
      <w:rFonts w:ascii="Sylfaen" w:eastAsia="Times New Roman" w:hAnsi="Sylfaen" w:cs="Times New Roman"/>
      <w:b/>
      <w:bCs/>
      <w:color w:val="339933"/>
      <w:sz w:val="16"/>
      <w:szCs w:val="16"/>
    </w:rPr>
  </w:style>
  <w:style w:type="paragraph" w:customStyle="1" w:styleId="xl183">
    <w:name w:val="xl183"/>
    <w:basedOn w:val="Normal"/>
    <w:rsid w:val="00015E6B"/>
    <w:pPr>
      <w:pBdr>
        <w:left w:val="single" w:sz="8" w:space="31" w:color="auto"/>
        <w:right w:val="single" w:sz="8" w:space="0" w:color="auto"/>
      </w:pBdr>
      <w:shd w:val="clear" w:color="000000" w:fill="FFFFFF"/>
      <w:spacing w:before="100" w:beforeAutospacing="1" w:after="100" w:afterAutospacing="1" w:line="240" w:lineRule="auto"/>
      <w:ind w:firstLineChars="400" w:firstLine="400"/>
      <w:textAlignment w:val="center"/>
    </w:pPr>
    <w:rPr>
      <w:rFonts w:ascii="Sylfaen" w:eastAsia="Times New Roman" w:hAnsi="Sylfaen" w:cs="Times New Roman"/>
      <w:b/>
      <w:bCs/>
      <w:sz w:val="16"/>
      <w:szCs w:val="16"/>
    </w:rPr>
  </w:style>
  <w:style w:type="paragraph" w:customStyle="1" w:styleId="xl184">
    <w:name w:val="xl184"/>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185">
    <w:name w:val="xl185"/>
    <w:basedOn w:val="Normal"/>
    <w:rsid w:val="00015E6B"/>
    <w:pPr>
      <w:spacing w:before="100" w:beforeAutospacing="1" w:after="100" w:afterAutospacing="1" w:line="240" w:lineRule="auto"/>
    </w:pPr>
    <w:rPr>
      <w:rFonts w:ascii="Arial" w:eastAsia="Times New Roman" w:hAnsi="Arial" w:cs="Arial"/>
      <w:sz w:val="24"/>
      <w:szCs w:val="24"/>
    </w:rPr>
  </w:style>
  <w:style w:type="paragraph" w:customStyle="1" w:styleId="xl186">
    <w:name w:val="xl186"/>
    <w:basedOn w:val="Normal"/>
    <w:rsid w:val="00015E6B"/>
    <w:pPr>
      <w:pBdr>
        <w:left w:val="single" w:sz="8" w:space="31" w:color="auto"/>
        <w:right w:val="single" w:sz="8" w:space="0" w:color="auto"/>
      </w:pBdr>
      <w:shd w:val="clear" w:color="000000" w:fill="FFFFFF"/>
      <w:spacing w:before="100" w:beforeAutospacing="1" w:after="100" w:afterAutospacing="1" w:line="240" w:lineRule="auto"/>
      <w:ind w:firstLineChars="500" w:firstLine="500"/>
      <w:textAlignment w:val="center"/>
    </w:pPr>
    <w:rPr>
      <w:rFonts w:ascii="Sylfaen" w:eastAsia="Times New Roman" w:hAnsi="Sylfaen" w:cs="Times New Roman"/>
      <w:i/>
      <w:iCs/>
      <w:sz w:val="16"/>
      <w:szCs w:val="16"/>
    </w:rPr>
  </w:style>
  <w:style w:type="paragraph" w:customStyle="1" w:styleId="xl187">
    <w:name w:val="xl187"/>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i/>
      <w:iCs/>
      <w:sz w:val="16"/>
      <w:szCs w:val="16"/>
    </w:rPr>
  </w:style>
  <w:style w:type="paragraph" w:customStyle="1" w:styleId="xl188">
    <w:name w:val="xl188"/>
    <w:basedOn w:val="Normal"/>
    <w:rsid w:val="00015E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FF"/>
      <w:sz w:val="16"/>
      <w:szCs w:val="16"/>
    </w:rPr>
  </w:style>
  <w:style w:type="paragraph" w:customStyle="1" w:styleId="xl189">
    <w:name w:val="xl189"/>
    <w:basedOn w:val="Normal"/>
    <w:rsid w:val="00015E6B"/>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FF0000"/>
      <w:sz w:val="16"/>
      <w:szCs w:val="16"/>
    </w:rPr>
  </w:style>
  <w:style w:type="paragraph" w:customStyle="1" w:styleId="xl190">
    <w:name w:val="xl190"/>
    <w:basedOn w:val="Normal"/>
    <w:rsid w:val="00015E6B"/>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16"/>
      <w:szCs w:val="16"/>
    </w:rPr>
  </w:style>
  <w:style w:type="paragraph" w:customStyle="1" w:styleId="xl191">
    <w:name w:val="xl191"/>
    <w:basedOn w:val="Normal"/>
    <w:rsid w:val="00015E6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16"/>
      <w:szCs w:val="16"/>
    </w:rPr>
  </w:style>
  <w:style w:type="paragraph" w:customStyle="1" w:styleId="xl192">
    <w:name w:val="xl192"/>
    <w:basedOn w:val="Normal"/>
    <w:rsid w:val="00015E6B"/>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16"/>
      <w:szCs w:val="16"/>
    </w:rPr>
  </w:style>
  <w:style w:type="paragraph" w:customStyle="1" w:styleId="xl193">
    <w:name w:val="xl193"/>
    <w:basedOn w:val="Normal"/>
    <w:rsid w:val="00015E6B"/>
    <w:pPr>
      <w:pBdr>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194">
    <w:name w:val="xl194"/>
    <w:basedOn w:val="Normal"/>
    <w:rsid w:val="00015E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195">
    <w:name w:val="xl195"/>
    <w:basedOn w:val="Normal"/>
    <w:rsid w:val="00015E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196">
    <w:name w:val="xl196"/>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FF0000"/>
      <w:sz w:val="28"/>
      <w:szCs w:val="28"/>
    </w:rPr>
  </w:style>
  <w:style w:type="paragraph" w:customStyle="1" w:styleId="xl197">
    <w:name w:val="xl197"/>
    <w:basedOn w:val="Normal"/>
    <w:rsid w:val="00015E6B"/>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28"/>
      <w:szCs w:val="28"/>
    </w:rPr>
  </w:style>
  <w:style w:type="paragraph" w:customStyle="1" w:styleId="xl198">
    <w:name w:val="xl198"/>
    <w:basedOn w:val="Normal"/>
    <w:rsid w:val="00015E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199">
    <w:name w:val="xl199"/>
    <w:basedOn w:val="Normal"/>
    <w:rsid w:val="00015E6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200">
    <w:name w:val="xl200"/>
    <w:basedOn w:val="Normal"/>
    <w:rsid w:val="00015E6B"/>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28"/>
      <w:szCs w:val="28"/>
    </w:rPr>
  </w:style>
  <w:style w:type="paragraph" w:customStyle="1" w:styleId="xl201">
    <w:name w:val="xl201"/>
    <w:basedOn w:val="Normal"/>
    <w:rsid w:val="00015E6B"/>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28"/>
      <w:szCs w:val="28"/>
    </w:rPr>
  </w:style>
  <w:style w:type="paragraph" w:customStyle="1" w:styleId="xl202">
    <w:name w:val="xl202"/>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rPr>
  </w:style>
  <w:style w:type="paragraph" w:customStyle="1" w:styleId="xl203">
    <w:name w:val="xl203"/>
    <w:basedOn w:val="Normal"/>
    <w:rsid w:val="00015E6B"/>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993300"/>
      <w:sz w:val="24"/>
      <w:szCs w:val="24"/>
    </w:rPr>
  </w:style>
  <w:style w:type="paragraph" w:customStyle="1" w:styleId="xl204">
    <w:name w:val="xl204"/>
    <w:basedOn w:val="Normal"/>
    <w:rsid w:val="00015E6B"/>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205">
    <w:name w:val="xl205"/>
    <w:basedOn w:val="Normal"/>
    <w:rsid w:val="00015E6B"/>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06">
    <w:name w:val="xl206"/>
    <w:basedOn w:val="Normal"/>
    <w:rsid w:val="00015E6B"/>
    <w:pPr>
      <w:pBdr>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color w:val="0000FF"/>
      <w:sz w:val="24"/>
      <w:szCs w:val="24"/>
    </w:rPr>
  </w:style>
  <w:style w:type="paragraph" w:customStyle="1" w:styleId="xl207">
    <w:name w:val="xl207"/>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08">
    <w:name w:val="xl208"/>
    <w:basedOn w:val="Normal"/>
    <w:rsid w:val="00015E6B"/>
    <w:pPr>
      <w:shd w:val="clear" w:color="000000" w:fill="FFFFFF"/>
      <w:spacing w:before="100" w:beforeAutospacing="1" w:after="100" w:afterAutospacing="1" w:line="240" w:lineRule="auto"/>
      <w:textAlignment w:val="center"/>
    </w:pPr>
    <w:rPr>
      <w:rFonts w:ascii="Sylfaen" w:eastAsia="Times New Roman" w:hAnsi="Sylfaen" w:cs="Times New Roman"/>
      <w:b/>
      <w:bCs/>
      <w:color w:val="FF0000"/>
      <w:sz w:val="24"/>
      <w:szCs w:val="24"/>
    </w:rPr>
  </w:style>
  <w:style w:type="paragraph" w:customStyle="1" w:styleId="xl209">
    <w:name w:val="xl209"/>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800080"/>
      <w:sz w:val="24"/>
      <w:szCs w:val="24"/>
    </w:rPr>
  </w:style>
  <w:style w:type="paragraph" w:customStyle="1" w:styleId="xl210">
    <w:name w:val="xl210"/>
    <w:basedOn w:val="Normal"/>
    <w:rsid w:val="00015E6B"/>
    <w:pPr>
      <w:pBdr>
        <w:left w:val="single" w:sz="8" w:space="18" w:color="auto"/>
        <w:right w:val="single" w:sz="8" w:space="0" w:color="auto"/>
      </w:pBdr>
      <w:shd w:val="clear" w:color="000000" w:fill="FFFFFF"/>
      <w:spacing w:before="100" w:beforeAutospacing="1" w:after="100" w:afterAutospacing="1" w:line="240" w:lineRule="auto"/>
      <w:ind w:firstLineChars="200" w:firstLine="200"/>
      <w:textAlignment w:val="center"/>
    </w:pPr>
    <w:rPr>
      <w:rFonts w:ascii="Sylfaen" w:eastAsia="Times New Roman" w:hAnsi="Sylfaen" w:cs="Times New Roman"/>
      <w:b/>
      <w:bCs/>
      <w:color w:val="800080"/>
      <w:sz w:val="24"/>
      <w:szCs w:val="24"/>
    </w:rPr>
  </w:style>
  <w:style w:type="paragraph" w:customStyle="1" w:styleId="xl211">
    <w:name w:val="xl211"/>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12">
    <w:name w:val="xl212"/>
    <w:basedOn w:val="Normal"/>
    <w:rsid w:val="00015E6B"/>
    <w:pPr>
      <w:pBdr>
        <w:left w:val="single" w:sz="8" w:space="27" w:color="auto"/>
        <w:right w:val="single" w:sz="8" w:space="0" w:color="auto"/>
      </w:pBdr>
      <w:shd w:val="clear" w:color="000000" w:fill="FFFFFF"/>
      <w:spacing w:before="100" w:beforeAutospacing="1" w:after="100" w:afterAutospacing="1" w:line="240" w:lineRule="auto"/>
      <w:ind w:firstLineChars="300" w:firstLine="300"/>
      <w:textAlignment w:val="center"/>
    </w:pPr>
    <w:rPr>
      <w:rFonts w:ascii="Sylfaen" w:eastAsia="Times New Roman" w:hAnsi="Sylfaen" w:cs="Times New Roman"/>
      <w:b/>
      <w:bCs/>
      <w:color w:val="008000"/>
      <w:sz w:val="24"/>
      <w:szCs w:val="24"/>
    </w:rPr>
  </w:style>
  <w:style w:type="paragraph" w:customStyle="1" w:styleId="xl213">
    <w:name w:val="xl213"/>
    <w:basedOn w:val="Normal"/>
    <w:rsid w:val="00015E6B"/>
    <w:pPr>
      <w:pBdr>
        <w:left w:val="single" w:sz="8" w:space="31" w:color="auto"/>
        <w:right w:val="single" w:sz="8" w:space="0" w:color="auto"/>
      </w:pBdr>
      <w:shd w:val="clear" w:color="000000" w:fill="FFFFFF"/>
      <w:spacing w:before="100" w:beforeAutospacing="1" w:after="100" w:afterAutospacing="1" w:line="240" w:lineRule="auto"/>
      <w:ind w:firstLineChars="400" w:firstLine="400"/>
      <w:textAlignment w:val="center"/>
    </w:pPr>
    <w:rPr>
      <w:rFonts w:ascii="Sylfaen" w:eastAsia="Times New Roman" w:hAnsi="Sylfaen" w:cs="Times New Roman"/>
      <w:b/>
      <w:bCs/>
      <w:color w:val="000000"/>
      <w:sz w:val="24"/>
      <w:szCs w:val="24"/>
    </w:rPr>
  </w:style>
  <w:style w:type="paragraph" w:customStyle="1" w:styleId="xl214">
    <w:name w:val="xl214"/>
    <w:basedOn w:val="Normal"/>
    <w:rsid w:val="00015E6B"/>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215">
    <w:name w:val="xl215"/>
    <w:basedOn w:val="Normal"/>
    <w:rsid w:val="00015E6B"/>
    <w:pPr>
      <w:pBdr>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216">
    <w:name w:val="xl216"/>
    <w:basedOn w:val="Normal"/>
    <w:rsid w:val="00015E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FF"/>
      <w:sz w:val="24"/>
      <w:szCs w:val="24"/>
    </w:rPr>
  </w:style>
  <w:style w:type="paragraph" w:customStyle="1" w:styleId="xl217">
    <w:name w:val="xl217"/>
    <w:basedOn w:val="Normal"/>
    <w:rsid w:val="00015E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24"/>
      <w:szCs w:val="24"/>
    </w:rPr>
  </w:style>
  <w:style w:type="paragraph" w:customStyle="1" w:styleId="xl218">
    <w:name w:val="xl218"/>
    <w:basedOn w:val="Normal"/>
    <w:rsid w:val="00015E6B"/>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FF0000"/>
      <w:sz w:val="24"/>
      <w:szCs w:val="24"/>
    </w:rPr>
  </w:style>
  <w:style w:type="paragraph" w:customStyle="1" w:styleId="xl219">
    <w:name w:val="xl219"/>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FF0000"/>
      <w:sz w:val="24"/>
      <w:szCs w:val="24"/>
    </w:rPr>
  </w:style>
  <w:style w:type="paragraph" w:customStyle="1" w:styleId="xl220">
    <w:name w:val="xl220"/>
    <w:basedOn w:val="Normal"/>
    <w:rsid w:val="00015E6B"/>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800080"/>
      <w:sz w:val="24"/>
      <w:szCs w:val="24"/>
    </w:rPr>
  </w:style>
  <w:style w:type="paragraph" w:customStyle="1" w:styleId="xl221">
    <w:name w:val="xl221"/>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800080"/>
      <w:sz w:val="24"/>
      <w:szCs w:val="24"/>
    </w:rPr>
  </w:style>
  <w:style w:type="paragraph" w:customStyle="1" w:styleId="xl222">
    <w:name w:val="xl222"/>
    <w:basedOn w:val="Normal"/>
    <w:rsid w:val="00015E6B"/>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8000"/>
      <w:sz w:val="24"/>
      <w:szCs w:val="24"/>
    </w:rPr>
  </w:style>
  <w:style w:type="paragraph" w:customStyle="1" w:styleId="xl223">
    <w:name w:val="xl223"/>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8000"/>
      <w:sz w:val="24"/>
      <w:szCs w:val="24"/>
    </w:rPr>
  </w:style>
  <w:style w:type="paragraph" w:customStyle="1" w:styleId="xl224">
    <w:name w:val="xl224"/>
    <w:basedOn w:val="Normal"/>
    <w:rsid w:val="00015E6B"/>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225">
    <w:name w:val="xl225"/>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226">
    <w:name w:val="xl226"/>
    <w:basedOn w:val="Normal"/>
    <w:rsid w:val="00015E6B"/>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27">
    <w:name w:val="xl227"/>
    <w:basedOn w:val="Normal"/>
    <w:rsid w:val="00015E6B"/>
    <w:pPr>
      <w:spacing w:before="100" w:beforeAutospacing="1" w:after="100" w:afterAutospacing="1" w:line="240" w:lineRule="auto"/>
      <w:textAlignment w:val="center"/>
    </w:pPr>
    <w:rPr>
      <w:rFonts w:ascii="Sylfaen" w:eastAsia="Times New Roman" w:hAnsi="Sylfaen" w:cs="Times New Roman"/>
      <w:b/>
      <w:bCs/>
      <w:color w:val="FF0000"/>
      <w:sz w:val="24"/>
      <w:szCs w:val="24"/>
    </w:rPr>
  </w:style>
  <w:style w:type="paragraph" w:customStyle="1" w:styleId="xl228">
    <w:name w:val="xl228"/>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8000"/>
      <w:sz w:val="24"/>
      <w:szCs w:val="24"/>
    </w:rPr>
  </w:style>
  <w:style w:type="paragraph" w:customStyle="1" w:styleId="xl229">
    <w:name w:val="xl229"/>
    <w:basedOn w:val="Normal"/>
    <w:rsid w:val="00015E6B"/>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24"/>
      <w:szCs w:val="24"/>
    </w:rPr>
  </w:style>
  <w:style w:type="paragraph" w:customStyle="1" w:styleId="xl230">
    <w:name w:val="xl230"/>
    <w:basedOn w:val="Normal"/>
    <w:rsid w:val="00015E6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31">
    <w:name w:val="xl231"/>
    <w:basedOn w:val="Normal"/>
    <w:rsid w:val="00015E6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color w:val="0000FF"/>
      <w:sz w:val="24"/>
      <w:szCs w:val="24"/>
    </w:rPr>
  </w:style>
  <w:style w:type="paragraph" w:customStyle="1" w:styleId="xl232">
    <w:name w:val="xl232"/>
    <w:basedOn w:val="Normal"/>
    <w:rsid w:val="00015E6B"/>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Sylfaen" w:eastAsia="Times New Roman" w:hAnsi="Sylfaen" w:cs="Times New Roman"/>
      <w:b/>
      <w:bCs/>
      <w:color w:val="FF0000"/>
      <w:sz w:val="24"/>
      <w:szCs w:val="24"/>
    </w:rPr>
  </w:style>
  <w:style w:type="paragraph" w:customStyle="1" w:styleId="xl233">
    <w:name w:val="xl233"/>
    <w:basedOn w:val="Normal"/>
    <w:rsid w:val="00015E6B"/>
    <w:pPr>
      <w:pBdr>
        <w:left w:val="single" w:sz="8" w:space="31" w:color="auto"/>
        <w:right w:val="single" w:sz="8" w:space="0" w:color="auto"/>
      </w:pBdr>
      <w:shd w:val="clear" w:color="000000" w:fill="FFFFFF"/>
      <w:spacing w:before="100" w:beforeAutospacing="1" w:after="100" w:afterAutospacing="1" w:line="240" w:lineRule="auto"/>
      <w:ind w:firstLineChars="400" w:firstLine="400"/>
      <w:textAlignment w:val="center"/>
    </w:pPr>
    <w:rPr>
      <w:rFonts w:ascii="Sylfaen" w:eastAsia="Times New Roman" w:hAnsi="Sylfaen" w:cs="Times New Roman"/>
      <w:sz w:val="24"/>
      <w:szCs w:val="24"/>
    </w:rPr>
  </w:style>
  <w:style w:type="paragraph" w:customStyle="1" w:styleId="xl234">
    <w:name w:val="xl234"/>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235">
    <w:name w:val="xl235"/>
    <w:basedOn w:val="Normal"/>
    <w:rsid w:val="00015E6B"/>
    <w:pPr>
      <w:pBdr>
        <w:left w:val="single" w:sz="8" w:space="31" w:color="auto"/>
        <w:right w:val="single" w:sz="8" w:space="0" w:color="auto"/>
      </w:pBdr>
      <w:shd w:val="clear" w:color="000000" w:fill="FFFFFF"/>
      <w:spacing w:before="100" w:beforeAutospacing="1" w:after="100" w:afterAutospacing="1" w:line="240" w:lineRule="auto"/>
      <w:ind w:firstLineChars="500" w:firstLine="500"/>
      <w:textAlignment w:val="center"/>
    </w:pPr>
    <w:rPr>
      <w:rFonts w:ascii="Sylfaen" w:eastAsia="Times New Roman" w:hAnsi="Sylfaen" w:cs="Times New Roman"/>
      <w:i/>
      <w:iCs/>
      <w:color w:val="000000"/>
      <w:sz w:val="24"/>
      <w:szCs w:val="24"/>
    </w:rPr>
  </w:style>
  <w:style w:type="paragraph" w:customStyle="1" w:styleId="xl236">
    <w:name w:val="xl236"/>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i/>
      <w:iCs/>
      <w:color w:val="000000"/>
      <w:sz w:val="24"/>
      <w:szCs w:val="24"/>
    </w:rPr>
  </w:style>
  <w:style w:type="paragraph" w:customStyle="1" w:styleId="xl237">
    <w:name w:val="xl237"/>
    <w:basedOn w:val="Normal"/>
    <w:rsid w:val="00015E6B"/>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238">
    <w:name w:val="xl238"/>
    <w:basedOn w:val="Normal"/>
    <w:rsid w:val="00015E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239">
    <w:name w:val="xl239"/>
    <w:basedOn w:val="Normal"/>
    <w:rsid w:val="00015E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6"/>
      <w:szCs w:val="16"/>
    </w:rPr>
  </w:style>
  <w:style w:type="paragraph" w:customStyle="1" w:styleId="xl240">
    <w:name w:val="xl240"/>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FF0000"/>
      <w:sz w:val="16"/>
      <w:szCs w:val="16"/>
    </w:rPr>
  </w:style>
  <w:style w:type="paragraph" w:customStyle="1" w:styleId="xl241">
    <w:name w:val="xl241"/>
    <w:basedOn w:val="Normal"/>
    <w:rsid w:val="00015E6B"/>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242">
    <w:name w:val="xl242"/>
    <w:basedOn w:val="Normal"/>
    <w:rsid w:val="00015E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6"/>
      <w:szCs w:val="16"/>
    </w:rPr>
  </w:style>
  <w:style w:type="paragraph" w:customStyle="1" w:styleId="xl243">
    <w:name w:val="xl243"/>
    <w:basedOn w:val="Normal"/>
    <w:rsid w:val="00015E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6"/>
      <w:szCs w:val="16"/>
    </w:rPr>
  </w:style>
  <w:style w:type="paragraph" w:customStyle="1" w:styleId="xl244">
    <w:name w:val="xl244"/>
    <w:basedOn w:val="Normal"/>
    <w:rsid w:val="00015E6B"/>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8000"/>
    </w:rPr>
  </w:style>
  <w:style w:type="paragraph" w:customStyle="1" w:styleId="xl245">
    <w:name w:val="xl245"/>
    <w:basedOn w:val="Normal"/>
    <w:rsid w:val="00015E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246">
    <w:name w:val="xl246"/>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800080"/>
      <w:sz w:val="28"/>
      <w:szCs w:val="28"/>
    </w:rPr>
  </w:style>
  <w:style w:type="paragraph" w:customStyle="1" w:styleId="xl247">
    <w:name w:val="xl247"/>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8000"/>
      <w:sz w:val="24"/>
      <w:szCs w:val="24"/>
    </w:rPr>
  </w:style>
  <w:style w:type="paragraph" w:customStyle="1" w:styleId="xl248">
    <w:name w:val="xl248"/>
    <w:basedOn w:val="Normal"/>
    <w:rsid w:val="00015E6B"/>
    <w:pPr>
      <w:spacing w:before="100" w:beforeAutospacing="1" w:after="100" w:afterAutospacing="1" w:line="240" w:lineRule="auto"/>
    </w:pPr>
    <w:rPr>
      <w:rFonts w:ascii="Arial" w:eastAsia="Times New Roman" w:hAnsi="Arial" w:cs="Arial"/>
      <w:sz w:val="16"/>
      <w:szCs w:val="16"/>
    </w:rPr>
  </w:style>
  <w:style w:type="paragraph" w:customStyle="1" w:styleId="xl249">
    <w:name w:val="xl249"/>
    <w:basedOn w:val="Normal"/>
    <w:rsid w:val="00015E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250">
    <w:name w:val="xl250"/>
    <w:basedOn w:val="Normal"/>
    <w:rsid w:val="00015E6B"/>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FF"/>
      <w:sz w:val="16"/>
      <w:szCs w:val="16"/>
    </w:rPr>
  </w:style>
  <w:style w:type="paragraph" w:customStyle="1" w:styleId="xl251">
    <w:name w:val="xl251"/>
    <w:basedOn w:val="Normal"/>
    <w:rsid w:val="00015E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16"/>
      <w:szCs w:val="16"/>
    </w:rPr>
  </w:style>
  <w:style w:type="paragraph" w:customStyle="1" w:styleId="xl252">
    <w:name w:val="xl252"/>
    <w:basedOn w:val="Normal"/>
    <w:rsid w:val="00015E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253">
    <w:name w:val="xl253"/>
    <w:basedOn w:val="Normal"/>
    <w:rsid w:val="00015E6B"/>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254">
    <w:name w:val="xl254"/>
    <w:basedOn w:val="Normal"/>
    <w:rsid w:val="00015E6B"/>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255">
    <w:name w:val="xl255"/>
    <w:basedOn w:val="Normal"/>
    <w:rsid w:val="00015E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16"/>
      <w:szCs w:val="16"/>
    </w:rPr>
  </w:style>
  <w:style w:type="paragraph" w:customStyle="1" w:styleId="xl256">
    <w:name w:val="xl256"/>
    <w:basedOn w:val="Normal"/>
    <w:rsid w:val="00015E6B"/>
    <w:pPr>
      <w:pBdr>
        <w:top w:val="single" w:sz="8" w:space="0" w:color="auto"/>
        <w:left w:val="single" w:sz="8" w:space="0" w:color="auto"/>
        <w:bottom w:val="double" w:sz="6"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257">
    <w:name w:val="xl257"/>
    <w:basedOn w:val="Normal"/>
    <w:rsid w:val="00015E6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16"/>
      <w:szCs w:val="16"/>
    </w:rPr>
  </w:style>
  <w:style w:type="paragraph" w:customStyle="1" w:styleId="xl258">
    <w:name w:val="xl258"/>
    <w:basedOn w:val="Normal"/>
    <w:rsid w:val="00015E6B"/>
    <w:pPr>
      <w:pBdr>
        <w:top w:val="single" w:sz="4"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259">
    <w:name w:val="xl259"/>
    <w:basedOn w:val="Normal"/>
    <w:rsid w:val="00015E6B"/>
    <w:pP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260">
    <w:name w:val="xl260"/>
    <w:basedOn w:val="Normal"/>
    <w:rsid w:val="00015E6B"/>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261">
    <w:name w:val="xl261"/>
    <w:basedOn w:val="Normal"/>
    <w:rsid w:val="00015E6B"/>
    <w:pPr>
      <w:shd w:val="clear" w:color="000000" w:fill="D9D9D9"/>
      <w:spacing w:before="100" w:beforeAutospacing="1" w:after="100" w:afterAutospacing="1" w:line="240" w:lineRule="auto"/>
      <w:textAlignment w:val="center"/>
    </w:pPr>
    <w:rPr>
      <w:rFonts w:ascii="Sylfaen" w:eastAsia="Times New Roman" w:hAnsi="Sylfaen" w:cs="Times New Roman"/>
      <w:sz w:val="16"/>
      <w:szCs w:val="16"/>
    </w:rPr>
  </w:style>
  <w:style w:type="paragraph" w:customStyle="1" w:styleId="xl262">
    <w:name w:val="xl262"/>
    <w:basedOn w:val="Normal"/>
    <w:rsid w:val="00015E6B"/>
    <w:pPr>
      <w:shd w:val="clear" w:color="000000" w:fill="FFFFFF"/>
      <w:spacing w:before="100" w:beforeAutospacing="1" w:after="100" w:afterAutospacing="1" w:line="240" w:lineRule="auto"/>
      <w:textAlignment w:val="center"/>
    </w:pPr>
    <w:rPr>
      <w:rFonts w:ascii="Sylfaen" w:eastAsia="Times New Roman" w:hAnsi="Sylfaen" w:cs="Times New Roman"/>
      <w:sz w:val="16"/>
      <w:szCs w:val="16"/>
    </w:rPr>
  </w:style>
  <w:style w:type="paragraph" w:customStyle="1" w:styleId="xl263">
    <w:name w:val="xl263"/>
    <w:basedOn w:val="Normal"/>
    <w:rsid w:val="00015E6B"/>
    <w:pPr>
      <w:spacing w:before="100" w:beforeAutospacing="1" w:after="100" w:afterAutospacing="1" w:line="240" w:lineRule="auto"/>
      <w:textAlignment w:val="center"/>
    </w:pPr>
    <w:rPr>
      <w:rFonts w:ascii="Sylfaen" w:eastAsia="Times New Roman" w:hAnsi="Sylfaen" w:cs="Times New Roman"/>
      <w:sz w:val="16"/>
      <w:szCs w:val="16"/>
    </w:rPr>
  </w:style>
  <w:style w:type="paragraph" w:customStyle="1" w:styleId="xl264">
    <w:name w:val="xl264"/>
    <w:basedOn w:val="Normal"/>
    <w:rsid w:val="00015E6B"/>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LitNusx" w:eastAsia="Times New Roman" w:hAnsi="LitNusx" w:cs="Times New Roman"/>
      <w:b/>
      <w:bCs/>
      <w:sz w:val="16"/>
      <w:szCs w:val="16"/>
    </w:rPr>
  </w:style>
  <w:style w:type="table" w:styleId="TableGrid">
    <w:name w:val="Table Grid"/>
    <w:basedOn w:val="TableNormal"/>
    <w:uiPriority w:val="59"/>
    <w:rsid w:val="00391751"/>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rsid w:val="00576F3D"/>
    <w:pPr>
      <w:widowControl w:val="0"/>
      <w:spacing w:after="0" w:line="240" w:lineRule="auto"/>
    </w:pPr>
    <w:rPr>
      <w:rFonts w:ascii="Merriweather" w:eastAsia="Merriweather" w:hAnsi="Merriweather" w:cs="Merriweather"/>
      <w:lang w:eastAsia="ru-RU"/>
    </w:rPr>
  </w:style>
  <w:style w:type="paragraph" w:customStyle="1" w:styleId="xl75">
    <w:name w:val="xl75"/>
    <w:basedOn w:val="Normal"/>
    <w:rsid w:val="005D0B09"/>
    <w:pPr>
      <w:spacing w:before="100" w:beforeAutospacing="1" w:after="100" w:afterAutospacing="1" w:line="240" w:lineRule="auto"/>
      <w:textAlignment w:val="center"/>
    </w:pPr>
    <w:rPr>
      <w:rFonts w:ascii="LitNusx" w:eastAsia="Times New Roman" w:hAnsi="LitNusx" w:cs="Times New Roman"/>
      <w:sz w:val="16"/>
      <w:szCs w:val="16"/>
    </w:rPr>
  </w:style>
  <w:style w:type="paragraph" w:customStyle="1" w:styleId="xl265">
    <w:name w:val="xl265"/>
    <w:basedOn w:val="Normal"/>
    <w:rsid w:val="00E078C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339933"/>
      <w:sz w:val="16"/>
      <w:szCs w:val="16"/>
    </w:rPr>
  </w:style>
  <w:style w:type="paragraph" w:customStyle="1" w:styleId="xl266">
    <w:name w:val="xl266"/>
    <w:basedOn w:val="Normal"/>
    <w:rsid w:val="00E078C2"/>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339933"/>
      <w:sz w:val="16"/>
      <w:szCs w:val="16"/>
    </w:rPr>
  </w:style>
  <w:style w:type="paragraph" w:customStyle="1" w:styleId="xl267">
    <w:name w:val="xl267"/>
    <w:basedOn w:val="Normal"/>
    <w:rsid w:val="00E078C2"/>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Sylfaen" w:eastAsia="Times New Roman" w:hAnsi="Sylfaen" w:cs="Times New Roman"/>
      <w:b/>
      <w:bCs/>
      <w:color w:val="339933"/>
      <w:sz w:val="16"/>
      <w:szCs w:val="16"/>
    </w:rPr>
  </w:style>
  <w:style w:type="paragraph" w:customStyle="1" w:styleId="xl268">
    <w:name w:val="xl268"/>
    <w:basedOn w:val="Normal"/>
    <w:rsid w:val="00E078C2"/>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269">
    <w:name w:val="xl269"/>
    <w:basedOn w:val="Normal"/>
    <w:rsid w:val="00E078C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339933"/>
      <w:sz w:val="16"/>
      <w:szCs w:val="16"/>
    </w:rPr>
  </w:style>
  <w:style w:type="paragraph" w:customStyle="1" w:styleId="xl270">
    <w:name w:val="xl270"/>
    <w:basedOn w:val="Normal"/>
    <w:rsid w:val="00E078C2"/>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271">
    <w:name w:val="xl271"/>
    <w:basedOn w:val="Normal"/>
    <w:rsid w:val="00E078C2"/>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Sylfaen" w:eastAsia="Times New Roman" w:hAnsi="Sylfaen" w:cs="Times New Roman"/>
      <w:b/>
      <w:bCs/>
      <w:color w:val="800080"/>
      <w:sz w:val="16"/>
      <w:szCs w:val="16"/>
    </w:rPr>
  </w:style>
  <w:style w:type="paragraph" w:customStyle="1" w:styleId="xl272">
    <w:name w:val="xl272"/>
    <w:basedOn w:val="Normal"/>
    <w:rsid w:val="00E078C2"/>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800080"/>
      <w:sz w:val="16"/>
      <w:szCs w:val="16"/>
    </w:rPr>
  </w:style>
  <w:style w:type="paragraph" w:customStyle="1" w:styleId="xl273">
    <w:name w:val="xl273"/>
    <w:basedOn w:val="Normal"/>
    <w:rsid w:val="00E078C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16"/>
      <w:szCs w:val="16"/>
    </w:rPr>
  </w:style>
  <w:style w:type="paragraph" w:customStyle="1" w:styleId="xl274">
    <w:name w:val="xl274"/>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FF0000"/>
      <w:sz w:val="16"/>
      <w:szCs w:val="16"/>
    </w:rPr>
  </w:style>
  <w:style w:type="paragraph" w:customStyle="1" w:styleId="xl275">
    <w:name w:val="xl275"/>
    <w:basedOn w:val="Normal"/>
    <w:rsid w:val="00E078C2"/>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339933"/>
      <w:sz w:val="16"/>
      <w:szCs w:val="16"/>
    </w:rPr>
  </w:style>
  <w:style w:type="paragraph" w:customStyle="1" w:styleId="xl276">
    <w:name w:val="xl276"/>
    <w:basedOn w:val="Normal"/>
    <w:rsid w:val="00E078C2"/>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8000"/>
      <w:sz w:val="16"/>
      <w:szCs w:val="16"/>
    </w:rPr>
  </w:style>
  <w:style w:type="paragraph" w:customStyle="1" w:styleId="xl277">
    <w:name w:val="xl277"/>
    <w:basedOn w:val="Normal"/>
    <w:rsid w:val="00E078C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8000"/>
      <w:sz w:val="16"/>
      <w:szCs w:val="16"/>
    </w:rPr>
  </w:style>
  <w:style w:type="paragraph" w:customStyle="1" w:styleId="xl278">
    <w:name w:val="xl278"/>
    <w:basedOn w:val="Normal"/>
    <w:rsid w:val="00E078C2"/>
    <w:pPr>
      <w:spacing w:before="100" w:beforeAutospacing="1" w:after="100" w:afterAutospacing="1" w:line="240" w:lineRule="auto"/>
      <w:textAlignment w:val="center"/>
    </w:pPr>
    <w:rPr>
      <w:rFonts w:ascii="Sylfaen" w:eastAsia="Times New Roman" w:hAnsi="Sylfaen" w:cs="Times New Roman"/>
      <w:sz w:val="16"/>
      <w:szCs w:val="16"/>
    </w:rPr>
  </w:style>
  <w:style w:type="paragraph" w:customStyle="1" w:styleId="xl279">
    <w:name w:val="xl279"/>
    <w:basedOn w:val="Normal"/>
    <w:rsid w:val="00E078C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6"/>
      <w:szCs w:val="16"/>
    </w:rPr>
  </w:style>
  <w:style w:type="paragraph" w:customStyle="1" w:styleId="xl280">
    <w:name w:val="xl280"/>
    <w:basedOn w:val="Normal"/>
    <w:rsid w:val="00E078C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6"/>
      <w:szCs w:val="16"/>
    </w:rPr>
  </w:style>
  <w:style w:type="paragraph" w:customStyle="1" w:styleId="xl281">
    <w:name w:val="xl281"/>
    <w:basedOn w:val="Normal"/>
    <w:rsid w:val="00E078C2"/>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993300"/>
      <w:sz w:val="16"/>
      <w:szCs w:val="16"/>
    </w:rPr>
  </w:style>
  <w:style w:type="paragraph" w:customStyle="1" w:styleId="xl282">
    <w:name w:val="xl282"/>
    <w:basedOn w:val="Normal"/>
    <w:rsid w:val="00E078C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sz w:val="16"/>
      <w:szCs w:val="16"/>
    </w:rPr>
  </w:style>
  <w:style w:type="paragraph" w:customStyle="1" w:styleId="xl283">
    <w:name w:val="xl283"/>
    <w:basedOn w:val="Normal"/>
    <w:rsid w:val="00E078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284">
    <w:name w:val="xl284"/>
    <w:basedOn w:val="Normal"/>
    <w:rsid w:val="00E078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285">
    <w:name w:val="xl285"/>
    <w:basedOn w:val="Normal"/>
    <w:rsid w:val="00E078C2"/>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86">
    <w:name w:val="xl286"/>
    <w:basedOn w:val="Normal"/>
    <w:rsid w:val="00E078C2"/>
    <w:pPr>
      <w:pBdr>
        <w:bottom w:val="single" w:sz="4"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color w:val="0000FF"/>
      <w:sz w:val="16"/>
      <w:szCs w:val="16"/>
    </w:rPr>
  </w:style>
  <w:style w:type="paragraph" w:customStyle="1" w:styleId="xl287">
    <w:name w:val="xl287"/>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800080"/>
      <w:sz w:val="16"/>
      <w:szCs w:val="16"/>
    </w:rPr>
  </w:style>
  <w:style w:type="paragraph" w:customStyle="1" w:styleId="xl288">
    <w:name w:val="xl288"/>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6"/>
      <w:szCs w:val="16"/>
    </w:rPr>
  </w:style>
  <w:style w:type="paragraph" w:customStyle="1" w:styleId="xl289">
    <w:name w:val="xl289"/>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6"/>
      <w:szCs w:val="16"/>
    </w:rPr>
  </w:style>
  <w:style w:type="paragraph" w:customStyle="1" w:styleId="xl290">
    <w:name w:val="xl290"/>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291">
    <w:name w:val="xl291"/>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292">
    <w:name w:val="xl292"/>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6"/>
      <w:szCs w:val="16"/>
    </w:rPr>
  </w:style>
  <w:style w:type="paragraph" w:customStyle="1" w:styleId="xl293">
    <w:name w:val="xl293"/>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6"/>
      <w:szCs w:val="16"/>
    </w:rPr>
  </w:style>
  <w:style w:type="paragraph" w:customStyle="1" w:styleId="xl294">
    <w:name w:val="xl294"/>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6"/>
      <w:szCs w:val="16"/>
    </w:rPr>
  </w:style>
  <w:style w:type="paragraph" w:customStyle="1" w:styleId="xl295">
    <w:name w:val="xl295"/>
    <w:basedOn w:val="Normal"/>
    <w:rsid w:val="00E078C2"/>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Times New Roman" w:hAnsi="Sylfaen" w:cs="Times New Roman"/>
      <w:sz w:val="16"/>
      <w:szCs w:val="16"/>
    </w:rPr>
  </w:style>
  <w:style w:type="paragraph" w:customStyle="1" w:styleId="xl296">
    <w:name w:val="xl296"/>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297">
    <w:name w:val="xl297"/>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298">
    <w:name w:val="xl298"/>
    <w:basedOn w:val="Normal"/>
    <w:rsid w:val="00E078C2"/>
    <w:pPr>
      <w:pBdr>
        <w:left w:val="single" w:sz="8" w:space="31" w:color="auto"/>
        <w:right w:val="single" w:sz="8" w:space="0" w:color="auto"/>
      </w:pBdr>
      <w:spacing w:before="100" w:beforeAutospacing="1" w:after="100" w:afterAutospacing="1" w:line="240" w:lineRule="auto"/>
      <w:ind w:firstLineChars="500" w:firstLine="500"/>
      <w:textAlignment w:val="center"/>
    </w:pPr>
    <w:rPr>
      <w:rFonts w:ascii="Sylfaen" w:eastAsia="Times New Roman" w:hAnsi="Sylfaen" w:cs="Times New Roman"/>
      <w:i/>
      <w:iCs/>
      <w:color w:val="000000"/>
      <w:sz w:val="16"/>
      <w:szCs w:val="16"/>
    </w:rPr>
  </w:style>
  <w:style w:type="paragraph" w:customStyle="1" w:styleId="xl299">
    <w:name w:val="xl299"/>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sz w:val="16"/>
      <w:szCs w:val="16"/>
    </w:rPr>
  </w:style>
  <w:style w:type="paragraph" w:customStyle="1" w:styleId="xl300">
    <w:name w:val="xl300"/>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301">
    <w:name w:val="xl301"/>
    <w:basedOn w:val="Normal"/>
    <w:rsid w:val="00E078C2"/>
    <w:pPr>
      <w:pBdr>
        <w:left w:val="single" w:sz="8" w:space="0" w:color="auto"/>
        <w:right w:val="single" w:sz="8" w:space="0" w:color="auto"/>
      </w:pBdr>
      <w:spacing w:before="100" w:beforeAutospacing="1" w:after="100" w:afterAutospacing="1" w:line="240" w:lineRule="auto"/>
      <w:textAlignment w:val="center"/>
    </w:pPr>
    <w:rPr>
      <w:rFonts w:ascii="Sylfaen" w:eastAsia="Times New Roman" w:hAnsi="Sylfaen" w:cs="Times New Roman"/>
      <w:b/>
      <w:bCs/>
      <w:color w:val="008000"/>
      <w:sz w:val="16"/>
      <w:szCs w:val="16"/>
    </w:rPr>
  </w:style>
  <w:style w:type="paragraph" w:customStyle="1" w:styleId="xl302">
    <w:name w:val="xl302"/>
    <w:basedOn w:val="Normal"/>
    <w:rsid w:val="00E078C2"/>
    <w:pPr>
      <w:pBdr>
        <w:top w:val="single" w:sz="4" w:space="0" w:color="auto"/>
        <w:left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303">
    <w:name w:val="xl303"/>
    <w:basedOn w:val="Normal"/>
    <w:rsid w:val="00E078C2"/>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304">
    <w:name w:val="xl304"/>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305">
    <w:name w:val="xl305"/>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6"/>
      <w:szCs w:val="16"/>
    </w:rPr>
  </w:style>
  <w:style w:type="paragraph" w:customStyle="1" w:styleId="xl306">
    <w:name w:val="xl306"/>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6"/>
      <w:szCs w:val="16"/>
    </w:rPr>
  </w:style>
  <w:style w:type="paragraph" w:customStyle="1" w:styleId="xl307">
    <w:name w:val="xl307"/>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6"/>
      <w:szCs w:val="16"/>
    </w:rPr>
  </w:style>
  <w:style w:type="paragraph" w:customStyle="1" w:styleId="xl308">
    <w:name w:val="xl308"/>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6"/>
      <w:szCs w:val="16"/>
    </w:rPr>
  </w:style>
  <w:style w:type="paragraph" w:customStyle="1" w:styleId="xl309">
    <w:name w:val="xl309"/>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6"/>
      <w:szCs w:val="16"/>
    </w:rPr>
  </w:style>
  <w:style w:type="paragraph" w:customStyle="1" w:styleId="xl310">
    <w:name w:val="xl310"/>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800080"/>
      <w:sz w:val="16"/>
      <w:szCs w:val="16"/>
    </w:rPr>
  </w:style>
  <w:style w:type="paragraph" w:customStyle="1" w:styleId="xl311">
    <w:name w:val="xl311"/>
    <w:basedOn w:val="Normal"/>
    <w:rsid w:val="00E078C2"/>
    <w:pPr>
      <w:pBdr>
        <w:left w:val="single" w:sz="8" w:space="18" w:color="auto"/>
        <w:right w:val="single" w:sz="8" w:space="0" w:color="auto"/>
      </w:pBdr>
      <w:spacing w:before="100" w:beforeAutospacing="1" w:after="100" w:afterAutospacing="1" w:line="240" w:lineRule="auto"/>
      <w:ind w:firstLineChars="200" w:firstLine="200"/>
      <w:textAlignment w:val="center"/>
    </w:pPr>
    <w:rPr>
      <w:rFonts w:ascii="Sylfaen" w:eastAsia="Times New Roman" w:hAnsi="Sylfaen" w:cs="Times New Roman"/>
      <w:b/>
      <w:bCs/>
      <w:color w:val="800080"/>
      <w:sz w:val="16"/>
      <w:szCs w:val="16"/>
    </w:rPr>
  </w:style>
  <w:style w:type="paragraph" w:customStyle="1" w:styleId="xl312">
    <w:name w:val="xl312"/>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6"/>
      <w:szCs w:val="16"/>
    </w:rPr>
  </w:style>
  <w:style w:type="paragraph" w:customStyle="1" w:styleId="xl313">
    <w:name w:val="xl313"/>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6"/>
      <w:szCs w:val="16"/>
    </w:rPr>
  </w:style>
  <w:style w:type="paragraph" w:customStyle="1" w:styleId="xl314">
    <w:name w:val="xl314"/>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9933"/>
      <w:sz w:val="16"/>
      <w:szCs w:val="16"/>
    </w:rPr>
  </w:style>
  <w:style w:type="paragraph" w:customStyle="1" w:styleId="xl315">
    <w:name w:val="xl315"/>
    <w:basedOn w:val="Normal"/>
    <w:rsid w:val="00E078C2"/>
    <w:pPr>
      <w:pBdr>
        <w:left w:val="single" w:sz="8" w:space="27" w:color="auto"/>
        <w:right w:val="single" w:sz="8" w:space="0" w:color="auto"/>
      </w:pBdr>
      <w:spacing w:before="100" w:beforeAutospacing="1" w:after="100" w:afterAutospacing="1" w:line="240" w:lineRule="auto"/>
      <w:ind w:firstLineChars="300" w:firstLine="300"/>
      <w:textAlignment w:val="center"/>
    </w:pPr>
    <w:rPr>
      <w:rFonts w:ascii="Sylfaen" w:eastAsia="Times New Roman" w:hAnsi="Sylfaen" w:cs="Times New Roman"/>
      <w:b/>
      <w:bCs/>
      <w:color w:val="339933"/>
      <w:sz w:val="16"/>
      <w:szCs w:val="16"/>
    </w:rPr>
  </w:style>
  <w:style w:type="paragraph" w:customStyle="1" w:styleId="xl316">
    <w:name w:val="xl316"/>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339933"/>
      <w:sz w:val="16"/>
      <w:szCs w:val="16"/>
    </w:rPr>
  </w:style>
  <w:style w:type="paragraph" w:customStyle="1" w:styleId="xl317">
    <w:name w:val="xl317"/>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339933"/>
      <w:sz w:val="16"/>
      <w:szCs w:val="16"/>
    </w:rPr>
  </w:style>
  <w:style w:type="paragraph" w:customStyle="1" w:styleId="xl318">
    <w:name w:val="xl318"/>
    <w:basedOn w:val="Normal"/>
    <w:rsid w:val="00E078C2"/>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Times New Roman" w:hAnsi="Sylfaen" w:cs="Times New Roman"/>
      <w:b/>
      <w:bCs/>
      <w:sz w:val="16"/>
      <w:szCs w:val="16"/>
    </w:rPr>
  </w:style>
  <w:style w:type="paragraph" w:customStyle="1" w:styleId="xl319">
    <w:name w:val="xl319"/>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339933"/>
      <w:sz w:val="16"/>
      <w:szCs w:val="16"/>
    </w:rPr>
  </w:style>
  <w:style w:type="paragraph" w:customStyle="1" w:styleId="xl320">
    <w:name w:val="xl320"/>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800080"/>
      <w:sz w:val="16"/>
      <w:szCs w:val="16"/>
    </w:rPr>
  </w:style>
  <w:style w:type="paragraph" w:customStyle="1" w:styleId="xl321">
    <w:name w:val="xl321"/>
    <w:basedOn w:val="Normal"/>
    <w:rsid w:val="00E078C2"/>
    <w:pPr>
      <w:pBdr>
        <w:left w:val="single" w:sz="8" w:space="31" w:color="auto"/>
        <w:right w:val="single" w:sz="8" w:space="0" w:color="auto"/>
      </w:pBdr>
      <w:spacing w:before="100" w:beforeAutospacing="1" w:after="100" w:afterAutospacing="1" w:line="240" w:lineRule="auto"/>
      <w:ind w:firstLineChars="500" w:firstLine="500"/>
      <w:textAlignment w:val="center"/>
    </w:pPr>
    <w:rPr>
      <w:rFonts w:ascii="Sylfaen" w:eastAsia="Times New Roman" w:hAnsi="Sylfaen" w:cs="Times New Roman"/>
      <w:i/>
      <w:iCs/>
      <w:sz w:val="16"/>
      <w:szCs w:val="16"/>
    </w:rPr>
  </w:style>
  <w:style w:type="paragraph" w:customStyle="1" w:styleId="xl322">
    <w:name w:val="xl322"/>
    <w:basedOn w:val="Normal"/>
    <w:rsid w:val="00E0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6"/>
      <w:szCs w:val="16"/>
    </w:rPr>
  </w:style>
  <w:style w:type="paragraph" w:customStyle="1" w:styleId="xl323">
    <w:name w:val="xl323"/>
    <w:basedOn w:val="Normal"/>
    <w:rsid w:val="00E078C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6"/>
      <w:szCs w:val="16"/>
    </w:rPr>
  </w:style>
  <w:style w:type="paragraph" w:customStyle="1" w:styleId="xl324">
    <w:name w:val="xl324"/>
    <w:basedOn w:val="Normal"/>
    <w:rsid w:val="00E078C2"/>
    <w:pPr>
      <w:pBdr>
        <w:top w:val="single" w:sz="4" w:space="0" w:color="auto"/>
        <w:left w:val="single" w:sz="8" w:space="0" w:color="auto"/>
        <w:bottom w:val="double" w:sz="6"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325">
    <w:name w:val="xl325"/>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8000"/>
      <w:sz w:val="16"/>
      <w:szCs w:val="16"/>
    </w:rPr>
  </w:style>
  <w:style w:type="paragraph" w:customStyle="1" w:styleId="xl326">
    <w:name w:val="xl326"/>
    <w:basedOn w:val="Normal"/>
    <w:rsid w:val="00E078C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00FF"/>
      <w:sz w:val="16"/>
      <w:szCs w:val="16"/>
    </w:rPr>
  </w:style>
  <w:style w:type="paragraph" w:customStyle="1" w:styleId="xl327">
    <w:name w:val="xl327"/>
    <w:basedOn w:val="Normal"/>
    <w:rsid w:val="00E078C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F243E"/>
      <w:sz w:val="16"/>
      <w:szCs w:val="16"/>
    </w:rPr>
  </w:style>
  <w:style w:type="paragraph" w:customStyle="1" w:styleId="xl328">
    <w:name w:val="xl328"/>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F243E"/>
      <w:sz w:val="16"/>
      <w:szCs w:val="16"/>
    </w:rPr>
  </w:style>
  <w:style w:type="paragraph" w:customStyle="1" w:styleId="xl329">
    <w:name w:val="xl329"/>
    <w:basedOn w:val="Normal"/>
    <w:rsid w:val="00E0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color w:val="002060"/>
      <w:sz w:val="16"/>
      <w:szCs w:val="16"/>
    </w:rPr>
  </w:style>
  <w:style w:type="paragraph" w:customStyle="1" w:styleId="xl330">
    <w:name w:val="xl330"/>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002060"/>
      <w:sz w:val="16"/>
      <w:szCs w:val="16"/>
    </w:rPr>
  </w:style>
  <w:style w:type="paragraph" w:customStyle="1" w:styleId="xl331">
    <w:name w:val="xl331"/>
    <w:basedOn w:val="Normal"/>
    <w:rsid w:val="00E078C2"/>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7030A0"/>
      <w:sz w:val="16"/>
      <w:szCs w:val="16"/>
    </w:rPr>
  </w:style>
  <w:style w:type="paragraph" w:customStyle="1" w:styleId="xl73">
    <w:name w:val="xl73"/>
    <w:basedOn w:val="Normal"/>
    <w:rsid w:val="006A476F"/>
    <w:pPr>
      <w:spacing w:before="100" w:beforeAutospacing="1" w:after="100" w:afterAutospacing="1" w:line="240" w:lineRule="auto"/>
      <w:textAlignment w:val="center"/>
    </w:pPr>
    <w:rPr>
      <w:rFonts w:ascii="LitNusx" w:eastAsia="Times New Roman" w:hAnsi="LitNusx" w:cs="Times New Roman"/>
      <w:sz w:val="16"/>
      <w:szCs w:val="16"/>
    </w:rPr>
  </w:style>
  <w:style w:type="paragraph" w:customStyle="1" w:styleId="xl74">
    <w:name w:val="xl74"/>
    <w:basedOn w:val="Normal"/>
    <w:rsid w:val="006A47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332">
    <w:name w:val="xl332"/>
    <w:basedOn w:val="Normal"/>
    <w:rsid w:val="007D080B"/>
    <w:pPr>
      <w:pBdr>
        <w:left w:val="single" w:sz="8"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color w:val="7030A0"/>
      <w:sz w:val="16"/>
      <w:szCs w:val="16"/>
    </w:rPr>
  </w:style>
  <w:style w:type="paragraph" w:customStyle="1" w:styleId="xl333">
    <w:name w:val="xl333"/>
    <w:basedOn w:val="Normal"/>
    <w:rsid w:val="007D080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LitNusx" w:eastAsia="Times New Roman" w:hAnsi="LitNusx"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7591">
      <w:bodyDiv w:val="1"/>
      <w:marLeft w:val="0"/>
      <w:marRight w:val="0"/>
      <w:marTop w:val="0"/>
      <w:marBottom w:val="0"/>
      <w:divBdr>
        <w:top w:val="none" w:sz="0" w:space="0" w:color="auto"/>
        <w:left w:val="none" w:sz="0" w:space="0" w:color="auto"/>
        <w:bottom w:val="none" w:sz="0" w:space="0" w:color="auto"/>
        <w:right w:val="none" w:sz="0" w:space="0" w:color="auto"/>
      </w:divBdr>
    </w:div>
    <w:div w:id="13116964">
      <w:bodyDiv w:val="1"/>
      <w:marLeft w:val="0"/>
      <w:marRight w:val="0"/>
      <w:marTop w:val="0"/>
      <w:marBottom w:val="0"/>
      <w:divBdr>
        <w:top w:val="none" w:sz="0" w:space="0" w:color="auto"/>
        <w:left w:val="none" w:sz="0" w:space="0" w:color="auto"/>
        <w:bottom w:val="none" w:sz="0" w:space="0" w:color="auto"/>
        <w:right w:val="none" w:sz="0" w:space="0" w:color="auto"/>
      </w:divBdr>
    </w:div>
    <w:div w:id="22217905">
      <w:bodyDiv w:val="1"/>
      <w:marLeft w:val="0"/>
      <w:marRight w:val="0"/>
      <w:marTop w:val="0"/>
      <w:marBottom w:val="0"/>
      <w:divBdr>
        <w:top w:val="none" w:sz="0" w:space="0" w:color="auto"/>
        <w:left w:val="none" w:sz="0" w:space="0" w:color="auto"/>
        <w:bottom w:val="none" w:sz="0" w:space="0" w:color="auto"/>
        <w:right w:val="none" w:sz="0" w:space="0" w:color="auto"/>
      </w:divBdr>
    </w:div>
    <w:div w:id="93017274">
      <w:bodyDiv w:val="1"/>
      <w:marLeft w:val="0"/>
      <w:marRight w:val="0"/>
      <w:marTop w:val="0"/>
      <w:marBottom w:val="0"/>
      <w:divBdr>
        <w:top w:val="none" w:sz="0" w:space="0" w:color="auto"/>
        <w:left w:val="none" w:sz="0" w:space="0" w:color="auto"/>
        <w:bottom w:val="none" w:sz="0" w:space="0" w:color="auto"/>
        <w:right w:val="none" w:sz="0" w:space="0" w:color="auto"/>
      </w:divBdr>
    </w:div>
    <w:div w:id="98523413">
      <w:bodyDiv w:val="1"/>
      <w:marLeft w:val="0"/>
      <w:marRight w:val="0"/>
      <w:marTop w:val="0"/>
      <w:marBottom w:val="0"/>
      <w:divBdr>
        <w:top w:val="none" w:sz="0" w:space="0" w:color="auto"/>
        <w:left w:val="none" w:sz="0" w:space="0" w:color="auto"/>
        <w:bottom w:val="none" w:sz="0" w:space="0" w:color="auto"/>
        <w:right w:val="none" w:sz="0" w:space="0" w:color="auto"/>
      </w:divBdr>
    </w:div>
    <w:div w:id="133064361">
      <w:bodyDiv w:val="1"/>
      <w:marLeft w:val="0"/>
      <w:marRight w:val="0"/>
      <w:marTop w:val="0"/>
      <w:marBottom w:val="0"/>
      <w:divBdr>
        <w:top w:val="none" w:sz="0" w:space="0" w:color="auto"/>
        <w:left w:val="none" w:sz="0" w:space="0" w:color="auto"/>
        <w:bottom w:val="none" w:sz="0" w:space="0" w:color="auto"/>
        <w:right w:val="none" w:sz="0" w:space="0" w:color="auto"/>
      </w:divBdr>
    </w:div>
    <w:div w:id="147594708">
      <w:bodyDiv w:val="1"/>
      <w:marLeft w:val="0"/>
      <w:marRight w:val="0"/>
      <w:marTop w:val="0"/>
      <w:marBottom w:val="0"/>
      <w:divBdr>
        <w:top w:val="none" w:sz="0" w:space="0" w:color="auto"/>
        <w:left w:val="none" w:sz="0" w:space="0" w:color="auto"/>
        <w:bottom w:val="none" w:sz="0" w:space="0" w:color="auto"/>
        <w:right w:val="none" w:sz="0" w:space="0" w:color="auto"/>
      </w:divBdr>
    </w:div>
    <w:div w:id="170066976">
      <w:bodyDiv w:val="1"/>
      <w:marLeft w:val="0"/>
      <w:marRight w:val="0"/>
      <w:marTop w:val="0"/>
      <w:marBottom w:val="0"/>
      <w:divBdr>
        <w:top w:val="none" w:sz="0" w:space="0" w:color="auto"/>
        <w:left w:val="none" w:sz="0" w:space="0" w:color="auto"/>
        <w:bottom w:val="none" w:sz="0" w:space="0" w:color="auto"/>
        <w:right w:val="none" w:sz="0" w:space="0" w:color="auto"/>
      </w:divBdr>
    </w:div>
    <w:div w:id="180971539">
      <w:bodyDiv w:val="1"/>
      <w:marLeft w:val="0"/>
      <w:marRight w:val="0"/>
      <w:marTop w:val="0"/>
      <w:marBottom w:val="0"/>
      <w:divBdr>
        <w:top w:val="none" w:sz="0" w:space="0" w:color="auto"/>
        <w:left w:val="none" w:sz="0" w:space="0" w:color="auto"/>
        <w:bottom w:val="none" w:sz="0" w:space="0" w:color="auto"/>
        <w:right w:val="none" w:sz="0" w:space="0" w:color="auto"/>
      </w:divBdr>
    </w:div>
    <w:div w:id="197206943">
      <w:bodyDiv w:val="1"/>
      <w:marLeft w:val="0"/>
      <w:marRight w:val="0"/>
      <w:marTop w:val="0"/>
      <w:marBottom w:val="0"/>
      <w:divBdr>
        <w:top w:val="none" w:sz="0" w:space="0" w:color="auto"/>
        <w:left w:val="none" w:sz="0" w:space="0" w:color="auto"/>
        <w:bottom w:val="none" w:sz="0" w:space="0" w:color="auto"/>
        <w:right w:val="none" w:sz="0" w:space="0" w:color="auto"/>
      </w:divBdr>
    </w:div>
    <w:div w:id="261501749">
      <w:bodyDiv w:val="1"/>
      <w:marLeft w:val="0"/>
      <w:marRight w:val="0"/>
      <w:marTop w:val="0"/>
      <w:marBottom w:val="0"/>
      <w:divBdr>
        <w:top w:val="none" w:sz="0" w:space="0" w:color="auto"/>
        <w:left w:val="none" w:sz="0" w:space="0" w:color="auto"/>
        <w:bottom w:val="none" w:sz="0" w:space="0" w:color="auto"/>
        <w:right w:val="none" w:sz="0" w:space="0" w:color="auto"/>
      </w:divBdr>
    </w:div>
    <w:div w:id="288900647">
      <w:bodyDiv w:val="1"/>
      <w:marLeft w:val="0"/>
      <w:marRight w:val="0"/>
      <w:marTop w:val="0"/>
      <w:marBottom w:val="0"/>
      <w:divBdr>
        <w:top w:val="none" w:sz="0" w:space="0" w:color="auto"/>
        <w:left w:val="none" w:sz="0" w:space="0" w:color="auto"/>
        <w:bottom w:val="none" w:sz="0" w:space="0" w:color="auto"/>
        <w:right w:val="none" w:sz="0" w:space="0" w:color="auto"/>
      </w:divBdr>
    </w:div>
    <w:div w:id="369495838">
      <w:bodyDiv w:val="1"/>
      <w:marLeft w:val="0"/>
      <w:marRight w:val="0"/>
      <w:marTop w:val="0"/>
      <w:marBottom w:val="0"/>
      <w:divBdr>
        <w:top w:val="none" w:sz="0" w:space="0" w:color="auto"/>
        <w:left w:val="none" w:sz="0" w:space="0" w:color="auto"/>
        <w:bottom w:val="none" w:sz="0" w:space="0" w:color="auto"/>
        <w:right w:val="none" w:sz="0" w:space="0" w:color="auto"/>
      </w:divBdr>
    </w:div>
    <w:div w:id="394008682">
      <w:bodyDiv w:val="1"/>
      <w:marLeft w:val="0"/>
      <w:marRight w:val="0"/>
      <w:marTop w:val="0"/>
      <w:marBottom w:val="0"/>
      <w:divBdr>
        <w:top w:val="none" w:sz="0" w:space="0" w:color="auto"/>
        <w:left w:val="none" w:sz="0" w:space="0" w:color="auto"/>
        <w:bottom w:val="none" w:sz="0" w:space="0" w:color="auto"/>
        <w:right w:val="none" w:sz="0" w:space="0" w:color="auto"/>
      </w:divBdr>
    </w:div>
    <w:div w:id="406460320">
      <w:bodyDiv w:val="1"/>
      <w:marLeft w:val="0"/>
      <w:marRight w:val="0"/>
      <w:marTop w:val="0"/>
      <w:marBottom w:val="0"/>
      <w:divBdr>
        <w:top w:val="none" w:sz="0" w:space="0" w:color="auto"/>
        <w:left w:val="none" w:sz="0" w:space="0" w:color="auto"/>
        <w:bottom w:val="none" w:sz="0" w:space="0" w:color="auto"/>
        <w:right w:val="none" w:sz="0" w:space="0" w:color="auto"/>
      </w:divBdr>
    </w:div>
    <w:div w:id="414668166">
      <w:bodyDiv w:val="1"/>
      <w:marLeft w:val="0"/>
      <w:marRight w:val="0"/>
      <w:marTop w:val="0"/>
      <w:marBottom w:val="0"/>
      <w:divBdr>
        <w:top w:val="none" w:sz="0" w:space="0" w:color="auto"/>
        <w:left w:val="none" w:sz="0" w:space="0" w:color="auto"/>
        <w:bottom w:val="none" w:sz="0" w:space="0" w:color="auto"/>
        <w:right w:val="none" w:sz="0" w:space="0" w:color="auto"/>
      </w:divBdr>
    </w:div>
    <w:div w:id="453334180">
      <w:bodyDiv w:val="1"/>
      <w:marLeft w:val="0"/>
      <w:marRight w:val="0"/>
      <w:marTop w:val="0"/>
      <w:marBottom w:val="0"/>
      <w:divBdr>
        <w:top w:val="none" w:sz="0" w:space="0" w:color="auto"/>
        <w:left w:val="none" w:sz="0" w:space="0" w:color="auto"/>
        <w:bottom w:val="none" w:sz="0" w:space="0" w:color="auto"/>
        <w:right w:val="none" w:sz="0" w:space="0" w:color="auto"/>
      </w:divBdr>
    </w:div>
    <w:div w:id="470486537">
      <w:bodyDiv w:val="1"/>
      <w:marLeft w:val="0"/>
      <w:marRight w:val="0"/>
      <w:marTop w:val="0"/>
      <w:marBottom w:val="0"/>
      <w:divBdr>
        <w:top w:val="none" w:sz="0" w:space="0" w:color="auto"/>
        <w:left w:val="none" w:sz="0" w:space="0" w:color="auto"/>
        <w:bottom w:val="none" w:sz="0" w:space="0" w:color="auto"/>
        <w:right w:val="none" w:sz="0" w:space="0" w:color="auto"/>
      </w:divBdr>
    </w:div>
    <w:div w:id="471943174">
      <w:bodyDiv w:val="1"/>
      <w:marLeft w:val="0"/>
      <w:marRight w:val="0"/>
      <w:marTop w:val="0"/>
      <w:marBottom w:val="0"/>
      <w:divBdr>
        <w:top w:val="none" w:sz="0" w:space="0" w:color="auto"/>
        <w:left w:val="none" w:sz="0" w:space="0" w:color="auto"/>
        <w:bottom w:val="none" w:sz="0" w:space="0" w:color="auto"/>
        <w:right w:val="none" w:sz="0" w:space="0" w:color="auto"/>
      </w:divBdr>
    </w:div>
    <w:div w:id="472068400">
      <w:bodyDiv w:val="1"/>
      <w:marLeft w:val="0"/>
      <w:marRight w:val="0"/>
      <w:marTop w:val="0"/>
      <w:marBottom w:val="0"/>
      <w:divBdr>
        <w:top w:val="none" w:sz="0" w:space="0" w:color="auto"/>
        <w:left w:val="none" w:sz="0" w:space="0" w:color="auto"/>
        <w:bottom w:val="none" w:sz="0" w:space="0" w:color="auto"/>
        <w:right w:val="none" w:sz="0" w:space="0" w:color="auto"/>
      </w:divBdr>
    </w:div>
    <w:div w:id="510484887">
      <w:bodyDiv w:val="1"/>
      <w:marLeft w:val="0"/>
      <w:marRight w:val="0"/>
      <w:marTop w:val="0"/>
      <w:marBottom w:val="0"/>
      <w:divBdr>
        <w:top w:val="none" w:sz="0" w:space="0" w:color="auto"/>
        <w:left w:val="none" w:sz="0" w:space="0" w:color="auto"/>
        <w:bottom w:val="none" w:sz="0" w:space="0" w:color="auto"/>
        <w:right w:val="none" w:sz="0" w:space="0" w:color="auto"/>
      </w:divBdr>
    </w:div>
    <w:div w:id="515851195">
      <w:bodyDiv w:val="1"/>
      <w:marLeft w:val="0"/>
      <w:marRight w:val="0"/>
      <w:marTop w:val="0"/>
      <w:marBottom w:val="0"/>
      <w:divBdr>
        <w:top w:val="none" w:sz="0" w:space="0" w:color="auto"/>
        <w:left w:val="none" w:sz="0" w:space="0" w:color="auto"/>
        <w:bottom w:val="none" w:sz="0" w:space="0" w:color="auto"/>
        <w:right w:val="none" w:sz="0" w:space="0" w:color="auto"/>
      </w:divBdr>
    </w:div>
    <w:div w:id="535167063">
      <w:bodyDiv w:val="1"/>
      <w:marLeft w:val="0"/>
      <w:marRight w:val="0"/>
      <w:marTop w:val="0"/>
      <w:marBottom w:val="0"/>
      <w:divBdr>
        <w:top w:val="none" w:sz="0" w:space="0" w:color="auto"/>
        <w:left w:val="none" w:sz="0" w:space="0" w:color="auto"/>
        <w:bottom w:val="none" w:sz="0" w:space="0" w:color="auto"/>
        <w:right w:val="none" w:sz="0" w:space="0" w:color="auto"/>
      </w:divBdr>
    </w:div>
    <w:div w:id="636255028">
      <w:bodyDiv w:val="1"/>
      <w:marLeft w:val="0"/>
      <w:marRight w:val="0"/>
      <w:marTop w:val="0"/>
      <w:marBottom w:val="0"/>
      <w:divBdr>
        <w:top w:val="none" w:sz="0" w:space="0" w:color="auto"/>
        <w:left w:val="none" w:sz="0" w:space="0" w:color="auto"/>
        <w:bottom w:val="none" w:sz="0" w:space="0" w:color="auto"/>
        <w:right w:val="none" w:sz="0" w:space="0" w:color="auto"/>
      </w:divBdr>
    </w:div>
    <w:div w:id="709375348">
      <w:bodyDiv w:val="1"/>
      <w:marLeft w:val="0"/>
      <w:marRight w:val="0"/>
      <w:marTop w:val="0"/>
      <w:marBottom w:val="0"/>
      <w:divBdr>
        <w:top w:val="none" w:sz="0" w:space="0" w:color="auto"/>
        <w:left w:val="none" w:sz="0" w:space="0" w:color="auto"/>
        <w:bottom w:val="none" w:sz="0" w:space="0" w:color="auto"/>
        <w:right w:val="none" w:sz="0" w:space="0" w:color="auto"/>
      </w:divBdr>
    </w:div>
    <w:div w:id="745540232">
      <w:bodyDiv w:val="1"/>
      <w:marLeft w:val="0"/>
      <w:marRight w:val="0"/>
      <w:marTop w:val="0"/>
      <w:marBottom w:val="0"/>
      <w:divBdr>
        <w:top w:val="none" w:sz="0" w:space="0" w:color="auto"/>
        <w:left w:val="none" w:sz="0" w:space="0" w:color="auto"/>
        <w:bottom w:val="none" w:sz="0" w:space="0" w:color="auto"/>
        <w:right w:val="none" w:sz="0" w:space="0" w:color="auto"/>
      </w:divBdr>
    </w:div>
    <w:div w:id="746805618">
      <w:bodyDiv w:val="1"/>
      <w:marLeft w:val="0"/>
      <w:marRight w:val="0"/>
      <w:marTop w:val="0"/>
      <w:marBottom w:val="0"/>
      <w:divBdr>
        <w:top w:val="none" w:sz="0" w:space="0" w:color="auto"/>
        <w:left w:val="none" w:sz="0" w:space="0" w:color="auto"/>
        <w:bottom w:val="none" w:sz="0" w:space="0" w:color="auto"/>
        <w:right w:val="none" w:sz="0" w:space="0" w:color="auto"/>
      </w:divBdr>
    </w:div>
    <w:div w:id="764150824">
      <w:bodyDiv w:val="1"/>
      <w:marLeft w:val="0"/>
      <w:marRight w:val="0"/>
      <w:marTop w:val="0"/>
      <w:marBottom w:val="0"/>
      <w:divBdr>
        <w:top w:val="none" w:sz="0" w:space="0" w:color="auto"/>
        <w:left w:val="none" w:sz="0" w:space="0" w:color="auto"/>
        <w:bottom w:val="none" w:sz="0" w:space="0" w:color="auto"/>
        <w:right w:val="none" w:sz="0" w:space="0" w:color="auto"/>
      </w:divBdr>
    </w:div>
    <w:div w:id="767848012">
      <w:bodyDiv w:val="1"/>
      <w:marLeft w:val="0"/>
      <w:marRight w:val="0"/>
      <w:marTop w:val="0"/>
      <w:marBottom w:val="0"/>
      <w:divBdr>
        <w:top w:val="none" w:sz="0" w:space="0" w:color="auto"/>
        <w:left w:val="none" w:sz="0" w:space="0" w:color="auto"/>
        <w:bottom w:val="none" w:sz="0" w:space="0" w:color="auto"/>
        <w:right w:val="none" w:sz="0" w:space="0" w:color="auto"/>
      </w:divBdr>
    </w:div>
    <w:div w:id="785540124">
      <w:bodyDiv w:val="1"/>
      <w:marLeft w:val="0"/>
      <w:marRight w:val="0"/>
      <w:marTop w:val="0"/>
      <w:marBottom w:val="0"/>
      <w:divBdr>
        <w:top w:val="none" w:sz="0" w:space="0" w:color="auto"/>
        <w:left w:val="none" w:sz="0" w:space="0" w:color="auto"/>
        <w:bottom w:val="none" w:sz="0" w:space="0" w:color="auto"/>
        <w:right w:val="none" w:sz="0" w:space="0" w:color="auto"/>
      </w:divBdr>
    </w:div>
    <w:div w:id="831140934">
      <w:bodyDiv w:val="1"/>
      <w:marLeft w:val="0"/>
      <w:marRight w:val="0"/>
      <w:marTop w:val="0"/>
      <w:marBottom w:val="0"/>
      <w:divBdr>
        <w:top w:val="none" w:sz="0" w:space="0" w:color="auto"/>
        <w:left w:val="none" w:sz="0" w:space="0" w:color="auto"/>
        <w:bottom w:val="none" w:sz="0" w:space="0" w:color="auto"/>
        <w:right w:val="none" w:sz="0" w:space="0" w:color="auto"/>
      </w:divBdr>
    </w:div>
    <w:div w:id="846601385">
      <w:bodyDiv w:val="1"/>
      <w:marLeft w:val="0"/>
      <w:marRight w:val="0"/>
      <w:marTop w:val="0"/>
      <w:marBottom w:val="0"/>
      <w:divBdr>
        <w:top w:val="none" w:sz="0" w:space="0" w:color="auto"/>
        <w:left w:val="none" w:sz="0" w:space="0" w:color="auto"/>
        <w:bottom w:val="none" w:sz="0" w:space="0" w:color="auto"/>
        <w:right w:val="none" w:sz="0" w:space="0" w:color="auto"/>
      </w:divBdr>
    </w:div>
    <w:div w:id="859928250">
      <w:bodyDiv w:val="1"/>
      <w:marLeft w:val="0"/>
      <w:marRight w:val="0"/>
      <w:marTop w:val="0"/>
      <w:marBottom w:val="0"/>
      <w:divBdr>
        <w:top w:val="none" w:sz="0" w:space="0" w:color="auto"/>
        <w:left w:val="none" w:sz="0" w:space="0" w:color="auto"/>
        <w:bottom w:val="none" w:sz="0" w:space="0" w:color="auto"/>
        <w:right w:val="none" w:sz="0" w:space="0" w:color="auto"/>
      </w:divBdr>
    </w:div>
    <w:div w:id="866216412">
      <w:bodyDiv w:val="1"/>
      <w:marLeft w:val="0"/>
      <w:marRight w:val="0"/>
      <w:marTop w:val="0"/>
      <w:marBottom w:val="0"/>
      <w:divBdr>
        <w:top w:val="none" w:sz="0" w:space="0" w:color="auto"/>
        <w:left w:val="none" w:sz="0" w:space="0" w:color="auto"/>
        <w:bottom w:val="none" w:sz="0" w:space="0" w:color="auto"/>
        <w:right w:val="none" w:sz="0" w:space="0" w:color="auto"/>
      </w:divBdr>
    </w:div>
    <w:div w:id="908345997">
      <w:bodyDiv w:val="1"/>
      <w:marLeft w:val="0"/>
      <w:marRight w:val="0"/>
      <w:marTop w:val="0"/>
      <w:marBottom w:val="0"/>
      <w:divBdr>
        <w:top w:val="none" w:sz="0" w:space="0" w:color="auto"/>
        <w:left w:val="none" w:sz="0" w:space="0" w:color="auto"/>
        <w:bottom w:val="none" w:sz="0" w:space="0" w:color="auto"/>
        <w:right w:val="none" w:sz="0" w:space="0" w:color="auto"/>
      </w:divBdr>
    </w:div>
    <w:div w:id="935594148">
      <w:bodyDiv w:val="1"/>
      <w:marLeft w:val="0"/>
      <w:marRight w:val="0"/>
      <w:marTop w:val="0"/>
      <w:marBottom w:val="0"/>
      <w:divBdr>
        <w:top w:val="none" w:sz="0" w:space="0" w:color="auto"/>
        <w:left w:val="none" w:sz="0" w:space="0" w:color="auto"/>
        <w:bottom w:val="none" w:sz="0" w:space="0" w:color="auto"/>
        <w:right w:val="none" w:sz="0" w:space="0" w:color="auto"/>
      </w:divBdr>
    </w:div>
    <w:div w:id="947473468">
      <w:bodyDiv w:val="1"/>
      <w:marLeft w:val="0"/>
      <w:marRight w:val="0"/>
      <w:marTop w:val="0"/>
      <w:marBottom w:val="0"/>
      <w:divBdr>
        <w:top w:val="none" w:sz="0" w:space="0" w:color="auto"/>
        <w:left w:val="none" w:sz="0" w:space="0" w:color="auto"/>
        <w:bottom w:val="none" w:sz="0" w:space="0" w:color="auto"/>
        <w:right w:val="none" w:sz="0" w:space="0" w:color="auto"/>
      </w:divBdr>
    </w:div>
    <w:div w:id="957759950">
      <w:bodyDiv w:val="1"/>
      <w:marLeft w:val="0"/>
      <w:marRight w:val="0"/>
      <w:marTop w:val="0"/>
      <w:marBottom w:val="0"/>
      <w:divBdr>
        <w:top w:val="none" w:sz="0" w:space="0" w:color="auto"/>
        <w:left w:val="none" w:sz="0" w:space="0" w:color="auto"/>
        <w:bottom w:val="none" w:sz="0" w:space="0" w:color="auto"/>
        <w:right w:val="none" w:sz="0" w:space="0" w:color="auto"/>
      </w:divBdr>
    </w:div>
    <w:div w:id="970018655">
      <w:bodyDiv w:val="1"/>
      <w:marLeft w:val="0"/>
      <w:marRight w:val="0"/>
      <w:marTop w:val="0"/>
      <w:marBottom w:val="0"/>
      <w:divBdr>
        <w:top w:val="none" w:sz="0" w:space="0" w:color="auto"/>
        <w:left w:val="none" w:sz="0" w:space="0" w:color="auto"/>
        <w:bottom w:val="none" w:sz="0" w:space="0" w:color="auto"/>
        <w:right w:val="none" w:sz="0" w:space="0" w:color="auto"/>
      </w:divBdr>
    </w:div>
    <w:div w:id="971598414">
      <w:bodyDiv w:val="1"/>
      <w:marLeft w:val="0"/>
      <w:marRight w:val="0"/>
      <w:marTop w:val="0"/>
      <w:marBottom w:val="0"/>
      <w:divBdr>
        <w:top w:val="none" w:sz="0" w:space="0" w:color="auto"/>
        <w:left w:val="none" w:sz="0" w:space="0" w:color="auto"/>
        <w:bottom w:val="none" w:sz="0" w:space="0" w:color="auto"/>
        <w:right w:val="none" w:sz="0" w:space="0" w:color="auto"/>
      </w:divBdr>
    </w:div>
    <w:div w:id="978875449">
      <w:bodyDiv w:val="1"/>
      <w:marLeft w:val="0"/>
      <w:marRight w:val="0"/>
      <w:marTop w:val="0"/>
      <w:marBottom w:val="0"/>
      <w:divBdr>
        <w:top w:val="none" w:sz="0" w:space="0" w:color="auto"/>
        <w:left w:val="none" w:sz="0" w:space="0" w:color="auto"/>
        <w:bottom w:val="none" w:sz="0" w:space="0" w:color="auto"/>
        <w:right w:val="none" w:sz="0" w:space="0" w:color="auto"/>
      </w:divBdr>
    </w:div>
    <w:div w:id="979843024">
      <w:bodyDiv w:val="1"/>
      <w:marLeft w:val="0"/>
      <w:marRight w:val="0"/>
      <w:marTop w:val="0"/>
      <w:marBottom w:val="0"/>
      <w:divBdr>
        <w:top w:val="none" w:sz="0" w:space="0" w:color="auto"/>
        <w:left w:val="none" w:sz="0" w:space="0" w:color="auto"/>
        <w:bottom w:val="none" w:sz="0" w:space="0" w:color="auto"/>
        <w:right w:val="none" w:sz="0" w:space="0" w:color="auto"/>
      </w:divBdr>
    </w:div>
    <w:div w:id="985746361">
      <w:bodyDiv w:val="1"/>
      <w:marLeft w:val="0"/>
      <w:marRight w:val="0"/>
      <w:marTop w:val="0"/>
      <w:marBottom w:val="0"/>
      <w:divBdr>
        <w:top w:val="none" w:sz="0" w:space="0" w:color="auto"/>
        <w:left w:val="none" w:sz="0" w:space="0" w:color="auto"/>
        <w:bottom w:val="none" w:sz="0" w:space="0" w:color="auto"/>
        <w:right w:val="none" w:sz="0" w:space="0" w:color="auto"/>
      </w:divBdr>
    </w:div>
    <w:div w:id="990720200">
      <w:bodyDiv w:val="1"/>
      <w:marLeft w:val="0"/>
      <w:marRight w:val="0"/>
      <w:marTop w:val="0"/>
      <w:marBottom w:val="0"/>
      <w:divBdr>
        <w:top w:val="none" w:sz="0" w:space="0" w:color="auto"/>
        <w:left w:val="none" w:sz="0" w:space="0" w:color="auto"/>
        <w:bottom w:val="none" w:sz="0" w:space="0" w:color="auto"/>
        <w:right w:val="none" w:sz="0" w:space="0" w:color="auto"/>
      </w:divBdr>
    </w:div>
    <w:div w:id="1021931604">
      <w:bodyDiv w:val="1"/>
      <w:marLeft w:val="0"/>
      <w:marRight w:val="0"/>
      <w:marTop w:val="0"/>
      <w:marBottom w:val="0"/>
      <w:divBdr>
        <w:top w:val="none" w:sz="0" w:space="0" w:color="auto"/>
        <w:left w:val="none" w:sz="0" w:space="0" w:color="auto"/>
        <w:bottom w:val="none" w:sz="0" w:space="0" w:color="auto"/>
        <w:right w:val="none" w:sz="0" w:space="0" w:color="auto"/>
      </w:divBdr>
    </w:div>
    <w:div w:id="1127771280">
      <w:bodyDiv w:val="1"/>
      <w:marLeft w:val="0"/>
      <w:marRight w:val="0"/>
      <w:marTop w:val="0"/>
      <w:marBottom w:val="0"/>
      <w:divBdr>
        <w:top w:val="none" w:sz="0" w:space="0" w:color="auto"/>
        <w:left w:val="none" w:sz="0" w:space="0" w:color="auto"/>
        <w:bottom w:val="none" w:sz="0" w:space="0" w:color="auto"/>
        <w:right w:val="none" w:sz="0" w:space="0" w:color="auto"/>
      </w:divBdr>
    </w:div>
    <w:div w:id="1178497232">
      <w:bodyDiv w:val="1"/>
      <w:marLeft w:val="0"/>
      <w:marRight w:val="0"/>
      <w:marTop w:val="0"/>
      <w:marBottom w:val="0"/>
      <w:divBdr>
        <w:top w:val="none" w:sz="0" w:space="0" w:color="auto"/>
        <w:left w:val="none" w:sz="0" w:space="0" w:color="auto"/>
        <w:bottom w:val="none" w:sz="0" w:space="0" w:color="auto"/>
        <w:right w:val="none" w:sz="0" w:space="0" w:color="auto"/>
      </w:divBdr>
    </w:div>
    <w:div w:id="1196848149">
      <w:bodyDiv w:val="1"/>
      <w:marLeft w:val="0"/>
      <w:marRight w:val="0"/>
      <w:marTop w:val="0"/>
      <w:marBottom w:val="0"/>
      <w:divBdr>
        <w:top w:val="none" w:sz="0" w:space="0" w:color="auto"/>
        <w:left w:val="none" w:sz="0" w:space="0" w:color="auto"/>
        <w:bottom w:val="none" w:sz="0" w:space="0" w:color="auto"/>
        <w:right w:val="none" w:sz="0" w:space="0" w:color="auto"/>
      </w:divBdr>
    </w:div>
    <w:div w:id="1206720266">
      <w:bodyDiv w:val="1"/>
      <w:marLeft w:val="0"/>
      <w:marRight w:val="0"/>
      <w:marTop w:val="0"/>
      <w:marBottom w:val="0"/>
      <w:divBdr>
        <w:top w:val="none" w:sz="0" w:space="0" w:color="auto"/>
        <w:left w:val="none" w:sz="0" w:space="0" w:color="auto"/>
        <w:bottom w:val="none" w:sz="0" w:space="0" w:color="auto"/>
        <w:right w:val="none" w:sz="0" w:space="0" w:color="auto"/>
      </w:divBdr>
    </w:div>
    <w:div w:id="1220897500">
      <w:bodyDiv w:val="1"/>
      <w:marLeft w:val="0"/>
      <w:marRight w:val="0"/>
      <w:marTop w:val="0"/>
      <w:marBottom w:val="0"/>
      <w:divBdr>
        <w:top w:val="none" w:sz="0" w:space="0" w:color="auto"/>
        <w:left w:val="none" w:sz="0" w:space="0" w:color="auto"/>
        <w:bottom w:val="none" w:sz="0" w:space="0" w:color="auto"/>
        <w:right w:val="none" w:sz="0" w:space="0" w:color="auto"/>
      </w:divBdr>
    </w:div>
    <w:div w:id="1302072961">
      <w:bodyDiv w:val="1"/>
      <w:marLeft w:val="0"/>
      <w:marRight w:val="0"/>
      <w:marTop w:val="0"/>
      <w:marBottom w:val="0"/>
      <w:divBdr>
        <w:top w:val="none" w:sz="0" w:space="0" w:color="auto"/>
        <w:left w:val="none" w:sz="0" w:space="0" w:color="auto"/>
        <w:bottom w:val="none" w:sz="0" w:space="0" w:color="auto"/>
        <w:right w:val="none" w:sz="0" w:space="0" w:color="auto"/>
      </w:divBdr>
    </w:div>
    <w:div w:id="1324747314">
      <w:bodyDiv w:val="1"/>
      <w:marLeft w:val="0"/>
      <w:marRight w:val="0"/>
      <w:marTop w:val="0"/>
      <w:marBottom w:val="0"/>
      <w:divBdr>
        <w:top w:val="none" w:sz="0" w:space="0" w:color="auto"/>
        <w:left w:val="none" w:sz="0" w:space="0" w:color="auto"/>
        <w:bottom w:val="none" w:sz="0" w:space="0" w:color="auto"/>
        <w:right w:val="none" w:sz="0" w:space="0" w:color="auto"/>
      </w:divBdr>
    </w:div>
    <w:div w:id="1330713474">
      <w:bodyDiv w:val="1"/>
      <w:marLeft w:val="0"/>
      <w:marRight w:val="0"/>
      <w:marTop w:val="0"/>
      <w:marBottom w:val="0"/>
      <w:divBdr>
        <w:top w:val="none" w:sz="0" w:space="0" w:color="auto"/>
        <w:left w:val="none" w:sz="0" w:space="0" w:color="auto"/>
        <w:bottom w:val="none" w:sz="0" w:space="0" w:color="auto"/>
        <w:right w:val="none" w:sz="0" w:space="0" w:color="auto"/>
      </w:divBdr>
    </w:div>
    <w:div w:id="1333606674">
      <w:bodyDiv w:val="1"/>
      <w:marLeft w:val="0"/>
      <w:marRight w:val="0"/>
      <w:marTop w:val="0"/>
      <w:marBottom w:val="0"/>
      <w:divBdr>
        <w:top w:val="none" w:sz="0" w:space="0" w:color="auto"/>
        <w:left w:val="none" w:sz="0" w:space="0" w:color="auto"/>
        <w:bottom w:val="none" w:sz="0" w:space="0" w:color="auto"/>
        <w:right w:val="none" w:sz="0" w:space="0" w:color="auto"/>
      </w:divBdr>
    </w:div>
    <w:div w:id="1339429414">
      <w:bodyDiv w:val="1"/>
      <w:marLeft w:val="0"/>
      <w:marRight w:val="0"/>
      <w:marTop w:val="0"/>
      <w:marBottom w:val="0"/>
      <w:divBdr>
        <w:top w:val="none" w:sz="0" w:space="0" w:color="auto"/>
        <w:left w:val="none" w:sz="0" w:space="0" w:color="auto"/>
        <w:bottom w:val="none" w:sz="0" w:space="0" w:color="auto"/>
        <w:right w:val="none" w:sz="0" w:space="0" w:color="auto"/>
      </w:divBdr>
    </w:div>
    <w:div w:id="1376390069">
      <w:bodyDiv w:val="1"/>
      <w:marLeft w:val="0"/>
      <w:marRight w:val="0"/>
      <w:marTop w:val="0"/>
      <w:marBottom w:val="0"/>
      <w:divBdr>
        <w:top w:val="none" w:sz="0" w:space="0" w:color="auto"/>
        <w:left w:val="none" w:sz="0" w:space="0" w:color="auto"/>
        <w:bottom w:val="none" w:sz="0" w:space="0" w:color="auto"/>
        <w:right w:val="none" w:sz="0" w:space="0" w:color="auto"/>
      </w:divBdr>
    </w:div>
    <w:div w:id="1401322535">
      <w:bodyDiv w:val="1"/>
      <w:marLeft w:val="0"/>
      <w:marRight w:val="0"/>
      <w:marTop w:val="0"/>
      <w:marBottom w:val="0"/>
      <w:divBdr>
        <w:top w:val="none" w:sz="0" w:space="0" w:color="auto"/>
        <w:left w:val="none" w:sz="0" w:space="0" w:color="auto"/>
        <w:bottom w:val="none" w:sz="0" w:space="0" w:color="auto"/>
        <w:right w:val="none" w:sz="0" w:space="0" w:color="auto"/>
      </w:divBdr>
    </w:div>
    <w:div w:id="1415471599">
      <w:bodyDiv w:val="1"/>
      <w:marLeft w:val="0"/>
      <w:marRight w:val="0"/>
      <w:marTop w:val="0"/>
      <w:marBottom w:val="0"/>
      <w:divBdr>
        <w:top w:val="none" w:sz="0" w:space="0" w:color="auto"/>
        <w:left w:val="none" w:sz="0" w:space="0" w:color="auto"/>
        <w:bottom w:val="none" w:sz="0" w:space="0" w:color="auto"/>
        <w:right w:val="none" w:sz="0" w:space="0" w:color="auto"/>
      </w:divBdr>
    </w:div>
    <w:div w:id="1488547904">
      <w:bodyDiv w:val="1"/>
      <w:marLeft w:val="0"/>
      <w:marRight w:val="0"/>
      <w:marTop w:val="0"/>
      <w:marBottom w:val="0"/>
      <w:divBdr>
        <w:top w:val="none" w:sz="0" w:space="0" w:color="auto"/>
        <w:left w:val="none" w:sz="0" w:space="0" w:color="auto"/>
        <w:bottom w:val="none" w:sz="0" w:space="0" w:color="auto"/>
        <w:right w:val="none" w:sz="0" w:space="0" w:color="auto"/>
      </w:divBdr>
    </w:div>
    <w:div w:id="1503743750">
      <w:bodyDiv w:val="1"/>
      <w:marLeft w:val="0"/>
      <w:marRight w:val="0"/>
      <w:marTop w:val="0"/>
      <w:marBottom w:val="0"/>
      <w:divBdr>
        <w:top w:val="none" w:sz="0" w:space="0" w:color="auto"/>
        <w:left w:val="none" w:sz="0" w:space="0" w:color="auto"/>
        <w:bottom w:val="none" w:sz="0" w:space="0" w:color="auto"/>
        <w:right w:val="none" w:sz="0" w:space="0" w:color="auto"/>
      </w:divBdr>
    </w:div>
    <w:div w:id="1504784925">
      <w:bodyDiv w:val="1"/>
      <w:marLeft w:val="0"/>
      <w:marRight w:val="0"/>
      <w:marTop w:val="0"/>
      <w:marBottom w:val="0"/>
      <w:divBdr>
        <w:top w:val="none" w:sz="0" w:space="0" w:color="auto"/>
        <w:left w:val="none" w:sz="0" w:space="0" w:color="auto"/>
        <w:bottom w:val="none" w:sz="0" w:space="0" w:color="auto"/>
        <w:right w:val="none" w:sz="0" w:space="0" w:color="auto"/>
      </w:divBdr>
    </w:div>
    <w:div w:id="1526823329">
      <w:bodyDiv w:val="1"/>
      <w:marLeft w:val="0"/>
      <w:marRight w:val="0"/>
      <w:marTop w:val="0"/>
      <w:marBottom w:val="0"/>
      <w:divBdr>
        <w:top w:val="none" w:sz="0" w:space="0" w:color="auto"/>
        <w:left w:val="none" w:sz="0" w:space="0" w:color="auto"/>
        <w:bottom w:val="none" w:sz="0" w:space="0" w:color="auto"/>
        <w:right w:val="none" w:sz="0" w:space="0" w:color="auto"/>
      </w:divBdr>
    </w:div>
    <w:div w:id="1623076137">
      <w:bodyDiv w:val="1"/>
      <w:marLeft w:val="0"/>
      <w:marRight w:val="0"/>
      <w:marTop w:val="0"/>
      <w:marBottom w:val="0"/>
      <w:divBdr>
        <w:top w:val="none" w:sz="0" w:space="0" w:color="auto"/>
        <w:left w:val="none" w:sz="0" w:space="0" w:color="auto"/>
        <w:bottom w:val="none" w:sz="0" w:space="0" w:color="auto"/>
        <w:right w:val="none" w:sz="0" w:space="0" w:color="auto"/>
      </w:divBdr>
    </w:div>
    <w:div w:id="1644308077">
      <w:bodyDiv w:val="1"/>
      <w:marLeft w:val="0"/>
      <w:marRight w:val="0"/>
      <w:marTop w:val="0"/>
      <w:marBottom w:val="0"/>
      <w:divBdr>
        <w:top w:val="none" w:sz="0" w:space="0" w:color="auto"/>
        <w:left w:val="none" w:sz="0" w:space="0" w:color="auto"/>
        <w:bottom w:val="none" w:sz="0" w:space="0" w:color="auto"/>
        <w:right w:val="none" w:sz="0" w:space="0" w:color="auto"/>
      </w:divBdr>
    </w:div>
    <w:div w:id="1650287354">
      <w:bodyDiv w:val="1"/>
      <w:marLeft w:val="0"/>
      <w:marRight w:val="0"/>
      <w:marTop w:val="0"/>
      <w:marBottom w:val="0"/>
      <w:divBdr>
        <w:top w:val="none" w:sz="0" w:space="0" w:color="auto"/>
        <w:left w:val="none" w:sz="0" w:space="0" w:color="auto"/>
        <w:bottom w:val="none" w:sz="0" w:space="0" w:color="auto"/>
        <w:right w:val="none" w:sz="0" w:space="0" w:color="auto"/>
      </w:divBdr>
    </w:div>
    <w:div w:id="1712684155">
      <w:bodyDiv w:val="1"/>
      <w:marLeft w:val="0"/>
      <w:marRight w:val="0"/>
      <w:marTop w:val="0"/>
      <w:marBottom w:val="0"/>
      <w:divBdr>
        <w:top w:val="none" w:sz="0" w:space="0" w:color="auto"/>
        <w:left w:val="none" w:sz="0" w:space="0" w:color="auto"/>
        <w:bottom w:val="none" w:sz="0" w:space="0" w:color="auto"/>
        <w:right w:val="none" w:sz="0" w:space="0" w:color="auto"/>
      </w:divBdr>
    </w:div>
    <w:div w:id="1715079728">
      <w:bodyDiv w:val="1"/>
      <w:marLeft w:val="0"/>
      <w:marRight w:val="0"/>
      <w:marTop w:val="0"/>
      <w:marBottom w:val="0"/>
      <w:divBdr>
        <w:top w:val="none" w:sz="0" w:space="0" w:color="auto"/>
        <w:left w:val="none" w:sz="0" w:space="0" w:color="auto"/>
        <w:bottom w:val="none" w:sz="0" w:space="0" w:color="auto"/>
        <w:right w:val="none" w:sz="0" w:space="0" w:color="auto"/>
      </w:divBdr>
    </w:div>
    <w:div w:id="1715881885">
      <w:bodyDiv w:val="1"/>
      <w:marLeft w:val="0"/>
      <w:marRight w:val="0"/>
      <w:marTop w:val="0"/>
      <w:marBottom w:val="0"/>
      <w:divBdr>
        <w:top w:val="none" w:sz="0" w:space="0" w:color="auto"/>
        <w:left w:val="none" w:sz="0" w:space="0" w:color="auto"/>
        <w:bottom w:val="none" w:sz="0" w:space="0" w:color="auto"/>
        <w:right w:val="none" w:sz="0" w:space="0" w:color="auto"/>
      </w:divBdr>
    </w:div>
    <w:div w:id="1724257939">
      <w:bodyDiv w:val="1"/>
      <w:marLeft w:val="0"/>
      <w:marRight w:val="0"/>
      <w:marTop w:val="0"/>
      <w:marBottom w:val="0"/>
      <w:divBdr>
        <w:top w:val="none" w:sz="0" w:space="0" w:color="auto"/>
        <w:left w:val="none" w:sz="0" w:space="0" w:color="auto"/>
        <w:bottom w:val="none" w:sz="0" w:space="0" w:color="auto"/>
        <w:right w:val="none" w:sz="0" w:space="0" w:color="auto"/>
      </w:divBdr>
    </w:div>
    <w:div w:id="1768765967">
      <w:bodyDiv w:val="1"/>
      <w:marLeft w:val="0"/>
      <w:marRight w:val="0"/>
      <w:marTop w:val="0"/>
      <w:marBottom w:val="0"/>
      <w:divBdr>
        <w:top w:val="none" w:sz="0" w:space="0" w:color="auto"/>
        <w:left w:val="none" w:sz="0" w:space="0" w:color="auto"/>
        <w:bottom w:val="none" w:sz="0" w:space="0" w:color="auto"/>
        <w:right w:val="none" w:sz="0" w:space="0" w:color="auto"/>
      </w:divBdr>
    </w:div>
    <w:div w:id="1779138175">
      <w:bodyDiv w:val="1"/>
      <w:marLeft w:val="0"/>
      <w:marRight w:val="0"/>
      <w:marTop w:val="0"/>
      <w:marBottom w:val="0"/>
      <w:divBdr>
        <w:top w:val="none" w:sz="0" w:space="0" w:color="auto"/>
        <w:left w:val="none" w:sz="0" w:space="0" w:color="auto"/>
        <w:bottom w:val="none" w:sz="0" w:space="0" w:color="auto"/>
        <w:right w:val="none" w:sz="0" w:space="0" w:color="auto"/>
      </w:divBdr>
    </w:div>
    <w:div w:id="1807040554">
      <w:bodyDiv w:val="1"/>
      <w:marLeft w:val="0"/>
      <w:marRight w:val="0"/>
      <w:marTop w:val="0"/>
      <w:marBottom w:val="0"/>
      <w:divBdr>
        <w:top w:val="none" w:sz="0" w:space="0" w:color="auto"/>
        <w:left w:val="none" w:sz="0" w:space="0" w:color="auto"/>
        <w:bottom w:val="none" w:sz="0" w:space="0" w:color="auto"/>
        <w:right w:val="none" w:sz="0" w:space="0" w:color="auto"/>
      </w:divBdr>
    </w:div>
    <w:div w:id="1807972521">
      <w:bodyDiv w:val="1"/>
      <w:marLeft w:val="0"/>
      <w:marRight w:val="0"/>
      <w:marTop w:val="0"/>
      <w:marBottom w:val="0"/>
      <w:divBdr>
        <w:top w:val="none" w:sz="0" w:space="0" w:color="auto"/>
        <w:left w:val="none" w:sz="0" w:space="0" w:color="auto"/>
        <w:bottom w:val="none" w:sz="0" w:space="0" w:color="auto"/>
        <w:right w:val="none" w:sz="0" w:space="0" w:color="auto"/>
      </w:divBdr>
    </w:div>
    <w:div w:id="1810435003">
      <w:bodyDiv w:val="1"/>
      <w:marLeft w:val="0"/>
      <w:marRight w:val="0"/>
      <w:marTop w:val="0"/>
      <w:marBottom w:val="0"/>
      <w:divBdr>
        <w:top w:val="none" w:sz="0" w:space="0" w:color="auto"/>
        <w:left w:val="none" w:sz="0" w:space="0" w:color="auto"/>
        <w:bottom w:val="none" w:sz="0" w:space="0" w:color="auto"/>
        <w:right w:val="none" w:sz="0" w:space="0" w:color="auto"/>
      </w:divBdr>
    </w:div>
    <w:div w:id="1851984739">
      <w:bodyDiv w:val="1"/>
      <w:marLeft w:val="0"/>
      <w:marRight w:val="0"/>
      <w:marTop w:val="0"/>
      <w:marBottom w:val="0"/>
      <w:divBdr>
        <w:top w:val="none" w:sz="0" w:space="0" w:color="auto"/>
        <w:left w:val="none" w:sz="0" w:space="0" w:color="auto"/>
        <w:bottom w:val="none" w:sz="0" w:space="0" w:color="auto"/>
        <w:right w:val="none" w:sz="0" w:space="0" w:color="auto"/>
      </w:divBdr>
    </w:div>
    <w:div w:id="1859272821">
      <w:bodyDiv w:val="1"/>
      <w:marLeft w:val="0"/>
      <w:marRight w:val="0"/>
      <w:marTop w:val="0"/>
      <w:marBottom w:val="0"/>
      <w:divBdr>
        <w:top w:val="none" w:sz="0" w:space="0" w:color="auto"/>
        <w:left w:val="none" w:sz="0" w:space="0" w:color="auto"/>
        <w:bottom w:val="none" w:sz="0" w:space="0" w:color="auto"/>
        <w:right w:val="none" w:sz="0" w:space="0" w:color="auto"/>
      </w:divBdr>
    </w:div>
    <w:div w:id="1869875562">
      <w:bodyDiv w:val="1"/>
      <w:marLeft w:val="0"/>
      <w:marRight w:val="0"/>
      <w:marTop w:val="0"/>
      <w:marBottom w:val="0"/>
      <w:divBdr>
        <w:top w:val="none" w:sz="0" w:space="0" w:color="auto"/>
        <w:left w:val="none" w:sz="0" w:space="0" w:color="auto"/>
        <w:bottom w:val="none" w:sz="0" w:space="0" w:color="auto"/>
        <w:right w:val="none" w:sz="0" w:space="0" w:color="auto"/>
      </w:divBdr>
    </w:div>
    <w:div w:id="1870213642">
      <w:bodyDiv w:val="1"/>
      <w:marLeft w:val="0"/>
      <w:marRight w:val="0"/>
      <w:marTop w:val="0"/>
      <w:marBottom w:val="0"/>
      <w:divBdr>
        <w:top w:val="none" w:sz="0" w:space="0" w:color="auto"/>
        <w:left w:val="none" w:sz="0" w:space="0" w:color="auto"/>
        <w:bottom w:val="none" w:sz="0" w:space="0" w:color="auto"/>
        <w:right w:val="none" w:sz="0" w:space="0" w:color="auto"/>
      </w:divBdr>
    </w:div>
    <w:div w:id="1872642471">
      <w:bodyDiv w:val="1"/>
      <w:marLeft w:val="0"/>
      <w:marRight w:val="0"/>
      <w:marTop w:val="0"/>
      <w:marBottom w:val="0"/>
      <w:divBdr>
        <w:top w:val="none" w:sz="0" w:space="0" w:color="auto"/>
        <w:left w:val="none" w:sz="0" w:space="0" w:color="auto"/>
        <w:bottom w:val="none" w:sz="0" w:space="0" w:color="auto"/>
        <w:right w:val="none" w:sz="0" w:space="0" w:color="auto"/>
      </w:divBdr>
    </w:div>
    <w:div w:id="1876847072">
      <w:bodyDiv w:val="1"/>
      <w:marLeft w:val="0"/>
      <w:marRight w:val="0"/>
      <w:marTop w:val="0"/>
      <w:marBottom w:val="0"/>
      <w:divBdr>
        <w:top w:val="none" w:sz="0" w:space="0" w:color="auto"/>
        <w:left w:val="none" w:sz="0" w:space="0" w:color="auto"/>
        <w:bottom w:val="none" w:sz="0" w:space="0" w:color="auto"/>
        <w:right w:val="none" w:sz="0" w:space="0" w:color="auto"/>
      </w:divBdr>
    </w:div>
    <w:div w:id="1880436560">
      <w:bodyDiv w:val="1"/>
      <w:marLeft w:val="0"/>
      <w:marRight w:val="0"/>
      <w:marTop w:val="0"/>
      <w:marBottom w:val="0"/>
      <w:divBdr>
        <w:top w:val="none" w:sz="0" w:space="0" w:color="auto"/>
        <w:left w:val="none" w:sz="0" w:space="0" w:color="auto"/>
        <w:bottom w:val="none" w:sz="0" w:space="0" w:color="auto"/>
        <w:right w:val="none" w:sz="0" w:space="0" w:color="auto"/>
      </w:divBdr>
    </w:div>
    <w:div w:id="1884631830">
      <w:bodyDiv w:val="1"/>
      <w:marLeft w:val="0"/>
      <w:marRight w:val="0"/>
      <w:marTop w:val="0"/>
      <w:marBottom w:val="0"/>
      <w:divBdr>
        <w:top w:val="none" w:sz="0" w:space="0" w:color="auto"/>
        <w:left w:val="none" w:sz="0" w:space="0" w:color="auto"/>
        <w:bottom w:val="none" w:sz="0" w:space="0" w:color="auto"/>
        <w:right w:val="none" w:sz="0" w:space="0" w:color="auto"/>
      </w:divBdr>
    </w:div>
    <w:div w:id="1892378991">
      <w:bodyDiv w:val="1"/>
      <w:marLeft w:val="0"/>
      <w:marRight w:val="0"/>
      <w:marTop w:val="0"/>
      <w:marBottom w:val="0"/>
      <w:divBdr>
        <w:top w:val="none" w:sz="0" w:space="0" w:color="auto"/>
        <w:left w:val="none" w:sz="0" w:space="0" w:color="auto"/>
        <w:bottom w:val="none" w:sz="0" w:space="0" w:color="auto"/>
        <w:right w:val="none" w:sz="0" w:space="0" w:color="auto"/>
      </w:divBdr>
    </w:div>
    <w:div w:id="1911229468">
      <w:bodyDiv w:val="1"/>
      <w:marLeft w:val="0"/>
      <w:marRight w:val="0"/>
      <w:marTop w:val="0"/>
      <w:marBottom w:val="0"/>
      <w:divBdr>
        <w:top w:val="none" w:sz="0" w:space="0" w:color="auto"/>
        <w:left w:val="none" w:sz="0" w:space="0" w:color="auto"/>
        <w:bottom w:val="none" w:sz="0" w:space="0" w:color="auto"/>
        <w:right w:val="none" w:sz="0" w:space="0" w:color="auto"/>
      </w:divBdr>
    </w:div>
    <w:div w:id="1934624696">
      <w:bodyDiv w:val="1"/>
      <w:marLeft w:val="0"/>
      <w:marRight w:val="0"/>
      <w:marTop w:val="0"/>
      <w:marBottom w:val="0"/>
      <w:divBdr>
        <w:top w:val="none" w:sz="0" w:space="0" w:color="auto"/>
        <w:left w:val="none" w:sz="0" w:space="0" w:color="auto"/>
        <w:bottom w:val="none" w:sz="0" w:space="0" w:color="auto"/>
        <w:right w:val="none" w:sz="0" w:space="0" w:color="auto"/>
      </w:divBdr>
    </w:div>
    <w:div w:id="1939098074">
      <w:bodyDiv w:val="1"/>
      <w:marLeft w:val="0"/>
      <w:marRight w:val="0"/>
      <w:marTop w:val="0"/>
      <w:marBottom w:val="0"/>
      <w:divBdr>
        <w:top w:val="none" w:sz="0" w:space="0" w:color="auto"/>
        <w:left w:val="none" w:sz="0" w:space="0" w:color="auto"/>
        <w:bottom w:val="none" w:sz="0" w:space="0" w:color="auto"/>
        <w:right w:val="none" w:sz="0" w:space="0" w:color="auto"/>
      </w:divBdr>
    </w:div>
    <w:div w:id="1953201522">
      <w:bodyDiv w:val="1"/>
      <w:marLeft w:val="0"/>
      <w:marRight w:val="0"/>
      <w:marTop w:val="0"/>
      <w:marBottom w:val="0"/>
      <w:divBdr>
        <w:top w:val="none" w:sz="0" w:space="0" w:color="auto"/>
        <w:left w:val="none" w:sz="0" w:space="0" w:color="auto"/>
        <w:bottom w:val="none" w:sz="0" w:space="0" w:color="auto"/>
        <w:right w:val="none" w:sz="0" w:space="0" w:color="auto"/>
      </w:divBdr>
    </w:div>
    <w:div w:id="1982421713">
      <w:bodyDiv w:val="1"/>
      <w:marLeft w:val="0"/>
      <w:marRight w:val="0"/>
      <w:marTop w:val="0"/>
      <w:marBottom w:val="0"/>
      <w:divBdr>
        <w:top w:val="none" w:sz="0" w:space="0" w:color="auto"/>
        <w:left w:val="none" w:sz="0" w:space="0" w:color="auto"/>
        <w:bottom w:val="none" w:sz="0" w:space="0" w:color="auto"/>
        <w:right w:val="none" w:sz="0" w:space="0" w:color="auto"/>
      </w:divBdr>
    </w:div>
    <w:div w:id="1983803764">
      <w:bodyDiv w:val="1"/>
      <w:marLeft w:val="0"/>
      <w:marRight w:val="0"/>
      <w:marTop w:val="0"/>
      <w:marBottom w:val="0"/>
      <w:divBdr>
        <w:top w:val="none" w:sz="0" w:space="0" w:color="auto"/>
        <w:left w:val="none" w:sz="0" w:space="0" w:color="auto"/>
        <w:bottom w:val="none" w:sz="0" w:space="0" w:color="auto"/>
        <w:right w:val="none" w:sz="0" w:space="0" w:color="auto"/>
      </w:divBdr>
    </w:div>
    <w:div w:id="2039693514">
      <w:bodyDiv w:val="1"/>
      <w:marLeft w:val="0"/>
      <w:marRight w:val="0"/>
      <w:marTop w:val="0"/>
      <w:marBottom w:val="0"/>
      <w:divBdr>
        <w:top w:val="none" w:sz="0" w:space="0" w:color="auto"/>
        <w:left w:val="none" w:sz="0" w:space="0" w:color="auto"/>
        <w:bottom w:val="none" w:sz="0" w:space="0" w:color="auto"/>
        <w:right w:val="none" w:sz="0" w:space="0" w:color="auto"/>
      </w:divBdr>
    </w:div>
    <w:div w:id="2061702988">
      <w:bodyDiv w:val="1"/>
      <w:marLeft w:val="0"/>
      <w:marRight w:val="0"/>
      <w:marTop w:val="0"/>
      <w:marBottom w:val="0"/>
      <w:divBdr>
        <w:top w:val="none" w:sz="0" w:space="0" w:color="auto"/>
        <w:left w:val="none" w:sz="0" w:space="0" w:color="auto"/>
        <w:bottom w:val="none" w:sz="0" w:space="0" w:color="auto"/>
        <w:right w:val="none" w:sz="0" w:space="0" w:color="auto"/>
      </w:divBdr>
    </w:div>
    <w:div w:id="2084914395">
      <w:bodyDiv w:val="1"/>
      <w:marLeft w:val="0"/>
      <w:marRight w:val="0"/>
      <w:marTop w:val="0"/>
      <w:marBottom w:val="0"/>
      <w:divBdr>
        <w:top w:val="none" w:sz="0" w:space="0" w:color="auto"/>
        <w:left w:val="none" w:sz="0" w:space="0" w:color="auto"/>
        <w:bottom w:val="none" w:sz="0" w:space="0" w:color="auto"/>
        <w:right w:val="none" w:sz="0" w:space="0" w:color="auto"/>
      </w:divBdr>
    </w:div>
    <w:div w:id="213903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86836-2AAC-4AFC-99C7-5FC247B96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191</Pages>
  <Words>45244</Words>
  <Characters>257894</Characters>
  <Application>Microsoft Office Word</Application>
  <DocSecurity>0</DocSecurity>
  <Lines>2149</Lines>
  <Paragraphs>605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Esartia</dc:creator>
  <cp:keywords/>
  <dc:description/>
  <cp:lastModifiedBy>Teona Gigiberia</cp:lastModifiedBy>
  <cp:revision>2</cp:revision>
  <cp:lastPrinted>2023-11-08T08:02:00Z</cp:lastPrinted>
  <dcterms:created xsi:type="dcterms:W3CDTF">2023-11-17T12:24:00Z</dcterms:created>
  <dcterms:modified xsi:type="dcterms:W3CDTF">2023-11-17T12:24:00Z</dcterms:modified>
</cp:coreProperties>
</file>