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061DF" w14:textId="77777777" w:rsidR="001B0DF1" w:rsidRDefault="00B61782">
      <w:pPr>
        <w:rPr>
          <w:rFonts w:ascii="Sylfaen" w:hAnsi="Sylfaen"/>
          <w:b/>
          <w:color w:val="C00000"/>
          <w:lang w:val="ka-GE"/>
        </w:rPr>
      </w:pPr>
      <w:bookmarkStart w:id="0" w:name="_GoBack"/>
      <w:bookmarkEnd w:id="0"/>
      <w:r>
        <w:rPr>
          <w:noProof/>
        </w:rPr>
        <w:drawing>
          <wp:anchor distT="0" distB="0" distL="114300" distR="114300" simplePos="0" relativeHeight="251659264" behindDoc="1" locked="0" layoutInCell="1" allowOverlap="1" wp14:anchorId="62378BC6" wp14:editId="07FA21EB">
            <wp:simplePos x="0" y="0"/>
            <wp:positionH relativeFrom="page">
              <wp:align>right</wp:align>
            </wp:positionH>
            <wp:positionV relativeFrom="paragraph">
              <wp:posOffset>-915035</wp:posOffset>
            </wp:positionV>
            <wp:extent cx="7770495" cy="10055860"/>
            <wp:effectExtent l="0" t="0" r="1905" b="254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wo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0495" cy="10055860"/>
                    </a:xfrm>
                    <a:prstGeom prst="rect">
                      <a:avLst/>
                    </a:prstGeom>
                    <a:noFill/>
                    <a:ln>
                      <a:noFill/>
                    </a:ln>
                  </pic:spPr>
                </pic:pic>
              </a:graphicData>
            </a:graphic>
          </wp:anchor>
        </w:drawing>
      </w:r>
    </w:p>
    <w:p w14:paraId="65275292" w14:textId="77777777" w:rsidR="001B0DF1" w:rsidRDefault="001B0DF1">
      <w:pPr>
        <w:rPr>
          <w:rFonts w:ascii="Sylfaen" w:hAnsi="Sylfaen"/>
          <w:b/>
          <w:color w:val="C00000"/>
          <w:lang w:val="ka-GE"/>
        </w:rPr>
      </w:pPr>
    </w:p>
    <w:p w14:paraId="30978B79" w14:textId="77777777" w:rsidR="001B0DF1" w:rsidRDefault="001B0DF1">
      <w:pPr>
        <w:rPr>
          <w:rFonts w:ascii="Sylfaen" w:hAnsi="Sylfaen"/>
          <w:b/>
          <w:color w:val="C00000"/>
          <w:lang w:val="ka-GE"/>
        </w:rPr>
      </w:pPr>
    </w:p>
    <w:p w14:paraId="40CE7208" w14:textId="77777777" w:rsidR="001B0DF1" w:rsidRDefault="001B0DF1">
      <w:pPr>
        <w:rPr>
          <w:rFonts w:ascii="Sylfaen" w:hAnsi="Sylfaen"/>
          <w:b/>
          <w:color w:val="C00000"/>
          <w:lang w:val="ka-GE"/>
        </w:rPr>
      </w:pPr>
    </w:p>
    <w:p w14:paraId="4AF964E9" w14:textId="77777777" w:rsidR="001B0DF1" w:rsidRDefault="001B0DF1">
      <w:pPr>
        <w:rPr>
          <w:rFonts w:ascii="Sylfaen" w:hAnsi="Sylfaen"/>
          <w:b/>
          <w:color w:val="C00000"/>
          <w:lang w:val="ka-GE"/>
        </w:rPr>
      </w:pPr>
    </w:p>
    <w:p w14:paraId="5CA12DD6" w14:textId="77777777" w:rsidR="001B0DF1" w:rsidRDefault="001B0DF1">
      <w:pPr>
        <w:rPr>
          <w:rFonts w:ascii="Sylfaen" w:hAnsi="Sylfaen"/>
          <w:b/>
          <w:color w:val="C00000"/>
          <w:lang w:val="ka-GE"/>
        </w:rPr>
      </w:pPr>
    </w:p>
    <w:p w14:paraId="2E6859DD" w14:textId="77777777" w:rsidR="001B0DF1" w:rsidRDefault="001B0DF1">
      <w:pPr>
        <w:rPr>
          <w:rFonts w:ascii="Sylfaen" w:hAnsi="Sylfaen"/>
          <w:b/>
          <w:color w:val="C00000"/>
          <w:lang w:val="ka-GE"/>
        </w:rPr>
      </w:pPr>
    </w:p>
    <w:p w14:paraId="744C3512" w14:textId="77777777" w:rsidR="001B0DF1" w:rsidRDefault="001B0DF1">
      <w:pPr>
        <w:rPr>
          <w:rFonts w:ascii="Sylfaen" w:hAnsi="Sylfaen"/>
          <w:b/>
          <w:color w:val="C00000"/>
          <w:lang w:val="ka-GE"/>
        </w:rPr>
      </w:pPr>
    </w:p>
    <w:p w14:paraId="2A9CDFD0" w14:textId="77777777" w:rsidR="001B0DF1" w:rsidRDefault="001B0DF1">
      <w:pPr>
        <w:rPr>
          <w:rFonts w:ascii="Sylfaen" w:hAnsi="Sylfaen"/>
          <w:b/>
          <w:color w:val="C00000"/>
          <w:lang w:val="ka-GE"/>
        </w:rPr>
      </w:pPr>
      <w:r>
        <w:rPr>
          <w:noProof/>
        </w:rPr>
        <mc:AlternateContent>
          <mc:Choice Requires="wps">
            <w:drawing>
              <wp:anchor distT="0" distB="0" distL="114300" distR="114300" simplePos="0" relativeHeight="251661312" behindDoc="0" locked="0" layoutInCell="1" allowOverlap="1" wp14:anchorId="21F3F8EF" wp14:editId="27A1A405">
                <wp:simplePos x="0" y="0"/>
                <wp:positionH relativeFrom="column">
                  <wp:posOffset>2466340</wp:posOffset>
                </wp:positionH>
                <wp:positionV relativeFrom="paragraph">
                  <wp:posOffset>8890</wp:posOffset>
                </wp:positionV>
                <wp:extent cx="3717925" cy="320675"/>
                <wp:effectExtent l="0" t="2540" r="1270" b="635"/>
                <wp:wrapNone/>
                <wp:docPr id="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925" cy="320675"/>
                        </a:xfrm>
                        <a:prstGeom prst="rect">
                          <a:avLst/>
                        </a:prstGeom>
                        <a:solidFill>
                          <a:srgbClr val="C43F5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BAAD0" w14:textId="77777777" w:rsidR="001B0DF1" w:rsidRPr="008505DC" w:rsidRDefault="001B0DF1" w:rsidP="001B0DF1">
                            <w:pPr>
                              <w:spacing w:line="226" w:lineRule="auto"/>
                              <w:jc w:val="center"/>
                              <w:rPr>
                                <w:rFonts w:ascii="Sylfaen" w:hAnsi="Sylfaen" w:cs="Poppins Medium"/>
                                <w:color w:val="FFFFFF" w:themeColor="background1"/>
                                <w:sz w:val="36"/>
                                <w:szCs w:val="36"/>
                                <w:lang w:val="ka-GE"/>
                              </w:rPr>
                            </w:pPr>
                            <w:r>
                              <w:rPr>
                                <w:rFonts w:ascii="Sylfaen" w:eastAsia="SimSun" w:hAnsi="Sylfaen" w:cs="Poppins Medium"/>
                                <w:color w:val="FFFFFF" w:themeColor="background1"/>
                                <w:sz w:val="36"/>
                                <w:szCs w:val="36"/>
                                <w:lang w:val="ka-GE"/>
                              </w:rPr>
                              <w:t xml:space="preserve">ბაღდათის </w:t>
                            </w:r>
                            <w:r w:rsidR="002B009A">
                              <w:rPr>
                                <w:rFonts w:ascii="Sylfaen" w:eastAsia="SimSun" w:hAnsi="Sylfaen" w:cs="Poppins Medium"/>
                                <w:color w:val="FFFFFF" w:themeColor="background1"/>
                                <w:sz w:val="36"/>
                                <w:szCs w:val="36"/>
                                <w:lang w:val="ka-GE"/>
                              </w:rPr>
                              <w:t>მუნიციპ</w:t>
                            </w:r>
                            <w:r>
                              <w:rPr>
                                <w:rFonts w:ascii="Sylfaen" w:eastAsia="SimSun" w:hAnsi="Sylfaen" w:cs="Poppins Medium"/>
                                <w:color w:val="FFFFFF" w:themeColor="background1"/>
                                <w:sz w:val="36"/>
                                <w:szCs w:val="36"/>
                                <w:lang w:val="ka-GE"/>
                              </w:rPr>
                              <w:t>ალიტეტი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3F8EF" id="_x0000_t202" coordsize="21600,21600" o:spt="202" path="m,l,21600r21600,l21600,xe">
                <v:stroke joinstyle="miter"/>
                <v:path gradientshapeok="t" o:connecttype="rect"/>
              </v:shapetype>
              <v:shape id="Text Box 68" o:spid="_x0000_s1026" type="#_x0000_t202" style="position:absolute;margin-left:194.2pt;margin-top:.7pt;width:292.75pt;height: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" fillcolor="#c43f58" stroked="f">
                <v:textbox inset="0,0,0,0">
                  <w:txbxContent>
                    <w:p w14:paraId="04BBAAD0" w14:textId="77777777" w:rsidR="001B0DF1" w:rsidRPr="008505DC" w:rsidRDefault="001B0DF1" w:rsidP="001B0DF1">
                      <w:pPr>
                        <w:spacing w:line="226" w:lineRule="auto"/>
                        <w:jc w:val="center"/>
                        <w:rPr>
                          <w:rFonts w:ascii="Sylfaen" w:hAnsi="Sylfaen" w:cs="Poppins Medium"/>
                          <w:color w:val="FFFFFF" w:themeColor="background1"/>
                          <w:sz w:val="36"/>
                          <w:szCs w:val="36"/>
                          <w:lang w:val="ka-GE"/>
                        </w:rPr>
                      </w:pPr>
                      <w:r>
                        <w:rPr>
                          <w:rFonts w:ascii="Sylfaen" w:eastAsia="SimSun" w:hAnsi="Sylfaen" w:cs="Poppins Medium"/>
                          <w:color w:val="FFFFFF" w:themeColor="background1"/>
                          <w:sz w:val="36"/>
                          <w:szCs w:val="36"/>
                          <w:lang w:val="ka-GE"/>
                        </w:rPr>
                        <w:t xml:space="preserve">ბაღდათის </w:t>
                      </w:r>
                      <w:r w:rsidR="002B009A">
                        <w:rPr>
                          <w:rFonts w:ascii="Sylfaen" w:eastAsia="SimSun" w:hAnsi="Sylfaen" w:cs="Poppins Medium"/>
                          <w:color w:val="FFFFFF" w:themeColor="background1"/>
                          <w:sz w:val="36"/>
                          <w:szCs w:val="36"/>
                          <w:lang w:val="ka-GE"/>
                        </w:rPr>
                        <w:t>მუნიციპ</w:t>
                      </w:r>
                      <w:r>
                        <w:rPr>
                          <w:rFonts w:ascii="Sylfaen" w:eastAsia="SimSun" w:hAnsi="Sylfaen" w:cs="Poppins Medium"/>
                          <w:color w:val="FFFFFF" w:themeColor="background1"/>
                          <w:sz w:val="36"/>
                          <w:szCs w:val="36"/>
                          <w:lang w:val="ka-GE"/>
                        </w:rPr>
                        <w:t>ალიტეტი</w:t>
                      </w:r>
                    </w:p>
                  </w:txbxContent>
                </v:textbox>
              </v:shape>
            </w:pict>
          </mc:Fallback>
        </mc:AlternateContent>
      </w:r>
    </w:p>
    <w:p w14:paraId="5F42F42B" w14:textId="77777777" w:rsidR="001B0DF1" w:rsidRDefault="00B61782">
      <w:pPr>
        <w:rPr>
          <w:rFonts w:ascii="Sylfaen" w:hAnsi="Sylfaen"/>
          <w:b/>
          <w:color w:val="C00000"/>
          <w:lang w:val="ka-GE"/>
        </w:rPr>
      </w:pPr>
      <w:r>
        <w:rPr>
          <w:noProof/>
        </w:rPr>
        <mc:AlternateContent>
          <mc:Choice Requires="wps">
            <w:drawing>
              <wp:anchor distT="0" distB="0" distL="114300" distR="114300" simplePos="0" relativeHeight="251667456" behindDoc="0" locked="0" layoutInCell="1" allowOverlap="1" wp14:anchorId="7F1E1A52" wp14:editId="40E4B912">
                <wp:simplePos x="0" y="0"/>
                <wp:positionH relativeFrom="column">
                  <wp:posOffset>6434920</wp:posOffset>
                </wp:positionH>
                <wp:positionV relativeFrom="paragraph">
                  <wp:posOffset>308041</wp:posOffset>
                </wp:positionV>
                <wp:extent cx="73025" cy="939165"/>
                <wp:effectExtent l="0" t="3810" r="0" b="0"/>
                <wp:wrapNone/>
                <wp:docPr id="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939165"/>
                        </a:xfrm>
                        <a:prstGeom prst="rect">
                          <a:avLst/>
                        </a:prstGeom>
                        <a:solidFill>
                          <a:srgbClr val="C43F5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2C91B" w14:textId="77777777" w:rsidR="00B61782" w:rsidRPr="00C2773E" w:rsidRDefault="00B61782" w:rsidP="00B61782">
                            <w:pPr>
                              <w:spacing w:line="168" w:lineRule="auto"/>
                              <w:jc w:val="right"/>
                              <w:rPr>
                                <w:rFonts w:ascii="Blockletter" w:hAnsi="Blockletter"/>
                                <w:color w:val="FF0000"/>
                                <w:sz w:val="100"/>
                                <w:szCs w:val="1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1A52" id="Text Box 69" o:spid="_x0000_s1027" type="#_x0000_t202" style="position:absolute;margin-left:506.7pt;margin-top:24.25pt;width:5.75pt;height:7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" fillcolor="#c43f58" stroked="f">
                <v:textbox inset="0,0,0,0">
                  <w:txbxContent>
                    <w:p w14:paraId="1602C91B" w14:textId="77777777" w:rsidR="00B61782" w:rsidRPr="00C2773E" w:rsidRDefault="00B61782" w:rsidP="00B61782">
                      <w:pPr>
                        <w:spacing w:line="168" w:lineRule="auto"/>
                        <w:jc w:val="right"/>
                        <w:rPr>
                          <w:rFonts w:ascii="Blockletter" w:hAnsi="Blockletter"/>
                          <w:color w:val="FF0000"/>
                          <w:sz w:val="100"/>
                          <w:szCs w:val="100"/>
                        </w:rPr>
                      </w:pPr>
                    </w:p>
                  </w:txbxContent>
                </v:textbox>
              </v:shape>
            </w:pict>
          </mc:Fallback>
        </mc:AlternateContent>
      </w:r>
      <w:r w:rsidR="001B0DF1">
        <w:rPr>
          <w:noProof/>
        </w:rPr>
        <mc:AlternateContent>
          <mc:Choice Requires="wps">
            <w:drawing>
              <wp:anchor distT="0" distB="0" distL="114300" distR="114300" simplePos="0" relativeHeight="251663360" behindDoc="0" locked="0" layoutInCell="1" allowOverlap="1" wp14:anchorId="219CB5FE" wp14:editId="13FE8B92">
                <wp:simplePos x="0" y="0"/>
                <wp:positionH relativeFrom="margin">
                  <wp:align>left</wp:align>
                </wp:positionH>
                <wp:positionV relativeFrom="paragraph">
                  <wp:posOffset>260985</wp:posOffset>
                </wp:positionV>
                <wp:extent cx="5948680" cy="2305050"/>
                <wp:effectExtent l="0" t="0" r="13970" b="0"/>
                <wp:wrapNone/>
                <wp:docPr id="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305050"/>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E07DD" w14:textId="77777777" w:rsidR="001B0DF1" w:rsidRPr="008505DC" w:rsidRDefault="001B0DF1" w:rsidP="001B0DF1">
                            <w:pPr>
                              <w:jc w:val="right"/>
                              <w:rPr>
                                <w:rFonts w:ascii="Sylfaen" w:hAnsi="Sylfaen"/>
                                <w:color w:val="133544"/>
                                <w:sz w:val="56"/>
                                <w:szCs w:val="180"/>
                                <w:lang w:val="ka-GE"/>
                              </w:rPr>
                            </w:pPr>
                            <w:r w:rsidRPr="008505DC">
                              <w:rPr>
                                <w:rFonts w:ascii="Sylfaen" w:eastAsia="SimSun" w:hAnsi="Sylfaen" w:cs="Leelawadee"/>
                                <w:color w:val="133544"/>
                                <w:sz w:val="56"/>
                                <w:szCs w:val="180"/>
                                <w:lang w:val="ka-GE"/>
                              </w:rPr>
                              <w:t>სოციალური პოლიტიკის დოკუმენტი</w:t>
                            </w:r>
                          </w:p>
                          <w:p w14:paraId="61408E8D" w14:textId="77777777" w:rsidR="001B0DF1" w:rsidRPr="00C2773E" w:rsidRDefault="001B0DF1" w:rsidP="001B0DF1">
                            <w:pPr>
                              <w:spacing w:line="168" w:lineRule="auto"/>
                              <w:jc w:val="right"/>
                              <w:rPr>
                                <w:rFonts w:ascii="Blockletter" w:hAnsi="Blockletter"/>
                                <w:color w:val="133544"/>
                                <w:sz w:val="180"/>
                                <w:szCs w:val="1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CB5FE" id="Text Box 64" o:spid="_x0000_s1028" type="#_x0000_t202" style="position:absolute;margin-left:0;margin-top:20.55pt;width:468.4pt;height:18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" filled="f" fillcolor="#923743" stroked="f">
                <v:textbox inset="0,0,0,0">
                  <w:txbxContent>
                    <w:p w14:paraId="3CBE07DD" w14:textId="77777777" w:rsidR="001B0DF1" w:rsidRPr="008505DC" w:rsidRDefault="001B0DF1" w:rsidP="001B0DF1">
                      <w:pPr>
                        <w:jc w:val="right"/>
                        <w:rPr>
                          <w:rFonts w:ascii="Sylfaen" w:hAnsi="Sylfaen"/>
                          <w:color w:val="133544"/>
                          <w:sz w:val="56"/>
                          <w:szCs w:val="180"/>
                          <w:lang w:val="ka-GE"/>
                        </w:rPr>
                      </w:pPr>
                      <w:r w:rsidRPr="008505DC">
                        <w:rPr>
                          <w:rFonts w:ascii="Sylfaen" w:eastAsia="SimSun" w:hAnsi="Sylfaen" w:cs="Leelawadee"/>
                          <w:color w:val="133544"/>
                          <w:sz w:val="56"/>
                          <w:szCs w:val="180"/>
                          <w:lang w:val="ka-GE"/>
                        </w:rPr>
                        <w:t>სოციალური პოლიტიკის დოკუმენტი</w:t>
                      </w:r>
                    </w:p>
                    <w:p w14:paraId="61408E8D" w14:textId="77777777" w:rsidR="001B0DF1" w:rsidRPr="00C2773E" w:rsidRDefault="001B0DF1" w:rsidP="001B0DF1">
                      <w:pPr>
                        <w:spacing w:line="168" w:lineRule="auto"/>
                        <w:jc w:val="right"/>
                        <w:rPr>
                          <w:rFonts w:ascii="Blockletter" w:hAnsi="Blockletter"/>
                          <w:color w:val="133544"/>
                          <w:sz w:val="180"/>
                          <w:szCs w:val="180"/>
                        </w:rPr>
                      </w:pPr>
                    </w:p>
                  </w:txbxContent>
                </v:textbox>
                <w10:wrap anchorx="margin"/>
              </v:shape>
            </w:pict>
          </mc:Fallback>
        </mc:AlternateContent>
      </w:r>
    </w:p>
    <w:p w14:paraId="269E0C02" w14:textId="77777777" w:rsidR="001B0DF1" w:rsidRDefault="001B0DF1">
      <w:pPr>
        <w:rPr>
          <w:rFonts w:ascii="Sylfaen" w:hAnsi="Sylfaen"/>
          <w:b/>
          <w:color w:val="C00000"/>
          <w:lang w:val="ka-GE"/>
        </w:rPr>
      </w:pPr>
    </w:p>
    <w:p w14:paraId="183F8245" w14:textId="77777777" w:rsidR="001B0DF1" w:rsidRDefault="001B0DF1">
      <w:pPr>
        <w:rPr>
          <w:rFonts w:ascii="Sylfaen" w:hAnsi="Sylfaen"/>
          <w:b/>
          <w:color w:val="C00000"/>
          <w:lang w:val="ka-GE"/>
        </w:rPr>
      </w:pPr>
    </w:p>
    <w:p w14:paraId="577546DD" w14:textId="77777777" w:rsidR="001B0DF1" w:rsidRDefault="001B0DF1">
      <w:pPr>
        <w:rPr>
          <w:rFonts w:ascii="Sylfaen" w:hAnsi="Sylfaen"/>
          <w:b/>
          <w:color w:val="C00000"/>
          <w:lang w:val="ka-GE"/>
        </w:rPr>
      </w:pPr>
    </w:p>
    <w:p w14:paraId="492C7629" w14:textId="77777777" w:rsidR="001B0DF1" w:rsidRDefault="001B0DF1">
      <w:pPr>
        <w:rPr>
          <w:rFonts w:ascii="Sylfaen" w:hAnsi="Sylfaen"/>
          <w:b/>
          <w:color w:val="C00000"/>
          <w:lang w:val="ka-GE"/>
        </w:rPr>
      </w:pPr>
    </w:p>
    <w:p w14:paraId="49BDCF9F" w14:textId="77777777" w:rsidR="001B0DF1" w:rsidRDefault="001B0DF1">
      <w:pPr>
        <w:rPr>
          <w:rFonts w:ascii="Sylfaen" w:hAnsi="Sylfaen"/>
          <w:b/>
          <w:color w:val="C00000"/>
          <w:lang w:val="ka-GE"/>
        </w:rPr>
      </w:pPr>
    </w:p>
    <w:p w14:paraId="11D2E09B" w14:textId="77777777" w:rsidR="001B0DF1" w:rsidRDefault="001B0DF1">
      <w:pPr>
        <w:rPr>
          <w:rFonts w:ascii="Sylfaen" w:hAnsi="Sylfaen"/>
          <w:b/>
          <w:color w:val="C00000"/>
          <w:lang w:val="ka-GE"/>
        </w:rPr>
      </w:pPr>
    </w:p>
    <w:p w14:paraId="61FF459E" w14:textId="77777777" w:rsidR="001B0DF1" w:rsidRDefault="001B0DF1">
      <w:pPr>
        <w:rPr>
          <w:rFonts w:ascii="Sylfaen" w:hAnsi="Sylfaen"/>
          <w:b/>
          <w:color w:val="C00000"/>
          <w:lang w:val="ka-GE"/>
        </w:rPr>
      </w:pPr>
    </w:p>
    <w:p w14:paraId="191E97CA" w14:textId="77777777" w:rsidR="001B0DF1" w:rsidRDefault="001B0DF1">
      <w:pPr>
        <w:rPr>
          <w:rFonts w:ascii="Sylfaen" w:hAnsi="Sylfaen"/>
          <w:b/>
          <w:color w:val="C00000"/>
          <w:lang w:val="ka-GE"/>
        </w:rPr>
      </w:pPr>
    </w:p>
    <w:p w14:paraId="45B1EE9C" w14:textId="77777777" w:rsidR="001B0DF1" w:rsidRDefault="001B0DF1">
      <w:pPr>
        <w:rPr>
          <w:rFonts w:ascii="Sylfaen" w:hAnsi="Sylfaen"/>
          <w:b/>
          <w:color w:val="C00000"/>
          <w:lang w:val="ka-GE"/>
        </w:rPr>
      </w:pPr>
    </w:p>
    <w:p w14:paraId="561BA26C" w14:textId="77777777" w:rsidR="001B0DF1" w:rsidRDefault="001B0DF1">
      <w:pPr>
        <w:rPr>
          <w:rFonts w:ascii="Sylfaen" w:hAnsi="Sylfaen"/>
          <w:b/>
          <w:color w:val="C00000"/>
          <w:lang w:val="ka-GE"/>
        </w:rPr>
      </w:pPr>
    </w:p>
    <w:p w14:paraId="7D32FB92" w14:textId="77777777" w:rsidR="001B0DF1" w:rsidRDefault="001B0DF1">
      <w:pPr>
        <w:rPr>
          <w:rFonts w:ascii="Sylfaen" w:hAnsi="Sylfaen"/>
          <w:b/>
          <w:color w:val="C00000"/>
          <w:lang w:val="ka-GE"/>
        </w:rPr>
      </w:pPr>
    </w:p>
    <w:p w14:paraId="27EA1749" w14:textId="77777777" w:rsidR="001B0DF1" w:rsidRDefault="001B0DF1">
      <w:pPr>
        <w:rPr>
          <w:rFonts w:ascii="Sylfaen" w:hAnsi="Sylfaen"/>
          <w:b/>
          <w:color w:val="C00000"/>
          <w:lang w:val="ka-GE"/>
        </w:rPr>
      </w:pPr>
    </w:p>
    <w:p w14:paraId="5A8C201D" w14:textId="77777777" w:rsidR="001B0DF1" w:rsidRDefault="001B0DF1">
      <w:pPr>
        <w:rPr>
          <w:rFonts w:ascii="Sylfaen" w:hAnsi="Sylfaen"/>
          <w:b/>
          <w:color w:val="C00000"/>
          <w:lang w:val="ka-GE"/>
        </w:rPr>
      </w:pPr>
    </w:p>
    <w:p w14:paraId="4CB8D525" w14:textId="77777777" w:rsidR="001B0DF1" w:rsidRDefault="001B0DF1">
      <w:pPr>
        <w:rPr>
          <w:rFonts w:ascii="Sylfaen" w:hAnsi="Sylfaen"/>
          <w:b/>
          <w:color w:val="C00000"/>
          <w:lang w:val="ka-GE"/>
        </w:rPr>
      </w:pPr>
    </w:p>
    <w:p w14:paraId="69D5D9C2" w14:textId="77777777" w:rsidR="001B0DF1" w:rsidRDefault="001B0DF1">
      <w:pPr>
        <w:rPr>
          <w:rFonts w:ascii="Sylfaen" w:hAnsi="Sylfaen"/>
          <w:b/>
          <w:color w:val="C00000"/>
          <w:lang w:val="ka-GE"/>
        </w:rPr>
      </w:pPr>
    </w:p>
    <w:p w14:paraId="4C0FE834" w14:textId="77777777" w:rsidR="001B0DF1" w:rsidRDefault="001B0DF1">
      <w:pPr>
        <w:rPr>
          <w:rFonts w:ascii="Sylfaen" w:hAnsi="Sylfaen"/>
          <w:b/>
          <w:color w:val="C00000"/>
          <w:lang w:val="ka-GE"/>
        </w:rPr>
      </w:pPr>
    </w:p>
    <w:p w14:paraId="194BEEFB" w14:textId="77777777" w:rsidR="00B61782" w:rsidRDefault="002D6CBC" w:rsidP="00B61782">
      <w:pPr>
        <w:rPr>
          <w:rFonts w:ascii="Sylfaen" w:hAnsi="Sylfaen"/>
          <w:b/>
          <w:color w:val="C00000"/>
          <w:lang w:val="ka-GE"/>
        </w:rPr>
      </w:pPr>
      <w:r>
        <w:rPr>
          <w:noProof/>
        </w:rPr>
        <mc:AlternateContent>
          <mc:Choice Requires="wps">
            <w:drawing>
              <wp:anchor distT="0" distB="0" distL="114300" distR="114300" simplePos="0" relativeHeight="251665408" behindDoc="0" locked="0" layoutInCell="1" allowOverlap="1" wp14:anchorId="273D1FA8" wp14:editId="6EF42BAC">
                <wp:simplePos x="0" y="0"/>
                <wp:positionH relativeFrom="margin">
                  <wp:posOffset>1081088</wp:posOffset>
                </wp:positionH>
                <wp:positionV relativeFrom="paragraph">
                  <wp:posOffset>132080</wp:posOffset>
                </wp:positionV>
                <wp:extent cx="4048760" cy="602615"/>
                <wp:effectExtent l="0" t="0" r="8890" b="6985"/>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760" cy="60261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AC563" w14:textId="77777777" w:rsidR="00B61782" w:rsidRPr="002D6CBC" w:rsidRDefault="00B61782" w:rsidP="00B61782">
                            <w:pPr>
                              <w:spacing w:line="168" w:lineRule="auto"/>
                              <w:jc w:val="center"/>
                              <w:rPr>
                                <w:rFonts w:ascii="Sylfaen" w:eastAsia="SimSun" w:hAnsi="Sylfaen" w:cs="Leelawadee"/>
                                <w:color w:val="FFFFFF" w:themeColor="background1"/>
                                <w:sz w:val="36"/>
                                <w:szCs w:val="100"/>
                                <w:lang w:val="ka-GE"/>
                              </w:rPr>
                            </w:pPr>
                            <w:r w:rsidRPr="002D6CBC">
                              <w:rPr>
                                <w:rFonts w:ascii="Sylfaen" w:eastAsia="SimSun" w:hAnsi="Sylfaen" w:cs="Leelawadee"/>
                                <w:color w:val="FFFFFF" w:themeColor="background1"/>
                                <w:sz w:val="36"/>
                                <w:szCs w:val="100"/>
                                <w:lang w:val="ka-GE"/>
                              </w:rPr>
                              <w:t>ბაღდათი, საქართველო</w:t>
                            </w:r>
                          </w:p>
                          <w:p w14:paraId="36135D34" w14:textId="77777777" w:rsidR="00B61782" w:rsidRPr="002D6CBC" w:rsidRDefault="00B61782" w:rsidP="00B61782">
                            <w:pPr>
                              <w:spacing w:line="168" w:lineRule="auto"/>
                              <w:jc w:val="center"/>
                              <w:rPr>
                                <w:rFonts w:ascii="Sylfaen" w:eastAsia="SimSun" w:hAnsi="Sylfaen" w:cs="Leelawadee"/>
                                <w:color w:val="C43F58"/>
                                <w:sz w:val="36"/>
                                <w:szCs w:val="100"/>
                                <w:lang w:val="ka-GE"/>
                              </w:rPr>
                            </w:pPr>
                            <w:r w:rsidRPr="002D6CBC">
                              <w:rPr>
                                <w:rFonts w:ascii="Sylfaen" w:eastAsia="SimSun" w:hAnsi="Sylfaen" w:cs="Leelawadee"/>
                                <w:color w:val="C43F58"/>
                                <w:sz w:val="36"/>
                                <w:szCs w:val="100"/>
                                <w:lang w:val="ka-GE"/>
                              </w:rPr>
                              <w:t>2019 წელი</w:t>
                            </w:r>
                          </w:p>
                          <w:p w14:paraId="1FEB5FA5" w14:textId="77777777" w:rsidR="00B61782" w:rsidRPr="002D6CBC" w:rsidRDefault="00B61782" w:rsidP="00B61782">
                            <w:pPr>
                              <w:spacing w:line="168" w:lineRule="auto"/>
                              <w:jc w:val="center"/>
                              <w:rPr>
                                <w:rFonts w:ascii="Sylfaen" w:eastAsia="SimSun" w:hAnsi="Sylfaen" w:cs="Leelawadee"/>
                                <w:color w:val="C43F58"/>
                                <w:sz w:val="36"/>
                                <w:szCs w:val="100"/>
                                <w:lang w:val="ka-GE"/>
                              </w:rPr>
                            </w:pPr>
                          </w:p>
                          <w:p w14:paraId="23C108EC" w14:textId="77777777" w:rsidR="00B61782" w:rsidRDefault="00B61782" w:rsidP="00B61782">
                            <w:pPr>
                              <w:spacing w:line="168" w:lineRule="auto"/>
                              <w:jc w:val="center"/>
                              <w:rPr>
                                <w:rFonts w:ascii="Sylfaen" w:eastAsia="SimSun" w:hAnsi="Sylfaen" w:cs="Leelawadee"/>
                                <w:color w:val="C43F58"/>
                                <w:sz w:val="40"/>
                                <w:szCs w:val="100"/>
                                <w:lang w:val="ka-GE"/>
                              </w:rPr>
                            </w:pPr>
                          </w:p>
                          <w:p w14:paraId="3F800041" w14:textId="77777777" w:rsidR="00B61782" w:rsidRDefault="00B61782" w:rsidP="00B61782">
                            <w:pPr>
                              <w:spacing w:line="168" w:lineRule="auto"/>
                              <w:jc w:val="center"/>
                              <w:rPr>
                                <w:rFonts w:ascii="Sylfaen" w:eastAsia="SimSun" w:hAnsi="Sylfaen" w:cs="Leelawadee"/>
                                <w:color w:val="C43F58"/>
                                <w:sz w:val="40"/>
                                <w:szCs w:val="100"/>
                                <w:lang w:val="ka-GE"/>
                              </w:rPr>
                            </w:pPr>
                          </w:p>
                          <w:p w14:paraId="2C969222" w14:textId="77777777" w:rsidR="00B61782" w:rsidRPr="008505DC" w:rsidRDefault="00B61782" w:rsidP="00B61782">
                            <w:pPr>
                              <w:spacing w:line="168" w:lineRule="auto"/>
                              <w:jc w:val="center"/>
                              <w:rPr>
                                <w:rFonts w:ascii="Sylfaen" w:hAnsi="Sylfaen"/>
                                <w:color w:val="C43F58"/>
                                <w:sz w:val="40"/>
                                <w:szCs w:val="100"/>
                                <w:lang w:val="ka-GE"/>
                              </w:rPr>
                            </w:pPr>
                          </w:p>
                          <w:p w14:paraId="2770F7FF" w14:textId="77777777" w:rsidR="00B61782" w:rsidRPr="00C2773E" w:rsidRDefault="00B61782" w:rsidP="00B61782">
                            <w:pPr>
                              <w:jc w:val="center"/>
                              <w:rPr>
                                <w:rFonts w:ascii="Poppins-bold" w:hAnsi="Poppins-bold"/>
                                <w:color w:val="C43F58"/>
                                <w:sz w:val="100"/>
                                <w:szCs w:val="1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D1FA8" id="Text Box 65" o:spid="_x0000_s1029" type="#_x0000_t202" style="position:absolute;margin-left:85.15pt;margin-top:10.4pt;width:318.8pt;height:47.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8StA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" filled="f" fillcolor="#923743" stroked="f">
                <v:textbox inset="0,0,0,0">
                  <w:txbxContent>
                    <w:p w14:paraId="781AC563" w14:textId="77777777" w:rsidR="00B61782" w:rsidRPr="002D6CBC" w:rsidRDefault="00B61782" w:rsidP="00B61782">
                      <w:pPr>
                        <w:spacing w:line="168" w:lineRule="auto"/>
                        <w:jc w:val="center"/>
                        <w:rPr>
                          <w:rFonts w:ascii="Sylfaen" w:eastAsia="SimSun" w:hAnsi="Sylfaen" w:cs="Leelawadee"/>
                          <w:color w:val="FFFFFF" w:themeColor="background1"/>
                          <w:sz w:val="36"/>
                          <w:szCs w:val="100"/>
                          <w:lang w:val="ka-GE"/>
                        </w:rPr>
                      </w:pPr>
                      <w:r w:rsidRPr="002D6CBC">
                        <w:rPr>
                          <w:rFonts w:ascii="Sylfaen" w:eastAsia="SimSun" w:hAnsi="Sylfaen" w:cs="Leelawadee"/>
                          <w:color w:val="FFFFFF" w:themeColor="background1"/>
                          <w:sz w:val="36"/>
                          <w:szCs w:val="100"/>
                          <w:lang w:val="ka-GE"/>
                        </w:rPr>
                        <w:t>ბაღდათი, საქართველო</w:t>
                      </w:r>
                    </w:p>
                    <w:p w14:paraId="36135D34" w14:textId="77777777" w:rsidR="00B61782" w:rsidRPr="002D6CBC" w:rsidRDefault="00B61782" w:rsidP="00B61782">
                      <w:pPr>
                        <w:spacing w:line="168" w:lineRule="auto"/>
                        <w:jc w:val="center"/>
                        <w:rPr>
                          <w:rFonts w:ascii="Sylfaen" w:eastAsia="SimSun" w:hAnsi="Sylfaen" w:cs="Leelawadee"/>
                          <w:color w:val="C43F58"/>
                          <w:sz w:val="36"/>
                          <w:szCs w:val="100"/>
                          <w:lang w:val="ka-GE"/>
                        </w:rPr>
                      </w:pPr>
                      <w:r w:rsidRPr="002D6CBC">
                        <w:rPr>
                          <w:rFonts w:ascii="Sylfaen" w:eastAsia="SimSun" w:hAnsi="Sylfaen" w:cs="Leelawadee"/>
                          <w:color w:val="C43F58"/>
                          <w:sz w:val="36"/>
                          <w:szCs w:val="100"/>
                          <w:lang w:val="ka-GE"/>
                        </w:rPr>
                        <w:t>2019 წელი</w:t>
                      </w:r>
                    </w:p>
                    <w:p w14:paraId="1FEB5FA5" w14:textId="77777777" w:rsidR="00B61782" w:rsidRPr="002D6CBC" w:rsidRDefault="00B61782" w:rsidP="00B61782">
                      <w:pPr>
                        <w:spacing w:line="168" w:lineRule="auto"/>
                        <w:jc w:val="center"/>
                        <w:rPr>
                          <w:rFonts w:ascii="Sylfaen" w:eastAsia="SimSun" w:hAnsi="Sylfaen" w:cs="Leelawadee"/>
                          <w:color w:val="C43F58"/>
                          <w:sz w:val="36"/>
                          <w:szCs w:val="100"/>
                          <w:lang w:val="ka-GE"/>
                        </w:rPr>
                      </w:pPr>
                    </w:p>
                    <w:p w14:paraId="23C108EC" w14:textId="77777777" w:rsidR="00B61782" w:rsidRDefault="00B61782" w:rsidP="00B61782">
                      <w:pPr>
                        <w:spacing w:line="168" w:lineRule="auto"/>
                        <w:jc w:val="center"/>
                        <w:rPr>
                          <w:rFonts w:ascii="Sylfaen" w:eastAsia="SimSun" w:hAnsi="Sylfaen" w:cs="Leelawadee"/>
                          <w:color w:val="C43F58"/>
                          <w:sz w:val="40"/>
                          <w:szCs w:val="100"/>
                          <w:lang w:val="ka-GE"/>
                        </w:rPr>
                      </w:pPr>
                    </w:p>
                    <w:p w14:paraId="3F800041" w14:textId="77777777" w:rsidR="00B61782" w:rsidRDefault="00B61782" w:rsidP="00B61782">
                      <w:pPr>
                        <w:spacing w:line="168" w:lineRule="auto"/>
                        <w:jc w:val="center"/>
                        <w:rPr>
                          <w:rFonts w:ascii="Sylfaen" w:eastAsia="SimSun" w:hAnsi="Sylfaen" w:cs="Leelawadee"/>
                          <w:color w:val="C43F58"/>
                          <w:sz w:val="40"/>
                          <w:szCs w:val="100"/>
                          <w:lang w:val="ka-GE"/>
                        </w:rPr>
                      </w:pPr>
                    </w:p>
                    <w:p w14:paraId="2C969222" w14:textId="77777777" w:rsidR="00B61782" w:rsidRPr="008505DC" w:rsidRDefault="00B61782" w:rsidP="00B61782">
                      <w:pPr>
                        <w:spacing w:line="168" w:lineRule="auto"/>
                        <w:jc w:val="center"/>
                        <w:rPr>
                          <w:rFonts w:ascii="Sylfaen" w:hAnsi="Sylfaen"/>
                          <w:color w:val="C43F58"/>
                          <w:sz w:val="40"/>
                          <w:szCs w:val="100"/>
                          <w:lang w:val="ka-GE"/>
                        </w:rPr>
                      </w:pPr>
                    </w:p>
                    <w:p w14:paraId="2770F7FF" w14:textId="77777777" w:rsidR="00B61782" w:rsidRPr="00C2773E" w:rsidRDefault="00B61782" w:rsidP="00B61782">
                      <w:pPr>
                        <w:jc w:val="center"/>
                        <w:rPr>
                          <w:rFonts w:ascii="Poppins-bold" w:hAnsi="Poppins-bold"/>
                          <w:color w:val="C43F58"/>
                          <w:sz w:val="100"/>
                          <w:szCs w:val="100"/>
                        </w:rPr>
                      </w:pPr>
                    </w:p>
                  </w:txbxContent>
                </v:textbox>
                <w10:wrap anchorx="margin"/>
              </v:shape>
            </w:pict>
          </mc:Fallback>
        </mc:AlternateContent>
      </w:r>
    </w:p>
    <w:p w14:paraId="111BCFBB" w14:textId="77777777" w:rsidR="00512D2D" w:rsidRPr="002251CF" w:rsidRDefault="00512D2D" w:rsidP="002D6CBC">
      <w:pPr>
        <w:pStyle w:val="Heading1"/>
        <w:spacing w:after="240"/>
        <w:rPr>
          <w:b/>
          <w:color w:val="C00000"/>
          <w:sz w:val="24"/>
        </w:rPr>
      </w:pPr>
      <w:bookmarkStart w:id="1" w:name="_Toc25060218"/>
      <w:r w:rsidRPr="00B61782">
        <w:rPr>
          <w:rFonts w:ascii="Sylfaen" w:hAnsi="Sylfaen" w:cs="Sylfaen"/>
          <w:b/>
          <w:color w:val="C00000"/>
          <w:sz w:val="24"/>
          <w:lang w:val="ka-GE"/>
        </w:rPr>
        <w:lastRenderedPageBreak/>
        <w:t>წინასიტყვაობა</w:t>
      </w:r>
      <w:bookmarkEnd w:id="1"/>
    </w:p>
    <w:p w14:paraId="72FCE36A" w14:textId="5E41A886" w:rsidR="009F4F02" w:rsidRDefault="002D6CBC" w:rsidP="009F4F02">
      <w:pPr>
        <w:jc w:val="both"/>
        <w:rPr>
          <w:rFonts w:ascii="Sylfaen" w:hAnsi="Sylfaen" w:cs="Sylfaen"/>
          <w:lang w:val="ka-GE"/>
        </w:rPr>
      </w:pPr>
      <w:r w:rsidRPr="008A2D5A">
        <w:rPr>
          <w:rFonts w:ascii="Sylfaen" w:hAnsi="Sylfaen" w:cs="Sylfaen"/>
          <w:lang w:val="ka-GE"/>
        </w:rPr>
        <w:t xml:space="preserve">ბაღდათის მუნიციპალიტეტის სოციალური პოლიტიკის სტრატეგია </w:t>
      </w:r>
      <w:r w:rsidR="00BF5398">
        <w:rPr>
          <w:rFonts w:ascii="Sylfaen" w:hAnsi="Sylfaen" w:cs="Sylfaen"/>
          <w:lang w:val="ka-GE"/>
        </w:rPr>
        <w:t xml:space="preserve"> [2020- 2024 წელი</w:t>
      </w:r>
      <w:r w:rsidR="00BF5398" w:rsidRPr="00EC6746">
        <w:rPr>
          <w:rFonts w:ascii="Sylfaen" w:hAnsi="Sylfaen" w:cs="Sylfaen"/>
          <w:lang w:val="ka-GE"/>
        </w:rPr>
        <w:t xml:space="preserve">], </w:t>
      </w:r>
      <w:r w:rsidRPr="008A2D5A">
        <w:rPr>
          <w:rFonts w:ascii="Sylfaen" w:hAnsi="Sylfaen" w:cs="Sylfaen"/>
          <w:lang w:val="ka-GE"/>
        </w:rPr>
        <w:t xml:space="preserve">ასახავს ბაღდათის </w:t>
      </w:r>
      <w:r w:rsidR="009F4F02">
        <w:rPr>
          <w:rFonts w:ascii="Sylfaen" w:hAnsi="Sylfaen" w:cs="Sylfaen"/>
          <w:lang w:val="ka-GE"/>
        </w:rPr>
        <w:t>მ</w:t>
      </w:r>
      <w:r w:rsidR="002251CF">
        <w:rPr>
          <w:rFonts w:ascii="Sylfaen" w:hAnsi="Sylfaen" w:cs="Sylfaen"/>
          <w:lang w:val="ka-GE"/>
        </w:rPr>
        <w:t>უ</w:t>
      </w:r>
      <w:r w:rsidR="009F4F02">
        <w:rPr>
          <w:rFonts w:ascii="Sylfaen" w:hAnsi="Sylfaen" w:cs="Sylfaen"/>
          <w:lang w:val="ka-GE"/>
        </w:rPr>
        <w:t>ნიცი</w:t>
      </w:r>
      <w:r w:rsidRPr="008A2D5A">
        <w:rPr>
          <w:rFonts w:ascii="Sylfaen" w:hAnsi="Sylfaen" w:cs="Sylfaen"/>
          <w:lang w:val="ka-GE"/>
        </w:rPr>
        <w:t>პალიტეტში სოციალური პროგრამების განხორციელებისა და ხარისხის გაუმჯობესების მიმართულებით</w:t>
      </w:r>
      <w:r w:rsidR="00D73DD3">
        <w:rPr>
          <w:rFonts w:ascii="Sylfaen" w:hAnsi="Sylfaen" w:cs="Sylfaen"/>
        </w:rPr>
        <w:t xml:space="preserve"> </w:t>
      </w:r>
      <w:r w:rsidR="00D73DD3">
        <w:rPr>
          <w:rFonts w:ascii="Sylfaen" w:hAnsi="Sylfaen" w:cs="Sylfaen"/>
          <w:lang w:val="ka-GE"/>
        </w:rPr>
        <w:t>არსებულ</w:t>
      </w:r>
      <w:r w:rsidRPr="008A2D5A">
        <w:rPr>
          <w:rFonts w:ascii="Sylfaen" w:hAnsi="Sylfaen" w:cs="Sylfaen"/>
          <w:lang w:val="ka-GE"/>
        </w:rPr>
        <w:t xml:space="preserve"> ხედვას, </w:t>
      </w:r>
      <w:r w:rsidR="008A2D5A" w:rsidRPr="008A2D5A">
        <w:rPr>
          <w:rFonts w:ascii="Sylfaen" w:hAnsi="Sylfaen" w:cs="Sylfaen"/>
          <w:lang w:val="ka-GE"/>
        </w:rPr>
        <w:t xml:space="preserve">მიზნებსა და მიღწევის გზებს. </w:t>
      </w:r>
    </w:p>
    <w:p w14:paraId="6AAD5955" w14:textId="62649E0A" w:rsidR="00493033" w:rsidRDefault="008A2D5A" w:rsidP="009F4F02">
      <w:pPr>
        <w:jc w:val="both"/>
        <w:rPr>
          <w:rFonts w:ascii="Sylfaen" w:hAnsi="Sylfaen"/>
          <w:szCs w:val="24"/>
          <w:lang w:val="ka-GE"/>
        </w:rPr>
      </w:pPr>
      <w:r>
        <w:rPr>
          <w:rFonts w:ascii="Sylfaen" w:hAnsi="Sylfaen"/>
          <w:lang w:val="ka-GE"/>
        </w:rPr>
        <w:t xml:space="preserve">სტრატეგია წარმოადგენს მუნიციპალიტეტის დოკუმენტს, რომელიც ეფუძნება თემის საჭიროებების </w:t>
      </w:r>
      <w:r w:rsidR="00C92ACA">
        <w:rPr>
          <w:rFonts w:ascii="Sylfaen" w:hAnsi="Sylfaen"/>
          <w:lang w:val="ka-GE"/>
        </w:rPr>
        <w:t>კვლევას</w:t>
      </w:r>
      <w:r>
        <w:rPr>
          <w:rFonts w:ascii="Sylfaen" w:hAnsi="Sylfaen"/>
          <w:lang w:val="ka-GE"/>
        </w:rPr>
        <w:t xml:space="preserve">, </w:t>
      </w:r>
      <w:r w:rsidR="009F4F02">
        <w:rPr>
          <w:rFonts w:ascii="Sylfaen" w:hAnsi="Sylfaen"/>
          <w:lang w:val="ka-GE"/>
        </w:rPr>
        <w:t xml:space="preserve">რომლის </w:t>
      </w:r>
      <w:r w:rsidR="009F4F02">
        <w:rPr>
          <w:rFonts w:ascii="Sylfaen" w:eastAsia="Calibri" w:hAnsi="Sylfaen" w:cs="Times New Roman"/>
          <w:lang w:val="ka-GE"/>
        </w:rPr>
        <w:t xml:space="preserve">მომზადებაც შესაძლებელი გახდა პროექტის </w:t>
      </w:r>
      <w:r w:rsidR="009F4F02">
        <w:rPr>
          <w:rFonts w:ascii="Sylfaen" w:hAnsi="Sylfaen"/>
          <w:szCs w:val="24"/>
          <w:lang w:val="ka-GE"/>
        </w:rPr>
        <w:t>„ინკლუზიური დიალოგი ეფექტური სოციალური პოლიტიკისათვის“ ფარგლებში</w:t>
      </w:r>
      <w:r w:rsidR="009F4F02">
        <w:rPr>
          <w:rFonts w:ascii="Sylfaen" w:eastAsia="Calibri" w:hAnsi="Sylfaen" w:cs="Times New Roman"/>
          <w:lang w:val="ka-GE"/>
        </w:rPr>
        <w:t xml:space="preserve">. </w:t>
      </w:r>
      <w:r w:rsidR="009F4F02">
        <w:rPr>
          <w:rFonts w:ascii="Sylfaen" w:hAnsi="Sylfaen"/>
          <w:szCs w:val="24"/>
          <w:lang w:val="ka-GE"/>
        </w:rPr>
        <w:t xml:space="preserve">პროექტი მიზნად </w:t>
      </w:r>
      <w:r w:rsidR="002251CF">
        <w:rPr>
          <w:rFonts w:ascii="Sylfaen" w:hAnsi="Sylfaen"/>
          <w:szCs w:val="24"/>
          <w:lang w:val="ka-GE"/>
        </w:rPr>
        <w:t>ისახავდა</w:t>
      </w:r>
      <w:r w:rsidR="009F4F02">
        <w:rPr>
          <w:rFonts w:ascii="Sylfaen" w:hAnsi="Sylfaen"/>
          <w:szCs w:val="24"/>
          <w:lang w:val="ka-GE"/>
        </w:rPr>
        <w:t xml:space="preserve"> ზესტაფონისა და ბაღდათის მუნიციპალიტეტებში სოციალური მომსახურების მიწოდების სისტემის გაუმჯობესებას</w:t>
      </w:r>
      <w:r w:rsidR="009F4F02">
        <w:rPr>
          <w:rFonts w:ascii="Sylfaen" w:hAnsi="Sylfaen"/>
          <w:szCs w:val="24"/>
        </w:rPr>
        <w:t xml:space="preserve"> </w:t>
      </w:r>
      <w:r w:rsidR="009F4F02">
        <w:rPr>
          <w:rFonts w:ascii="Sylfaen" w:hAnsi="Sylfaen"/>
          <w:szCs w:val="24"/>
          <w:lang w:val="ka-GE"/>
        </w:rPr>
        <w:t>და ინკლუზიური თანამშრომლობითა და ადგილობრივ თვითმ</w:t>
      </w:r>
      <w:r w:rsidR="00AD065E">
        <w:rPr>
          <w:rFonts w:ascii="Sylfaen" w:hAnsi="Sylfaen"/>
          <w:szCs w:val="24"/>
          <w:lang w:val="ka-GE"/>
        </w:rPr>
        <w:t>მ</w:t>
      </w:r>
      <w:r w:rsidR="009F4F02">
        <w:rPr>
          <w:rFonts w:ascii="Sylfaen" w:hAnsi="Sylfaen"/>
          <w:szCs w:val="24"/>
          <w:lang w:val="ka-GE"/>
        </w:rPr>
        <w:t xml:space="preserve">ართველობასთან დიალოგის გზით, უკეთესი და საჭიროებებზე ორიენტირებული სოციალური პოლიტკის შემუშავებას. </w:t>
      </w:r>
    </w:p>
    <w:p w14:paraId="17490D97" w14:textId="20F275F4" w:rsidR="009F4F02" w:rsidRPr="009F4F02" w:rsidRDefault="002251CF" w:rsidP="009F4F02">
      <w:pPr>
        <w:jc w:val="both"/>
        <w:rPr>
          <w:rFonts w:ascii="Sylfaen" w:hAnsi="Sylfaen" w:cs="Sylfaen"/>
          <w:lang w:val="ka-GE"/>
        </w:rPr>
      </w:pPr>
      <w:r>
        <w:rPr>
          <w:rFonts w:ascii="Sylfaen" w:hAnsi="Sylfaen"/>
          <w:szCs w:val="24"/>
          <w:lang w:val="ka-GE"/>
        </w:rPr>
        <w:t xml:space="preserve">ამასთან, დოკუმენტში გათვალისწინებულია </w:t>
      </w:r>
      <w:r w:rsidR="00D73DD3">
        <w:rPr>
          <w:rFonts w:ascii="Sylfaen" w:hAnsi="Sylfaen"/>
          <w:szCs w:val="24"/>
          <w:lang w:val="ka-GE"/>
        </w:rPr>
        <w:t>მუნიციპალიტეტის,</w:t>
      </w:r>
      <w:r>
        <w:rPr>
          <w:rFonts w:ascii="Sylfaen" w:hAnsi="Sylfaen"/>
          <w:szCs w:val="24"/>
          <w:lang w:val="ka-GE"/>
        </w:rPr>
        <w:t xml:space="preserve"> საკრებულოს</w:t>
      </w:r>
      <w:r w:rsidR="00D73DD3">
        <w:rPr>
          <w:rFonts w:ascii="Sylfaen" w:hAnsi="Sylfaen"/>
          <w:szCs w:val="24"/>
          <w:lang w:val="ka-GE"/>
        </w:rPr>
        <w:t xml:space="preserve">ა და </w:t>
      </w:r>
      <w:r w:rsidR="00C92ACA">
        <w:rPr>
          <w:rFonts w:ascii="Sylfaen" w:hAnsi="Sylfaen"/>
          <w:szCs w:val="24"/>
          <w:lang w:val="ka-GE"/>
        </w:rPr>
        <w:t>სოცი</w:t>
      </w:r>
      <w:r w:rsidR="00D73DD3">
        <w:rPr>
          <w:rFonts w:ascii="Sylfaen" w:hAnsi="Sylfaen"/>
          <w:szCs w:val="24"/>
          <w:lang w:val="ka-GE"/>
        </w:rPr>
        <w:t>ალური სამსახურის</w:t>
      </w:r>
      <w:r>
        <w:rPr>
          <w:rFonts w:ascii="Sylfaen" w:hAnsi="Sylfaen"/>
          <w:szCs w:val="24"/>
          <w:lang w:val="ka-GE"/>
        </w:rPr>
        <w:t xml:space="preserve"> თანამშრომელთა შეხედულებები და დამოკიდებულებები, რომელთა გამოვლენაც მოხდა ადგილზე განხორციელებული სამუშაო შეხვედრების ფარგლებში. </w:t>
      </w:r>
    </w:p>
    <w:p w14:paraId="689B090F" w14:textId="76EA461E" w:rsidR="008A2D5A" w:rsidRDefault="002251CF" w:rsidP="008A2D5A">
      <w:pPr>
        <w:jc w:val="both"/>
        <w:rPr>
          <w:rFonts w:ascii="Sylfaen" w:hAnsi="Sylfaen"/>
          <w:lang w:val="ka-GE"/>
        </w:rPr>
      </w:pPr>
      <w:r>
        <w:rPr>
          <w:rFonts w:ascii="Sylfaen" w:hAnsi="Sylfaen"/>
          <w:lang w:val="ka-GE"/>
        </w:rPr>
        <w:t xml:space="preserve">წინამდებარე </w:t>
      </w:r>
      <w:r w:rsidR="008A2D5A">
        <w:rPr>
          <w:rFonts w:ascii="Sylfaen" w:hAnsi="Sylfaen"/>
          <w:lang w:val="ka-GE"/>
        </w:rPr>
        <w:t>სოციალური პოლიტიკის დოკუმენტი</w:t>
      </w:r>
      <w:r>
        <w:rPr>
          <w:rFonts w:ascii="Sylfaen" w:hAnsi="Sylfaen"/>
          <w:lang w:val="ka-GE"/>
        </w:rPr>
        <w:t>/სტრატეგია</w:t>
      </w:r>
      <w:r w:rsidR="008A2D5A">
        <w:rPr>
          <w:rFonts w:ascii="Sylfaen" w:hAnsi="Sylfaen"/>
          <w:lang w:val="ka-GE"/>
        </w:rPr>
        <w:t xml:space="preserve"> წარმოადგენს </w:t>
      </w:r>
      <w:r w:rsidR="00A81071">
        <w:rPr>
          <w:rFonts w:ascii="Sylfaen" w:hAnsi="Sylfaen"/>
          <w:lang w:val="ka-GE"/>
        </w:rPr>
        <w:t>,,</w:t>
      </w:r>
      <w:r w:rsidR="008A2D5A">
        <w:rPr>
          <w:rFonts w:ascii="Sylfaen" w:hAnsi="Sylfaen"/>
          <w:lang w:val="ka-GE"/>
        </w:rPr>
        <w:t>ცოცხალ დოკუმენტს</w:t>
      </w:r>
      <w:r w:rsidR="00A81071">
        <w:rPr>
          <w:rFonts w:ascii="Sylfaen" w:hAnsi="Sylfaen"/>
          <w:lang w:val="ka-GE"/>
        </w:rPr>
        <w:t>’’</w:t>
      </w:r>
      <w:r>
        <w:rPr>
          <w:rFonts w:ascii="Sylfaen" w:hAnsi="Sylfaen"/>
          <w:lang w:val="ka-GE"/>
        </w:rPr>
        <w:t>, რომელიც საჭიროებს განახლებას</w:t>
      </w:r>
      <w:r w:rsidR="008A2D5A">
        <w:rPr>
          <w:rFonts w:ascii="Sylfaen" w:hAnsi="Sylfaen"/>
          <w:lang w:val="ka-GE"/>
        </w:rPr>
        <w:t xml:space="preserve"> და </w:t>
      </w:r>
      <w:r>
        <w:rPr>
          <w:rFonts w:ascii="Sylfaen" w:hAnsi="Sylfaen"/>
          <w:lang w:val="ka-GE"/>
        </w:rPr>
        <w:t>ცვლილებების ინტეგრირებას</w:t>
      </w:r>
      <w:r w:rsidR="008A2D5A">
        <w:rPr>
          <w:rFonts w:ascii="Sylfaen" w:hAnsi="Sylfaen"/>
          <w:lang w:val="ka-GE"/>
        </w:rPr>
        <w:t xml:space="preserve">  საჭიროებების წარმოქმის </w:t>
      </w:r>
      <w:r>
        <w:rPr>
          <w:rFonts w:ascii="Sylfaen" w:hAnsi="Sylfaen"/>
          <w:lang w:val="ka-GE"/>
        </w:rPr>
        <w:t>შემთხვევაში.</w:t>
      </w:r>
    </w:p>
    <w:p w14:paraId="1EB76EED" w14:textId="77777777" w:rsidR="00B04686" w:rsidRDefault="00B04686" w:rsidP="00B04686">
      <w:pPr>
        <w:ind w:right="900"/>
        <w:jc w:val="both"/>
        <w:rPr>
          <w:rFonts w:ascii="Sylfaen" w:eastAsiaTheme="majorEastAsia" w:hAnsi="Sylfaen" w:cs="Sylfaen"/>
          <w:color w:val="C00000"/>
          <w:sz w:val="32"/>
          <w:szCs w:val="32"/>
          <w:lang w:val="ka-GE"/>
        </w:rPr>
      </w:pPr>
    </w:p>
    <w:p w14:paraId="7E2731D7" w14:textId="77777777" w:rsidR="002251CF" w:rsidRDefault="002251CF" w:rsidP="00B04686">
      <w:pPr>
        <w:ind w:right="900"/>
        <w:jc w:val="both"/>
        <w:rPr>
          <w:rFonts w:ascii="Sylfaen" w:eastAsiaTheme="majorEastAsia" w:hAnsi="Sylfaen" w:cs="Sylfaen"/>
          <w:color w:val="C00000"/>
          <w:sz w:val="32"/>
          <w:szCs w:val="32"/>
          <w:lang w:val="ka-GE"/>
        </w:rPr>
      </w:pPr>
    </w:p>
    <w:p w14:paraId="40B00AB4" w14:textId="77777777" w:rsidR="002251CF" w:rsidRDefault="002251CF" w:rsidP="00B04686">
      <w:pPr>
        <w:ind w:right="900"/>
        <w:jc w:val="both"/>
        <w:rPr>
          <w:rFonts w:ascii="Sylfaen" w:eastAsiaTheme="majorEastAsia" w:hAnsi="Sylfaen" w:cs="Sylfaen"/>
          <w:color w:val="C00000"/>
          <w:sz w:val="32"/>
          <w:szCs w:val="32"/>
          <w:lang w:val="ka-GE"/>
        </w:rPr>
      </w:pPr>
    </w:p>
    <w:p w14:paraId="3C977023" w14:textId="77777777" w:rsidR="002251CF" w:rsidRDefault="002251CF" w:rsidP="00B04686">
      <w:pPr>
        <w:ind w:right="900"/>
        <w:jc w:val="both"/>
        <w:rPr>
          <w:rFonts w:ascii="Sylfaen" w:eastAsiaTheme="majorEastAsia" w:hAnsi="Sylfaen" w:cs="Sylfaen"/>
          <w:color w:val="C00000"/>
          <w:sz w:val="32"/>
          <w:szCs w:val="32"/>
          <w:lang w:val="ka-GE"/>
        </w:rPr>
      </w:pPr>
    </w:p>
    <w:p w14:paraId="18B5B2E7" w14:textId="77777777" w:rsidR="002251CF" w:rsidRDefault="002251CF" w:rsidP="00B04686">
      <w:pPr>
        <w:ind w:right="900"/>
        <w:jc w:val="both"/>
        <w:rPr>
          <w:rFonts w:ascii="Sylfaen" w:eastAsiaTheme="majorEastAsia" w:hAnsi="Sylfaen" w:cs="Sylfaen"/>
          <w:color w:val="C00000"/>
          <w:sz w:val="32"/>
          <w:szCs w:val="32"/>
          <w:lang w:val="ka-GE"/>
        </w:rPr>
      </w:pPr>
    </w:p>
    <w:p w14:paraId="0D9D06A3" w14:textId="77777777" w:rsidR="002251CF" w:rsidRDefault="002251CF" w:rsidP="00B04686">
      <w:pPr>
        <w:ind w:right="900"/>
        <w:jc w:val="both"/>
        <w:rPr>
          <w:rFonts w:ascii="Sylfaen" w:eastAsiaTheme="majorEastAsia" w:hAnsi="Sylfaen" w:cs="Sylfaen"/>
          <w:color w:val="C00000"/>
          <w:sz w:val="32"/>
          <w:szCs w:val="32"/>
          <w:lang w:val="ka-GE"/>
        </w:rPr>
      </w:pPr>
    </w:p>
    <w:p w14:paraId="124C8BC7" w14:textId="14C7518C" w:rsidR="00493033" w:rsidRDefault="00493033" w:rsidP="00B04686">
      <w:pPr>
        <w:ind w:right="900"/>
        <w:jc w:val="both"/>
        <w:rPr>
          <w:rFonts w:ascii="Sylfaen" w:hAnsi="Sylfaen"/>
          <w:lang w:val="ka-GE"/>
        </w:rPr>
      </w:pPr>
    </w:p>
    <w:p w14:paraId="54F79D8F" w14:textId="648B90BF" w:rsidR="00112417" w:rsidRDefault="00112417" w:rsidP="00112417">
      <w:pPr>
        <w:jc w:val="both"/>
        <w:rPr>
          <w:rFonts w:ascii="Sylfaen" w:hAnsi="Sylfaen" w:cs="Sylfaen"/>
          <w:i/>
          <w:color w:val="222A35" w:themeColor="text2" w:themeShade="80"/>
          <w:lang w:val="ka-GE"/>
        </w:rPr>
      </w:pPr>
      <w:r w:rsidRPr="00BE18D7">
        <w:rPr>
          <w:rFonts w:ascii="Sylfaen" w:hAnsi="Sylfaen" w:cs="Sylfaen"/>
          <w:i/>
          <w:color w:val="222A35" w:themeColor="text2" w:themeShade="80"/>
          <w:lang w:val="ka-GE"/>
        </w:rPr>
        <w:t xml:space="preserve">დოკუმენტი </w:t>
      </w:r>
      <w:r>
        <w:rPr>
          <w:rFonts w:ascii="Sylfaen" w:hAnsi="Sylfaen" w:cs="Sylfaen"/>
          <w:i/>
          <w:color w:val="222A35" w:themeColor="text2" w:themeShade="80"/>
          <w:lang w:val="ka-GE"/>
        </w:rPr>
        <w:t>შემუშავდა</w:t>
      </w:r>
      <w:r w:rsidRPr="00BE18D7">
        <w:rPr>
          <w:rFonts w:ascii="Sylfaen" w:hAnsi="Sylfaen" w:cs="Sylfaen"/>
          <w:i/>
          <w:color w:val="222A35" w:themeColor="text2" w:themeShade="80"/>
          <w:lang w:val="ka-GE"/>
        </w:rPr>
        <w:t xml:space="preserve"> პროექტის „ინკლუზიური დიალოგი - ეფექტური სოციალური პოლიტიკისათვის“ ფარგლებში</w:t>
      </w:r>
      <w:r>
        <w:rPr>
          <w:rFonts w:ascii="Sylfaen" w:hAnsi="Sylfaen" w:cs="Sylfaen"/>
          <w:i/>
          <w:color w:val="222A35" w:themeColor="text2" w:themeShade="80"/>
          <w:lang w:val="ka-GE"/>
        </w:rPr>
        <w:t xml:space="preserve">, ორგანიზაცია „ინიციატივა სოციალური ცვლილებებისთვის“ </w:t>
      </w:r>
      <w:r>
        <w:rPr>
          <w:rFonts w:ascii="Sylfaen" w:hAnsi="Sylfaen" w:cs="Sylfaen"/>
          <w:i/>
          <w:color w:val="222A35" w:themeColor="text2" w:themeShade="80"/>
        </w:rPr>
        <w:t xml:space="preserve">(ISC) </w:t>
      </w:r>
      <w:r>
        <w:rPr>
          <w:rFonts w:ascii="Sylfaen" w:hAnsi="Sylfaen" w:cs="Sylfaen"/>
          <w:i/>
          <w:color w:val="222A35" w:themeColor="text2" w:themeShade="80"/>
          <w:lang w:val="ka-GE"/>
        </w:rPr>
        <w:t>მიერ</w:t>
      </w:r>
      <w:r w:rsidRPr="00BE18D7">
        <w:rPr>
          <w:rFonts w:ascii="Sylfaen" w:hAnsi="Sylfaen" w:cs="Sylfaen"/>
          <w:i/>
          <w:color w:val="222A35" w:themeColor="text2" w:themeShade="80"/>
          <w:lang w:val="ka-GE"/>
        </w:rPr>
        <w:t>. პროექტს ადგილობრივი დემოკრატიის სააგენტო საქართველო (LDA) პარტნიორ ორგანიზაციებთან - ა</w:t>
      </w:r>
      <w:r w:rsidR="00D24C88">
        <w:rPr>
          <w:rFonts w:ascii="Sylfaen" w:hAnsi="Sylfaen" w:cs="Sylfaen"/>
          <w:i/>
          <w:color w:val="222A35" w:themeColor="text2" w:themeShade="80"/>
          <w:lang w:val="ka-GE"/>
        </w:rPr>
        <w:t>(</w:t>
      </w:r>
      <w:r w:rsidRPr="00BE18D7">
        <w:rPr>
          <w:rFonts w:ascii="Sylfaen" w:hAnsi="Sylfaen" w:cs="Sylfaen"/>
          <w:i/>
          <w:color w:val="222A35" w:themeColor="text2" w:themeShade="80"/>
          <w:lang w:val="ka-GE"/>
        </w:rPr>
        <w:t>ა</w:t>
      </w:r>
      <w:r w:rsidR="00D24C88">
        <w:rPr>
          <w:rFonts w:ascii="Sylfaen" w:hAnsi="Sylfaen" w:cs="Sylfaen"/>
          <w:i/>
          <w:color w:val="222A35" w:themeColor="text2" w:themeShade="80"/>
          <w:lang w:val="ka-GE"/>
        </w:rPr>
        <w:t>)</w:t>
      </w:r>
      <w:r w:rsidRPr="00BE18D7">
        <w:rPr>
          <w:rFonts w:ascii="Sylfaen" w:hAnsi="Sylfaen" w:cs="Sylfaen"/>
          <w:i/>
          <w:color w:val="222A35" w:themeColor="text2" w:themeShade="80"/>
          <w:lang w:val="ka-GE"/>
        </w:rPr>
        <w:t xml:space="preserve">იპ </w:t>
      </w:r>
      <w:r w:rsidR="00E97F5C">
        <w:rPr>
          <w:rFonts w:ascii="Sylfaen" w:hAnsi="Sylfaen" w:cs="Sylfaen"/>
          <w:i/>
          <w:color w:val="222A35" w:themeColor="text2" w:themeShade="80"/>
          <w:lang w:val="ka-GE"/>
        </w:rPr>
        <w:t xml:space="preserve">ასოციაცია </w:t>
      </w:r>
      <w:r w:rsidRPr="00BE18D7">
        <w:rPr>
          <w:rFonts w:ascii="Sylfaen" w:hAnsi="Sylfaen" w:cs="Sylfaen"/>
          <w:i/>
          <w:color w:val="222A35" w:themeColor="text2" w:themeShade="80"/>
          <w:lang w:val="ka-GE"/>
        </w:rPr>
        <w:t>ქალები რეგიონ</w:t>
      </w:r>
      <w:r w:rsidR="00D24C88">
        <w:rPr>
          <w:rFonts w:ascii="Sylfaen" w:hAnsi="Sylfaen" w:cs="Sylfaen"/>
          <w:i/>
          <w:color w:val="222A35" w:themeColor="text2" w:themeShade="80"/>
          <w:lang w:val="ka-GE"/>
        </w:rPr>
        <w:t>ების</w:t>
      </w:r>
      <w:r w:rsidRPr="00BE18D7">
        <w:rPr>
          <w:rFonts w:ascii="Sylfaen" w:hAnsi="Sylfaen" w:cs="Sylfaen"/>
          <w:i/>
          <w:color w:val="222A35" w:themeColor="text2" w:themeShade="80"/>
          <w:lang w:val="ka-GE"/>
        </w:rPr>
        <w:t xml:space="preserve"> განვითარებისთვის და ა</w:t>
      </w:r>
      <w:r w:rsidR="00D24C88">
        <w:rPr>
          <w:rFonts w:ascii="Sylfaen" w:hAnsi="Sylfaen" w:cs="Sylfaen"/>
          <w:i/>
          <w:color w:val="222A35" w:themeColor="text2" w:themeShade="80"/>
          <w:lang w:val="ka-GE"/>
        </w:rPr>
        <w:t>(</w:t>
      </w:r>
      <w:r w:rsidRPr="00BE18D7">
        <w:rPr>
          <w:rFonts w:ascii="Sylfaen" w:hAnsi="Sylfaen" w:cs="Sylfaen"/>
          <w:i/>
          <w:color w:val="222A35" w:themeColor="text2" w:themeShade="80"/>
          <w:lang w:val="ka-GE"/>
        </w:rPr>
        <w:t>ა</w:t>
      </w:r>
      <w:r w:rsidR="00D24C88">
        <w:rPr>
          <w:rFonts w:ascii="Sylfaen" w:hAnsi="Sylfaen" w:cs="Sylfaen"/>
          <w:i/>
          <w:color w:val="222A35" w:themeColor="text2" w:themeShade="80"/>
          <w:lang w:val="ka-GE"/>
        </w:rPr>
        <w:t>)</w:t>
      </w:r>
      <w:r w:rsidRPr="00BE18D7">
        <w:rPr>
          <w:rFonts w:ascii="Sylfaen" w:hAnsi="Sylfaen" w:cs="Sylfaen"/>
          <w:i/>
          <w:color w:val="222A35" w:themeColor="text2" w:themeShade="80"/>
          <w:lang w:val="ka-GE"/>
        </w:rPr>
        <w:t xml:space="preserve">იპ პედაგოგთა კავშირი განათლება და სამყარო,  ერთად ახორციელებს ზესტაფონისა და ბაღდათის </w:t>
      </w:r>
      <w:r>
        <w:rPr>
          <w:rFonts w:ascii="Sylfaen" w:hAnsi="Sylfaen" w:cs="Sylfaen"/>
          <w:i/>
          <w:color w:val="222A35" w:themeColor="text2" w:themeShade="80"/>
          <w:lang w:val="ka-GE"/>
        </w:rPr>
        <w:t>მუნიციპალიტ</w:t>
      </w:r>
      <w:r w:rsidRPr="00BE18D7">
        <w:rPr>
          <w:rFonts w:ascii="Sylfaen" w:hAnsi="Sylfaen" w:cs="Sylfaen"/>
          <w:i/>
          <w:color w:val="222A35" w:themeColor="text2" w:themeShade="80"/>
          <w:lang w:val="ka-GE"/>
        </w:rPr>
        <w:t xml:space="preserve">ეტში. </w:t>
      </w:r>
    </w:p>
    <w:sdt>
      <w:sdtPr>
        <w:rPr>
          <w:rFonts w:asciiTheme="minorHAnsi" w:eastAsiaTheme="minorHAnsi" w:hAnsiTheme="minorHAnsi" w:cstheme="minorBidi"/>
          <w:color w:val="auto"/>
          <w:sz w:val="22"/>
          <w:szCs w:val="22"/>
        </w:rPr>
        <w:id w:val="-1953541398"/>
        <w:docPartObj>
          <w:docPartGallery w:val="Table of Contents"/>
          <w:docPartUnique/>
        </w:docPartObj>
      </w:sdtPr>
      <w:sdtEndPr>
        <w:rPr>
          <w:b/>
          <w:bCs/>
          <w:noProof/>
        </w:rPr>
      </w:sdtEndPr>
      <w:sdtContent>
        <w:p w14:paraId="60016081" w14:textId="77777777" w:rsidR="00B61782" w:rsidRPr="00B61782" w:rsidRDefault="00207FB7" w:rsidP="00BE18D7">
          <w:pPr>
            <w:pStyle w:val="TOCHeading"/>
            <w:spacing w:after="240"/>
            <w:rPr>
              <w:rFonts w:ascii="Sylfaen" w:hAnsi="Sylfaen"/>
              <w:b/>
              <w:color w:val="C00000"/>
              <w:sz w:val="24"/>
              <w:lang w:val="ka-GE"/>
            </w:rPr>
          </w:pPr>
          <w:r>
            <w:rPr>
              <w:rFonts w:ascii="Sylfaen" w:hAnsi="Sylfaen"/>
              <w:b/>
              <w:color w:val="C00000"/>
              <w:sz w:val="24"/>
              <w:lang w:val="ka-GE"/>
            </w:rPr>
            <w:t xml:space="preserve">შინაარსი </w:t>
          </w:r>
        </w:p>
        <w:p w14:paraId="3887DBFD" w14:textId="2E01BFC7" w:rsidR="00AE520C" w:rsidRDefault="00B61782" w:rsidP="00AE520C">
          <w:pPr>
            <w:pStyle w:val="TOC1"/>
            <w:tabs>
              <w:tab w:val="right" w:leader="dot" w:pos="9350"/>
            </w:tabs>
            <w:spacing w:line="360" w:lineRule="auto"/>
            <w:rPr>
              <w:rFonts w:eastAsiaTheme="minorEastAsia"/>
              <w:noProof/>
            </w:rPr>
          </w:pPr>
          <w:r>
            <w:fldChar w:fldCharType="begin"/>
          </w:r>
          <w:r>
            <w:instrText xml:space="preserve"> TOC \o "1-3" \h \z \u </w:instrText>
          </w:r>
          <w:r>
            <w:fldChar w:fldCharType="separate"/>
          </w:r>
          <w:hyperlink w:anchor="_Toc25060218" w:history="1">
            <w:r w:rsidR="00AE520C" w:rsidRPr="007365FB">
              <w:rPr>
                <w:rStyle w:val="Hyperlink"/>
                <w:rFonts w:ascii="Sylfaen" w:hAnsi="Sylfaen" w:cs="Sylfaen"/>
                <w:b/>
                <w:noProof/>
                <w:lang w:val="ka-GE"/>
              </w:rPr>
              <w:t>წინასიტყვაობა</w:t>
            </w:r>
            <w:r w:rsidR="00AE520C">
              <w:rPr>
                <w:noProof/>
                <w:webHidden/>
              </w:rPr>
              <w:tab/>
            </w:r>
            <w:r w:rsidR="00AE520C">
              <w:rPr>
                <w:noProof/>
                <w:webHidden/>
              </w:rPr>
              <w:fldChar w:fldCharType="begin"/>
            </w:r>
            <w:r w:rsidR="00AE520C">
              <w:rPr>
                <w:noProof/>
                <w:webHidden/>
              </w:rPr>
              <w:instrText xml:space="preserve"> PAGEREF _Toc25060218 \h </w:instrText>
            </w:r>
            <w:r w:rsidR="00AE520C">
              <w:rPr>
                <w:noProof/>
                <w:webHidden/>
              </w:rPr>
            </w:r>
            <w:r w:rsidR="00AE520C">
              <w:rPr>
                <w:noProof/>
                <w:webHidden/>
              </w:rPr>
              <w:fldChar w:fldCharType="separate"/>
            </w:r>
            <w:r w:rsidR="00AE520C">
              <w:rPr>
                <w:noProof/>
                <w:webHidden/>
              </w:rPr>
              <w:t>2</w:t>
            </w:r>
            <w:r w:rsidR="00AE520C">
              <w:rPr>
                <w:noProof/>
                <w:webHidden/>
              </w:rPr>
              <w:fldChar w:fldCharType="end"/>
            </w:r>
          </w:hyperlink>
        </w:p>
        <w:p w14:paraId="4F0F3FCB" w14:textId="7ABA7661" w:rsidR="00AE520C" w:rsidRDefault="00BB2FA8" w:rsidP="00AE520C">
          <w:pPr>
            <w:pStyle w:val="TOC1"/>
            <w:tabs>
              <w:tab w:val="right" w:leader="dot" w:pos="9350"/>
            </w:tabs>
            <w:spacing w:line="360" w:lineRule="auto"/>
            <w:rPr>
              <w:rFonts w:eastAsiaTheme="minorEastAsia"/>
              <w:noProof/>
            </w:rPr>
          </w:pPr>
          <w:hyperlink w:anchor="_Toc25060219" w:history="1">
            <w:r w:rsidR="00AE520C" w:rsidRPr="007365FB">
              <w:rPr>
                <w:rStyle w:val="Hyperlink"/>
                <w:rFonts w:ascii="Sylfaen" w:hAnsi="Sylfaen" w:cs="Sylfaen"/>
                <w:b/>
                <w:noProof/>
                <w:lang w:val="ka-GE"/>
              </w:rPr>
              <w:t>შესავალი</w:t>
            </w:r>
            <w:r w:rsidR="00AE520C">
              <w:rPr>
                <w:noProof/>
                <w:webHidden/>
              </w:rPr>
              <w:tab/>
            </w:r>
            <w:r w:rsidR="00AE520C">
              <w:rPr>
                <w:noProof/>
                <w:webHidden/>
              </w:rPr>
              <w:fldChar w:fldCharType="begin"/>
            </w:r>
            <w:r w:rsidR="00AE520C">
              <w:rPr>
                <w:noProof/>
                <w:webHidden/>
              </w:rPr>
              <w:instrText xml:space="preserve"> PAGEREF _Toc25060219 \h </w:instrText>
            </w:r>
            <w:r w:rsidR="00AE520C">
              <w:rPr>
                <w:noProof/>
                <w:webHidden/>
              </w:rPr>
            </w:r>
            <w:r w:rsidR="00AE520C">
              <w:rPr>
                <w:noProof/>
                <w:webHidden/>
              </w:rPr>
              <w:fldChar w:fldCharType="separate"/>
            </w:r>
            <w:r w:rsidR="00AE520C">
              <w:rPr>
                <w:noProof/>
                <w:webHidden/>
              </w:rPr>
              <w:t>4</w:t>
            </w:r>
            <w:r w:rsidR="00AE520C">
              <w:rPr>
                <w:noProof/>
                <w:webHidden/>
              </w:rPr>
              <w:fldChar w:fldCharType="end"/>
            </w:r>
          </w:hyperlink>
        </w:p>
        <w:p w14:paraId="170F2225" w14:textId="37DCD89E" w:rsidR="00AE520C" w:rsidRDefault="00BB2FA8" w:rsidP="00AE520C">
          <w:pPr>
            <w:pStyle w:val="TOC1"/>
            <w:tabs>
              <w:tab w:val="right" w:leader="dot" w:pos="9350"/>
            </w:tabs>
            <w:spacing w:line="360" w:lineRule="auto"/>
            <w:rPr>
              <w:rFonts w:eastAsiaTheme="minorEastAsia"/>
              <w:noProof/>
            </w:rPr>
          </w:pPr>
          <w:hyperlink w:anchor="_Toc25060220" w:history="1">
            <w:r w:rsidR="00AE520C" w:rsidRPr="007365FB">
              <w:rPr>
                <w:rStyle w:val="Hyperlink"/>
                <w:rFonts w:ascii="Sylfaen" w:hAnsi="Sylfaen" w:cs="Sylfaen"/>
                <w:b/>
                <w:noProof/>
                <w:lang w:val="ka-GE"/>
              </w:rPr>
              <w:t>არსებული სიტუაციის მიმოხილვა</w:t>
            </w:r>
            <w:r w:rsidR="00AE520C">
              <w:rPr>
                <w:noProof/>
                <w:webHidden/>
              </w:rPr>
              <w:tab/>
            </w:r>
            <w:r w:rsidR="00AE520C">
              <w:rPr>
                <w:noProof/>
                <w:webHidden/>
              </w:rPr>
              <w:fldChar w:fldCharType="begin"/>
            </w:r>
            <w:r w:rsidR="00AE520C">
              <w:rPr>
                <w:noProof/>
                <w:webHidden/>
              </w:rPr>
              <w:instrText xml:space="preserve"> PAGEREF _Toc25060220 \h </w:instrText>
            </w:r>
            <w:r w:rsidR="00AE520C">
              <w:rPr>
                <w:noProof/>
                <w:webHidden/>
              </w:rPr>
            </w:r>
            <w:r w:rsidR="00AE520C">
              <w:rPr>
                <w:noProof/>
                <w:webHidden/>
              </w:rPr>
              <w:fldChar w:fldCharType="separate"/>
            </w:r>
            <w:r w:rsidR="00AE520C">
              <w:rPr>
                <w:noProof/>
                <w:webHidden/>
              </w:rPr>
              <w:t>5</w:t>
            </w:r>
            <w:r w:rsidR="00AE520C">
              <w:rPr>
                <w:noProof/>
                <w:webHidden/>
              </w:rPr>
              <w:fldChar w:fldCharType="end"/>
            </w:r>
          </w:hyperlink>
        </w:p>
        <w:p w14:paraId="3A9D9F49" w14:textId="05B9A48B" w:rsidR="00AE520C" w:rsidRDefault="00BB2FA8" w:rsidP="00AE520C">
          <w:pPr>
            <w:pStyle w:val="TOC1"/>
            <w:tabs>
              <w:tab w:val="right" w:leader="dot" w:pos="9350"/>
            </w:tabs>
            <w:spacing w:line="360" w:lineRule="auto"/>
            <w:rPr>
              <w:rFonts w:eastAsiaTheme="minorEastAsia"/>
              <w:noProof/>
            </w:rPr>
          </w:pPr>
          <w:hyperlink w:anchor="_Toc25060221" w:history="1">
            <w:r w:rsidR="00AE520C" w:rsidRPr="007365FB">
              <w:rPr>
                <w:rStyle w:val="Hyperlink"/>
                <w:rFonts w:ascii="Sylfaen" w:hAnsi="Sylfaen" w:cs="Sylfaen"/>
                <w:b/>
                <w:noProof/>
                <w:lang w:val="ka-GE"/>
              </w:rPr>
              <w:t>სოციალური</w:t>
            </w:r>
            <w:r w:rsidR="00AE520C" w:rsidRPr="007365FB">
              <w:rPr>
                <w:rStyle w:val="Hyperlink"/>
                <w:b/>
                <w:noProof/>
                <w:lang w:val="ka-GE"/>
              </w:rPr>
              <w:t xml:space="preserve"> </w:t>
            </w:r>
            <w:r w:rsidR="00AE520C" w:rsidRPr="007365FB">
              <w:rPr>
                <w:rStyle w:val="Hyperlink"/>
                <w:rFonts w:ascii="Sylfaen" w:hAnsi="Sylfaen" w:cs="Sylfaen"/>
                <w:b/>
                <w:noProof/>
                <w:lang w:val="ka-GE"/>
              </w:rPr>
              <w:t>პოლიტიკის</w:t>
            </w:r>
            <w:r w:rsidR="00AE520C" w:rsidRPr="007365FB">
              <w:rPr>
                <w:rStyle w:val="Hyperlink"/>
                <w:b/>
                <w:noProof/>
                <w:lang w:val="ka-GE"/>
              </w:rPr>
              <w:t xml:space="preserve"> </w:t>
            </w:r>
            <w:r w:rsidR="00AE520C" w:rsidRPr="007365FB">
              <w:rPr>
                <w:rStyle w:val="Hyperlink"/>
                <w:rFonts w:ascii="Sylfaen" w:hAnsi="Sylfaen" w:cs="Sylfaen"/>
                <w:b/>
                <w:noProof/>
                <w:lang w:val="ka-GE"/>
              </w:rPr>
              <w:t>ხედვა</w:t>
            </w:r>
            <w:r w:rsidR="00AE520C">
              <w:rPr>
                <w:noProof/>
                <w:webHidden/>
              </w:rPr>
              <w:tab/>
            </w:r>
            <w:r w:rsidR="00AE520C">
              <w:rPr>
                <w:noProof/>
                <w:webHidden/>
              </w:rPr>
              <w:fldChar w:fldCharType="begin"/>
            </w:r>
            <w:r w:rsidR="00AE520C">
              <w:rPr>
                <w:noProof/>
                <w:webHidden/>
              </w:rPr>
              <w:instrText xml:space="preserve"> PAGEREF _Toc25060221 \h </w:instrText>
            </w:r>
            <w:r w:rsidR="00AE520C">
              <w:rPr>
                <w:noProof/>
                <w:webHidden/>
              </w:rPr>
            </w:r>
            <w:r w:rsidR="00AE520C">
              <w:rPr>
                <w:noProof/>
                <w:webHidden/>
              </w:rPr>
              <w:fldChar w:fldCharType="separate"/>
            </w:r>
            <w:r w:rsidR="00AE520C">
              <w:rPr>
                <w:noProof/>
                <w:webHidden/>
              </w:rPr>
              <w:t>9</w:t>
            </w:r>
            <w:r w:rsidR="00AE520C">
              <w:rPr>
                <w:noProof/>
                <w:webHidden/>
              </w:rPr>
              <w:fldChar w:fldCharType="end"/>
            </w:r>
          </w:hyperlink>
        </w:p>
        <w:p w14:paraId="4BF4960D" w14:textId="489B4049" w:rsidR="00AE520C" w:rsidRDefault="00BB2FA8" w:rsidP="00AE520C">
          <w:pPr>
            <w:pStyle w:val="TOC1"/>
            <w:tabs>
              <w:tab w:val="right" w:leader="dot" w:pos="9350"/>
            </w:tabs>
            <w:spacing w:line="360" w:lineRule="auto"/>
            <w:rPr>
              <w:rFonts w:eastAsiaTheme="minorEastAsia"/>
              <w:noProof/>
            </w:rPr>
          </w:pPr>
          <w:hyperlink w:anchor="_Toc25060222" w:history="1">
            <w:r w:rsidR="00AE520C" w:rsidRPr="007365FB">
              <w:rPr>
                <w:rStyle w:val="Hyperlink"/>
                <w:rFonts w:ascii="Sylfaen" w:hAnsi="Sylfaen" w:cs="Sylfaen"/>
                <w:b/>
                <w:noProof/>
                <w:lang w:val="ka-GE"/>
              </w:rPr>
              <w:t>სტრატეგიული მიზნები</w:t>
            </w:r>
            <w:r w:rsidR="00AE520C">
              <w:rPr>
                <w:noProof/>
                <w:webHidden/>
              </w:rPr>
              <w:tab/>
            </w:r>
            <w:r w:rsidR="00AE520C">
              <w:rPr>
                <w:noProof/>
                <w:webHidden/>
              </w:rPr>
              <w:fldChar w:fldCharType="begin"/>
            </w:r>
            <w:r w:rsidR="00AE520C">
              <w:rPr>
                <w:noProof/>
                <w:webHidden/>
              </w:rPr>
              <w:instrText xml:space="preserve"> PAGEREF _Toc25060222 \h </w:instrText>
            </w:r>
            <w:r w:rsidR="00AE520C">
              <w:rPr>
                <w:noProof/>
                <w:webHidden/>
              </w:rPr>
            </w:r>
            <w:r w:rsidR="00AE520C">
              <w:rPr>
                <w:noProof/>
                <w:webHidden/>
              </w:rPr>
              <w:fldChar w:fldCharType="separate"/>
            </w:r>
            <w:r w:rsidR="00AE520C">
              <w:rPr>
                <w:noProof/>
                <w:webHidden/>
              </w:rPr>
              <w:t>9</w:t>
            </w:r>
            <w:r w:rsidR="00AE520C">
              <w:rPr>
                <w:noProof/>
                <w:webHidden/>
              </w:rPr>
              <w:fldChar w:fldCharType="end"/>
            </w:r>
          </w:hyperlink>
        </w:p>
        <w:p w14:paraId="012D4519" w14:textId="2B250860" w:rsidR="00AE520C" w:rsidRDefault="00BB2FA8" w:rsidP="00AE520C">
          <w:pPr>
            <w:pStyle w:val="TOC1"/>
            <w:tabs>
              <w:tab w:val="right" w:leader="dot" w:pos="9350"/>
            </w:tabs>
            <w:spacing w:line="360" w:lineRule="auto"/>
            <w:rPr>
              <w:rFonts w:eastAsiaTheme="minorEastAsia"/>
              <w:noProof/>
            </w:rPr>
          </w:pPr>
          <w:hyperlink w:anchor="_Toc25060223" w:history="1">
            <w:r w:rsidR="00AE520C" w:rsidRPr="007365FB">
              <w:rPr>
                <w:rStyle w:val="Hyperlink"/>
                <w:rFonts w:ascii="Sylfaen" w:hAnsi="Sylfaen" w:cs="Sylfaen"/>
                <w:b/>
                <w:noProof/>
                <w:lang w:val="ka-GE"/>
              </w:rPr>
              <w:t>მოსალოდნელი შედეგები</w:t>
            </w:r>
            <w:r w:rsidR="00AE520C">
              <w:rPr>
                <w:noProof/>
                <w:webHidden/>
              </w:rPr>
              <w:tab/>
            </w:r>
            <w:r w:rsidR="00AE520C">
              <w:rPr>
                <w:noProof/>
                <w:webHidden/>
              </w:rPr>
              <w:fldChar w:fldCharType="begin"/>
            </w:r>
            <w:r w:rsidR="00AE520C">
              <w:rPr>
                <w:noProof/>
                <w:webHidden/>
              </w:rPr>
              <w:instrText xml:space="preserve"> PAGEREF _Toc25060223 \h </w:instrText>
            </w:r>
            <w:r w:rsidR="00AE520C">
              <w:rPr>
                <w:noProof/>
                <w:webHidden/>
              </w:rPr>
            </w:r>
            <w:r w:rsidR="00AE520C">
              <w:rPr>
                <w:noProof/>
                <w:webHidden/>
              </w:rPr>
              <w:fldChar w:fldCharType="separate"/>
            </w:r>
            <w:r w:rsidR="00AE520C">
              <w:rPr>
                <w:noProof/>
                <w:webHidden/>
              </w:rPr>
              <w:t>12</w:t>
            </w:r>
            <w:r w:rsidR="00AE520C">
              <w:rPr>
                <w:noProof/>
                <w:webHidden/>
              </w:rPr>
              <w:fldChar w:fldCharType="end"/>
            </w:r>
          </w:hyperlink>
        </w:p>
        <w:p w14:paraId="40C0716D" w14:textId="058728EE" w:rsidR="00AE520C" w:rsidRDefault="00BB2FA8" w:rsidP="00AE520C">
          <w:pPr>
            <w:pStyle w:val="TOC1"/>
            <w:tabs>
              <w:tab w:val="right" w:leader="dot" w:pos="9350"/>
            </w:tabs>
            <w:spacing w:line="360" w:lineRule="auto"/>
            <w:rPr>
              <w:rFonts w:eastAsiaTheme="minorEastAsia"/>
              <w:noProof/>
            </w:rPr>
          </w:pPr>
          <w:hyperlink w:anchor="_Toc25060224" w:history="1">
            <w:r w:rsidR="00AE520C" w:rsidRPr="007365FB">
              <w:rPr>
                <w:rStyle w:val="Hyperlink"/>
                <w:rFonts w:ascii="Sylfaen" w:hAnsi="Sylfaen" w:cs="Sylfaen"/>
                <w:b/>
                <w:noProof/>
                <w:lang w:val="ka-GE"/>
              </w:rPr>
              <w:t>სამოქმედო</w:t>
            </w:r>
            <w:r w:rsidR="00AE520C" w:rsidRPr="007365FB">
              <w:rPr>
                <w:rStyle w:val="Hyperlink"/>
                <w:b/>
                <w:noProof/>
                <w:lang w:val="ka-GE"/>
              </w:rPr>
              <w:t xml:space="preserve"> </w:t>
            </w:r>
            <w:r w:rsidR="00AE520C" w:rsidRPr="007365FB">
              <w:rPr>
                <w:rStyle w:val="Hyperlink"/>
                <w:rFonts w:ascii="Sylfaen" w:hAnsi="Sylfaen" w:cs="Sylfaen"/>
                <w:b/>
                <w:noProof/>
                <w:lang w:val="ka-GE"/>
              </w:rPr>
              <w:t>გეგმა</w:t>
            </w:r>
            <w:r w:rsidR="00AE520C">
              <w:rPr>
                <w:noProof/>
                <w:webHidden/>
              </w:rPr>
              <w:tab/>
            </w:r>
            <w:r w:rsidR="00AE520C">
              <w:rPr>
                <w:noProof/>
                <w:webHidden/>
              </w:rPr>
              <w:fldChar w:fldCharType="begin"/>
            </w:r>
            <w:r w:rsidR="00AE520C">
              <w:rPr>
                <w:noProof/>
                <w:webHidden/>
              </w:rPr>
              <w:instrText xml:space="preserve"> PAGEREF _Toc25060224 \h </w:instrText>
            </w:r>
            <w:r w:rsidR="00AE520C">
              <w:rPr>
                <w:noProof/>
                <w:webHidden/>
              </w:rPr>
            </w:r>
            <w:r w:rsidR="00AE520C">
              <w:rPr>
                <w:noProof/>
                <w:webHidden/>
              </w:rPr>
              <w:fldChar w:fldCharType="separate"/>
            </w:r>
            <w:r w:rsidR="00AE520C">
              <w:rPr>
                <w:noProof/>
                <w:webHidden/>
              </w:rPr>
              <w:t>13</w:t>
            </w:r>
            <w:r w:rsidR="00AE520C">
              <w:rPr>
                <w:noProof/>
                <w:webHidden/>
              </w:rPr>
              <w:fldChar w:fldCharType="end"/>
            </w:r>
          </w:hyperlink>
        </w:p>
        <w:p w14:paraId="31CC35EC" w14:textId="04FAF0E1" w:rsidR="00AE520C" w:rsidRDefault="00BB2FA8" w:rsidP="00AE520C">
          <w:pPr>
            <w:pStyle w:val="TOC1"/>
            <w:tabs>
              <w:tab w:val="right" w:leader="dot" w:pos="9350"/>
            </w:tabs>
            <w:spacing w:line="360" w:lineRule="auto"/>
            <w:rPr>
              <w:rFonts w:eastAsiaTheme="minorEastAsia"/>
              <w:noProof/>
            </w:rPr>
          </w:pPr>
          <w:hyperlink w:anchor="_Toc25060225" w:history="1">
            <w:r w:rsidR="00AE520C" w:rsidRPr="007365FB">
              <w:rPr>
                <w:rStyle w:val="Hyperlink"/>
                <w:rFonts w:ascii="Sylfaen" w:hAnsi="Sylfaen" w:cs="Sylfaen"/>
                <w:b/>
                <w:noProof/>
                <w:lang w:val="ka-GE"/>
              </w:rPr>
              <w:t>დასკვნა</w:t>
            </w:r>
            <w:r w:rsidR="00AE520C">
              <w:rPr>
                <w:noProof/>
                <w:webHidden/>
              </w:rPr>
              <w:tab/>
            </w:r>
            <w:r w:rsidR="00AE520C">
              <w:rPr>
                <w:noProof/>
                <w:webHidden/>
              </w:rPr>
              <w:fldChar w:fldCharType="begin"/>
            </w:r>
            <w:r w:rsidR="00AE520C">
              <w:rPr>
                <w:noProof/>
                <w:webHidden/>
              </w:rPr>
              <w:instrText xml:space="preserve"> PAGEREF _Toc25060225 \h </w:instrText>
            </w:r>
            <w:r w:rsidR="00AE520C">
              <w:rPr>
                <w:noProof/>
                <w:webHidden/>
              </w:rPr>
            </w:r>
            <w:r w:rsidR="00AE520C">
              <w:rPr>
                <w:noProof/>
                <w:webHidden/>
              </w:rPr>
              <w:fldChar w:fldCharType="separate"/>
            </w:r>
            <w:r w:rsidR="00AE520C">
              <w:rPr>
                <w:noProof/>
                <w:webHidden/>
              </w:rPr>
              <w:t>15</w:t>
            </w:r>
            <w:r w:rsidR="00AE520C">
              <w:rPr>
                <w:noProof/>
                <w:webHidden/>
              </w:rPr>
              <w:fldChar w:fldCharType="end"/>
            </w:r>
          </w:hyperlink>
        </w:p>
        <w:p w14:paraId="731EEC53" w14:textId="556255F1" w:rsidR="008E05FA" w:rsidRPr="008E05FA" w:rsidRDefault="00B61782" w:rsidP="00AE520C">
          <w:pPr>
            <w:spacing w:line="360" w:lineRule="auto"/>
          </w:pPr>
          <w:r>
            <w:rPr>
              <w:b/>
              <w:bCs/>
              <w:noProof/>
            </w:rPr>
            <w:fldChar w:fldCharType="end"/>
          </w:r>
        </w:p>
      </w:sdtContent>
    </w:sdt>
    <w:p w14:paraId="045D1A27" w14:textId="77777777" w:rsidR="008E05FA" w:rsidRDefault="008E05FA" w:rsidP="00B61782">
      <w:pPr>
        <w:pStyle w:val="Heading1"/>
        <w:rPr>
          <w:rFonts w:ascii="Sylfaen" w:hAnsi="Sylfaen" w:cs="Sylfaen"/>
          <w:color w:val="C00000"/>
          <w:lang w:val="ka-GE"/>
        </w:rPr>
      </w:pPr>
    </w:p>
    <w:p w14:paraId="02C0F029" w14:textId="77777777" w:rsidR="008E05FA" w:rsidRDefault="008E05FA" w:rsidP="00B61782">
      <w:pPr>
        <w:pStyle w:val="Heading1"/>
        <w:rPr>
          <w:rFonts w:ascii="Sylfaen" w:hAnsi="Sylfaen" w:cs="Sylfaen"/>
          <w:color w:val="C00000"/>
          <w:lang w:val="ka-GE"/>
        </w:rPr>
      </w:pPr>
    </w:p>
    <w:p w14:paraId="3ECA0BE4" w14:textId="77777777" w:rsidR="008E05FA" w:rsidRDefault="008E05FA" w:rsidP="00B61782">
      <w:pPr>
        <w:pStyle w:val="Heading1"/>
        <w:rPr>
          <w:rFonts w:ascii="Sylfaen" w:hAnsi="Sylfaen" w:cs="Sylfaen"/>
          <w:color w:val="C00000"/>
          <w:lang w:val="ka-GE"/>
        </w:rPr>
      </w:pPr>
    </w:p>
    <w:p w14:paraId="6837101B" w14:textId="77777777" w:rsidR="008E05FA" w:rsidRDefault="008E05FA" w:rsidP="00B61782">
      <w:pPr>
        <w:pStyle w:val="Heading1"/>
        <w:rPr>
          <w:rFonts w:ascii="Sylfaen" w:hAnsi="Sylfaen" w:cs="Sylfaen"/>
          <w:color w:val="C00000"/>
          <w:lang w:val="ka-GE"/>
        </w:rPr>
      </w:pPr>
    </w:p>
    <w:p w14:paraId="2371CA54" w14:textId="77777777" w:rsidR="008E05FA" w:rsidRDefault="008E05FA" w:rsidP="00B61782">
      <w:pPr>
        <w:pStyle w:val="Heading1"/>
        <w:rPr>
          <w:rFonts w:ascii="Sylfaen" w:hAnsi="Sylfaen" w:cs="Sylfaen"/>
          <w:color w:val="C00000"/>
          <w:lang w:val="ka-GE"/>
        </w:rPr>
      </w:pPr>
    </w:p>
    <w:p w14:paraId="5F6BCF48" w14:textId="77777777" w:rsidR="008E05FA" w:rsidRDefault="008E05FA" w:rsidP="00B61782">
      <w:pPr>
        <w:pStyle w:val="Heading1"/>
        <w:rPr>
          <w:rFonts w:ascii="Sylfaen" w:hAnsi="Sylfaen" w:cs="Sylfaen"/>
          <w:color w:val="C00000"/>
          <w:lang w:val="ka-GE"/>
        </w:rPr>
      </w:pPr>
    </w:p>
    <w:p w14:paraId="45FBE408" w14:textId="77777777" w:rsidR="008E05FA" w:rsidRDefault="008E05FA" w:rsidP="008E05FA">
      <w:pPr>
        <w:rPr>
          <w:rFonts w:ascii="Sylfaen" w:hAnsi="Sylfaen"/>
          <w:lang w:val="ka-GE"/>
        </w:rPr>
      </w:pPr>
    </w:p>
    <w:p w14:paraId="6B67EFCE" w14:textId="77777777" w:rsidR="008E05FA" w:rsidRPr="008E05FA" w:rsidRDefault="008E05FA" w:rsidP="008E05FA">
      <w:pPr>
        <w:rPr>
          <w:rFonts w:ascii="Sylfaen" w:hAnsi="Sylfaen"/>
          <w:lang w:val="ka-GE"/>
        </w:rPr>
      </w:pPr>
    </w:p>
    <w:p w14:paraId="0D679711" w14:textId="77777777" w:rsidR="008E05FA" w:rsidRDefault="008E05FA" w:rsidP="00B61782">
      <w:pPr>
        <w:pStyle w:val="Heading1"/>
        <w:rPr>
          <w:rFonts w:ascii="Sylfaen" w:hAnsi="Sylfaen" w:cs="Sylfaen"/>
          <w:color w:val="C00000"/>
          <w:lang w:val="ka-GE"/>
        </w:rPr>
      </w:pPr>
    </w:p>
    <w:p w14:paraId="5A1B29F0" w14:textId="77777777" w:rsidR="008E05FA" w:rsidRDefault="008E05FA" w:rsidP="008E05FA">
      <w:pPr>
        <w:rPr>
          <w:rFonts w:ascii="Sylfaen" w:hAnsi="Sylfaen"/>
          <w:lang w:val="ka-GE"/>
        </w:rPr>
      </w:pPr>
    </w:p>
    <w:p w14:paraId="30B9E150" w14:textId="38767529" w:rsidR="00764E3C" w:rsidRPr="008E05FA" w:rsidRDefault="00764E3C" w:rsidP="008E05FA">
      <w:pPr>
        <w:rPr>
          <w:rFonts w:ascii="Sylfaen" w:hAnsi="Sylfaen"/>
          <w:lang w:val="ka-GE"/>
        </w:rPr>
      </w:pPr>
    </w:p>
    <w:p w14:paraId="66059686" w14:textId="77777777" w:rsidR="00512D2D" w:rsidRPr="00091507" w:rsidRDefault="00512D2D" w:rsidP="008E05FA">
      <w:pPr>
        <w:pStyle w:val="Heading1"/>
        <w:spacing w:after="240"/>
        <w:rPr>
          <w:b/>
          <w:color w:val="C00000"/>
          <w:sz w:val="24"/>
          <w:lang w:val="ka-GE"/>
        </w:rPr>
      </w:pPr>
      <w:bookmarkStart w:id="2" w:name="_Toc25060219"/>
      <w:r w:rsidRPr="00091507">
        <w:rPr>
          <w:rFonts w:ascii="Sylfaen" w:hAnsi="Sylfaen" w:cs="Sylfaen"/>
          <w:b/>
          <w:color w:val="C00000"/>
          <w:sz w:val="24"/>
          <w:lang w:val="ka-GE"/>
        </w:rPr>
        <w:lastRenderedPageBreak/>
        <w:t>შესავალი</w:t>
      </w:r>
      <w:bookmarkEnd w:id="2"/>
    </w:p>
    <w:p w14:paraId="7F6C720F" w14:textId="10DD275E" w:rsidR="008E05FA" w:rsidRDefault="00A26327" w:rsidP="00BE18D7">
      <w:pPr>
        <w:jc w:val="both"/>
        <w:rPr>
          <w:rFonts w:ascii="Sylfaen" w:hAnsi="Sylfaen" w:cs="Sylfaen"/>
          <w:lang w:val="ka-GE"/>
        </w:rPr>
      </w:pPr>
      <w:r>
        <w:rPr>
          <w:rFonts w:ascii="Sylfaen" w:hAnsi="Sylfaen" w:cs="Sylfaen"/>
          <w:lang w:val="ka-GE"/>
        </w:rPr>
        <w:t>პოლიტიკის დოკუმენტის</w:t>
      </w:r>
      <w:r w:rsidR="00764E3C">
        <w:rPr>
          <w:rFonts w:ascii="Sylfaen" w:hAnsi="Sylfaen" w:cs="Sylfaen"/>
          <w:lang w:val="ka-GE"/>
        </w:rPr>
        <w:t xml:space="preserve">/სტრატეგიის </w:t>
      </w:r>
      <w:r w:rsidR="008E05FA" w:rsidRPr="008E05FA">
        <w:rPr>
          <w:rFonts w:ascii="Sylfaen" w:hAnsi="Sylfaen" w:cs="Sylfaen"/>
          <w:lang w:val="ka-GE"/>
        </w:rPr>
        <w:t>მომზადება შესაძლებელი გახდა პროექტის „ინკლუზიური დიალოგი ეფექტური სოციალური პოლიტიკისათვის“ ფარგლებში, რომელსაც  ევროკავშირის მხარდაჭერით, სამოქალაქო საზოგადოების ორგანიზაცია “ადგილობრივი დემოკრატიის სააგენტო საქართველო” (LDA) ახორციელებს, ორგანიზაციებთან  - “</w:t>
      </w:r>
      <w:r w:rsidR="00C74E93">
        <w:rPr>
          <w:rFonts w:ascii="Sylfaen" w:hAnsi="Sylfaen" w:cs="Sylfaen"/>
          <w:lang w:val="ka-GE"/>
        </w:rPr>
        <w:t xml:space="preserve">ასოციაცია </w:t>
      </w:r>
      <w:r w:rsidR="008E05FA" w:rsidRPr="008E05FA">
        <w:rPr>
          <w:rFonts w:ascii="Sylfaen" w:hAnsi="Sylfaen" w:cs="Sylfaen"/>
          <w:lang w:val="ka-GE"/>
        </w:rPr>
        <w:t>ქალები რეგიონ</w:t>
      </w:r>
      <w:r w:rsidR="00CB2863">
        <w:rPr>
          <w:rFonts w:ascii="Sylfaen" w:hAnsi="Sylfaen" w:cs="Sylfaen"/>
          <w:lang w:val="ka-GE"/>
        </w:rPr>
        <w:t>ების</w:t>
      </w:r>
      <w:r w:rsidR="008E05FA" w:rsidRPr="008E05FA">
        <w:rPr>
          <w:rFonts w:ascii="Sylfaen" w:hAnsi="Sylfaen" w:cs="Sylfaen"/>
          <w:lang w:val="ka-GE"/>
        </w:rPr>
        <w:t xml:space="preserve"> განვითარებისთვის” და “პედაგოგთა კავშირი განათლება და სამყარო” </w:t>
      </w:r>
      <w:r w:rsidR="00D73DD3">
        <w:rPr>
          <w:rFonts w:ascii="Sylfaen" w:hAnsi="Sylfaen" w:cs="Sylfaen"/>
          <w:lang w:val="ka-GE"/>
        </w:rPr>
        <w:t>პარტნიორობით</w:t>
      </w:r>
      <w:r w:rsidR="008E05FA" w:rsidRPr="008E05FA">
        <w:rPr>
          <w:rFonts w:ascii="Sylfaen" w:hAnsi="Sylfaen" w:cs="Sylfaen"/>
          <w:lang w:val="ka-GE"/>
        </w:rPr>
        <w:t xml:space="preserve">.  </w:t>
      </w:r>
    </w:p>
    <w:p w14:paraId="7E60B26A" w14:textId="77777777" w:rsidR="000632E0" w:rsidRPr="008E05FA" w:rsidRDefault="000632E0" w:rsidP="00BE18D7">
      <w:pPr>
        <w:jc w:val="both"/>
        <w:rPr>
          <w:rFonts w:ascii="Sylfaen" w:hAnsi="Sylfaen" w:cs="Sylfaen"/>
          <w:lang w:val="ka-GE"/>
        </w:rPr>
      </w:pPr>
      <w:r>
        <w:rPr>
          <w:rFonts w:ascii="Sylfaen" w:hAnsi="Sylfaen" w:cs="Sylfaen"/>
          <w:lang w:val="ka-GE"/>
        </w:rPr>
        <w:t xml:space="preserve">წინამდებარე სტრატეგია მოიცავს ანალიტიკურ და სტრატეგიულ ნაწილს, რაც თავისმხრივ </w:t>
      </w:r>
      <w:r w:rsidR="00764E3C">
        <w:rPr>
          <w:rFonts w:ascii="Sylfaen" w:hAnsi="Sylfaen" w:cs="Sylfaen"/>
          <w:lang w:val="ka-GE"/>
        </w:rPr>
        <w:t>წარმოდგენილია</w:t>
      </w:r>
      <w:r>
        <w:rPr>
          <w:rFonts w:ascii="Sylfaen" w:hAnsi="Sylfaen" w:cs="Sylfaen"/>
          <w:lang w:val="ka-GE"/>
        </w:rPr>
        <w:t xml:space="preserve"> ძირითად</w:t>
      </w:r>
      <w:r w:rsidR="00764E3C">
        <w:rPr>
          <w:rFonts w:ascii="Sylfaen" w:hAnsi="Sylfaen" w:cs="Sylfaen"/>
          <w:lang w:val="ka-GE"/>
        </w:rPr>
        <w:t>ი</w:t>
      </w:r>
      <w:r>
        <w:rPr>
          <w:rFonts w:ascii="Sylfaen" w:hAnsi="Sylfaen" w:cs="Sylfaen"/>
          <w:lang w:val="ka-GE"/>
        </w:rPr>
        <w:t xml:space="preserve"> მიზნებ</w:t>
      </w:r>
      <w:r w:rsidR="00764E3C">
        <w:rPr>
          <w:rFonts w:ascii="Sylfaen" w:hAnsi="Sylfaen" w:cs="Sylfaen"/>
          <w:lang w:val="ka-GE"/>
        </w:rPr>
        <w:t>ი</w:t>
      </w:r>
      <w:r>
        <w:rPr>
          <w:rFonts w:ascii="Sylfaen" w:hAnsi="Sylfaen" w:cs="Sylfaen"/>
          <w:lang w:val="ka-GE"/>
        </w:rPr>
        <w:t>ს</w:t>
      </w:r>
      <w:r w:rsidR="00764E3C">
        <w:rPr>
          <w:rFonts w:ascii="Sylfaen" w:hAnsi="Sylfaen" w:cs="Sylfaen"/>
          <w:lang w:val="ka-GE"/>
        </w:rPr>
        <w:t xml:space="preserve">, ამოცანებისა </w:t>
      </w:r>
      <w:r>
        <w:rPr>
          <w:rFonts w:ascii="Sylfaen" w:hAnsi="Sylfaen" w:cs="Sylfaen"/>
          <w:lang w:val="ka-GE"/>
        </w:rPr>
        <w:t xml:space="preserve">და </w:t>
      </w:r>
      <w:r w:rsidR="00764E3C">
        <w:rPr>
          <w:rFonts w:ascii="Sylfaen" w:hAnsi="Sylfaen" w:cs="Sylfaen"/>
          <w:lang w:val="ka-GE"/>
        </w:rPr>
        <w:t>სამოქმედო გეგმების სახით.</w:t>
      </w:r>
    </w:p>
    <w:p w14:paraId="5EA98E35" w14:textId="77777777" w:rsidR="00F61553" w:rsidRPr="00091507" w:rsidRDefault="000632E0" w:rsidP="00BE18D7">
      <w:pPr>
        <w:jc w:val="both"/>
        <w:rPr>
          <w:rFonts w:ascii="Sylfaen" w:hAnsi="Sylfaen" w:cs="Sylfaen"/>
          <w:lang w:val="ka-GE"/>
        </w:rPr>
      </w:pPr>
      <w:r>
        <w:rPr>
          <w:rFonts w:ascii="Sylfaen" w:hAnsi="Sylfaen" w:cs="Sylfaen"/>
          <w:lang w:val="ka-GE"/>
        </w:rPr>
        <w:t xml:space="preserve">სტრატეგიის ანალიტიკური ნაწილი მოიცავს ბაღდათის მუნიციპალიტეტის თემის საჭიროებებისა და შესაძლებლობების თვისებრივი გზით შეფასების შედეგებს, რომელსაც საფუძვლად დაინტერესებულ მხარეებთან ფოკუს ჯგუფები და ოფიციალურად გამოთხოვილი ინფორმაცია დაედო. თემის საჭიროებების </w:t>
      </w:r>
      <w:r w:rsidR="008E05FA" w:rsidRPr="008E05FA">
        <w:rPr>
          <w:rFonts w:ascii="Sylfaen" w:hAnsi="Sylfaen" w:cs="Sylfaen"/>
          <w:lang w:val="ka-GE"/>
        </w:rPr>
        <w:t xml:space="preserve">შეფასებაში მონაწილეობა მიიღეს თვითმმართველობის სტრუქტურების (საკრებულო, გამგეობა, მერია) წარმომადგენლებმა,  თემის ფორმალურმა ლიდერებმა, აქტიურმა მოქალაქეებმა და სერვისებით/პროგრამებით მოსარგებლე პირებმა. </w:t>
      </w:r>
      <w:r>
        <w:rPr>
          <w:rFonts w:ascii="Sylfaen" w:hAnsi="Sylfaen" w:cs="Sylfaen"/>
          <w:lang w:val="ka-GE"/>
        </w:rPr>
        <w:t>ხოლო კვლევისათვის</w:t>
      </w:r>
      <w:r w:rsidRPr="008E05FA">
        <w:rPr>
          <w:rFonts w:ascii="Sylfaen" w:hAnsi="Sylfaen" w:cs="Sylfaen"/>
          <w:lang w:val="ka-GE"/>
        </w:rPr>
        <w:t xml:space="preserve"> რელევანტური პროგრამული და სტატისტიკური ინფორმაცია </w:t>
      </w:r>
      <w:r>
        <w:rPr>
          <w:rFonts w:ascii="Sylfaen" w:hAnsi="Sylfaen" w:cs="Sylfaen"/>
          <w:lang w:val="ka-GE"/>
        </w:rPr>
        <w:t xml:space="preserve">გამოთხოვილ იქნა </w:t>
      </w:r>
      <w:r w:rsidRPr="008E05FA">
        <w:rPr>
          <w:rFonts w:ascii="Sylfaen" w:hAnsi="Sylfaen" w:cs="Sylfaen"/>
          <w:lang w:val="ka-GE"/>
        </w:rPr>
        <w:t>ადგილობრივი მუნიციპალური სამსახურისა და სოციალური მომსახურების სააგენტოდან.</w:t>
      </w:r>
      <w:r w:rsidR="00091507">
        <w:rPr>
          <w:rFonts w:ascii="Sylfaen" w:hAnsi="Sylfaen" w:cs="Sylfaen"/>
        </w:rPr>
        <w:t xml:space="preserve"> </w:t>
      </w:r>
      <w:r w:rsidR="008E05FA" w:rsidRPr="008E05FA">
        <w:rPr>
          <w:rFonts w:ascii="Sylfaen" w:hAnsi="Sylfaen" w:cs="Sylfaen"/>
          <w:lang w:val="ka-GE"/>
        </w:rPr>
        <w:t xml:space="preserve">აღსანიშნავია, </w:t>
      </w:r>
      <w:r w:rsidR="00185978">
        <w:rPr>
          <w:rFonts w:ascii="Sylfaen" w:hAnsi="Sylfaen" w:cs="Sylfaen"/>
          <w:lang w:val="ka-GE"/>
        </w:rPr>
        <w:t xml:space="preserve">ისიც </w:t>
      </w:r>
      <w:r>
        <w:rPr>
          <w:rFonts w:ascii="Sylfaen" w:hAnsi="Sylfaen" w:cs="Sylfaen"/>
          <w:lang w:val="ka-GE"/>
        </w:rPr>
        <w:t>რომ</w:t>
      </w:r>
      <w:r w:rsidR="00185978">
        <w:rPr>
          <w:rFonts w:ascii="Sylfaen" w:hAnsi="Sylfaen" w:cs="Sylfaen"/>
          <w:lang w:val="ka-GE"/>
        </w:rPr>
        <w:t>,</w:t>
      </w:r>
      <w:r w:rsidR="00647031">
        <w:rPr>
          <w:rFonts w:ascii="Sylfaen" w:hAnsi="Sylfaen" w:cs="Sylfaen"/>
          <w:lang w:val="ka-GE"/>
        </w:rPr>
        <w:t xml:space="preserve"> ადგილობრივ დონეზე განხორციელებულ იქნა </w:t>
      </w:r>
      <w:r w:rsidR="00D73DD3">
        <w:rPr>
          <w:rFonts w:ascii="Sylfaen" w:hAnsi="Sylfaen" w:cs="Sylfaen"/>
          <w:lang w:val="ka-GE"/>
        </w:rPr>
        <w:t xml:space="preserve">ორდღიანი </w:t>
      </w:r>
      <w:r w:rsidR="00647031">
        <w:rPr>
          <w:rFonts w:ascii="Sylfaen" w:hAnsi="Sylfaen" w:cs="Sylfaen"/>
          <w:lang w:val="ka-GE"/>
        </w:rPr>
        <w:t>სამუშაო შეხვედრა</w:t>
      </w:r>
      <w:r w:rsidR="00764E3C">
        <w:rPr>
          <w:rFonts w:ascii="Sylfaen" w:hAnsi="Sylfaen" w:cs="Sylfaen"/>
          <w:lang w:val="ka-GE"/>
        </w:rPr>
        <w:t>ც</w:t>
      </w:r>
      <w:r w:rsidR="00647031">
        <w:rPr>
          <w:rFonts w:ascii="Sylfaen" w:hAnsi="Sylfaen" w:cs="Sylfaen"/>
          <w:lang w:val="ka-GE"/>
        </w:rPr>
        <w:t xml:space="preserve">, რომლის მიზანსაც </w:t>
      </w:r>
      <w:r w:rsidR="00185978">
        <w:rPr>
          <w:rFonts w:ascii="Sylfaen" w:hAnsi="Sylfaen" w:cs="Sylfaen"/>
          <w:lang w:val="ka-GE"/>
        </w:rPr>
        <w:t>სოცი</w:t>
      </w:r>
      <w:r w:rsidR="00647031">
        <w:rPr>
          <w:rFonts w:ascii="Sylfaen" w:hAnsi="Sylfaen" w:cs="Sylfaen"/>
          <w:lang w:val="ka-GE"/>
        </w:rPr>
        <w:t>ალური სამსახურისა და მერიის თანამშრომელთა ჩართულობით თემისათვის პრიორიტეტული სოციალური პ</w:t>
      </w:r>
      <w:r w:rsidR="00D73DD3">
        <w:rPr>
          <w:rFonts w:ascii="Sylfaen" w:hAnsi="Sylfaen" w:cs="Sylfaen"/>
          <w:lang w:val="ka-GE"/>
        </w:rPr>
        <w:t>რობლემის</w:t>
      </w:r>
      <w:r w:rsidR="00647031">
        <w:rPr>
          <w:rFonts w:ascii="Sylfaen" w:hAnsi="Sylfaen" w:cs="Sylfaen"/>
          <w:lang w:val="ka-GE"/>
        </w:rPr>
        <w:t xml:space="preserve"> გამოვლენა და </w:t>
      </w:r>
      <w:r w:rsidR="00D73DD3">
        <w:rPr>
          <w:rFonts w:ascii="Sylfaen" w:hAnsi="Sylfaen" w:cs="Sylfaen"/>
          <w:lang w:val="ka-GE"/>
        </w:rPr>
        <w:t xml:space="preserve">მათზე საპასუხოდ </w:t>
      </w:r>
      <w:r w:rsidR="00C92ACA">
        <w:rPr>
          <w:rFonts w:ascii="Sylfaen" w:hAnsi="Sylfaen" w:cs="Sylfaen"/>
          <w:lang w:val="ka-GE"/>
        </w:rPr>
        <w:t>სოცი</w:t>
      </w:r>
      <w:r w:rsidR="00D73DD3">
        <w:rPr>
          <w:rFonts w:ascii="Sylfaen" w:hAnsi="Sylfaen" w:cs="Sylfaen"/>
          <w:lang w:val="ka-GE"/>
        </w:rPr>
        <w:t xml:space="preserve">ალური პროგრამის </w:t>
      </w:r>
      <w:r w:rsidR="00647031">
        <w:rPr>
          <w:rFonts w:ascii="Sylfaen" w:hAnsi="Sylfaen" w:cs="Sylfaen"/>
          <w:lang w:val="ka-GE"/>
        </w:rPr>
        <w:t xml:space="preserve">შემუშავება წარმოადგენდა. </w:t>
      </w:r>
    </w:p>
    <w:p w14:paraId="29C17147" w14:textId="77777777" w:rsidR="00185978" w:rsidRDefault="00185978" w:rsidP="00DE4414">
      <w:pPr>
        <w:jc w:val="both"/>
        <w:rPr>
          <w:rFonts w:ascii="Sylfaen" w:hAnsi="Sylfaen" w:cs="Sylfaen"/>
          <w:lang w:val="ka-GE"/>
        </w:rPr>
      </w:pPr>
      <w:r>
        <w:rPr>
          <w:rFonts w:ascii="Sylfaen" w:hAnsi="Sylfaen" w:cs="Sylfaen"/>
          <w:lang w:val="ka-GE"/>
        </w:rPr>
        <w:t>წინამდებარე სოციალური პოლიტიკის დოკუმენტი</w:t>
      </w:r>
      <w:r w:rsidR="008E05FA" w:rsidRPr="008E05FA">
        <w:rPr>
          <w:rFonts w:ascii="Sylfaen" w:hAnsi="Sylfaen" w:cs="Sylfaen"/>
          <w:lang w:val="ka-GE"/>
        </w:rPr>
        <w:t xml:space="preserve"> </w:t>
      </w:r>
      <w:r w:rsidR="00F61553">
        <w:rPr>
          <w:rFonts w:ascii="Sylfaen" w:hAnsi="Sylfaen" w:cs="Sylfaen"/>
          <w:lang w:val="ka-GE"/>
        </w:rPr>
        <w:t xml:space="preserve">თანხვედრაშია საქართველოს სოციალურ-ეკონომიკური განვითარების სტრატეგიასთან, რომლის მიხედვითაც, </w:t>
      </w:r>
      <w:r w:rsidR="00F61553" w:rsidRPr="00F61553">
        <w:rPr>
          <w:rFonts w:ascii="Sylfaen" w:hAnsi="Sylfaen" w:cs="Sylfaen"/>
          <w:lang w:val="ka-GE"/>
        </w:rPr>
        <w:t>საქართველოს მთავრობის პოლიტიკაა სოციალური დაცვის სისტემის შექმნით უზრუნველყოს ადამიანთა ღირსეული ცხოვრებისა და შრომის პირობები, შეამციროს მოსახლეობის სიღარიბითა და ხანდაზმულობით გამოწვეული სოციალური რისკები და  ხელი შეუწყოს შეზღუდული შესაძლებლობის მქონე პირებს და სხვა მოწყვლად ჯგუფებს, მონაწილეობა მიიღონ ქვეყნის სოციალურ და ეკონომიკურ ცხოვრებაში</w:t>
      </w:r>
      <w:r w:rsidR="00DE4414">
        <w:rPr>
          <w:rFonts w:ascii="Sylfaen" w:hAnsi="Sylfaen" w:cs="Sylfaen"/>
          <w:lang w:val="ka-GE"/>
        </w:rPr>
        <w:t xml:space="preserve">. </w:t>
      </w:r>
    </w:p>
    <w:p w14:paraId="7D238B74" w14:textId="77777777" w:rsidR="006478D2" w:rsidRDefault="00EC6746" w:rsidP="00EC6746">
      <w:pPr>
        <w:jc w:val="both"/>
        <w:rPr>
          <w:rFonts w:ascii="Sylfaen" w:hAnsi="Sylfaen" w:cs="Sylfaen"/>
        </w:rPr>
      </w:pPr>
      <w:r w:rsidRPr="00EC6746">
        <w:rPr>
          <w:rFonts w:ascii="Sylfaen" w:hAnsi="Sylfaen" w:cs="Sylfaen"/>
          <w:lang w:val="ka-GE"/>
        </w:rPr>
        <w:t>სტრატეგიას დანართის სახით ერთვის</w:t>
      </w:r>
      <w:r w:rsidR="000310F0">
        <w:rPr>
          <w:rFonts w:ascii="Sylfaen" w:hAnsi="Sylfaen" w:cs="Sylfaen"/>
          <w:lang w:val="ka-GE"/>
        </w:rPr>
        <w:t xml:space="preserve"> ერთწლიანი</w:t>
      </w:r>
      <w:r w:rsidRPr="00EC6746">
        <w:rPr>
          <w:rFonts w:ascii="Sylfaen" w:hAnsi="Sylfaen" w:cs="Sylfaen"/>
          <w:lang w:val="ka-GE"/>
        </w:rPr>
        <w:t xml:space="preserve"> სამოქმედო გეგმა</w:t>
      </w:r>
      <w:r>
        <w:rPr>
          <w:rFonts w:ascii="Sylfaen" w:hAnsi="Sylfaen" w:cs="Sylfaen"/>
          <w:lang w:val="ka-GE"/>
        </w:rPr>
        <w:t xml:space="preserve"> [2020 წელი</w:t>
      </w:r>
      <w:r w:rsidRPr="00EC6746">
        <w:rPr>
          <w:rFonts w:ascii="Sylfaen" w:hAnsi="Sylfaen" w:cs="Sylfaen"/>
          <w:lang w:val="ka-GE"/>
        </w:rPr>
        <w:t xml:space="preserve">], რომელშიც </w:t>
      </w:r>
      <w:r w:rsidR="00B21D50">
        <w:rPr>
          <w:rFonts w:ascii="Sylfaen" w:hAnsi="Sylfaen" w:cs="Sylfaen"/>
          <w:lang w:val="ka-GE"/>
        </w:rPr>
        <w:t>სტრატეგიული მიზნების</w:t>
      </w:r>
      <w:r w:rsidRPr="00EC6746">
        <w:rPr>
          <w:rFonts w:ascii="Sylfaen" w:hAnsi="Sylfaen" w:cs="Sylfaen"/>
          <w:lang w:val="ka-GE"/>
        </w:rPr>
        <w:t xml:space="preserve"> მიხედვით არის გაწერილი </w:t>
      </w:r>
      <w:r>
        <w:rPr>
          <w:rFonts w:ascii="Sylfaen" w:hAnsi="Sylfaen" w:cs="Sylfaen"/>
          <w:lang w:val="ka-GE"/>
        </w:rPr>
        <w:t>მუნიციპალიტეტის მიერ</w:t>
      </w:r>
      <w:r w:rsidRPr="00EC6746">
        <w:rPr>
          <w:rFonts w:ascii="Sylfaen" w:hAnsi="Sylfaen" w:cs="Sylfaen"/>
          <w:lang w:val="ka-GE"/>
        </w:rPr>
        <w:t xml:space="preserve"> </w:t>
      </w:r>
      <w:r>
        <w:rPr>
          <w:rFonts w:ascii="Sylfaen" w:hAnsi="Sylfaen" w:cs="Sylfaen"/>
          <w:lang w:val="ka-GE"/>
        </w:rPr>
        <w:t>მომდევნო</w:t>
      </w:r>
      <w:r w:rsidRPr="00EC6746">
        <w:rPr>
          <w:rFonts w:ascii="Sylfaen" w:hAnsi="Sylfaen" w:cs="Sylfaen"/>
          <w:lang w:val="ka-GE"/>
        </w:rPr>
        <w:t xml:space="preserve"> წლის განმავლობაში განსახორციელებელი ღონისძიებები</w:t>
      </w:r>
      <w:r w:rsidR="006478D2">
        <w:rPr>
          <w:rFonts w:ascii="Sylfaen" w:hAnsi="Sylfaen" w:cs="Sylfaen"/>
          <w:lang w:val="ka-GE"/>
        </w:rPr>
        <w:t xml:space="preserve">. </w:t>
      </w:r>
      <w:r w:rsidR="006478D2">
        <w:rPr>
          <w:rFonts w:ascii="Sylfaen" w:hAnsi="Sylfaen" w:cs="Sylfaen"/>
        </w:rPr>
        <w:t xml:space="preserve"> </w:t>
      </w:r>
    </w:p>
    <w:p w14:paraId="57A9D91A" w14:textId="77777777" w:rsidR="00EC6746" w:rsidRPr="006478D2" w:rsidRDefault="006478D2" w:rsidP="00EC6746">
      <w:pPr>
        <w:jc w:val="both"/>
        <w:rPr>
          <w:rFonts w:ascii="Sylfaen" w:hAnsi="Sylfaen" w:cs="Sylfaen"/>
          <w:lang w:val="ka-GE"/>
        </w:rPr>
      </w:pPr>
      <w:r w:rsidRPr="006478D2">
        <w:rPr>
          <w:rFonts w:ascii="Sylfaen" w:hAnsi="Sylfaen" w:cs="Sylfaen"/>
          <w:lang w:val="ka-GE"/>
        </w:rPr>
        <w:t xml:space="preserve">სტრატეგიის და სამოქმედო გეგმის განხორციელებაზე პასუხისმგებელია </w:t>
      </w:r>
      <w:r>
        <w:rPr>
          <w:rFonts w:ascii="Sylfaen" w:hAnsi="Sylfaen" w:cs="Sylfaen"/>
          <w:lang w:val="ka-GE"/>
        </w:rPr>
        <w:t>ბაღდათის მუნიციპალიტეტის სოციალური სამსახური</w:t>
      </w:r>
      <w:r w:rsidRPr="006478D2">
        <w:rPr>
          <w:rFonts w:ascii="Sylfaen" w:hAnsi="Sylfaen" w:cs="Sylfaen"/>
          <w:lang w:val="ka-GE"/>
        </w:rPr>
        <w:t xml:space="preserve">, </w:t>
      </w:r>
      <w:r>
        <w:rPr>
          <w:rFonts w:ascii="Sylfaen" w:hAnsi="Sylfaen" w:cs="Sylfaen"/>
          <w:lang w:val="ka-GE"/>
        </w:rPr>
        <w:t>ფინანსური სამსახურისა</w:t>
      </w:r>
      <w:r w:rsidRPr="006478D2">
        <w:rPr>
          <w:rFonts w:ascii="Sylfaen" w:hAnsi="Sylfaen" w:cs="Sylfaen"/>
          <w:lang w:val="ka-GE"/>
        </w:rPr>
        <w:t xml:space="preserve"> და </w:t>
      </w:r>
      <w:r>
        <w:rPr>
          <w:rFonts w:ascii="Sylfaen" w:hAnsi="Sylfaen" w:cs="Sylfaen"/>
          <w:lang w:val="ka-GE"/>
        </w:rPr>
        <w:t>საკრებულოს</w:t>
      </w:r>
      <w:r w:rsidRPr="006478D2">
        <w:rPr>
          <w:rFonts w:ascii="Sylfaen" w:hAnsi="Sylfaen" w:cs="Sylfaen"/>
          <w:lang w:val="ka-GE"/>
        </w:rPr>
        <w:t xml:space="preserve"> აქტიური თანამონაწილეობით.  </w:t>
      </w:r>
    </w:p>
    <w:p w14:paraId="29FA8CF1" w14:textId="77777777" w:rsidR="00EC6746" w:rsidRDefault="00EC6746" w:rsidP="00EC6746">
      <w:pPr>
        <w:jc w:val="both"/>
        <w:rPr>
          <w:rFonts w:ascii="Sylfaen" w:hAnsi="Sylfaen" w:cs="Sylfaen"/>
          <w:lang w:val="ka-GE"/>
        </w:rPr>
      </w:pPr>
    </w:p>
    <w:p w14:paraId="0BFDD2DE" w14:textId="77777777" w:rsidR="00EC6746" w:rsidRPr="00EC6746" w:rsidRDefault="00EC6746" w:rsidP="00EC6746">
      <w:pPr>
        <w:jc w:val="both"/>
        <w:rPr>
          <w:rFonts w:ascii="Sylfaen" w:hAnsi="Sylfaen" w:cs="Sylfaen"/>
          <w:lang w:val="ka-GE"/>
        </w:rPr>
      </w:pPr>
    </w:p>
    <w:p w14:paraId="238F55E8" w14:textId="77777777" w:rsidR="00B61782" w:rsidRPr="00914F05" w:rsidRDefault="00764E3C" w:rsidP="00185978">
      <w:pPr>
        <w:pStyle w:val="Heading1"/>
        <w:spacing w:after="240"/>
        <w:rPr>
          <w:rFonts w:ascii="Sylfaen" w:hAnsi="Sylfaen" w:cs="Sylfaen"/>
          <w:b/>
          <w:color w:val="C00000"/>
          <w:sz w:val="24"/>
          <w:lang w:val="ka-GE"/>
        </w:rPr>
      </w:pPr>
      <w:bookmarkStart w:id="3" w:name="_Toc25060220"/>
      <w:r>
        <w:rPr>
          <w:rFonts w:ascii="Sylfaen" w:hAnsi="Sylfaen" w:cs="Sylfaen"/>
          <w:b/>
          <w:color w:val="C00000"/>
          <w:sz w:val="24"/>
          <w:lang w:val="ka-GE"/>
        </w:rPr>
        <w:lastRenderedPageBreak/>
        <w:t>არსებული სიტუაციის მიმოხილვა</w:t>
      </w:r>
      <w:bookmarkEnd w:id="3"/>
    </w:p>
    <w:p w14:paraId="4CDF7528" w14:textId="77777777" w:rsidR="008577E6" w:rsidRDefault="00091507" w:rsidP="008577E6">
      <w:pPr>
        <w:jc w:val="both"/>
        <w:rPr>
          <w:rFonts w:ascii="Sylfaen" w:hAnsi="Sylfaen"/>
        </w:rPr>
      </w:pPr>
      <w:r>
        <w:rPr>
          <w:rFonts w:ascii="Sylfaen" w:hAnsi="Sylfaen"/>
          <w:lang w:val="ka-GE"/>
        </w:rPr>
        <w:t>საქართველოს სტატისტიკის ეროვნული სამსახურის მიერ, 2014 წელს ჩატარებული საყოველთაო აღწერის</w:t>
      </w:r>
      <w:r>
        <w:rPr>
          <w:rStyle w:val="FootnoteReference"/>
          <w:rFonts w:ascii="Sylfaen" w:hAnsi="Sylfaen"/>
          <w:lang w:val="ka-GE"/>
        </w:rPr>
        <w:footnoteReference w:id="1"/>
      </w:r>
      <w:r>
        <w:rPr>
          <w:rFonts w:ascii="Sylfaen" w:hAnsi="Sylfaen"/>
          <w:lang w:val="ka-GE"/>
        </w:rPr>
        <w:t xml:space="preserve"> მონაცემ</w:t>
      </w:r>
      <w:r w:rsidR="004A2B35">
        <w:rPr>
          <w:rFonts w:ascii="Sylfaen" w:hAnsi="Sylfaen"/>
          <w:lang w:val="ka-GE"/>
        </w:rPr>
        <w:t>ებ</w:t>
      </w:r>
      <w:r>
        <w:rPr>
          <w:rFonts w:ascii="Sylfaen" w:hAnsi="Sylfaen"/>
          <w:lang w:val="ka-GE"/>
        </w:rPr>
        <w:t xml:space="preserve">ზე დაყრდნობით, ბაღდათის მუნიციპალიტეტის მოსახლეობა </w:t>
      </w:r>
      <w:r>
        <w:t>  21582 </w:t>
      </w:r>
      <w:r>
        <w:rPr>
          <w:rFonts w:ascii="Sylfaen" w:hAnsi="Sylfaen"/>
          <w:lang w:val="ka-GE"/>
        </w:rPr>
        <w:t xml:space="preserve"> შეადგენს, რომელთაგანაც </w:t>
      </w:r>
      <w:r>
        <w:t>  </w:t>
      </w:r>
      <w:r w:rsidRPr="004831A4">
        <w:rPr>
          <w:rFonts w:ascii="Sylfaen" w:hAnsi="Sylfaen"/>
          <w:lang w:val="ka-GE"/>
        </w:rPr>
        <w:t>3 707  </w:t>
      </w:r>
      <w:r>
        <w:rPr>
          <w:rFonts w:ascii="Sylfaen" w:hAnsi="Sylfaen"/>
          <w:lang w:val="ka-GE"/>
        </w:rPr>
        <w:t>ქალაქში, ხოლო</w:t>
      </w:r>
      <w:r w:rsidRPr="004831A4">
        <w:rPr>
          <w:rFonts w:ascii="Sylfaen" w:hAnsi="Sylfaen"/>
          <w:lang w:val="ka-GE"/>
        </w:rPr>
        <w:t xml:space="preserve">  17 875</w:t>
      </w:r>
      <w:r>
        <w:rPr>
          <w:rFonts w:ascii="Sylfaen" w:hAnsi="Sylfaen"/>
          <w:lang w:val="ka-GE"/>
        </w:rPr>
        <w:t xml:space="preserve"> სოფლად მცხოვრები პირია. 2019 წლის აგვისტოს თვის </w:t>
      </w:r>
      <w:r w:rsidR="004A2B35">
        <w:rPr>
          <w:rFonts w:ascii="Sylfaen" w:hAnsi="Sylfaen"/>
          <w:lang w:val="ka-GE"/>
        </w:rPr>
        <w:t>მდგომარეობით</w:t>
      </w:r>
      <w:r>
        <w:rPr>
          <w:rFonts w:ascii="Sylfaen" w:hAnsi="Sylfaen"/>
          <w:lang w:val="ka-GE"/>
        </w:rPr>
        <w:t xml:space="preserve">, ბაღდათის მუნიციპალიტეტში საარსებო შემწეობის </w:t>
      </w:r>
      <w:r w:rsidR="00D31A56">
        <w:rPr>
          <w:rFonts w:ascii="Sylfaen" w:hAnsi="Sylfaen"/>
          <w:lang w:val="ka-GE"/>
        </w:rPr>
        <w:t>მიმღებ პირთა</w:t>
      </w:r>
      <w:r>
        <w:rPr>
          <w:rFonts w:ascii="Sylfaen" w:hAnsi="Sylfaen"/>
          <w:lang w:val="ka-GE"/>
        </w:rPr>
        <w:t xml:space="preserve"> რაოდენობა 2016-ს</w:t>
      </w:r>
      <w:r>
        <w:rPr>
          <w:rStyle w:val="FootnoteReference"/>
          <w:rFonts w:ascii="Sylfaen" w:hAnsi="Sylfaen"/>
          <w:lang w:val="ka-GE"/>
        </w:rPr>
        <w:footnoteReference w:id="2"/>
      </w:r>
      <w:r>
        <w:rPr>
          <w:rFonts w:ascii="Sylfaen" w:hAnsi="Sylfaen"/>
          <w:lang w:val="ka-GE"/>
        </w:rPr>
        <w:t xml:space="preserve"> (ოჯახი 514) შეადგენს, ხოლო სოციალური პაკეტის მიმღები 1541 პირია</w:t>
      </w:r>
      <w:r>
        <w:rPr>
          <w:rStyle w:val="FootnoteReference"/>
          <w:rFonts w:ascii="Sylfaen" w:hAnsi="Sylfaen"/>
          <w:lang w:val="ka-GE"/>
        </w:rPr>
        <w:footnoteReference w:id="3"/>
      </w:r>
      <w:r w:rsidR="00C92ACA">
        <w:rPr>
          <w:rFonts w:ascii="Sylfaen" w:hAnsi="Sylfaen"/>
        </w:rPr>
        <w:t>.</w:t>
      </w:r>
      <w:r>
        <w:rPr>
          <w:rFonts w:ascii="Sylfaen" w:hAnsi="Sylfaen"/>
        </w:rPr>
        <w:t xml:space="preserve"> </w:t>
      </w:r>
      <w:r>
        <w:rPr>
          <w:rFonts w:ascii="Sylfaen" w:hAnsi="Sylfaen"/>
          <w:lang w:val="ka-GE"/>
        </w:rPr>
        <w:t>სახელმწიფო პენსიაზე მყოფ პირთა რაოდენობა კი 5387, საიდანაც ყველა ასაკობრივ ჯგუფში ქალთა რაოდენობა ჭარბობს.</w:t>
      </w:r>
      <w:r>
        <w:rPr>
          <w:rFonts w:ascii="Sylfaen" w:hAnsi="Sylfaen"/>
        </w:rPr>
        <w:t xml:space="preserve"> </w:t>
      </w:r>
      <w:r>
        <w:rPr>
          <w:rFonts w:ascii="Sylfaen" w:hAnsi="Sylfaen"/>
          <w:lang w:val="ka-GE"/>
        </w:rPr>
        <w:t>ასაკობრივი პენსიის გარდა, მიმდინარე წელს 138 მარჩენალდაკარგული ფიქსირდება, რომლებიც იღებენ განსხვავებულ სოციალურ პაკეტს სახელმწიფო გასაცემლის სახით.</w:t>
      </w:r>
      <w:r>
        <w:rPr>
          <w:rFonts w:ascii="Sylfaen" w:hAnsi="Sylfaen"/>
        </w:rPr>
        <w:t xml:space="preserve"> </w:t>
      </w:r>
      <w:r w:rsidR="001B468B">
        <w:rPr>
          <w:rFonts w:ascii="Sylfaen" w:hAnsi="Sylfaen"/>
        </w:rPr>
        <w:t xml:space="preserve"> </w:t>
      </w:r>
    </w:p>
    <w:p w14:paraId="339E4B23" w14:textId="77777777" w:rsidR="001B468B" w:rsidRDefault="001B468B" w:rsidP="008577E6">
      <w:pPr>
        <w:jc w:val="both"/>
        <w:rPr>
          <w:rFonts w:ascii="Sylfaen" w:hAnsi="Sylfaen"/>
        </w:rPr>
      </w:pPr>
      <w:r>
        <w:rPr>
          <w:rFonts w:ascii="Sylfaen" w:hAnsi="Sylfaen"/>
          <w:lang w:val="ka-GE"/>
        </w:rPr>
        <w:t>ბაღდათის მუნიციპალიტეტის სოციალური და ჯანდაცვის პრ</w:t>
      </w:r>
      <w:r w:rsidR="00C92ACA">
        <w:rPr>
          <w:rFonts w:ascii="Sylfaen" w:hAnsi="Sylfaen"/>
          <w:lang w:val="ka-GE"/>
        </w:rPr>
        <w:t>ოგრამები</w:t>
      </w:r>
      <w:r>
        <w:rPr>
          <w:rFonts w:ascii="Sylfaen" w:hAnsi="Sylfaen"/>
          <w:lang w:val="ka-GE"/>
        </w:rPr>
        <w:t xml:space="preserve"> 16 ძირითად მიმართულებას მოიცავს, სადაც სამიზნე ჯგუფ</w:t>
      </w:r>
      <w:r w:rsidR="00B21D50">
        <w:rPr>
          <w:rFonts w:ascii="Sylfaen" w:hAnsi="Sylfaen"/>
          <w:lang w:val="ka-GE"/>
        </w:rPr>
        <w:t>ებ</w:t>
      </w:r>
      <w:r>
        <w:rPr>
          <w:rFonts w:ascii="Sylfaen" w:hAnsi="Sylfaen"/>
          <w:lang w:val="ka-GE"/>
        </w:rPr>
        <w:t xml:space="preserve">ს წარმოადგენენ:  სოციალურად დაუცველი და ეკონომიკურად გაჭირვებული ოჯახები, </w:t>
      </w:r>
      <w:r w:rsidRPr="001F67C7">
        <w:rPr>
          <w:rFonts w:ascii="Sylfaen" w:hAnsi="Sylfaen"/>
          <w:lang w:val="ka-GE"/>
        </w:rPr>
        <w:t>ომ</w:t>
      </w:r>
      <w:r>
        <w:rPr>
          <w:rFonts w:ascii="Sylfaen" w:hAnsi="Sylfaen"/>
          <w:lang w:val="ka-GE"/>
        </w:rPr>
        <w:t xml:space="preserve">ის მონაწილეები და </w:t>
      </w:r>
      <w:r w:rsidRPr="001F67C7">
        <w:rPr>
          <w:rFonts w:ascii="Sylfaen" w:hAnsi="Sylfaen"/>
          <w:lang w:val="ka-GE"/>
        </w:rPr>
        <w:t>დაღუპულ მებრძოლ</w:t>
      </w:r>
      <w:r>
        <w:rPr>
          <w:rFonts w:ascii="Sylfaen" w:hAnsi="Sylfaen"/>
          <w:lang w:val="ka-GE"/>
        </w:rPr>
        <w:t xml:space="preserve">თა </w:t>
      </w:r>
      <w:r w:rsidRPr="001F67C7">
        <w:rPr>
          <w:rFonts w:ascii="Sylfaen" w:hAnsi="Sylfaen"/>
          <w:lang w:val="ka-GE"/>
        </w:rPr>
        <w:t>ოჯახები</w:t>
      </w:r>
      <w:r>
        <w:rPr>
          <w:rFonts w:ascii="Sylfaen" w:hAnsi="Sylfaen"/>
          <w:lang w:val="ka-GE"/>
        </w:rPr>
        <w:t xml:space="preserve">, ხანდაზმულები, მრავალშვილიანი და სოციალურად დაუცველი ოჯახები, სტიქიის შედეგად დაზარალებული პირები, შეზღუდული შესაძლებლობების მქონე პირები, კრიზისულ მდგომარეობაში მყოფი ოჯახები, დიალიზით მოსარგებლე, დევნილი და ჩერნობილის ელექტრო სადგურის რეაბილიტაციაზე მომუშავე პირები. </w:t>
      </w:r>
      <w:r w:rsidRPr="001F67C7">
        <w:rPr>
          <w:rFonts w:ascii="Sylfaen" w:hAnsi="Sylfaen" w:cs="Arial"/>
          <w:lang w:val="ka-GE"/>
        </w:rPr>
        <w:t xml:space="preserve">პროგრამების უმრავლესობა ორიენტირებულია </w:t>
      </w:r>
      <w:r>
        <w:rPr>
          <w:rFonts w:ascii="Sylfaen" w:hAnsi="Sylfaen" w:cs="Arial"/>
          <w:lang w:val="ka-GE"/>
        </w:rPr>
        <w:t xml:space="preserve">ერთჯერად </w:t>
      </w:r>
      <w:r w:rsidRPr="001F67C7">
        <w:rPr>
          <w:rFonts w:ascii="Sylfaen" w:hAnsi="Sylfaen" w:cs="Arial"/>
          <w:lang w:val="ka-GE"/>
        </w:rPr>
        <w:t xml:space="preserve">ფულად </w:t>
      </w:r>
      <w:r>
        <w:rPr>
          <w:rFonts w:ascii="Sylfaen" w:hAnsi="Sylfaen" w:cs="Arial"/>
          <w:lang w:val="ka-GE"/>
        </w:rPr>
        <w:t>დახმარებაზე (გარდა უფასო სასადილოს კომპონენტისა და სამედიცინო დახმარებისა</w:t>
      </w:r>
      <w:r>
        <w:rPr>
          <w:rStyle w:val="FootnoteReference"/>
          <w:rFonts w:ascii="Sylfaen" w:hAnsi="Sylfaen" w:cs="Arial"/>
          <w:lang w:val="ka-GE"/>
        </w:rPr>
        <w:footnoteReference w:id="4"/>
      </w:r>
      <w:r>
        <w:rPr>
          <w:rFonts w:ascii="Sylfaen" w:hAnsi="Sylfaen" w:cs="Arial"/>
          <w:lang w:val="ka-GE"/>
        </w:rPr>
        <w:t xml:space="preserve">), რომლის მინიმალური ოდენობა 50 ლარიდან 600 ლარამდე მერყეობს (თითოეულ პირზე გასაცემელი თანხა). </w:t>
      </w:r>
      <w:r w:rsidRPr="001F67C7">
        <w:rPr>
          <w:rFonts w:ascii="Sylfaen" w:hAnsi="Sylfaen" w:cs="Arial"/>
          <w:lang w:val="ka-GE"/>
        </w:rPr>
        <w:t xml:space="preserve"> </w:t>
      </w:r>
      <w:r>
        <w:rPr>
          <w:rFonts w:ascii="Sylfaen" w:hAnsi="Sylfaen" w:cs="Arial"/>
          <w:lang w:val="ka-GE"/>
        </w:rPr>
        <w:t xml:space="preserve">გამონაკლისია სტიქიური უბედურების შედეგად დაზარალებული ოჯახები, რომლებიც მაქსიმუმ 2500 ლარს ღებულობენ. დახმარების გაცემის წესით განსაზღვრულია თითოეული პროგრამის მიზნობრიობა, მითითებულია პროგრამით მოსარგებლე პირთა </w:t>
      </w:r>
      <w:r w:rsidR="00667F55">
        <w:rPr>
          <w:rFonts w:ascii="Sylfaen" w:hAnsi="Sylfaen" w:cs="Arial"/>
          <w:lang w:val="ka-GE"/>
        </w:rPr>
        <w:t>მახასიათებლები</w:t>
      </w:r>
      <w:r>
        <w:rPr>
          <w:rFonts w:ascii="Sylfaen" w:hAnsi="Sylfaen" w:cs="Arial"/>
          <w:lang w:val="ka-GE"/>
        </w:rPr>
        <w:t xml:space="preserve"> და გაცემისთვის საჭირო დოკუმენტების ნუსხა. </w:t>
      </w:r>
    </w:p>
    <w:p w14:paraId="5AB53BC1" w14:textId="77777777" w:rsidR="001B468B" w:rsidRDefault="008577E6" w:rsidP="001B468B">
      <w:pPr>
        <w:jc w:val="both"/>
        <w:rPr>
          <w:rFonts w:ascii="Sylfaen" w:hAnsi="Sylfaen" w:cs="Sylfaen,Bold"/>
          <w:b/>
          <w:bCs/>
          <w:sz w:val="20"/>
          <w:szCs w:val="20"/>
          <w:lang w:val="ka-GE"/>
        </w:rPr>
      </w:pPr>
      <w:r>
        <w:rPr>
          <w:rFonts w:ascii="Sylfaen" w:hAnsi="Sylfaen"/>
          <w:lang w:val="ka-GE"/>
        </w:rPr>
        <w:t xml:space="preserve">ბაღდათის სოციალური და ჯანდაცვის სამსახურის მიერ,  2018 წელს, შესაძლებელი გახდა 1689 ბენეფიციარისათვის დახმარების გაცემა, რამაც ჯამში </w:t>
      </w:r>
      <w:r w:rsidRPr="00ED3B62">
        <w:rPr>
          <w:rFonts w:ascii="Sylfaen" w:hAnsi="Sylfaen"/>
          <w:lang w:val="ka-GE"/>
        </w:rPr>
        <w:t>351</w:t>
      </w:r>
      <w:r>
        <w:rPr>
          <w:rFonts w:ascii="Sylfaen" w:hAnsi="Sylfaen"/>
          <w:lang w:val="ka-GE"/>
        </w:rPr>
        <w:t> </w:t>
      </w:r>
      <w:r w:rsidRPr="00ED3B62">
        <w:rPr>
          <w:rFonts w:ascii="Sylfaen" w:hAnsi="Sylfaen"/>
          <w:lang w:val="ka-GE"/>
        </w:rPr>
        <w:t>448</w:t>
      </w:r>
      <w:r>
        <w:rPr>
          <w:rFonts w:ascii="Sylfaen" w:hAnsi="Sylfaen"/>
          <w:lang w:val="ka-GE"/>
        </w:rPr>
        <w:t xml:space="preserve"> ლარი შეადგინა, ხოლო მიმდინარე წელს</w:t>
      </w:r>
      <w:r w:rsidR="001B468B">
        <w:rPr>
          <w:rFonts w:ascii="Sylfaen" w:hAnsi="Sylfaen"/>
          <w:lang w:val="ka-GE"/>
        </w:rPr>
        <w:t xml:space="preserve"> (აგვისტოს მდგომარეობით)</w:t>
      </w:r>
      <w:r>
        <w:rPr>
          <w:rFonts w:ascii="Sylfaen" w:hAnsi="Sylfaen"/>
          <w:lang w:val="ka-GE"/>
        </w:rPr>
        <w:t xml:space="preserve"> თანხა გაიცა 1098 ბენეფიციარზე. </w:t>
      </w:r>
    </w:p>
    <w:p w14:paraId="75C2443C" w14:textId="4DC66383" w:rsidR="001B468B" w:rsidRPr="001B468B" w:rsidRDefault="001B468B" w:rsidP="00091507">
      <w:pPr>
        <w:jc w:val="both"/>
        <w:rPr>
          <w:rFonts w:ascii="Sylfaen" w:hAnsi="Sylfaen"/>
        </w:rPr>
      </w:pPr>
      <w:r w:rsidRPr="00B47D7A">
        <w:rPr>
          <w:rFonts w:ascii="Sylfaen" w:hAnsi="Sylfaen"/>
          <w:lang w:val="ka-GE"/>
        </w:rPr>
        <w:t>აღსანიშნავია, რომ 2019 წელს მუნიციპალიტეტის მთლიანი ბიუჯეტი განსაზღვრულია 6,196100 ლარით</w:t>
      </w:r>
      <w:r w:rsidRPr="00B47D7A">
        <w:rPr>
          <w:rFonts w:ascii="Sylfaen" w:hAnsi="Sylfaen"/>
        </w:rPr>
        <w:t xml:space="preserve">, </w:t>
      </w:r>
      <w:r w:rsidRPr="00B47D7A">
        <w:rPr>
          <w:rFonts w:ascii="Sylfaen" w:hAnsi="Sylfaen"/>
          <w:lang w:val="ka-GE"/>
        </w:rPr>
        <w:t>რაც</w:t>
      </w:r>
      <w:r>
        <w:rPr>
          <w:rFonts w:ascii="Sylfaen" w:hAnsi="Sylfaen"/>
          <w:lang w:val="ka-GE"/>
        </w:rPr>
        <w:t xml:space="preserve"> წინა წლებთან შედარებით გაზრდილი მაჩვენებელია. </w:t>
      </w:r>
      <w:r>
        <w:rPr>
          <w:rFonts w:ascii="Sylfaen" w:hAnsi="Sylfaen"/>
        </w:rPr>
        <w:t xml:space="preserve"> </w:t>
      </w:r>
      <w:r>
        <w:rPr>
          <w:rFonts w:ascii="Sylfaen" w:hAnsi="Sylfaen"/>
          <w:lang w:val="ka-GE"/>
        </w:rPr>
        <w:t xml:space="preserve">ადგილობრივი მუნიციპალიტეტის სოციალური და ჯანდაცვის პროგრამების </w:t>
      </w:r>
      <w:r w:rsidRPr="001949A1">
        <w:rPr>
          <w:rFonts w:ascii="Sylfaen" w:hAnsi="Sylfaen"/>
          <w:lang w:val="ka-GE"/>
        </w:rPr>
        <w:t>ბიუჯეტით გა</w:t>
      </w:r>
      <w:r w:rsidR="001707E1">
        <w:rPr>
          <w:rFonts w:ascii="Sylfaen" w:hAnsi="Sylfaen"/>
          <w:lang w:val="ka-GE"/>
        </w:rPr>
        <w:t>ნ</w:t>
      </w:r>
      <w:r w:rsidRPr="001949A1">
        <w:rPr>
          <w:rFonts w:ascii="Sylfaen" w:hAnsi="Sylfaen"/>
          <w:lang w:val="ka-GE"/>
        </w:rPr>
        <w:t xml:space="preserve">საზღვრულია მოსახლეობის ჯანმრთელობის დაცვის და სოციალური უზრუნველყოფის </w:t>
      </w:r>
      <w:r>
        <w:rPr>
          <w:rFonts w:ascii="Sylfaen" w:hAnsi="Sylfaen"/>
          <w:lang w:val="ka-GE"/>
        </w:rPr>
        <w:t xml:space="preserve">საკითხები. ბაღდათის მერიის პრიორიტეტებს შორის </w:t>
      </w:r>
      <w:r w:rsidR="00E86AAC">
        <w:rPr>
          <w:rFonts w:ascii="Sylfaen" w:hAnsi="Sylfaen"/>
        </w:rPr>
        <w:t>2019</w:t>
      </w:r>
      <w:r>
        <w:rPr>
          <w:rFonts w:ascii="Sylfaen" w:hAnsi="Sylfaen"/>
          <w:lang w:val="ka-GE"/>
        </w:rPr>
        <w:t xml:space="preserve"> წელს </w:t>
      </w:r>
      <w:r w:rsidR="00667F55">
        <w:rPr>
          <w:rFonts w:ascii="Sylfaen" w:hAnsi="Sylfaen"/>
          <w:lang w:val="ka-GE"/>
        </w:rPr>
        <w:t xml:space="preserve">ინფრასტრუქტურულთან </w:t>
      </w:r>
      <w:r>
        <w:rPr>
          <w:rFonts w:ascii="Sylfaen" w:hAnsi="Sylfaen"/>
          <w:lang w:val="ka-GE"/>
        </w:rPr>
        <w:t>ერთად, სოციალური საკითხები</w:t>
      </w:r>
      <w:r w:rsidR="00667F55">
        <w:rPr>
          <w:rFonts w:ascii="Sylfaen" w:hAnsi="Sylfaen"/>
          <w:lang w:val="ka-GE"/>
        </w:rPr>
        <w:t>ც</w:t>
      </w:r>
      <w:r>
        <w:rPr>
          <w:rFonts w:ascii="Sylfaen" w:hAnsi="Sylfaen"/>
          <w:lang w:val="ka-GE"/>
        </w:rPr>
        <w:t xml:space="preserve"> მოხვდა. აღნიშნულიდან გამომდინარე გაზრდილია პროგრამული ბიუჯეტი და შესაბამისად, სავარაუდო ბენეფიციართა რაოდენობაც. </w:t>
      </w:r>
      <w:r>
        <w:rPr>
          <w:rFonts w:ascii="Sylfaen" w:hAnsi="Sylfaen"/>
        </w:rPr>
        <w:t xml:space="preserve"> </w:t>
      </w:r>
    </w:p>
    <w:p w14:paraId="38C0ABEE" w14:textId="77777777" w:rsidR="00091507" w:rsidRPr="001B468B" w:rsidRDefault="008577E6" w:rsidP="009556A2">
      <w:pPr>
        <w:jc w:val="both"/>
        <w:rPr>
          <w:rFonts w:ascii="Sylfaen" w:hAnsi="Sylfaen" w:cs="Arial"/>
          <w:lang w:val="ka-GE"/>
        </w:rPr>
      </w:pPr>
      <w:r w:rsidRPr="006C68E6">
        <w:rPr>
          <w:rFonts w:ascii="Sylfaen" w:hAnsi="Sylfaen"/>
          <w:lang w:val="ka-GE"/>
        </w:rPr>
        <w:lastRenderedPageBreak/>
        <w:t>გაზრდილი ბიუჯეტის</w:t>
      </w:r>
      <w:r w:rsidR="001B468B">
        <w:rPr>
          <w:rFonts w:ascii="Sylfaen" w:hAnsi="Sylfaen"/>
          <w:lang w:val="ka-GE"/>
        </w:rPr>
        <w:t xml:space="preserve">ა და გაწეული ძალისხმევის </w:t>
      </w:r>
      <w:r w:rsidRPr="006C68E6">
        <w:rPr>
          <w:rFonts w:ascii="Sylfaen" w:hAnsi="Sylfaen"/>
          <w:lang w:val="ka-GE"/>
        </w:rPr>
        <w:t xml:space="preserve">მიუხედავად, </w:t>
      </w:r>
      <w:r w:rsidR="00667F55">
        <w:rPr>
          <w:rFonts w:ascii="Sylfaen" w:hAnsi="Sylfaen"/>
          <w:lang w:val="ka-GE"/>
        </w:rPr>
        <w:t xml:space="preserve">მუნიციპალიტეტის დონეზე </w:t>
      </w:r>
      <w:r w:rsidR="001B468B">
        <w:rPr>
          <w:rFonts w:ascii="Sylfaen" w:hAnsi="Sylfaen"/>
          <w:lang w:val="ka-GE"/>
        </w:rPr>
        <w:t xml:space="preserve">აქტუალურ გადასაჭრელ საკითხებად იკვეთება: </w:t>
      </w:r>
    </w:p>
    <w:p w14:paraId="5290A64C" w14:textId="38680069" w:rsidR="009556A2" w:rsidRPr="009556A2" w:rsidRDefault="003A0340" w:rsidP="00CF633C">
      <w:pPr>
        <w:pStyle w:val="ListParagraph"/>
        <w:numPr>
          <w:ilvl w:val="0"/>
          <w:numId w:val="12"/>
        </w:numPr>
        <w:jc w:val="both"/>
        <w:rPr>
          <w:rFonts w:ascii="Sylfaen" w:hAnsi="Sylfaen"/>
        </w:rPr>
      </w:pPr>
      <w:r w:rsidRPr="009556A2">
        <w:rPr>
          <w:rFonts w:ascii="Sylfaen" w:hAnsi="Sylfaen" w:cs="Sylfaen"/>
          <w:b/>
          <w:color w:val="1F3864" w:themeColor="accent5" w:themeShade="80"/>
          <w:lang w:val="ka-GE"/>
        </w:rPr>
        <w:t>თემში</w:t>
      </w:r>
      <w:r w:rsidRPr="009556A2">
        <w:rPr>
          <w:rFonts w:ascii="Sylfaen" w:hAnsi="Sylfaen"/>
          <w:b/>
          <w:color w:val="1F3864" w:themeColor="accent5" w:themeShade="80"/>
          <w:lang w:val="ka-GE"/>
        </w:rPr>
        <w:t xml:space="preserve"> არსებული მწვავე სოციალური პრობლემები:</w:t>
      </w:r>
      <w:r w:rsidRPr="009556A2">
        <w:rPr>
          <w:rFonts w:ascii="Sylfaen" w:hAnsi="Sylfaen"/>
          <w:b/>
          <w:color w:val="538135" w:themeColor="accent6" w:themeShade="BF"/>
          <w:lang w:val="ka-GE"/>
        </w:rPr>
        <w:t xml:space="preserve"> </w:t>
      </w:r>
      <w:r w:rsidRPr="009556A2">
        <w:rPr>
          <w:rFonts w:ascii="Sylfaen" w:hAnsi="Sylfaen"/>
          <w:lang w:val="ka-GE"/>
        </w:rPr>
        <w:t>სიღარიბე, ისევე როგორც უმუშევრობა არის ერთ-ერთი უმთავრესი პრობლემა, რომელიც მნიშვნელოვან გავლენას ახდენს ადგილობრივ დონეზე ოჯახების კეთილდღეობის მდგომარეობასა და მათი ცხოვრების ხარისხზე. შეფასების ფარგლებში აქტუალურ სოციალურ პრობლემათა შორის გამოიკვეთა მიგრაციის მაღალი მაჩვენებელიც, რაც დადებით კორელაციაშია რაიონში მცხოვრები ბავშვებისა და ახალგაზრდების რაოდენობის შემცირებასთან. ქვეყანაში არსებულ მდგომარეობასთან მიმართებით, საგულისხმოა, რომ წამყვანი სოციალური პრობლემები ადგილობრივ დონეზეც იმავე სიმძაფრით არის წარმოდგენილი.</w:t>
      </w:r>
      <w:r w:rsidR="00CF633C">
        <w:rPr>
          <w:rFonts w:ascii="Sylfaen" w:hAnsi="Sylfaen"/>
          <w:lang w:val="ka-GE"/>
        </w:rPr>
        <w:t xml:space="preserve"> </w:t>
      </w:r>
      <w:r w:rsidR="00CF633C" w:rsidRPr="009556A2">
        <w:rPr>
          <w:rFonts w:ascii="Sylfaen" w:hAnsi="Sylfaen"/>
          <w:lang w:val="ka-GE"/>
        </w:rPr>
        <w:t>იკვეთება, რომ</w:t>
      </w:r>
      <w:r w:rsidR="00CF633C" w:rsidRPr="009556A2">
        <w:rPr>
          <w:rFonts w:ascii="Sylfaen" w:hAnsi="Sylfaen" w:cs="Sylfaen"/>
          <w:b/>
          <w:color w:val="1F3864" w:themeColor="accent5" w:themeShade="80"/>
          <w:lang w:val="ka-GE"/>
        </w:rPr>
        <w:t xml:space="preserve"> </w:t>
      </w:r>
      <w:r w:rsidR="00CF633C" w:rsidRPr="009556A2">
        <w:rPr>
          <w:rFonts w:ascii="Sylfaen" w:hAnsi="Sylfaen"/>
          <w:lang w:val="ka-GE"/>
        </w:rPr>
        <w:t xml:space="preserve">მზარდია იმ ოჯახების რაოდენობა, რომლებიც </w:t>
      </w:r>
      <w:r w:rsidR="00CF633C">
        <w:rPr>
          <w:rFonts w:ascii="Sylfaen" w:hAnsi="Sylfaen"/>
          <w:lang w:val="ka-GE"/>
        </w:rPr>
        <w:t xml:space="preserve">მუნიციპალიტეტისაგან </w:t>
      </w:r>
      <w:r w:rsidR="00CF633C" w:rsidRPr="009556A2">
        <w:rPr>
          <w:rFonts w:ascii="Sylfaen" w:hAnsi="Sylfaen"/>
          <w:lang w:val="ka-GE"/>
        </w:rPr>
        <w:t>ითხოვენ თავშესაფრით დაკმაყოფ</w:t>
      </w:r>
      <w:r w:rsidR="002B1198">
        <w:rPr>
          <w:rFonts w:ascii="Sylfaen" w:hAnsi="Sylfaen"/>
          <w:lang w:val="ka-GE"/>
        </w:rPr>
        <w:t>ი</w:t>
      </w:r>
      <w:r w:rsidR="00CF633C" w:rsidRPr="009556A2">
        <w:rPr>
          <w:rFonts w:ascii="Sylfaen" w:hAnsi="Sylfaen"/>
          <w:lang w:val="ka-GE"/>
        </w:rPr>
        <w:t xml:space="preserve">ლებას. </w:t>
      </w:r>
      <w:r w:rsidR="00CF633C">
        <w:rPr>
          <w:rFonts w:ascii="Sylfaen" w:hAnsi="Sylfaen"/>
          <w:lang w:val="ka-GE"/>
        </w:rPr>
        <w:t xml:space="preserve">საცხოვრებლით დროებით  დაკმაყოფილების შემთხვევაში კი </w:t>
      </w:r>
      <w:r w:rsidR="00CF633C" w:rsidRPr="009556A2">
        <w:rPr>
          <w:rFonts w:ascii="Sylfaen" w:hAnsi="Sylfaen"/>
          <w:lang w:val="ka-GE"/>
        </w:rPr>
        <w:t xml:space="preserve">არ არსებობს ისეთი ბერკეტი და პროგრამა, რომელიც დაეხმარება საჭიროების მქონე ოჯახებს გაძლიერებაში, რათა გარკვეული დროის შემდეგ მათ თავად </w:t>
      </w:r>
      <w:r w:rsidR="00CF633C">
        <w:rPr>
          <w:rFonts w:ascii="Sylfaen" w:hAnsi="Sylfaen"/>
          <w:lang w:val="ka-GE"/>
        </w:rPr>
        <w:t>შეძლონ ოჯახების თავშესაფრით უზრუნველყოფა</w:t>
      </w:r>
      <w:r w:rsidR="00CF633C" w:rsidRPr="009556A2">
        <w:rPr>
          <w:rFonts w:ascii="Sylfaen" w:hAnsi="Sylfaen"/>
          <w:lang w:val="ka-GE"/>
        </w:rPr>
        <w:t xml:space="preserve">. </w:t>
      </w:r>
      <w:r w:rsidR="00CF633C">
        <w:rPr>
          <w:rFonts w:ascii="Sylfaen" w:hAnsi="Sylfaen"/>
          <w:lang w:val="ka-GE"/>
        </w:rPr>
        <w:t>შესაბამისად, პროგრამით მოსარგებლე ბენეფიციარები და ოჯახები</w:t>
      </w:r>
      <w:r w:rsidR="00CF633C" w:rsidRPr="009556A2">
        <w:rPr>
          <w:rFonts w:ascii="Sylfaen" w:hAnsi="Sylfaen"/>
          <w:lang w:val="ka-GE"/>
        </w:rPr>
        <w:t xml:space="preserve">, ხანგრძლივად </w:t>
      </w:r>
      <w:r w:rsidR="00CF633C">
        <w:rPr>
          <w:rFonts w:ascii="Sylfaen" w:hAnsi="Sylfaen"/>
          <w:lang w:val="ka-GE"/>
        </w:rPr>
        <w:t>რჩებიან</w:t>
      </w:r>
      <w:r w:rsidR="00CF633C" w:rsidRPr="009556A2">
        <w:rPr>
          <w:rFonts w:ascii="Sylfaen" w:hAnsi="Sylfaen"/>
          <w:lang w:val="ka-GE"/>
        </w:rPr>
        <w:t xml:space="preserve"> ამ მომსახურების მიმღებთა </w:t>
      </w:r>
      <w:r w:rsidR="00CF633C">
        <w:rPr>
          <w:rFonts w:ascii="Sylfaen" w:hAnsi="Sylfaen"/>
          <w:lang w:val="ka-GE"/>
        </w:rPr>
        <w:t>შორის.</w:t>
      </w:r>
    </w:p>
    <w:p w14:paraId="046828F6" w14:textId="6DFE6E07" w:rsidR="009556A2" w:rsidRPr="00CF633C" w:rsidRDefault="003A0340" w:rsidP="00CF633C">
      <w:pPr>
        <w:pStyle w:val="ListParagraph"/>
        <w:numPr>
          <w:ilvl w:val="0"/>
          <w:numId w:val="12"/>
        </w:numPr>
        <w:jc w:val="both"/>
        <w:rPr>
          <w:rFonts w:ascii="Sylfaen" w:hAnsi="Sylfaen"/>
        </w:rPr>
      </w:pPr>
      <w:r w:rsidRPr="009556A2">
        <w:rPr>
          <w:rFonts w:ascii="Sylfaen" w:hAnsi="Sylfaen" w:cs="Sylfaen"/>
          <w:b/>
          <w:color w:val="1F3864" w:themeColor="accent5" w:themeShade="80"/>
          <w:lang w:val="ka-GE"/>
        </w:rPr>
        <w:t xml:space="preserve">განსაკუთრებულად მოწყვლადი ჯგუფები: </w:t>
      </w:r>
      <w:r w:rsidRPr="009556A2">
        <w:rPr>
          <w:rFonts w:ascii="Sylfaen" w:hAnsi="Sylfaen"/>
          <w:lang w:val="ka-GE"/>
        </w:rPr>
        <w:t>მრავალშვილიანი ოჯახები და მარტოხელა დედები</w:t>
      </w:r>
      <w:r w:rsidR="000764A1">
        <w:rPr>
          <w:rFonts w:ascii="Sylfaen" w:hAnsi="Sylfaen"/>
          <w:lang w:val="ka-GE"/>
        </w:rPr>
        <w:t xml:space="preserve"> </w:t>
      </w:r>
      <w:r w:rsidRPr="009556A2">
        <w:rPr>
          <w:rFonts w:ascii="Sylfaen" w:hAnsi="Sylfaen"/>
          <w:lang w:val="ka-GE"/>
        </w:rPr>
        <w:t xml:space="preserve">ბავშვებზე ზრუნვის გამო </w:t>
      </w:r>
      <w:r w:rsidR="000764A1">
        <w:rPr>
          <w:rFonts w:ascii="Sylfaen" w:hAnsi="Sylfaen"/>
          <w:lang w:val="ka-GE"/>
        </w:rPr>
        <w:t xml:space="preserve">ვერ ახერხებენ შრომით ბაზარზე ინტეგრირებას და </w:t>
      </w:r>
      <w:r w:rsidRPr="009556A2">
        <w:rPr>
          <w:rFonts w:ascii="Sylfaen" w:hAnsi="Sylfaen"/>
          <w:lang w:val="ka-GE"/>
        </w:rPr>
        <w:t xml:space="preserve"> </w:t>
      </w:r>
      <w:r w:rsidR="000764A1">
        <w:rPr>
          <w:rFonts w:ascii="Sylfaen" w:hAnsi="Sylfaen"/>
          <w:lang w:val="ka-GE"/>
        </w:rPr>
        <w:t>ამასთან, მათთვის გაწეული დახმარება ხშირად არასაკმარისია საბაზისო საჭიროებების დასაკმაყოფილებლადაც კი</w:t>
      </w:r>
      <w:r w:rsidRPr="009556A2">
        <w:rPr>
          <w:rFonts w:ascii="Sylfaen" w:hAnsi="Sylfaen"/>
          <w:lang w:val="ka-GE"/>
        </w:rPr>
        <w:t>. შეზღუდული შესაძლებლობების მქონე პირთა</w:t>
      </w:r>
      <w:r w:rsidR="000764A1">
        <w:rPr>
          <w:rFonts w:ascii="Sylfaen" w:hAnsi="Sylfaen"/>
          <w:lang w:val="ka-GE"/>
        </w:rPr>
        <w:t>თვის</w:t>
      </w:r>
      <w:r w:rsidRPr="009556A2">
        <w:rPr>
          <w:rFonts w:ascii="Sylfaen" w:hAnsi="Sylfaen"/>
          <w:lang w:val="ka-GE"/>
        </w:rPr>
        <w:t xml:space="preserve"> ადგილზე სარეაბილიტაციო მომსახურებების დეფიციტია, რის გამოც ოჯახებს უწევთ რაიონის დატოვება</w:t>
      </w:r>
      <w:r w:rsidR="000764A1">
        <w:rPr>
          <w:rFonts w:ascii="Sylfaen" w:hAnsi="Sylfaen"/>
          <w:lang w:val="ka-GE"/>
        </w:rPr>
        <w:t xml:space="preserve"> და სერვისის მიღების მიზნით, დიდ ქალაქებში გადასვლა.</w:t>
      </w:r>
      <w:r w:rsidRPr="009556A2">
        <w:rPr>
          <w:rFonts w:ascii="Sylfaen" w:hAnsi="Sylfaen"/>
          <w:lang w:val="ka-GE"/>
        </w:rPr>
        <w:t xml:space="preserve"> მუდმივი ზრუნვის საჭიროების მქონე პირებს</w:t>
      </w:r>
      <w:r w:rsidR="000764A1">
        <w:rPr>
          <w:rFonts w:ascii="Sylfaen" w:hAnsi="Sylfaen"/>
          <w:lang w:val="ka-GE"/>
        </w:rPr>
        <w:t xml:space="preserve">, </w:t>
      </w:r>
      <w:r w:rsidRPr="009556A2">
        <w:rPr>
          <w:rFonts w:ascii="Sylfaen" w:hAnsi="Sylfaen"/>
          <w:lang w:val="ka-GE"/>
        </w:rPr>
        <w:t>განსაკუთრებით ხანდაზმულებს</w:t>
      </w:r>
      <w:r w:rsidR="000764A1">
        <w:rPr>
          <w:rFonts w:ascii="Sylfaen" w:hAnsi="Sylfaen"/>
          <w:lang w:val="ka-GE"/>
        </w:rPr>
        <w:t>,</w:t>
      </w:r>
      <w:r w:rsidRPr="009556A2">
        <w:rPr>
          <w:rFonts w:ascii="Sylfaen" w:hAnsi="Sylfaen"/>
          <w:lang w:val="ka-GE"/>
        </w:rPr>
        <w:t xml:space="preserve"> არ მიუწვდებათ ხელი ღირსეულ ზრუნვაზე, მსგავსი მომსახურების არარსებობის გამო. ამასთან, დეფიციტურია ბავშვებისა და ახალგაზრდების სარეკრეაციო და არასასკოლო საგანმანათლებლო სივრცეებიც.  </w:t>
      </w:r>
      <w:r w:rsidR="000764A1" w:rsidRPr="00CF633C">
        <w:rPr>
          <w:rFonts w:ascii="Sylfaen" w:hAnsi="Sylfaen"/>
          <w:lang w:val="ka-GE"/>
        </w:rPr>
        <w:t xml:space="preserve"> </w:t>
      </w:r>
      <w:r w:rsidR="00CF633C" w:rsidRPr="009556A2">
        <w:rPr>
          <w:rFonts w:ascii="Sylfaen" w:hAnsi="Sylfaen"/>
          <w:lang w:val="ka-GE"/>
        </w:rPr>
        <w:t>თანაბარ გამოწვევად იკვეთება სოციალურად დაუცველი ოჯახებისათვის გაწეული დახმარების სიმწირე და ამ ოჯახების უნარი, მოახდინონ შემოსავლების ბიუჯეტირება და მიზნობრივად დახარჯვა. დამატებით, საკამათოა დახმარების მიმღებთა მხრიდან დამოკიდებულების გაჩენა ფულად დახმარებებზე, რაც ზოგიერთ შემთვევაში შესაძლოა გამოვლინდეს დასაქმების ინტერესების დაკარგვითაც. აქვე, აღსანიშნავია სოფლის მეურნეობის კუთხით მოსახლეობის ჩართულობის შემცირებაც, რასაც ნაკლებმოსავლიანობა და/ან პროდუქტის რეალიზების გზების შესაძლებლობების სისუსტეც განაპირობებს.</w:t>
      </w:r>
    </w:p>
    <w:p w14:paraId="2AF81C37" w14:textId="54D004B1" w:rsidR="009556A2" w:rsidRPr="009556A2" w:rsidRDefault="003A0340" w:rsidP="009556A2">
      <w:pPr>
        <w:pStyle w:val="ListParagraph"/>
        <w:numPr>
          <w:ilvl w:val="0"/>
          <w:numId w:val="12"/>
        </w:numPr>
        <w:jc w:val="both"/>
        <w:rPr>
          <w:rFonts w:ascii="Sylfaen" w:hAnsi="Sylfaen"/>
        </w:rPr>
      </w:pPr>
      <w:r w:rsidRPr="009556A2">
        <w:rPr>
          <w:rFonts w:ascii="Sylfaen" w:hAnsi="Sylfaen" w:cs="Sylfaen"/>
          <w:b/>
          <w:color w:val="1F3864" w:themeColor="accent5" w:themeShade="80"/>
          <w:lang w:val="ka-GE"/>
        </w:rPr>
        <w:t xml:space="preserve">მიღებული მომსახურებების შესაბამისობა საჭიროებებთან: </w:t>
      </w:r>
      <w:r w:rsidRPr="009556A2">
        <w:rPr>
          <w:rFonts w:ascii="Sylfaen" w:hAnsi="Sylfaen"/>
          <w:lang w:val="ka-GE"/>
        </w:rPr>
        <w:t xml:space="preserve"> </w:t>
      </w:r>
      <w:r w:rsidR="00251E12">
        <w:rPr>
          <w:rFonts w:ascii="Sylfaen" w:hAnsi="Sylfaen"/>
          <w:lang w:val="ka-GE"/>
        </w:rPr>
        <w:t>მუნიციპალური</w:t>
      </w:r>
      <w:r w:rsidRPr="009556A2">
        <w:rPr>
          <w:rFonts w:ascii="Sylfaen" w:hAnsi="Sylfaen"/>
          <w:lang w:val="ka-GE"/>
        </w:rPr>
        <w:t xml:space="preserve"> დაფინანსება გათვლილია ერთჯერად გასაცემლებზე, რასაც დიდი ცვლილების გამოწვევა და ოჯახებისათვის გრძელვადიანი სარგებლის მოტანა არ შეუძლია. </w:t>
      </w:r>
      <w:r w:rsidR="00251E12">
        <w:rPr>
          <w:rFonts w:ascii="Sylfaen" w:hAnsi="Sylfaen"/>
          <w:lang w:val="ka-GE"/>
        </w:rPr>
        <w:t xml:space="preserve">საგულისხმოა, რომ </w:t>
      </w:r>
      <w:r w:rsidRPr="009556A2">
        <w:rPr>
          <w:rFonts w:ascii="Sylfaen" w:hAnsi="Sylfaen"/>
          <w:lang w:val="ka-GE"/>
        </w:rPr>
        <w:t xml:space="preserve">არსებული </w:t>
      </w:r>
      <w:r w:rsidR="00251E12">
        <w:rPr>
          <w:rFonts w:ascii="Sylfaen" w:hAnsi="Sylfaen"/>
          <w:lang w:val="ka-GE"/>
        </w:rPr>
        <w:t>პროგრამირე</w:t>
      </w:r>
      <w:r w:rsidRPr="009556A2">
        <w:rPr>
          <w:rFonts w:ascii="Sylfaen" w:hAnsi="Sylfaen"/>
          <w:lang w:val="ka-GE"/>
        </w:rPr>
        <w:t xml:space="preserve">ბის პირობებში, მწვავე სოციალური პრობლემები რეაგირების გარეშე რჩება და </w:t>
      </w:r>
      <w:r w:rsidR="00EC6746">
        <w:rPr>
          <w:rFonts w:ascii="Sylfaen" w:hAnsi="Sylfaen"/>
          <w:lang w:val="ka-GE"/>
        </w:rPr>
        <w:t xml:space="preserve">ნაკლებად </w:t>
      </w:r>
      <w:r w:rsidRPr="009556A2">
        <w:rPr>
          <w:rFonts w:ascii="Sylfaen" w:hAnsi="Sylfaen"/>
          <w:lang w:val="ka-GE"/>
        </w:rPr>
        <w:t xml:space="preserve">იძლევა ოჯახების მდგომარეობის </w:t>
      </w:r>
      <w:r w:rsidR="00251E12">
        <w:rPr>
          <w:rFonts w:ascii="Sylfaen" w:hAnsi="Sylfaen"/>
          <w:lang w:val="ka-GE"/>
        </w:rPr>
        <w:t xml:space="preserve">გრძელვადიანად გაუმჯობესების შესაძლებლობას. </w:t>
      </w:r>
    </w:p>
    <w:p w14:paraId="6080238C" w14:textId="77777777" w:rsidR="009556A2" w:rsidRPr="009556A2" w:rsidRDefault="003A0340" w:rsidP="009556A2">
      <w:pPr>
        <w:pStyle w:val="ListParagraph"/>
        <w:numPr>
          <w:ilvl w:val="0"/>
          <w:numId w:val="12"/>
        </w:numPr>
        <w:jc w:val="both"/>
        <w:rPr>
          <w:rFonts w:ascii="Sylfaen" w:hAnsi="Sylfaen"/>
        </w:rPr>
      </w:pPr>
      <w:r w:rsidRPr="009556A2">
        <w:rPr>
          <w:rFonts w:ascii="Sylfaen" w:hAnsi="Sylfaen" w:cs="Sylfaen"/>
          <w:b/>
          <w:color w:val="1F3864" w:themeColor="accent5" w:themeShade="80"/>
          <w:lang w:val="ka-GE"/>
        </w:rPr>
        <w:t>სოციალური და ჯანდაცვის პროგრამების შემუშავების პრაქტიკა:</w:t>
      </w:r>
      <w:r w:rsidRPr="009556A2">
        <w:rPr>
          <w:rFonts w:ascii="Sylfaen" w:hAnsi="Sylfaen"/>
          <w:b/>
          <w:color w:val="ED7D31"/>
          <w:lang w:val="ka-GE"/>
        </w:rPr>
        <w:t xml:space="preserve"> </w:t>
      </w:r>
      <w:r w:rsidRPr="009556A2">
        <w:rPr>
          <w:rFonts w:ascii="Sylfaen" w:hAnsi="Sylfaen"/>
          <w:szCs w:val="20"/>
          <w:lang w:val="ka-GE"/>
        </w:rPr>
        <w:t xml:space="preserve">ახალი პროგრამების შემუშავება ხდება იმ სტატისტიკურ ინფორმაციაზე დაყრდნობით, რომელიც იწარმოება </w:t>
      </w:r>
      <w:r w:rsidRPr="009556A2">
        <w:rPr>
          <w:rFonts w:ascii="Sylfaen" w:hAnsi="Sylfaen"/>
          <w:szCs w:val="20"/>
          <w:lang w:val="ka-GE"/>
        </w:rPr>
        <w:lastRenderedPageBreak/>
        <w:t xml:space="preserve">სოციალური სამსახურის მიერ და აჩვენებს წლის განმავლობაში შემოსულ მომართვებს, გაცემულ დახმარებებს და არ ხდება ბენეფიციართა საჭიროებების შესწავლა.  ასევე,  ვერ ხორციელდება დახმარების მიმღებთა კმაყოფილების, ან </w:t>
      </w:r>
      <w:r w:rsidR="00914F05">
        <w:rPr>
          <w:rFonts w:ascii="Sylfaen" w:hAnsi="Sylfaen"/>
          <w:szCs w:val="20"/>
          <w:lang w:val="ka-GE"/>
        </w:rPr>
        <w:t xml:space="preserve">მიღწეული </w:t>
      </w:r>
      <w:r w:rsidRPr="009556A2">
        <w:rPr>
          <w:rFonts w:ascii="Sylfaen" w:hAnsi="Sylfaen"/>
          <w:szCs w:val="20"/>
          <w:lang w:val="ka-GE"/>
        </w:rPr>
        <w:t xml:space="preserve">შედეგის გაზომვა. შესაბამისად, უცნობია რა გავლენას შეიძლება ახდენდეს მუნიციპალიტეტის მიერ გაცემული დახმარებები. </w:t>
      </w:r>
    </w:p>
    <w:p w14:paraId="78255AA5" w14:textId="6E936A21" w:rsidR="00B21D50" w:rsidRPr="001D5485" w:rsidRDefault="003A0340" w:rsidP="001B468B">
      <w:pPr>
        <w:pStyle w:val="ListParagraph"/>
        <w:numPr>
          <w:ilvl w:val="0"/>
          <w:numId w:val="12"/>
        </w:numPr>
        <w:jc w:val="both"/>
        <w:rPr>
          <w:rFonts w:ascii="Sylfaen" w:hAnsi="Sylfaen"/>
        </w:rPr>
      </w:pPr>
      <w:r w:rsidRPr="00914F05">
        <w:rPr>
          <w:rFonts w:ascii="Sylfaen" w:hAnsi="Sylfaen" w:cs="Sylfaen"/>
          <w:b/>
          <w:color w:val="1F3864" w:themeColor="accent5" w:themeShade="80"/>
          <w:lang w:val="ka-GE"/>
        </w:rPr>
        <w:t xml:space="preserve">კოორდინაცია: </w:t>
      </w:r>
      <w:r w:rsidRPr="00914F05">
        <w:rPr>
          <w:rFonts w:ascii="Sylfaen" w:hAnsi="Sylfaen"/>
          <w:szCs w:val="20"/>
          <w:lang w:val="ka-GE"/>
        </w:rPr>
        <w:t xml:space="preserve">მიუხედავად იმისა, რომ ცალკეული მიმართულებებით ადგილი აქვს სხვადასხვა სამთავრობო უწყებისა და არასამთავრობო ორგანიზაციებთან თანამშრომლობის დადებით გამოცდილებას (მაგალითად შშმ პირების, ბავშვების დაცვის კუთხით), გამოწვევად რჩება ადგილობრივი თვითმმართველობის სოციალურ სამსახურსა და სოციალური მომსახურების სააგენტოს შორის ინფორმაციის გაცვლის პროცედურები. </w:t>
      </w:r>
      <w:r w:rsidR="00914F05" w:rsidRPr="00914F05">
        <w:rPr>
          <w:rFonts w:ascii="Sylfaen" w:hAnsi="Sylfaen"/>
          <w:szCs w:val="20"/>
          <w:lang w:val="ka-GE"/>
        </w:rPr>
        <w:t>რამაც შესაძლოა გამოიწვიოს</w:t>
      </w:r>
      <w:r w:rsidRPr="00914F05">
        <w:rPr>
          <w:rFonts w:ascii="Sylfaen" w:hAnsi="Sylfaen"/>
          <w:szCs w:val="20"/>
          <w:lang w:val="ka-GE"/>
        </w:rPr>
        <w:t xml:space="preserve"> მიწოდებული მომსახურებების </w:t>
      </w:r>
      <w:r w:rsidR="00914F05" w:rsidRPr="00914F05">
        <w:rPr>
          <w:rFonts w:ascii="Sylfaen" w:hAnsi="Sylfaen"/>
          <w:szCs w:val="20"/>
          <w:lang w:val="ka-GE"/>
        </w:rPr>
        <w:t>დუბლირება</w:t>
      </w:r>
      <w:r w:rsidRPr="00914F05">
        <w:rPr>
          <w:rFonts w:ascii="Sylfaen" w:hAnsi="Sylfaen"/>
          <w:szCs w:val="20"/>
          <w:lang w:val="ka-GE"/>
        </w:rPr>
        <w:t xml:space="preserve">, ბენეფიციართა შესახებ დაუზუსტებელი ინფორმაციის </w:t>
      </w:r>
      <w:r w:rsidR="00914F05" w:rsidRPr="00914F05">
        <w:rPr>
          <w:rFonts w:ascii="Sylfaen" w:hAnsi="Sylfaen"/>
          <w:szCs w:val="20"/>
          <w:lang w:val="ka-GE"/>
        </w:rPr>
        <w:t>არსებობა</w:t>
      </w:r>
      <w:r w:rsidRPr="00914F05">
        <w:rPr>
          <w:rFonts w:ascii="Sylfaen" w:hAnsi="Sylfaen"/>
          <w:szCs w:val="20"/>
          <w:lang w:val="ka-GE"/>
        </w:rPr>
        <w:t xml:space="preserve"> და შესაბამისად, პროგრამის მცდარ რაოდენობაზე </w:t>
      </w:r>
      <w:r w:rsidR="00914F05" w:rsidRPr="00914F05">
        <w:rPr>
          <w:rFonts w:ascii="Sylfaen" w:hAnsi="Sylfaen"/>
          <w:szCs w:val="20"/>
          <w:lang w:val="ka-GE"/>
        </w:rPr>
        <w:t>გათვლა</w:t>
      </w:r>
      <w:r w:rsidRPr="00914F05">
        <w:rPr>
          <w:rFonts w:ascii="Sylfaen" w:hAnsi="Sylfaen"/>
          <w:szCs w:val="20"/>
          <w:lang w:val="ka-GE"/>
        </w:rPr>
        <w:t xml:space="preserve">, რეფერირების პროცედურების </w:t>
      </w:r>
      <w:r w:rsidR="00914F05" w:rsidRPr="00914F05">
        <w:rPr>
          <w:rFonts w:ascii="Sylfaen" w:hAnsi="Sylfaen"/>
          <w:szCs w:val="20"/>
          <w:lang w:val="ka-GE"/>
        </w:rPr>
        <w:t>სირთულეები</w:t>
      </w:r>
      <w:r w:rsidRPr="00914F05">
        <w:rPr>
          <w:rFonts w:ascii="Sylfaen" w:hAnsi="Sylfaen"/>
          <w:szCs w:val="20"/>
          <w:lang w:val="ka-GE"/>
        </w:rPr>
        <w:t xml:space="preserve"> და სხვა</w:t>
      </w:r>
      <w:r w:rsidR="00914F05">
        <w:rPr>
          <w:rFonts w:ascii="Sylfaen" w:hAnsi="Sylfaen"/>
          <w:szCs w:val="20"/>
          <w:lang w:val="ka-GE"/>
        </w:rPr>
        <w:t>.</w:t>
      </w:r>
    </w:p>
    <w:p w14:paraId="285B6941" w14:textId="77777777" w:rsidR="001D5485" w:rsidRPr="001D5485" w:rsidRDefault="001D5485" w:rsidP="001D5485">
      <w:pPr>
        <w:pStyle w:val="ListParagraph"/>
        <w:ind w:left="360"/>
        <w:jc w:val="both"/>
        <w:rPr>
          <w:rFonts w:ascii="Sylfaen" w:hAnsi="Sylfaen"/>
        </w:rPr>
      </w:pPr>
    </w:p>
    <w:p w14:paraId="4C1357C3" w14:textId="4B50E7C5" w:rsidR="001B468B" w:rsidRDefault="001B468B" w:rsidP="001B468B">
      <w:pPr>
        <w:jc w:val="both"/>
        <w:rPr>
          <w:rFonts w:ascii="Sylfaen" w:hAnsi="Sylfaen"/>
          <w:lang w:val="ka-GE"/>
        </w:rPr>
      </w:pPr>
      <w:r w:rsidRPr="001B468B">
        <w:rPr>
          <w:rFonts w:ascii="Sylfaen" w:hAnsi="Sylfaen"/>
          <w:lang w:val="ka-GE"/>
        </w:rPr>
        <w:t xml:space="preserve">სტრატეგიული დაგეგმარებისთვის გამოყენებულ იქნა  ისეთი მეთოდოლოგიური მიდგომა და ანალიტიკური ინსტრუმენტი, როგორიც არის </w:t>
      </w:r>
      <w:r w:rsidR="003148A9">
        <w:rPr>
          <w:rFonts w:ascii="Sylfaen" w:hAnsi="Sylfaen"/>
          <w:lang w:val="ka-GE"/>
        </w:rPr>
        <w:t>„</w:t>
      </w:r>
      <w:r w:rsidRPr="001B468B">
        <w:rPr>
          <w:rFonts w:ascii="Sylfaen" w:hAnsi="Sylfaen"/>
          <w:lang w:val="ka-GE"/>
        </w:rPr>
        <w:t>SWOT</w:t>
      </w:r>
      <w:r w:rsidR="003148A9">
        <w:rPr>
          <w:rFonts w:ascii="Sylfaen" w:hAnsi="Sylfaen"/>
          <w:lang w:val="ka-GE"/>
        </w:rPr>
        <w:t>“</w:t>
      </w:r>
      <w:r w:rsidRPr="001B468B">
        <w:rPr>
          <w:rFonts w:ascii="Sylfaen" w:hAnsi="Sylfaen"/>
          <w:lang w:val="ka-GE"/>
        </w:rPr>
        <w:t xml:space="preserve"> (Strengths, Weaknesses, Opportunities, Threats) ანალიზი. ამ მეთოდის გამოყენებით </w:t>
      </w:r>
      <w:r>
        <w:rPr>
          <w:rFonts w:ascii="Sylfaen" w:hAnsi="Sylfaen"/>
          <w:lang w:val="ka-GE"/>
        </w:rPr>
        <w:t>შესაძლებელია</w:t>
      </w:r>
      <w:r w:rsidRPr="001B468B">
        <w:rPr>
          <w:rFonts w:ascii="Sylfaen" w:hAnsi="Sylfaen"/>
          <w:lang w:val="ka-GE"/>
        </w:rPr>
        <w:t xml:space="preserve"> არსებული </w:t>
      </w:r>
      <w:r w:rsidR="003148A9">
        <w:rPr>
          <w:rFonts w:ascii="Sylfaen" w:hAnsi="Sylfaen"/>
          <w:lang w:val="ka-GE"/>
        </w:rPr>
        <w:t xml:space="preserve">მდგომარეობის, </w:t>
      </w:r>
      <w:r w:rsidRPr="001B468B">
        <w:rPr>
          <w:rFonts w:ascii="Sylfaen" w:hAnsi="Sylfaen"/>
          <w:lang w:val="ka-GE"/>
        </w:rPr>
        <w:t>ძლიერი და სუსტი მხარეები</w:t>
      </w:r>
      <w:r w:rsidR="003148A9">
        <w:rPr>
          <w:rFonts w:ascii="Sylfaen" w:hAnsi="Sylfaen"/>
          <w:lang w:val="ka-GE"/>
        </w:rPr>
        <w:t xml:space="preserve">სა და საფრთხეების </w:t>
      </w:r>
      <w:r w:rsidRPr="001B468B">
        <w:rPr>
          <w:rFonts w:ascii="Sylfaen" w:hAnsi="Sylfaen"/>
          <w:lang w:val="ka-GE"/>
        </w:rPr>
        <w:t xml:space="preserve"> </w:t>
      </w:r>
      <w:r w:rsidR="003148A9">
        <w:rPr>
          <w:rFonts w:ascii="Sylfaen" w:hAnsi="Sylfaen"/>
          <w:lang w:val="ka-GE"/>
        </w:rPr>
        <w:t xml:space="preserve">იდენტიფიცირება. ანალიზი ეფუძნება თემის საჭიროებების </w:t>
      </w:r>
      <w:r w:rsidR="00667F55">
        <w:rPr>
          <w:rFonts w:ascii="Sylfaen" w:hAnsi="Sylfaen"/>
          <w:lang w:val="ka-GE"/>
        </w:rPr>
        <w:t xml:space="preserve">შეფასების შედეგად </w:t>
      </w:r>
      <w:r w:rsidR="003148A9">
        <w:rPr>
          <w:rFonts w:ascii="Sylfaen" w:hAnsi="Sylfaen"/>
          <w:lang w:val="ka-GE"/>
        </w:rPr>
        <w:t xml:space="preserve">გამოვლენილ საკითხებს. </w:t>
      </w:r>
    </w:p>
    <w:tbl>
      <w:tblPr>
        <w:tblStyle w:val="TableGrid"/>
        <w:tblW w:w="9355" w:type="dxa"/>
        <w:tblLook w:val="04A0" w:firstRow="1" w:lastRow="0" w:firstColumn="1" w:lastColumn="0" w:noHBand="0" w:noVBand="1"/>
      </w:tblPr>
      <w:tblGrid>
        <w:gridCol w:w="1990"/>
        <w:gridCol w:w="7365"/>
      </w:tblGrid>
      <w:tr w:rsidR="003148A9" w14:paraId="17F7C99D" w14:textId="77777777" w:rsidTr="007E4EF8">
        <w:trPr>
          <w:cantSplit/>
          <w:trHeight w:val="1134"/>
        </w:trPr>
        <w:tc>
          <w:tcPr>
            <w:tcW w:w="1990" w:type="dxa"/>
            <w:shd w:val="clear" w:color="auto" w:fill="DEEAF6" w:themeFill="accent1" w:themeFillTint="33"/>
            <w:textDirection w:val="btLr"/>
          </w:tcPr>
          <w:p w14:paraId="1D1ABC5E" w14:textId="77777777" w:rsidR="003148A9" w:rsidRPr="00FC21DD" w:rsidRDefault="003148A9" w:rsidP="007E4EF8">
            <w:pPr>
              <w:ind w:left="113" w:right="113"/>
              <w:jc w:val="center"/>
              <w:rPr>
                <w:b/>
                <w:color w:val="222A35" w:themeColor="text2" w:themeShade="80"/>
                <w:sz w:val="24"/>
                <w:lang w:val="ka-GE"/>
              </w:rPr>
            </w:pPr>
          </w:p>
          <w:p w14:paraId="25B92489" w14:textId="77777777" w:rsidR="00D60F9E" w:rsidRPr="00FC21DD" w:rsidRDefault="00D60F9E" w:rsidP="007E4EF8">
            <w:pPr>
              <w:ind w:left="113" w:right="113"/>
              <w:rPr>
                <w:b/>
                <w:color w:val="222A35" w:themeColor="text2" w:themeShade="80"/>
                <w:sz w:val="24"/>
                <w:lang w:val="ka-GE"/>
              </w:rPr>
            </w:pPr>
          </w:p>
          <w:p w14:paraId="4ABB7310" w14:textId="77777777" w:rsidR="007E4EF8" w:rsidRPr="00FC21DD" w:rsidRDefault="007E4EF8" w:rsidP="007E4EF8">
            <w:pPr>
              <w:ind w:left="113" w:right="113"/>
              <w:rPr>
                <w:b/>
                <w:color w:val="222A35" w:themeColor="text2" w:themeShade="80"/>
                <w:sz w:val="4"/>
                <w:lang w:val="ka-GE"/>
              </w:rPr>
            </w:pPr>
          </w:p>
          <w:p w14:paraId="1439F7BE" w14:textId="77777777" w:rsidR="003148A9" w:rsidRPr="00452390" w:rsidRDefault="001C420F" w:rsidP="007E4EF8">
            <w:pPr>
              <w:ind w:left="113" w:right="113"/>
              <w:jc w:val="center"/>
              <w:rPr>
                <w:b/>
                <w:color w:val="222A35" w:themeColor="text2" w:themeShade="80"/>
                <w:sz w:val="24"/>
              </w:rPr>
            </w:pPr>
            <w:r w:rsidRPr="00452390">
              <w:rPr>
                <w:b/>
                <w:color w:val="222A35" w:themeColor="text2" w:themeShade="80"/>
                <w:sz w:val="36"/>
              </w:rPr>
              <w:t>S</w:t>
            </w:r>
            <w:r w:rsidRPr="00452390">
              <w:rPr>
                <w:b/>
                <w:color w:val="222A35" w:themeColor="text2" w:themeShade="80"/>
                <w:sz w:val="24"/>
              </w:rPr>
              <w:t xml:space="preserve"> - </w:t>
            </w:r>
            <w:r w:rsidRPr="00452390">
              <w:rPr>
                <w:rFonts w:ascii="Sylfaen" w:hAnsi="Sylfaen" w:cs="Sylfaen"/>
                <w:b/>
                <w:color w:val="222A35" w:themeColor="text2" w:themeShade="80"/>
                <w:sz w:val="24"/>
              </w:rPr>
              <w:t>ძლიერი</w:t>
            </w:r>
            <w:r w:rsidRPr="00452390">
              <w:rPr>
                <w:b/>
                <w:color w:val="222A35" w:themeColor="text2" w:themeShade="80"/>
                <w:sz w:val="24"/>
              </w:rPr>
              <w:t xml:space="preserve"> </w:t>
            </w:r>
            <w:r w:rsidRPr="00452390">
              <w:rPr>
                <w:rFonts w:ascii="Sylfaen" w:hAnsi="Sylfaen" w:cs="Sylfaen"/>
                <w:b/>
                <w:color w:val="222A35" w:themeColor="text2" w:themeShade="80"/>
                <w:sz w:val="24"/>
              </w:rPr>
              <w:t>მხარეები</w:t>
            </w:r>
          </w:p>
        </w:tc>
        <w:tc>
          <w:tcPr>
            <w:tcW w:w="7365" w:type="dxa"/>
            <w:shd w:val="clear" w:color="auto" w:fill="DEEAF6" w:themeFill="accent1" w:themeFillTint="33"/>
          </w:tcPr>
          <w:p w14:paraId="0EE20014" w14:textId="77777777" w:rsidR="00B21D50" w:rsidRDefault="00B21D50" w:rsidP="00B21D50">
            <w:pPr>
              <w:pStyle w:val="ListParagraph"/>
              <w:ind w:left="360"/>
              <w:jc w:val="both"/>
              <w:rPr>
                <w:rFonts w:ascii="Sylfaen" w:hAnsi="Sylfaen"/>
                <w:lang w:val="ka-GE"/>
              </w:rPr>
            </w:pPr>
          </w:p>
          <w:p w14:paraId="0F29C0C2" w14:textId="0496134B" w:rsidR="003148A9" w:rsidRPr="00D60F9E" w:rsidRDefault="00D60F9E" w:rsidP="00D60F9E">
            <w:pPr>
              <w:pStyle w:val="ListParagraph"/>
              <w:numPr>
                <w:ilvl w:val="0"/>
                <w:numId w:val="14"/>
              </w:numPr>
              <w:jc w:val="both"/>
              <w:rPr>
                <w:rFonts w:ascii="Sylfaen" w:hAnsi="Sylfaen"/>
                <w:lang w:val="ka-GE"/>
              </w:rPr>
            </w:pPr>
            <w:r w:rsidRPr="00D60F9E">
              <w:rPr>
                <w:rFonts w:ascii="Sylfaen" w:hAnsi="Sylfaen"/>
                <w:lang w:val="ka-GE"/>
              </w:rPr>
              <w:t>ადგილობრივი თვით</w:t>
            </w:r>
            <w:r w:rsidR="007A2A4A">
              <w:rPr>
                <w:rFonts w:ascii="Sylfaen" w:hAnsi="Sylfaen"/>
                <w:lang w:val="ka-GE"/>
              </w:rPr>
              <w:t>მ</w:t>
            </w:r>
            <w:r w:rsidRPr="00D60F9E">
              <w:rPr>
                <w:rFonts w:ascii="Sylfaen" w:hAnsi="Sylfaen"/>
                <w:lang w:val="ka-GE"/>
              </w:rPr>
              <w:t xml:space="preserve">მართველობის წარმომადგენელთა მაღალი ინტერესი, განსაზღვრონ საჭიროებები და შესაბამისად შეიმუშაონ და განაახლონ სოციალური პროგრამები; </w:t>
            </w:r>
          </w:p>
          <w:p w14:paraId="4FD47C83" w14:textId="77777777" w:rsidR="00D60F9E" w:rsidRPr="00D60F9E" w:rsidRDefault="00AE7DF3" w:rsidP="00D60F9E">
            <w:pPr>
              <w:pStyle w:val="ListParagraph"/>
              <w:numPr>
                <w:ilvl w:val="0"/>
                <w:numId w:val="14"/>
              </w:numPr>
              <w:jc w:val="both"/>
              <w:rPr>
                <w:rFonts w:ascii="Sylfaen" w:hAnsi="Sylfaen"/>
                <w:lang w:val="ka-GE"/>
              </w:rPr>
            </w:pPr>
            <w:r>
              <w:rPr>
                <w:rFonts w:ascii="Sylfaen" w:hAnsi="Sylfaen"/>
                <w:lang w:val="ka-GE"/>
              </w:rPr>
              <w:t>მუნიციპალურ</w:t>
            </w:r>
            <w:r w:rsidR="00D60F9E" w:rsidRPr="00D60F9E">
              <w:rPr>
                <w:rFonts w:ascii="Sylfaen" w:hAnsi="Sylfaen"/>
                <w:lang w:val="ka-GE"/>
              </w:rPr>
              <w:t xml:space="preserve"> დონეზე სოციალური პროგრამების მიმართ გაზრდილი ინტერესი და </w:t>
            </w:r>
            <w:r>
              <w:rPr>
                <w:rFonts w:ascii="Sylfaen" w:hAnsi="Sylfaen"/>
                <w:lang w:val="ka-GE"/>
              </w:rPr>
              <w:t xml:space="preserve"> </w:t>
            </w:r>
            <w:r w:rsidR="00D60F9E" w:rsidRPr="00D60F9E">
              <w:rPr>
                <w:rFonts w:ascii="Sylfaen" w:hAnsi="Sylfaen"/>
                <w:lang w:val="ka-GE"/>
              </w:rPr>
              <w:t xml:space="preserve">ბიუჯეტი; </w:t>
            </w:r>
          </w:p>
          <w:p w14:paraId="25B9839C" w14:textId="79D858DD" w:rsidR="00D60F9E" w:rsidRDefault="00AE7DF3" w:rsidP="00D60F9E">
            <w:pPr>
              <w:pStyle w:val="ListParagraph"/>
              <w:numPr>
                <w:ilvl w:val="0"/>
                <w:numId w:val="14"/>
              </w:numPr>
              <w:jc w:val="both"/>
              <w:rPr>
                <w:rFonts w:ascii="Sylfaen" w:hAnsi="Sylfaen"/>
                <w:lang w:val="ka-GE"/>
              </w:rPr>
            </w:pPr>
            <w:r>
              <w:rPr>
                <w:rFonts w:ascii="Sylfaen" w:hAnsi="Sylfaen"/>
                <w:lang w:val="ka-GE"/>
              </w:rPr>
              <w:t>არსებული პროგრამების</w:t>
            </w:r>
            <w:r w:rsidR="00D60F9E" w:rsidRPr="00D60F9E">
              <w:rPr>
                <w:rFonts w:ascii="Sylfaen" w:hAnsi="Sylfaen"/>
                <w:lang w:val="ka-GE"/>
              </w:rPr>
              <w:t xml:space="preserve"> მოდიფიცირების  მაღალი მოტივაცია</w:t>
            </w:r>
            <w:r w:rsidR="00D60F9E">
              <w:rPr>
                <w:rFonts w:ascii="Sylfaen" w:hAnsi="Sylfaen"/>
                <w:lang w:val="ka-GE"/>
              </w:rPr>
              <w:t>;</w:t>
            </w:r>
          </w:p>
          <w:p w14:paraId="58FABF3A" w14:textId="77777777" w:rsidR="00D60F9E" w:rsidRDefault="00D60F9E" w:rsidP="00D60F9E">
            <w:pPr>
              <w:pStyle w:val="ListParagraph"/>
              <w:numPr>
                <w:ilvl w:val="0"/>
                <w:numId w:val="14"/>
              </w:numPr>
              <w:jc w:val="both"/>
              <w:rPr>
                <w:rFonts w:ascii="Sylfaen" w:hAnsi="Sylfaen"/>
                <w:lang w:val="ka-GE"/>
              </w:rPr>
            </w:pPr>
            <w:r>
              <w:rPr>
                <w:rFonts w:ascii="Sylfaen" w:hAnsi="Sylfaen"/>
                <w:lang w:val="ka-GE"/>
              </w:rPr>
              <w:t>სოციალური და ჯანდაცვის სამსახურის თანამშრომელთა გამოცდილება პროგრამების მიწოდებისა და ბენეფიციარებთან კომუნიკაციის კუთხით;</w:t>
            </w:r>
          </w:p>
          <w:p w14:paraId="2686FFD2" w14:textId="77777777" w:rsidR="00D60F9E" w:rsidRDefault="00D60F9E" w:rsidP="00D60F9E">
            <w:pPr>
              <w:pStyle w:val="ListParagraph"/>
              <w:numPr>
                <w:ilvl w:val="0"/>
                <w:numId w:val="14"/>
              </w:numPr>
              <w:jc w:val="both"/>
              <w:rPr>
                <w:rFonts w:ascii="Sylfaen" w:hAnsi="Sylfaen"/>
                <w:lang w:val="ka-GE"/>
              </w:rPr>
            </w:pPr>
            <w:r>
              <w:rPr>
                <w:rFonts w:ascii="Sylfaen" w:hAnsi="Sylfaen"/>
                <w:lang w:val="ka-GE"/>
              </w:rPr>
              <w:t>შშმ პირების მხარდაჭერის კუთხით გადადგმული ნაბიჯები</w:t>
            </w:r>
            <w:r w:rsidR="00667F55">
              <w:rPr>
                <w:rFonts w:ascii="Sylfaen" w:hAnsi="Sylfaen"/>
                <w:lang w:val="ka-GE"/>
              </w:rPr>
              <w:t xml:space="preserve"> და შემუშავებული</w:t>
            </w:r>
            <w:r>
              <w:rPr>
                <w:rFonts w:ascii="Sylfaen" w:hAnsi="Sylfaen"/>
                <w:lang w:val="ka-GE"/>
              </w:rPr>
              <w:t xml:space="preserve"> პროგრამები</w:t>
            </w:r>
            <w:r w:rsidR="00AE7DF3">
              <w:rPr>
                <w:rFonts w:ascii="Sylfaen" w:hAnsi="Sylfaen"/>
                <w:lang w:val="ka-GE"/>
              </w:rPr>
              <w:t>;</w:t>
            </w:r>
          </w:p>
          <w:p w14:paraId="5B56C952" w14:textId="77777777" w:rsidR="001D5485" w:rsidRDefault="00E86AAC" w:rsidP="001D5485">
            <w:pPr>
              <w:pStyle w:val="ListParagraph"/>
              <w:numPr>
                <w:ilvl w:val="0"/>
                <w:numId w:val="14"/>
              </w:numPr>
              <w:jc w:val="both"/>
              <w:rPr>
                <w:rFonts w:ascii="Sylfaen" w:hAnsi="Sylfaen"/>
                <w:lang w:val="ka-GE"/>
              </w:rPr>
            </w:pPr>
            <w:r>
              <w:rPr>
                <w:rFonts w:ascii="Sylfaen" w:hAnsi="Sylfaen"/>
                <w:lang w:val="ka-GE"/>
              </w:rPr>
              <w:t xml:space="preserve">სამოქალაქო საზოგადოების </w:t>
            </w:r>
            <w:r w:rsidR="000675CC">
              <w:rPr>
                <w:rFonts w:ascii="Sylfaen" w:hAnsi="Sylfaen"/>
                <w:lang w:val="ka-GE"/>
              </w:rPr>
              <w:t>ორგანიზაციებთან თანამშრომლობის</w:t>
            </w:r>
            <w:r w:rsidR="00667F55">
              <w:rPr>
                <w:rFonts w:ascii="Sylfaen" w:hAnsi="Sylfaen"/>
                <w:lang w:val="ka-GE"/>
              </w:rPr>
              <w:t xml:space="preserve"> პოზიტიური </w:t>
            </w:r>
            <w:r w:rsidR="000675CC">
              <w:rPr>
                <w:rFonts w:ascii="Sylfaen" w:hAnsi="Sylfaen"/>
                <w:lang w:val="ka-GE"/>
              </w:rPr>
              <w:t xml:space="preserve"> გამოცდილება.</w:t>
            </w:r>
          </w:p>
          <w:p w14:paraId="34FE39AF" w14:textId="253E1FCD" w:rsidR="001D5485" w:rsidRPr="001D5485" w:rsidRDefault="001D5485" w:rsidP="001D5485">
            <w:pPr>
              <w:pStyle w:val="ListParagraph"/>
              <w:ind w:left="360"/>
              <w:jc w:val="both"/>
              <w:rPr>
                <w:rFonts w:ascii="Sylfaen" w:hAnsi="Sylfaen"/>
                <w:lang w:val="ka-GE"/>
              </w:rPr>
            </w:pPr>
          </w:p>
        </w:tc>
      </w:tr>
      <w:tr w:rsidR="00D60F9E" w14:paraId="4D7C0F51" w14:textId="77777777" w:rsidTr="001D5485">
        <w:trPr>
          <w:cantSplit/>
          <w:trHeight w:val="3500"/>
        </w:trPr>
        <w:tc>
          <w:tcPr>
            <w:tcW w:w="1990" w:type="dxa"/>
            <w:shd w:val="clear" w:color="auto" w:fill="EDEDED" w:themeFill="accent3" w:themeFillTint="33"/>
            <w:textDirection w:val="btLr"/>
          </w:tcPr>
          <w:p w14:paraId="17FE5A1D" w14:textId="77777777" w:rsidR="00D60F9E" w:rsidRPr="00452390" w:rsidRDefault="00D60F9E" w:rsidP="007E4EF8">
            <w:pPr>
              <w:ind w:left="113" w:right="113"/>
              <w:jc w:val="center"/>
              <w:rPr>
                <w:b/>
                <w:color w:val="222A35" w:themeColor="text2" w:themeShade="80"/>
                <w:sz w:val="24"/>
              </w:rPr>
            </w:pPr>
          </w:p>
          <w:p w14:paraId="13D3C85B" w14:textId="77777777" w:rsidR="00D60F9E" w:rsidRPr="00452390" w:rsidRDefault="00D60F9E" w:rsidP="007E4EF8">
            <w:pPr>
              <w:ind w:left="113" w:right="113"/>
              <w:jc w:val="center"/>
              <w:rPr>
                <w:b/>
                <w:color w:val="222A35" w:themeColor="text2" w:themeShade="80"/>
                <w:sz w:val="24"/>
              </w:rPr>
            </w:pPr>
          </w:p>
          <w:p w14:paraId="3EB9F8EA" w14:textId="77777777" w:rsidR="00D60F9E" w:rsidRPr="00452390" w:rsidRDefault="00D60F9E" w:rsidP="007E4EF8">
            <w:pPr>
              <w:ind w:left="113" w:right="113"/>
              <w:rPr>
                <w:b/>
                <w:color w:val="222A35" w:themeColor="text2" w:themeShade="80"/>
                <w:sz w:val="8"/>
              </w:rPr>
            </w:pPr>
          </w:p>
          <w:p w14:paraId="7F8F0923" w14:textId="77777777" w:rsidR="00D60F9E" w:rsidRPr="00452390" w:rsidRDefault="00D60F9E" w:rsidP="007E4EF8">
            <w:pPr>
              <w:ind w:left="113" w:right="113"/>
              <w:jc w:val="center"/>
              <w:rPr>
                <w:b/>
                <w:color w:val="222A35" w:themeColor="text2" w:themeShade="80"/>
                <w:sz w:val="24"/>
              </w:rPr>
            </w:pPr>
            <w:r w:rsidRPr="00452390">
              <w:rPr>
                <w:b/>
                <w:color w:val="222A35" w:themeColor="text2" w:themeShade="80"/>
                <w:sz w:val="36"/>
              </w:rPr>
              <w:t>W</w:t>
            </w:r>
            <w:r w:rsidRPr="00452390">
              <w:rPr>
                <w:b/>
                <w:color w:val="222A35" w:themeColor="text2" w:themeShade="80"/>
                <w:sz w:val="28"/>
              </w:rPr>
              <w:t xml:space="preserve"> </w:t>
            </w:r>
            <w:r w:rsidRPr="00452390">
              <w:rPr>
                <w:b/>
                <w:color w:val="222A35" w:themeColor="text2" w:themeShade="80"/>
                <w:sz w:val="24"/>
              </w:rPr>
              <w:t xml:space="preserve">- </w:t>
            </w:r>
            <w:r w:rsidRPr="00452390">
              <w:rPr>
                <w:rFonts w:ascii="Sylfaen" w:hAnsi="Sylfaen" w:cs="Sylfaen"/>
                <w:b/>
                <w:color w:val="222A35" w:themeColor="text2" w:themeShade="80"/>
                <w:sz w:val="24"/>
              </w:rPr>
              <w:t>სუსტი</w:t>
            </w:r>
            <w:r w:rsidRPr="00452390">
              <w:rPr>
                <w:b/>
                <w:color w:val="222A35" w:themeColor="text2" w:themeShade="80"/>
                <w:sz w:val="24"/>
              </w:rPr>
              <w:t xml:space="preserve"> </w:t>
            </w:r>
            <w:r w:rsidRPr="00452390">
              <w:rPr>
                <w:rFonts w:ascii="Sylfaen" w:hAnsi="Sylfaen" w:cs="Sylfaen"/>
                <w:b/>
                <w:color w:val="222A35" w:themeColor="text2" w:themeShade="80"/>
                <w:sz w:val="24"/>
              </w:rPr>
              <w:t>მხარეები</w:t>
            </w:r>
          </w:p>
          <w:p w14:paraId="2D5E85A4" w14:textId="77777777" w:rsidR="00D60F9E" w:rsidRPr="00452390" w:rsidRDefault="00D60F9E" w:rsidP="007E4EF8">
            <w:pPr>
              <w:ind w:left="113" w:right="113"/>
              <w:jc w:val="center"/>
              <w:rPr>
                <w:b/>
                <w:color w:val="222A35" w:themeColor="text2" w:themeShade="80"/>
                <w:sz w:val="24"/>
              </w:rPr>
            </w:pPr>
          </w:p>
          <w:p w14:paraId="1E39BD38" w14:textId="77777777" w:rsidR="00D60F9E" w:rsidRPr="00452390" w:rsidRDefault="00D60F9E" w:rsidP="007E4EF8">
            <w:pPr>
              <w:ind w:left="113" w:right="113"/>
              <w:jc w:val="center"/>
              <w:rPr>
                <w:b/>
                <w:color w:val="222A35" w:themeColor="text2" w:themeShade="80"/>
                <w:sz w:val="24"/>
              </w:rPr>
            </w:pPr>
          </w:p>
        </w:tc>
        <w:tc>
          <w:tcPr>
            <w:tcW w:w="7365" w:type="dxa"/>
            <w:shd w:val="clear" w:color="auto" w:fill="EDEDED" w:themeFill="accent3" w:themeFillTint="33"/>
          </w:tcPr>
          <w:p w14:paraId="281CE29D" w14:textId="77777777" w:rsidR="00B21D50" w:rsidRPr="001D5485" w:rsidRDefault="00B21D50" w:rsidP="00B21D50">
            <w:pPr>
              <w:pStyle w:val="ListParagraph"/>
              <w:ind w:left="360"/>
              <w:jc w:val="both"/>
              <w:rPr>
                <w:rFonts w:ascii="Sylfaen" w:hAnsi="Sylfaen"/>
                <w:sz w:val="10"/>
                <w:lang w:val="ka-GE"/>
              </w:rPr>
            </w:pPr>
          </w:p>
          <w:p w14:paraId="772E6FA2" w14:textId="77777777" w:rsidR="00D60F9E" w:rsidRDefault="00D60F9E" w:rsidP="00D60F9E">
            <w:pPr>
              <w:pStyle w:val="ListParagraph"/>
              <w:numPr>
                <w:ilvl w:val="0"/>
                <w:numId w:val="14"/>
              </w:numPr>
              <w:jc w:val="both"/>
              <w:rPr>
                <w:rFonts w:ascii="Sylfaen" w:hAnsi="Sylfaen"/>
                <w:lang w:val="ka-GE"/>
              </w:rPr>
            </w:pPr>
            <w:r>
              <w:rPr>
                <w:rFonts w:ascii="Sylfaen" w:hAnsi="Sylfaen"/>
                <w:lang w:val="ka-GE"/>
              </w:rPr>
              <w:t xml:space="preserve"> გრძელვადიან ეფექტზე გათვლილი პროგრამების არარსებობა; </w:t>
            </w:r>
          </w:p>
          <w:p w14:paraId="4B7D8872" w14:textId="7BD6107D" w:rsidR="00D60F9E" w:rsidRDefault="00D60F9E" w:rsidP="00D60F9E">
            <w:pPr>
              <w:pStyle w:val="ListParagraph"/>
              <w:numPr>
                <w:ilvl w:val="0"/>
                <w:numId w:val="14"/>
              </w:numPr>
              <w:jc w:val="both"/>
              <w:rPr>
                <w:rFonts w:ascii="Sylfaen" w:hAnsi="Sylfaen"/>
                <w:lang w:val="ka-GE"/>
              </w:rPr>
            </w:pPr>
            <w:r>
              <w:rPr>
                <w:rFonts w:ascii="Sylfaen" w:hAnsi="Sylfaen"/>
                <w:lang w:val="ka-GE"/>
              </w:rPr>
              <w:t>არსებული პროგრამების ეფექტიანობის შეფასებისა და ადგილზე თემის საჭიროებების განსაზღვრის მექანიზ</w:t>
            </w:r>
            <w:r w:rsidR="00635794">
              <w:rPr>
                <w:rFonts w:ascii="Sylfaen" w:hAnsi="Sylfaen"/>
                <w:lang w:val="ka-GE"/>
              </w:rPr>
              <w:t>მ</w:t>
            </w:r>
            <w:r>
              <w:rPr>
                <w:rFonts w:ascii="Sylfaen" w:hAnsi="Sylfaen"/>
                <w:lang w:val="ka-GE"/>
              </w:rPr>
              <w:t xml:space="preserve">ების არარსებობა; </w:t>
            </w:r>
          </w:p>
          <w:p w14:paraId="29E85B27" w14:textId="5E439580" w:rsidR="00D60F9E" w:rsidRDefault="00667F55" w:rsidP="00D60F9E">
            <w:pPr>
              <w:pStyle w:val="ListParagraph"/>
              <w:numPr>
                <w:ilvl w:val="0"/>
                <w:numId w:val="14"/>
              </w:numPr>
              <w:jc w:val="both"/>
              <w:rPr>
                <w:rFonts w:ascii="Sylfaen" w:hAnsi="Sylfaen"/>
                <w:lang w:val="ka-GE"/>
              </w:rPr>
            </w:pPr>
            <w:r>
              <w:rPr>
                <w:rFonts w:ascii="Sylfaen" w:hAnsi="Sylfaen"/>
                <w:lang w:val="ka-GE"/>
              </w:rPr>
              <w:t>დაინტერესებულ მხარეებთან</w:t>
            </w:r>
            <w:r w:rsidR="00D60F9E">
              <w:rPr>
                <w:rFonts w:ascii="Sylfaen" w:hAnsi="Sylfaen"/>
                <w:lang w:val="ka-GE"/>
              </w:rPr>
              <w:t xml:space="preserve"> </w:t>
            </w:r>
            <w:r>
              <w:rPr>
                <w:rFonts w:ascii="Sylfaen" w:hAnsi="Sylfaen"/>
                <w:lang w:val="ka-GE"/>
              </w:rPr>
              <w:t xml:space="preserve">თანამშრომლობის </w:t>
            </w:r>
            <w:r w:rsidR="00D60F9E">
              <w:rPr>
                <w:rFonts w:ascii="Sylfaen" w:hAnsi="Sylfaen"/>
                <w:lang w:val="ka-GE"/>
              </w:rPr>
              <w:t xml:space="preserve">სუსტი საკოორდინაციო მექანიზმები; </w:t>
            </w:r>
          </w:p>
          <w:p w14:paraId="51FDA38F" w14:textId="016930C9" w:rsidR="00D60F9E" w:rsidRDefault="00D60F9E" w:rsidP="00D60F9E">
            <w:pPr>
              <w:pStyle w:val="ListParagraph"/>
              <w:numPr>
                <w:ilvl w:val="0"/>
                <w:numId w:val="14"/>
              </w:numPr>
              <w:jc w:val="both"/>
              <w:rPr>
                <w:rFonts w:ascii="Sylfaen" w:hAnsi="Sylfaen"/>
                <w:lang w:val="ka-GE"/>
              </w:rPr>
            </w:pPr>
            <w:r>
              <w:rPr>
                <w:rFonts w:ascii="Sylfaen" w:hAnsi="Sylfaen"/>
                <w:lang w:val="ka-GE"/>
              </w:rPr>
              <w:t>ზუსტი სტატისტიკური ინფორმაციის არარსებობა, იმ ბენეფიციართა შესახებ</w:t>
            </w:r>
            <w:r w:rsidR="00635794">
              <w:rPr>
                <w:rFonts w:ascii="Sylfaen" w:hAnsi="Sylfaen"/>
                <w:lang w:val="ka-GE"/>
              </w:rPr>
              <w:t>,</w:t>
            </w:r>
            <w:r>
              <w:rPr>
                <w:rFonts w:ascii="Sylfaen" w:hAnsi="Sylfaen"/>
                <w:lang w:val="ka-GE"/>
              </w:rPr>
              <w:t xml:space="preserve"> რომლებიც შესაძლოა საჭიროებდნენ დახმარების მიღებას (შშმ პირები, მარტოხელა ხანდაზმულები, </w:t>
            </w:r>
            <w:r w:rsidR="00667F55">
              <w:rPr>
                <w:rFonts w:ascii="Sylfaen" w:hAnsi="Sylfaen"/>
                <w:lang w:val="ka-GE"/>
              </w:rPr>
              <w:t>მარტოხელა და მრავალშვილიანი ოჯახები</w:t>
            </w:r>
            <w:r>
              <w:rPr>
                <w:rFonts w:ascii="Sylfaen" w:hAnsi="Sylfaen"/>
                <w:lang w:val="ka-GE"/>
              </w:rPr>
              <w:t xml:space="preserve"> და სხვა);</w:t>
            </w:r>
          </w:p>
          <w:p w14:paraId="0A788E3A" w14:textId="77777777" w:rsidR="00D60F9E" w:rsidRDefault="00D60F9E" w:rsidP="00D60F9E">
            <w:pPr>
              <w:pStyle w:val="ListParagraph"/>
              <w:numPr>
                <w:ilvl w:val="0"/>
                <w:numId w:val="14"/>
              </w:numPr>
              <w:jc w:val="both"/>
              <w:rPr>
                <w:rFonts w:ascii="Sylfaen" w:hAnsi="Sylfaen"/>
                <w:lang w:val="ka-GE"/>
              </w:rPr>
            </w:pPr>
            <w:r>
              <w:rPr>
                <w:rFonts w:ascii="Sylfaen" w:hAnsi="Sylfaen"/>
                <w:lang w:val="ka-GE"/>
              </w:rPr>
              <w:t xml:space="preserve">კერძო სექტორთან კომუნიკაციის არარსებობა; </w:t>
            </w:r>
          </w:p>
          <w:p w14:paraId="4DF5026A" w14:textId="77777777" w:rsidR="00D60F9E" w:rsidRDefault="00D60F9E" w:rsidP="00D60F9E">
            <w:pPr>
              <w:pStyle w:val="ListParagraph"/>
              <w:numPr>
                <w:ilvl w:val="0"/>
                <w:numId w:val="14"/>
              </w:numPr>
              <w:jc w:val="both"/>
              <w:rPr>
                <w:rFonts w:ascii="Sylfaen" w:hAnsi="Sylfaen"/>
                <w:lang w:val="ka-GE"/>
              </w:rPr>
            </w:pPr>
            <w:r>
              <w:rPr>
                <w:rFonts w:ascii="Sylfaen" w:hAnsi="Sylfaen"/>
                <w:lang w:val="ka-GE"/>
              </w:rPr>
              <w:t>ფინანსური და ადამიანური კუთხით შეზღუდული რესურსები.</w:t>
            </w:r>
          </w:p>
          <w:p w14:paraId="4B6A70F4" w14:textId="77777777" w:rsidR="00B21D50" w:rsidRPr="001D5485" w:rsidRDefault="00B21D50" w:rsidP="00B21D50">
            <w:pPr>
              <w:pStyle w:val="ListParagraph"/>
              <w:ind w:left="360"/>
              <w:jc w:val="both"/>
              <w:rPr>
                <w:rFonts w:ascii="Sylfaen" w:hAnsi="Sylfaen"/>
                <w:sz w:val="8"/>
                <w:lang w:val="ka-GE"/>
              </w:rPr>
            </w:pPr>
          </w:p>
        </w:tc>
      </w:tr>
      <w:tr w:rsidR="00D60F9E" w14:paraId="57FE0E0C" w14:textId="77777777" w:rsidTr="001B0511">
        <w:trPr>
          <w:cantSplit/>
          <w:trHeight w:val="1134"/>
        </w:trPr>
        <w:tc>
          <w:tcPr>
            <w:tcW w:w="1990" w:type="dxa"/>
            <w:shd w:val="clear" w:color="auto" w:fill="D5DCE4" w:themeFill="text2" w:themeFillTint="33"/>
            <w:textDirection w:val="btLr"/>
          </w:tcPr>
          <w:p w14:paraId="2B6465A0" w14:textId="77777777" w:rsidR="00AE7DF3" w:rsidRPr="00452390" w:rsidRDefault="00AE7DF3" w:rsidP="007E4EF8">
            <w:pPr>
              <w:ind w:left="113" w:right="113"/>
              <w:jc w:val="center"/>
              <w:rPr>
                <w:b/>
                <w:color w:val="222A35" w:themeColor="text2" w:themeShade="80"/>
                <w:sz w:val="24"/>
              </w:rPr>
            </w:pPr>
          </w:p>
          <w:p w14:paraId="459B84BD" w14:textId="77777777" w:rsidR="00AE7DF3" w:rsidRPr="00452390" w:rsidRDefault="00AE7DF3" w:rsidP="007E4EF8">
            <w:pPr>
              <w:ind w:left="113" w:right="113"/>
              <w:jc w:val="center"/>
              <w:rPr>
                <w:b/>
                <w:color w:val="222A35" w:themeColor="text2" w:themeShade="80"/>
                <w:sz w:val="24"/>
              </w:rPr>
            </w:pPr>
          </w:p>
          <w:p w14:paraId="7A4029C9" w14:textId="77777777" w:rsidR="00AE7DF3" w:rsidRPr="00452390" w:rsidRDefault="00AE7DF3" w:rsidP="007E4EF8">
            <w:pPr>
              <w:ind w:left="113" w:right="113"/>
              <w:jc w:val="center"/>
              <w:rPr>
                <w:b/>
                <w:color w:val="222A35" w:themeColor="text2" w:themeShade="80"/>
                <w:sz w:val="4"/>
              </w:rPr>
            </w:pPr>
          </w:p>
          <w:p w14:paraId="0A901024" w14:textId="77777777" w:rsidR="00D60F9E" w:rsidRPr="00452390" w:rsidRDefault="00D60F9E" w:rsidP="007E4EF8">
            <w:pPr>
              <w:ind w:left="113" w:right="113"/>
              <w:jc w:val="center"/>
              <w:rPr>
                <w:b/>
                <w:color w:val="222A35" w:themeColor="text2" w:themeShade="80"/>
                <w:sz w:val="24"/>
              </w:rPr>
            </w:pPr>
            <w:r w:rsidRPr="00452390">
              <w:rPr>
                <w:b/>
                <w:color w:val="222A35" w:themeColor="text2" w:themeShade="80"/>
                <w:sz w:val="36"/>
              </w:rPr>
              <w:t>O</w:t>
            </w:r>
            <w:r w:rsidRPr="00452390">
              <w:rPr>
                <w:b/>
                <w:color w:val="222A35" w:themeColor="text2" w:themeShade="80"/>
                <w:sz w:val="24"/>
              </w:rPr>
              <w:t xml:space="preserve"> -  </w:t>
            </w:r>
            <w:r w:rsidRPr="00452390">
              <w:rPr>
                <w:rFonts w:ascii="Sylfaen" w:hAnsi="Sylfaen" w:cs="Sylfaen"/>
                <w:b/>
                <w:color w:val="222A35" w:themeColor="text2" w:themeShade="80"/>
                <w:sz w:val="24"/>
              </w:rPr>
              <w:t>შესაძლებლობები</w:t>
            </w:r>
          </w:p>
          <w:p w14:paraId="53C7DBF7" w14:textId="77777777" w:rsidR="00D60F9E" w:rsidRPr="00452390" w:rsidRDefault="00D60F9E" w:rsidP="007E4EF8">
            <w:pPr>
              <w:ind w:left="113" w:right="113"/>
              <w:jc w:val="center"/>
              <w:rPr>
                <w:b/>
                <w:color w:val="222A35" w:themeColor="text2" w:themeShade="80"/>
                <w:sz w:val="24"/>
              </w:rPr>
            </w:pPr>
          </w:p>
          <w:p w14:paraId="354E76FC" w14:textId="77777777" w:rsidR="00D60F9E" w:rsidRPr="00452390" w:rsidRDefault="00D60F9E" w:rsidP="007E4EF8">
            <w:pPr>
              <w:ind w:left="113" w:right="113"/>
              <w:jc w:val="center"/>
              <w:rPr>
                <w:b/>
                <w:color w:val="222A35" w:themeColor="text2" w:themeShade="80"/>
                <w:sz w:val="24"/>
              </w:rPr>
            </w:pPr>
          </w:p>
        </w:tc>
        <w:tc>
          <w:tcPr>
            <w:tcW w:w="7365" w:type="dxa"/>
            <w:shd w:val="clear" w:color="auto" w:fill="D5DCE4" w:themeFill="text2" w:themeFillTint="33"/>
          </w:tcPr>
          <w:p w14:paraId="1E377CBD" w14:textId="77777777" w:rsidR="00B21D50" w:rsidRPr="001D5485" w:rsidRDefault="00B21D50" w:rsidP="00B21D50">
            <w:pPr>
              <w:pStyle w:val="ListParagraph"/>
              <w:ind w:left="360"/>
              <w:jc w:val="both"/>
              <w:rPr>
                <w:rFonts w:ascii="Sylfaen" w:hAnsi="Sylfaen"/>
                <w:sz w:val="4"/>
                <w:lang w:val="ka-GE"/>
              </w:rPr>
            </w:pPr>
          </w:p>
          <w:p w14:paraId="51B9144F" w14:textId="77777777" w:rsidR="000675CC" w:rsidRDefault="00EB4A98" w:rsidP="00AB045B">
            <w:pPr>
              <w:pStyle w:val="ListParagraph"/>
              <w:numPr>
                <w:ilvl w:val="0"/>
                <w:numId w:val="14"/>
              </w:numPr>
              <w:jc w:val="both"/>
              <w:rPr>
                <w:rFonts w:ascii="Sylfaen" w:hAnsi="Sylfaen"/>
                <w:lang w:val="ka-GE"/>
              </w:rPr>
            </w:pPr>
            <w:r w:rsidRPr="000675CC">
              <w:rPr>
                <w:rFonts w:ascii="Sylfaen" w:hAnsi="Sylfaen"/>
                <w:lang w:val="ka-GE"/>
              </w:rPr>
              <w:t>სოციალური მუშაკის ინსტიტუტის დანერგვა მუნიციპალურ დონეზე</w:t>
            </w:r>
            <w:r w:rsidR="000675CC" w:rsidRPr="000675CC">
              <w:rPr>
                <w:rFonts w:ascii="Sylfaen" w:hAnsi="Sylfaen"/>
                <w:lang w:val="ka-GE"/>
              </w:rPr>
              <w:t>, სოციალური მუშაობის შესახებ მიღებული კანონი</w:t>
            </w:r>
            <w:r w:rsidR="000675CC">
              <w:rPr>
                <w:rFonts w:ascii="Sylfaen" w:hAnsi="Sylfaen"/>
                <w:lang w:val="ka-GE"/>
              </w:rPr>
              <w:t xml:space="preserve">ს გათვალისწინებით; </w:t>
            </w:r>
          </w:p>
          <w:p w14:paraId="444CF6A3" w14:textId="6B1CDA12" w:rsidR="00EB4A98" w:rsidRPr="000675CC" w:rsidRDefault="000675CC" w:rsidP="00AB045B">
            <w:pPr>
              <w:pStyle w:val="ListParagraph"/>
              <w:numPr>
                <w:ilvl w:val="0"/>
                <w:numId w:val="14"/>
              </w:numPr>
              <w:jc w:val="both"/>
              <w:rPr>
                <w:rFonts w:ascii="Sylfaen" w:hAnsi="Sylfaen"/>
                <w:lang w:val="ka-GE"/>
              </w:rPr>
            </w:pPr>
            <w:r>
              <w:rPr>
                <w:rFonts w:ascii="Sylfaen" w:hAnsi="Sylfaen"/>
                <w:lang w:val="ka-GE"/>
              </w:rPr>
              <w:t xml:space="preserve">კომუნიკაციის გაფართოება </w:t>
            </w:r>
            <w:r w:rsidR="00EB4A98" w:rsidRPr="000675CC">
              <w:rPr>
                <w:rFonts w:ascii="Sylfaen" w:hAnsi="Sylfaen"/>
                <w:lang w:val="ka-GE"/>
              </w:rPr>
              <w:t xml:space="preserve">თემში მომუშავე კერძო სექტორის </w:t>
            </w:r>
            <w:r>
              <w:rPr>
                <w:rFonts w:ascii="Sylfaen" w:hAnsi="Sylfaen"/>
                <w:lang w:val="ka-GE"/>
              </w:rPr>
              <w:t>დაინტერეს</w:t>
            </w:r>
            <w:r w:rsidR="00635794">
              <w:rPr>
                <w:rFonts w:ascii="Sylfaen" w:hAnsi="Sylfaen"/>
                <w:lang w:val="ka-GE"/>
              </w:rPr>
              <w:t>ებ</w:t>
            </w:r>
            <w:r>
              <w:rPr>
                <w:rFonts w:ascii="Sylfaen" w:hAnsi="Sylfaen"/>
                <w:lang w:val="ka-GE"/>
              </w:rPr>
              <w:t>ის გაზრდის</w:t>
            </w:r>
            <w:r w:rsidR="00667F55">
              <w:rPr>
                <w:rFonts w:ascii="Sylfaen" w:hAnsi="Sylfaen"/>
                <w:lang w:val="ka-GE"/>
              </w:rPr>
              <w:t>ათვის</w:t>
            </w:r>
            <w:r w:rsidR="00EB4A98" w:rsidRPr="000675CC">
              <w:rPr>
                <w:rFonts w:ascii="Sylfaen" w:hAnsi="Sylfaen"/>
                <w:lang w:val="ka-GE"/>
              </w:rPr>
              <w:t xml:space="preserve">; </w:t>
            </w:r>
          </w:p>
          <w:p w14:paraId="579EA02F" w14:textId="00D11BC8" w:rsidR="00EB4A98" w:rsidRDefault="00AE7DF3" w:rsidP="00EB4A98">
            <w:pPr>
              <w:pStyle w:val="ListParagraph"/>
              <w:numPr>
                <w:ilvl w:val="0"/>
                <w:numId w:val="14"/>
              </w:numPr>
              <w:jc w:val="both"/>
              <w:rPr>
                <w:rFonts w:ascii="Sylfaen" w:hAnsi="Sylfaen"/>
                <w:lang w:val="ka-GE"/>
              </w:rPr>
            </w:pPr>
            <w:r>
              <w:rPr>
                <w:rFonts w:ascii="Sylfaen" w:hAnsi="Sylfaen"/>
                <w:lang w:val="ka-GE"/>
              </w:rPr>
              <w:t>საერთაშორისო და ადგილობრივი</w:t>
            </w:r>
            <w:r w:rsidR="00EB4A98">
              <w:rPr>
                <w:rFonts w:ascii="Sylfaen" w:hAnsi="Sylfaen"/>
                <w:lang w:val="ka-GE"/>
              </w:rPr>
              <w:t xml:space="preserve"> </w:t>
            </w:r>
            <w:r w:rsidR="00E86AAC">
              <w:rPr>
                <w:rFonts w:ascii="Sylfaen" w:hAnsi="Sylfaen"/>
                <w:lang w:val="ka-GE"/>
              </w:rPr>
              <w:t>სამოქალაქო საზოგადოების</w:t>
            </w:r>
            <w:r w:rsidR="00EB4A98">
              <w:rPr>
                <w:rFonts w:ascii="Sylfaen" w:hAnsi="Sylfaen"/>
                <w:lang w:val="ka-GE"/>
              </w:rPr>
              <w:t xml:space="preserve"> ორგანიზაციების </w:t>
            </w:r>
            <w:r w:rsidR="000675CC">
              <w:rPr>
                <w:rFonts w:ascii="Sylfaen" w:hAnsi="Sylfaen"/>
                <w:lang w:val="ka-GE"/>
              </w:rPr>
              <w:t>წახალისება მუნიციპალური პროგრამების დანერგვა/განვითარების პროცესში მონაწილეობი</w:t>
            </w:r>
            <w:r w:rsidR="00667F55">
              <w:rPr>
                <w:rFonts w:ascii="Sylfaen" w:hAnsi="Sylfaen"/>
                <w:lang w:val="ka-GE"/>
              </w:rPr>
              <w:t>ს</w:t>
            </w:r>
            <w:r w:rsidR="000675CC">
              <w:rPr>
                <w:rFonts w:ascii="Sylfaen" w:hAnsi="Sylfaen"/>
                <w:lang w:val="ka-GE"/>
              </w:rPr>
              <w:t xml:space="preserve"> კუთხით;</w:t>
            </w:r>
          </w:p>
          <w:p w14:paraId="7B740429" w14:textId="77777777" w:rsidR="00AE7DF3" w:rsidRDefault="00AE7DF3" w:rsidP="000675CC">
            <w:pPr>
              <w:pStyle w:val="ListParagraph"/>
              <w:numPr>
                <w:ilvl w:val="0"/>
                <w:numId w:val="14"/>
              </w:numPr>
              <w:jc w:val="both"/>
              <w:rPr>
                <w:rFonts w:ascii="Sylfaen" w:hAnsi="Sylfaen"/>
                <w:lang w:val="ka-GE"/>
              </w:rPr>
            </w:pPr>
            <w:r>
              <w:rPr>
                <w:rFonts w:ascii="Sylfaen" w:hAnsi="Sylfaen"/>
                <w:lang w:val="ka-GE"/>
              </w:rPr>
              <w:t>საზოგადოების ჩართულობის გაზრდა მუნიციპალური პროგრამების შემუშავებისა და შეფასების პროცესში;</w:t>
            </w:r>
          </w:p>
          <w:p w14:paraId="2CD097F9" w14:textId="77777777" w:rsidR="000675CC" w:rsidRDefault="000675CC" w:rsidP="000675CC">
            <w:pPr>
              <w:pStyle w:val="ListParagraph"/>
              <w:numPr>
                <w:ilvl w:val="0"/>
                <w:numId w:val="14"/>
              </w:numPr>
              <w:jc w:val="both"/>
              <w:rPr>
                <w:rFonts w:ascii="Sylfaen" w:hAnsi="Sylfaen"/>
                <w:lang w:val="ka-GE"/>
              </w:rPr>
            </w:pPr>
            <w:r>
              <w:rPr>
                <w:rFonts w:ascii="Sylfaen" w:hAnsi="Sylfaen"/>
                <w:lang w:val="ka-GE"/>
              </w:rPr>
              <w:t xml:space="preserve">განათლების სისტემის,  სოციალური და ჯანდაცვის სამსახურებთან კოორდინაციის მექანიზმების გაძლიერება; </w:t>
            </w:r>
          </w:p>
          <w:p w14:paraId="596307B1" w14:textId="77777777" w:rsidR="000675CC" w:rsidRDefault="000675CC" w:rsidP="000675CC">
            <w:pPr>
              <w:pStyle w:val="ListParagraph"/>
              <w:numPr>
                <w:ilvl w:val="0"/>
                <w:numId w:val="14"/>
              </w:numPr>
              <w:jc w:val="both"/>
              <w:rPr>
                <w:rFonts w:ascii="Sylfaen" w:hAnsi="Sylfaen"/>
                <w:lang w:val="ka-GE"/>
              </w:rPr>
            </w:pPr>
            <w:r>
              <w:rPr>
                <w:rFonts w:ascii="Sylfaen" w:hAnsi="Sylfaen"/>
                <w:lang w:val="ka-GE"/>
              </w:rPr>
              <w:t xml:space="preserve">საპილოტე პროგრამების შექმნისა და გრძლევადიან ხედვაზე გადასვლის  </w:t>
            </w:r>
            <w:r w:rsidR="00667F55">
              <w:rPr>
                <w:rFonts w:ascii="Sylfaen" w:hAnsi="Sylfaen"/>
                <w:lang w:val="ka-GE"/>
              </w:rPr>
              <w:t xml:space="preserve">უკვე </w:t>
            </w:r>
            <w:r>
              <w:rPr>
                <w:rFonts w:ascii="Sylfaen" w:hAnsi="Sylfaen"/>
                <w:lang w:val="ka-GE"/>
              </w:rPr>
              <w:t>გამოკვეთილი საჭიროება</w:t>
            </w:r>
            <w:r w:rsidR="00667F55">
              <w:rPr>
                <w:rFonts w:ascii="Sylfaen" w:hAnsi="Sylfaen"/>
                <w:lang w:val="ka-GE"/>
              </w:rPr>
              <w:t xml:space="preserve">. </w:t>
            </w:r>
          </w:p>
          <w:p w14:paraId="472B0225" w14:textId="77777777" w:rsidR="00B21D50" w:rsidRPr="001D5485" w:rsidRDefault="00B21D50" w:rsidP="00B21D50">
            <w:pPr>
              <w:pStyle w:val="ListParagraph"/>
              <w:ind w:left="360"/>
              <w:jc w:val="both"/>
              <w:rPr>
                <w:rFonts w:ascii="Sylfaen" w:hAnsi="Sylfaen"/>
                <w:sz w:val="8"/>
                <w:lang w:val="ka-GE"/>
              </w:rPr>
            </w:pPr>
          </w:p>
        </w:tc>
      </w:tr>
      <w:tr w:rsidR="00D60F9E" w14:paraId="39337928" w14:textId="77777777" w:rsidTr="001B0511">
        <w:trPr>
          <w:cantSplit/>
          <w:trHeight w:val="2357"/>
        </w:trPr>
        <w:tc>
          <w:tcPr>
            <w:tcW w:w="1990" w:type="dxa"/>
            <w:shd w:val="clear" w:color="auto" w:fill="F2F2F2" w:themeFill="background1" w:themeFillShade="F2"/>
            <w:textDirection w:val="btLr"/>
          </w:tcPr>
          <w:p w14:paraId="486DBC93" w14:textId="77777777" w:rsidR="007E4EF8" w:rsidRPr="00452390" w:rsidRDefault="007E4EF8" w:rsidP="007E4EF8">
            <w:pPr>
              <w:ind w:left="113" w:right="113"/>
              <w:jc w:val="center"/>
              <w:rPr>
                <w:b/>
                <w:color w:val="222A35" w:themeColor="text2" w:themeShade="80"/>
                <w:sz w:val="24"/>
              </w:rPr>
            </w:pPr>
          </w:p>
          <w:p w14:paraId="34E8218E" w14:textId="77777777" w:rsidR="007E4EF8" w:rsidRPr="00452390" w:rsidRDefault="007E4EF8" w:rsidP="007E4EF8">
            <w:pPr>
              <w:ind w:left="113" w:right="113"/>
              <w:rPr>
                <w:b/>
                <w:color w:val="222A35" w:themeColor="text2" w:themeShade="80"/>
                <w:sz w:val="24"/>
              </w:rPr>
            </w:pPr>
          </w:p>
          <w:p w14:paraId="485C095F" w14:textId="1D817F8D" w:rsidR="00D60F9E" w:rsidRPr="00452390" w:rsidRDefault="00D60F9E" w:rsidP="007E4EF8">
            <w:pPr>
              <w:ind w:left="113" w:right="113"/>
              <w:jc w:val="center"/>
              <w:rPr>
                <w:b/>
                <w:color w:val="222A35" w:themeColor="text2" w:themeShade="80"/>
                <w:sz w:val="24"/>
              </w:rPr>
            </w:pPr>
            <w:r w:rsidRPr="00452390">
              <w:rPr>
                <w:b/>
                <w:color w:val="222A35" w:themeColor="text2" w:themeShade="80"/>
                <w:sz w:val="36"/>
              </w:rPr>
              <w:t>T</w:t>
            </w:r>
            <w:r w:rsidRPr="00452390">
              <w:rPr>
                <w:b/>
                <w:color w:val="222A35" w:themeColor="text2" w:themeShade="80"/>
                <w:sz w:val="24"/>
              </w:rPr>
              <w:t xml:space="preserve"> - </w:t>
            </w:r>
            <w:r w:rsidRPr="00452390">
              <w:rPr>
                <w:rFonts w:ascii="Sylfaen" w:hAnsi="Sylfaen" w:cs="Sylfaen"/>
                <w:b/>
                <w:color w:val="222A35" w:themeColor="text2" w:themeShade="80"/>
                <w:sz w:val="24"/>
              </w:rPr>
              <w:t>მოსალოდნელი</w:t>
            </w:r>
            <w:r w:rsidRPr="00452390">
              <w:rPr>
                <w:b/>
                <w:color w:val="222A35" w:themeColor="text2" w:themeShade="80"/>
                <w:sz w:val="24"/>
              </w:rPr>
              <w:t xml:space="preserve"> </w:t>
            </w:r>
            <w:r w:rsidRPr="00452390">
              <w:rPr>
                <w:rFonts w:ascii="Sylfaen" w:hAnsi="Sylfaen" w:cs="Sylfaen"/>
                <w:b/>
                <w:color w:val="222A35" w:themeColor="text2" w:themeShade="80"/>
                <w:sz w:val="24"/>
              </w:rPr>
              <w:t>საფრთ</w:t>
            </w:r>
            <w:r w:rsidR="00ED7E7F">
              <w:rPr>
                <w:rFonts w:ascii="Sylfaen" w:hAnsi="Sylfaen" w:cs="Sylfaen"/>
                <w:b/>
                <w:color w:val="222A35" w:themeColor="text2" w:themeShade="80"/>
                <w:sz w:val="24"/>
                <w:lang w:val="ka-GE"/>
              </w:rPr>
              <w:t>ხ</w:t>
            </w:r>
            <w:r w:rsidRPr="00452390">
              <w:rPr>
                <w:rFonts w:ascii="Sylfaen" w:hAnsi="Sylfaen" w:cs="Sylfaen"/>
                <w:b/>
                <w:color w:val="222A35" w:themeColor="text2" w:themeShade="80"/>
                <w:sz w:val="24"/>
              </w:rPr>
              <w:t>ეები</w:t>
            </w:r>
          </w:p>
          <w:p w14:paraId="0DE0519D" w14:textId="77777777" w:rsidR="00D60F9E" w:rsidRPr="00452390" w:rsidRDefault="00D60F9E" w:rsidP="007E4EF8">
            <w:pPr>
              <w:ind w:left="113" w:right="113"/>
              <w:jc w:val="center"/>
              <w:rPr>
                <w:b/>
                <w:color w:val="222A35" w:themeColor="text2" w:themeShade="80"/>
                <w:sz w:val="24"/>
              </w:rPr>
            </w:pPr>
          </w:p>
          <w:p w14:paraId="71A7AE2D" w14:textId="77777777" w:rsidR="00D60F9E" w:rsidRPr="00452390" w:rsidRDefault="00D60F9E" w:rsidP="007E4EF8">
            <w:pPr>
              <w:ind w:left="113" w:right="113"/>
              <w:jc w:val="center"/>
              <w:rPr>
                <w:b/>
                <w:color w:val="222A35" w:themeColor="text2" w:themeShade="80"/>
                <w:sz w:val="24"/>
              </w:rPr>
            </w:pPr>
          </w:p>
        </w:tc>
        <w:tc>
          <w:tcPr>
            <w:tcW w:w="7365" w:type="dxa"/>
            <w:shd w:val="clear" w:color="auto" w:fill="F2F2F2" w:themeFill="background1" w:themeFillShade="F2"/>
          </w:tcPr>
          <w:p w14:paraId="48D1F2C0" w14:textId="77777777" w:rsidR="00B21D50" w:rsidRPr="001D5485" w:rsidRDefault="00B21D50" w:rsidP="00B21D50">
            <w:pPr>
              <w:pStyle w:val="ListParagraph"/>
              <w:ind w:left="360"/>
              <w:jc w:val="both"/>
              <w:rPr>
                <w:rFonts w:ascii="Sylfaen" w:hAnsi="Sylfaen"/>
                <w:sz w:val="8"/>
                <w:lang w:val="ka-GE"/>
              </w:rPr>
            </w:pPr>
          </w:p>
          <w:p w14:paraId="395A9A13" w14:textId="675D7F2F" w:rsidR="00D60F9E" w:rsidRDefault="00E40076" w:rsidP="001C420F">
            <w:pPr>
              <w:pStyle w:val="ListParagraph"/>
              <w:numPr>
                <w:ilvl w:val="0"/>
                <w:numId w:val="14"/>
              </w:numPr>
              <w:jc w:val="both"/>
              <w:rPr>
                <w:rFonts w:ascii="Sylfaen" w:hAnsi="Sylfaen"/>
                <w:lang w:val="ka-GE"/>
              </w:rPr>
            </w:pPr>
            <w:r>
              <w:rPr>
                <w:rFonts w:ascii="Sylfaen" w:hAnsi="Sylfaen"/>
                <w:lang w:val="ka-GE"/>
              </w:rPr>
              <w:t xml:space="preserve">მუნიციპალურ დონეზე </w:t>
            </w:r>
            <w:r w:rsidR="000675CC">
              <w:rPr>
                <w:rFonts w:ascii="Sylfaen" w:hAnsi="Sylfaen"/>
                <w:lang w:val="ka-GE"/>
              </w:rPr>
              <w:t xml:space="preserve"> შეცვლილი პრიორიტეტები და </w:t>
            </w:r>
            <w:r>
              <w:rPr>
                <w:rFonts w:ascii="Sylfaen" w:hAnsi="Sylfaen"/>
                <w:lang w:val="ka-GE"/>
              </w:rPr>
              <w:t xml:space="preserve">სხვა მწვავე საკითხების </w:t>
            </w:r>
            <w:r w:rsidR="00667F55">
              <w:rPr>
                <w:rFonts w:ascii="Sylfaen" w:hAnsi="Sylfaen"/>
                <w:lang w:val="ka-GE"/>
              </w:rPr>
              <w:t>პრიორ</w:t>
            </w:r>
            <w:r w:rsidR="00ED7E7F">
              <w:rPr>
                <w:rFonts w:ascii="Sylfaen" w:hAnsi="Sylfaen"/>
                <w:lang w:val="ka-GE"/>
              </w:rPr>
              <w:t>იტ</w:t>
            </w:r>
            <w:r w:rsidR="00667F55">
              <w:rPr>
                <w:rFonts w:ascii="Sylfaen" w:hAnsi="Sylfaen"/>
                <w:lang w:val="ka-GE"/>
              </w:rPr>
              <w:t>ეტიზაცია</w:t>
            </w:r>
            <w:r>
              <w:rPr>
                <w:rFonts w:ascii="Sylfaen" w:hAnsi="Sylfaen"/>
                <w:lang w:val="ka-GE"/>
              </w:rPr>
              <w:t>;</w:t>
            </w:r>
          </w:p>
          <w:p w14:paraId="63D59B13" w14:textId="61CB46B6" w:rsidR="000675CC" w:rsidRDefault="000675CC" w:rsidP="001C420F">
            <w:pPr>
              <w:pStyle w:val="ListParagraph"/>
              <w:numPr>
                <w:ilvl w:val="0"/>
                <w:numId w:val="14"/>
              </w:numPr>
              <w:jc w:val="both"/>
              <w:rPr>
                <w:rFonts w:ascii="Sylfaen" w:hAnsi="Sylfaen"/>
                <w:lang w:val="ka-GE"/>
              </w:rPr>
            </w:pPr>
            <w:r>
              <w:rPr>
                <w:rFonts w:ascii="Sylfaen" w:hAnsi="Sylfaen"/>
                <w:lang w:val="ka-GE"/>
              </w:rPr>
              <w:t>არასაკმარის</w:t>
            </w:r>
            <w:r w:rsidR="00ED7E7F">
              <w:rPr>
                <w:rFonts w:ascii="Sylfaen" w:hAnsi="Sylfaen"/>
                <w:lang w:val="ka-GE"/>
              </w:rPr>
              <w:t>ი</w:t>
            </w:r>
            <w:r>
              <w:rPr>
                <w:rFonts w:ascii="Sylfaen" w:hAnsi="Sylfaen"/>
                <w:lang w:val="ka-GE"/>
              </w:rPr>
              <w:t xml:space="preserve"> </w:t>
            </w:r>
            <w:r w:rsidR="00E40076">
              <w:rPr>
                <w:rFonts w:ascii="Sylfaen" w:hAnsi="Sylfaen"/>
                <w:lang w:val="ka-GE"/>
              </w:rPr>
              <w:t xml:space="preserve">ადამიანური და </w:t>
            </w:r>
            <w:r>
              <w:rPr>
                <w:rFonts w:ascii="Sylfaen" w:hAnsi="Sylfaen"/>
                <w:lang w:val="ka-GE"/>
              </w:rPr>
              <w:t>მატერიალური რესურსი</w:t>
            </w:r>
            <w:r w:rsidR="00E40076">
              <w:rPr>
                <w:rFonts w:ascii="Sylfaen" w:hAnsi="Sylfaen"/>
                <w:lang w:val="ka-GE"/>
              </w:rPr>
              <w:t>თ</w:t>
            </w:r>
            <w:r>
              <w:rPr>
                <w:rFonts w:ascii="Sylfaen" w:hAnsi="Sylfaen"/>
                <w:lang w:val="ka-GE"/>
              </w:rPr>
              <w:t xml:space="preserve"> </w:t>
            </w:r>
            <w:r w:rsidR="00E40076">
              <w:rPr>
                <w:rFonts w:ascii="Sylfaen" w:hAnsi="Sylfaen"/>
                <w:lang w:val="ka-GE"/>
              </w:rPr>
              <w:t xml:space="preserve">პროგრამების </w:t>
            </w:r>
            <w:r w:rsidR="00667F55">
              <w:rPr>
                <w:rFonts w:ascii="Sylfaen" w:hAnsi="Sylfaen"/>
                <w:lang w:val="ka-GE"/>
              </w:rPr>
              <w:t xml:space="preserve">დანერგვის კუთხით </w:t>
            </w:r>
            <w:r w:rsidR="00E40076">
              <w:rPr>
                <w:rFonts w:ascii="Sylfaen" w:hAnsi="Sylfaen"/>
                <w:lang w:val="ka-GE"/>
              </w:rPr>
              <w:t>შექმნილი სირთულეები;</w:t>
            </w:r>
          </w:p>
          <w:p w14:paraId="14AB0F62" w14:textId="1C1815C8" w:rsidR="000675CC" w:rsidRDefault="00E40076" w:rsidP="001C420F">
            <w:pPr>
              <w:pStyle w:val="ListParagraph"/>
              <w:numPr>
                <w:ilvl w:val="0"/>
                <w:numId w:val="14"/>
              </w:numPr>
              <w:jc w:val="both"/>
              <w:rPr>
                <w:rFonts w:ascii="Sylfaen" w:hAnsi="Sylfaen"/>
                <w:lang w:val="ka-GE"/>
              </w:rPr>
            </w:pPr>
            <w:r>
              <w:rPr>
                <w:rFonts w:ascii="Sylfaen" w:hAnsi="Sylfaen"/>
                <w:lang w:val="ka-GE"/>
              </w:rPr>
              <w:t>გარე პარტნიორების დაბალი ინტერესი ითანა</w:t>
            </w:r>
            <w:r w:rsidR="00B11C8A">
              <w:rPr>
                <w:rFonts w:ascii="Sylfaen" w:hAnsi="Sylfaen"/>
                <w:lang w:val="ka-GE"/>
              </w:rPr>
              <w:t>მ</w:t>
            </w:r>
            <w:r>
              <w:rPr>
                <w:rFonts w:ascii="Sylfaen" w:hAnsi="Sylfaen"/>
                <w:lang w:val="ka-GE"/>
              </w:rPr>
              <w:t xml:space="preserve">შრომლონ მუნიციპალიტეტთან და მოახდინონ მოთხოვნილი სერვისების მიწოდება. </w:t>
            </w:r>
          </w:p>
          <w:p w14:paraId="0179D02A" w14:textId="77777777" w:rsidR="00B21D50" w:rsidRPr="001D5485" w:rsidRDefault="00B21D50" w:rsidP="00B21D50">
            <w:pPr>
              <w:pStyle w:val="ListParagraph"/>
              <w:ind w:left="360"/>
              <w:jc w:val="both"/>
              <w:rPr>
                <w:rFonts w:ascii="Sylfaen" w:hAnsi="Sylfaen"/>
                <w:sz w:val="6"/>
                <w:lang w:val="ka-GE"/>
              </w:rPr>
            </w:pPr>
          </w:p>
        </w:tc>
      </w:tr>
    </w:tbl>
    <w:p w14:paraId="06BBB938" w14:textId="77777777" w:rsidR="003148A9" w:rsidRPr="001D5485" w:rsidRDefault="003148A9" w:rsidP="001B468B">
      <w:pPr>
        <w:rPr>
          <w:rFonts w:ascii="Sylfaen" w:hAnsi="Sylfaen"/>
          <w:sz w:val="6"/>
          <w:lang w:val="ka-GE"/>
        </w:rPr>
      </w:pPr>
    </w:p>
    <w:p w14:paraId="1530E510" w14:textId="495EC701" w:rsidR="001D5485" w:rsidRDefault="001B468B" w:rsidP="001D5485">
      <w:pPr>
        <w:jc w:val="both"/>
        <w:rPr>
          <w:rFonts w:ascii="Sylfaen" w:hAnsi="Sylfaen"/>
          <w:lang w:val="ka-GE"/>
        </w:rPr>
      </w:pPr>
      <w:r w:rsidRPr="001B468B">
        <w:rPr>
          <w:rFonts w:ascii="Sylfaen" w:hAnsi="Sylfaen"/>
          <w:lang w:val="ka-GE"/>
        </w:rPr>
        <w:t xml:space="preserve">გამოვლენილი შესაძლებლობებისა და გამოწვევების შესაბამისად, განისაზღვრა წინამდებარე სტრატეგიული </w:t>
      </w:r>
      <w:r w:rsidR="00452390">
        <w:rPr>
          <w:rFonts w:ascii="Sylfaen" w:hAnsi="Sylfaen"/>
          <w:lang w:val="ka-GE"/>
        </w:rPr>
        <w:t xml:space="preserve">ხედვა, </w:t>
      </w:r>
      <w:r w:rsidRPr="001B468B">
        <w:rPr>
          <w:rFonts w:ascii="Sylfaen" w:hAnsi="Sylfaen"/>
          <w:lang w:val="ka-GE"/>
        </w:rPr>
        <w:t>მიზნები და აქტივობები</w:t>
      </w:r>
      <w:r w:rsidR="00452390">
        <w:rPr>
          <w:rFonts w:ascii="Sylfaen" w:hAnsi="Sylfaen"/>
          <w:lang w:val="ka-GE"/>
        </w:rPr>
        <w:t xml:space="preserve">. </w:t>
      </w:r>
    </w:p>
    <w:p w14:paraId="7A5763BA" w14:textId="77777777" w:rsidR="001D5485" w:rsidRPr="001D5485" w:rsidRDefault="001D5485" w:rsidP="001D5485">
      <w:pPr>
        <w:jc w:val="both"/>
        <w:rPr>
          <w:rFonts w:ascii="Sylfaen" w:hAnsi="Sylfaen"/>
          <w:lang w:val="ka-GE"/>
        </w:rPr>
      </w:pPr>
      <w:r>
        <w:rPr>
          <w:rFonts w:ascii="Sylfaen" w:hAnsi="Sylfaen"/>
          <w:lang w:val="ka-GE"/>
        </w:rPr>
        <w:t xml:space="preserve">ბაღდათის მუნიციპალიტეტის სოციალური პოლიტიკის სტრატეგია ეფუძნება ხარისხზე ორიენტირებულ მიდგომას, რომელიც თავისმხრივ გულისხმობს - ანგარიშვალდებულებისა და გამჭირვალობის, მონაწილეობისა და კოორდინაციის პრინციპებს. </w:t>
      </w:r>
    </w:p>
    <w:p w14:paraId="09285FA9" w14:textId="6EF1550C" w:rsidR="001D5485" w:rsidRPr="00914F05" w:rsidRDefault="001D5485" w:rsidP="00914F05">
      <w:pPr>
        <w:rPr>
          <w:rFonts w:ascii="Sylfaen" w:hAnsi="Sylfaen"/>
          <w:lang w:val="ka-GE"/>
        </w:rPr>
      </w:pPr>
    </w:p>
    <w:p w14:paraId="7C837716" w14:textId="77777777" w:rsidR="00A8652A" w:rsidRPr="00A8652A" w:rsidRDefault="002F6E30" w:rsidP="00A8652A">
      <w:pPr>
        <w:pStyle w:val="Heading1"/>
        <w:spacing w:after="240"/>
        <w:rPr>
          <w:rFonts w:ascii="Sylfaen" w:hAnsi="Sylfaen" w:cs="Sylfaen"/>
          <w:b/>
          <w:color w:val="C00000"/>
          <w:sz w:val="24"/>
          <w:lang w:val="ka-GE"/>
        </w:rPr>
      </w:pPr>
      <w:bookmarkStart w:id="4" w:name="_Toc25060221"/>
      <w:r w:rsidRPr="00196F26">
        <w:rPr>
          <w:rFonts w:ascii="Sylfaen" w:hAnsi="Sylfaen" w:cs="Sylfaen"/>
          <w:b/>
          <w:color w:val="C00000"/>
          <w:sz w:val="24"/>
          <w:lang w:val="ka-GE"/>
        </w:rPr>
        <w:lastRenderedPageBreak/>
        <w:t>სოციალური</w:t>
      </w:r>
      <w:r w:rsidRPr="00196F26">
        <w:rPr>
          <w:b/>
          <w:color w:val="C00000"/>
          <w:sz w:val="24"/>
          <w:lang w:val="ka-GE"/>
        </w:rPr>
        <w:t xml:space="preserve"> </w:t>
      </w:r>
      <w:r w:rsidRPr="00196F26">
        <w:rPr>
          <w:rFonts w:ascii="Sylfaen" w:hAnsi="Sylfaen" w:cs="Sylfaen"/>
          <w:b/>
          <w:color w:val="C00000"/>
          <w:sz w:val="24"/>
          <w:lang w:val="ka-GE"/>
        </w:rPr>
        <w:t>პოლიტიკის</w:t>
      </w:r>
      <w:r w:rsidRPr="00196F26">
        <w:rPr>
          <w:b/>
          <w:color w:val="C00000"/>
          <w:sz w:val="24"/>
          <w:lang w:val="ka-GE"/>
        </w:rPr>
        <w:t xml:space="preserve"> </w:t>
      </w:r>
      <w:r w:rsidR="00512D2D" w:rsidRPr="00196F26">
        <w:rPr>
          <w:rFonts w:ascii="Sylfaen" w:hAnsi="Sylfaen" w:cs="Sylfaen"/>
          <w:b/>
          <w:color w:val="C00000"/>
          <w:sz w:val="24"/>
          <w:lang w:val="ka-GE"/>
        </w:rPr>
        <w:t>ხედვა</w:t>
      </w:r>
      <w:bookmarkEnd w:id="4"/>
    </w:p>
    <w:p w14:paraId="4AC469B1" w14:textId="1986DEE0" w:rsidR="00254BC7" w:rsidRPr="00254BC7" w:rsidRDefault="00254BC7" w:rsidP="00452390">
      <w:pPr>
        <w:jc w:val="both"/>
        <w:rPr>
          <w:rFonts w:ascii="Sylfaen" w:hAnsi="Sylfaen"/>
          <w:color w:val="222A35" w:themeColor="text2" w:themeShade="80"/>
          <w:lang w:val="ka-GE"/>
        </w:rPr>
      </w:pPr>
      <w:r w:rsidRPr="00254BC7">
        <w:rPr>
          <w:rFonts w:ascii="Sylfaen" w:hAnsi="Sylfaen"/>
          <w:color w:val="222A35" w:themeColor="text2" w:themeShade="80"/>
          <w:lang w:val="ka-GE"/>
        </w:rPr>
        <w:t xml:space="preserve">ბაღდათის მუნიციპალიტეტის </w:t>
      </w:r>
      <w:r w:rsidR="00111784" w:rsidRPr="00B16BA3">
        <w:rPr>
          <w:rFonts w:ascii="Sylfaen" w:hAnsi="Sylfaen"/>
          <w:lang w:val="ka-GE"/>
        </w:rPr>
        <w:t>სოციალური და ჯანდაცვის სამსახური არის ორგანო, რომელიც ხელს უწყობს მაქსიმალურად ხელსაყრელ</w:t>
      </w:r>
      <w:r w:rsidR="00111784">
        <w:rPr>
          <w:rFonts w:ascii="Sylfaen" w:hAnsi="Sylfaen"/>
          <w:lang w:val="ka-GE"/>
        </w:rPr>
        <w:t>ი</w:t>
      </w:r>
      <w:r w:rsidR="00111784" w:rsidRPr="00B16BA3">
        <w:rPr>
          <w:rFonts w:ascii="Sylfaen" w:hAnsi="Sylfaen"/>
          <w:lang w:val="ka-GE"/>
        </w:rPr>
        <w:t xml:space="preserve"> გარემოს </w:t>
      </w:r>
      <w:r w:rsidR="00111784">
        <w:rPr>
          <w:rFonts w:ascii="Sylfaen" w:hAnsi="Sylfaen"/>
          <w:lang w:val="ka-GE"/>
        </w:rPr>
        <w:t xml:space="preserve">შექმნას </w:t>
      </w:r>
      <w:r w:rsidR="00111784">
        <w:rPr>
          <w:rFonts w:ascii="Sylfaen" w:hAnsi="Sylfaen"/>
          <w:color w:val="222A35" w:themeColor="text2" w:themeShade="80"/>
          <w:lang w:val="ka-GE"/>
        </w:rPr>
        <w:t>თემისათვის</w:t>
      </w:r>
      <w:r w:rsidR="0003566C">
        <w:rPr>
          <w:rFonts w:ascii="Sylfaen" w:hAnsi="Sylfaen"/>
          <w:color w:val="222A35" w:themeColor="text2" w:themeShade="80"/>
          <w:lang w:val="ka-GE"/>
        </w:rPr>
        <w:t xml:space="preserve">, </w:t>
      </w:r>
      <w:r w:rsidR="00111784">
        <w:rPr>
          <w:rFonts w:ascii="Sylfaen" w:hAnsi="Sylfaen"/>
          <w:color w:val="222A35" w:themeColor="text2" w:themeShade="80"/>
          <w:lang w:val="ka-GE"/>
        </w:rPr>
        <w:t xml:space="preserve"> </w:t>
      </w:r>
      <w:r w:rsidR="001D5485">
        <w:rPr>
          <w:rFonts w:ascii="Sylfaen" w:hAnsi="Sylfaen"/>
          <w:color w:val="222A35" w:themeColor="text2" w:themeShade="80"/>
          <w:lang w:val="ka-GE"/>
        </w:rPr>
        <w:t xml:space="preserve">ისეთი </w:t>
      </w:r>
      <w:r w:rsidR="0003566C">
        <w:rPr>
          <w:rFonts w:ascii="Sylfaen" w:hAnsi="Sylfaen"/>
          <w:color w:val="222A35" w:themeColor="text2" w:themeShade="80"/>
          <w:lang w:val="ka-GE"/>
        </w:rPr>
        <w:t xml:space="preserve">მიდგომების </w:t>
      </w:r>
      <w:r w:rsidR="001D5485">
        <w:rPr>
          <w:rFonts w:ascii="Sylfaen" w:hAnsi="Sylfaen"/>
          <w:color w:val="222A35" w:themeColor="text2" w:themeShade="80"/>
          <w:lang w:val="ka-GE"/>
        </w:rPr>
        <w:t>განვითარებით</w:t>
      </w:r>
      <w:r w:rsidR="0003566C">
        <w:rPr>
          <w:rFonts w:ascii="Sylfaen" w:hAnsi="Sylfaen"/>
          <w:color w:val="222A35" w:themeColor="text2" w:themeShade="80"/>
          <w:lang w:val="ka-GE"/>
        </w:rPr>
        <w:t xml:space="preserve">, </w:t>
      </w:r>
      <w:r w:rsidR="001D5485">
        <w:rPr>
          <w:rFonts w:ascii="Sylfaen" w:hAnsi="Sylfaen"/>
          <w:color w:val="222A35" w:themeColor="text2" w:themeShade="80"/>
          <w:lang w:val="ka-GE"/>
        </w:rPr>
        <w:t>რომლებიც</w:t>
      </w:r>
      <w:r w:rsidR="0003566C">
        <w:rPr>
          <w:rFonts w:ascii="Sylfaen" w:hAnsi="Sylfaen"/>
          <w:color w:val="222A35" w:themeColor="text2" w:themeShade="80"/>
          <w:lang w:val="ka-GE"/>
        </w:rPr>
        <w:t xml:space="preserve"> მოქალაქეთა უფლებების დაცვასა და  სრულად რეალიზებას, მომსახურებებზე თანაბარ ხელმისაწვდომობასა და თემის კეთილდღეობის ხარისხის ამაღლებას</w:t>
      </w:r>
      <w:r w:rsidR="001D5485">
        <w:rPr>
          <w:rFonts w:ascii="Sylfaen" w:hAnsi="Sylfaen"/>
          <w:color w:val="222A35" w:themeColor="text2" w:themeShade="80"/>
          <w:lang w:val="ka-GE"/>
        </w:rPr>
        <w:t xml:space="preserve"> შეუწყობს ხელს. </w:t>
      </w:r>
    </w:p>
    <w:p w14:paraId="5A7C792E" w14:textId="5F5CC779" w:rsidR="00A8652A" w:rsidRPr="00B16BA3" w:rsidRDefault="00A8652A" w:rsidP="00452390">
      <w:pPr>
        <w:jc w:val="both"/>
        <w:rPr>
          <w:rFonts w:ascii="Sylfaen" w:hAnsi="Sylfaen"/>
          <w:lang w:val="ka-GE"/>
        </w:rPr>
      </w:pPr>
      <w:r w:rsidRPr="00A8652A">
        <w:rPr>
          <w:rFonts w:ascii="Sylfaen" w:hAnsi="Sylfaen"/>
          <w:b/>
          <w:color w:val="222A35" w:themeColor="text2" w:themeShade="80"/>
          <w:u w:val="double"/>
          <w:lang w:val="ka-GE"/>
        </w:rPr>
        <w:t>ხედვა:</w:t>
      </w:r>
      <w:r w:rsidRPr="00A8652A">
        <w:rPr>
          <w:rFonts w:ascii="Sylfaen" w:hAnsi="Sylfaen"/>
          <w:b/>
          <w:color w:val="C00000"/>
          <w:lang w:val="ka-GE"/>
        </w:rPr>
        <w:t xml:space="preserve"> </w:t>
      </w:r>
      <w:r w:rsidRPr="00B16BA3">
        <w:rPr>
          <w:rFonts w:ascii="Sylfaen" w:hAnsi="Sylfaen"/>
          <w:lang w:val="ka-GE"/>
        </w:rPr>
        <w:t xml:space="preserve"> </w:t>
      </w:r>
      <w:r w:rsidR="00087D96" w:rsidRPr="00B16BA3">
        <w:rPr>
          <w:rFonts w:ascii="Sylfaen" w:hAnsi="Sylfaen"/>
          <w:lang w:val="ka-GE"/>
        </w:rPr>
        <w:t>მაქსიმალურად ხელსაყრელ</w:t>
      </w:r>
      <w:r w:rsidR="00667F55">
        <w:rPr>
          <w:rFonts w:ascii="Sylfaen" w:hAnsi="Sylfaen"/>
          <w:lang w:val="ka-GE"/>
        </w:rPr>
        <w:t>ი</w:t>
      </w:r>
      <w:r w:rsidR="00087D96" w:rsidRPr="00B16BA3">
        <w:rPr>
          <w:rFonts w:ascii="Sylfaen" w:hAnsi="Sylfaen"/>
          <w:lang w:val="ka-GE"/>
        </w:rPr>
        <w:t xml:space="preserve"> გარემოს </w:t>
      </w:r>
      <w:r w:rsidR="00111784">
        <w:rPr>
          <w:rFonts w:ascii="Sylfaen" w:hAnsi="Sylfaen"/>
          <w:lang w:val="ka-GE"/>
        </w:rPr>
        <w:t>შექმნა</w:t>
      </w:r>
      <w:r w:rsidR="00087D96" w:rsidRPr="00B16BA3">
        <w:rPr>
          <w:rFonts w:ascii="Sylfaen" w:hAnsi="Sylfaen"/>
          <w:lang w:val="ka-GE"/>
        </w:rPr>
        <w:t xml:space="preserve"> და </w:t>
      </w:r>
      <w:r w:rsidR="001D5485">
        <w:rPr>
          <w:rFonts w:ascii="Sylfaen" w:hAnsi="Sylfaen"/>
          <w:lang w:val="ka-GE"/>
        </w:rPr>
        <w:t>ძლიერი</w:t>
      </w:r>
      <w:r w:rsidRPr="00B16BA3">
        <w:rPr>
          <w:rFonts w:ascii="Sylfaen" w:hAnsi="Sylfaen"/>
          <w:lang w:val="ka-GE"/>
        </w:rPr>
        <w:t xml:space="preserve"> თემის </w:t>
      </w:r>
      <w:r w:rsidR="00111784">
        <w:rPr>
          <w:rFonts w:ascii="Sylfaen" w:hAnsi="Sylfaen"/>
          <w:lang w:val="ka-GE"/>
        </w:rPr>
        <w:t>განვითარება</w:t>
      </w:r>
      <w:r w:rsidRPr="00B16BA3">
        <w:rPr>
          <w:rFonts w:ascii="Sylfaen" w:hAnsi="Sylfaen"/>
          <w:lang w:val="ka-GE"/>
        </w:rPr>
        <w:t>, სადაც ყველა საჭიროების მქონე პირს  აქვს თანაბარი ხელმისაწვდომ</w:t>
      </w:r>
      <w:r w:rsidR="00FA4BD3">
        <w:rPr>
          <w:rFonts w:ascii="Sylfaen" w:hAnsi="Sylfaen"/>
          <w:lang w:val="ka-GE"/>
        </w:rPr>
        <w:t>ლ</w:t>
      </w:r>
      <w:r w:rsidRPr="00B16BA3">
        <w:rPr>
          <w:rFonts w:ascii="Sylfaen" w:hAnsi="Sylfaen"/>
          <w:lang w:val="ka-GE"/>
        </w:rPr>
        <w:t xml:space="preserve">ობა მისთვის მნიშვნელოვან მომსახურებაზე, და თავისმხრივ, ეს მომსახურება მიმართულია გრძელვადიანად მათი სოციალურ-ეკონომიკური მდგომარეობის გაუმჯობესებაზე. </w:t>
      </w:r>
    </w:p>
    <w:p w14:paraId="7441D304" w14:textId="1136D185" w:rsidR="00A8652A" w:rsidRDefault="00A8652A" w:rsidP="00A8652A">
      <w:pPr>
        <w:jc w:val="both"/>
        <w:rPr>
          <w:rFonts w:ascii="Sylfaen" w:hAnsi="Sylfaen"/>
          <w:lang w:val="ka-GE"/>
        </w:rPr>
      </w:pPr>
      <w:r w:rsidRPr="00A8652A">
        <w:rPr>
          <w:rFonts w:ascii="Sylfaen" w:hAnsi="Sylfaen"/>
          <w:b/>
          <w:color w:val="222A35" w:themeColor="text2" w:themeShade="80"/>
          <w:u w:val="double"/>
          <w:lang w:val="ka-GE"/>
        </w:rPr>
        <w:t>მისია/მიზანი:</w:t>
      </w:r>
      <w:r>
        <w:rPr>
          <w:rFonts w:ascii="Sylfaen" w:hAnsi="Sylfaen"/>
          <w:b/>
          <w:color w:val="222A35" w:themeColor="text2" w:themeShade="80"/>
          <w:lang w:val="ka-GE"/>
        </w:rPr>
        <w:t xml:space="preserve"> </w:t>
      </w:r>
      <w:r w:rsidRPr="00B16BA3">
        <w:rPr>
          <w:rFonts w:ascii="Sylfaen" w:hAnsi="Sylfaen"/>
          <w:lang w:val="ka-GE"/>
        </w:rPr>
        <w:t xml:space="preserve">სტრატეგიის მთავარი მიზანია მუნიციპალიტეტის ადგილობრივი რესურსებისა და პოტენციალის ოპტიმალური </w:t>
      </w:r>
      <w:r w:rsidR="00434C41">
        <w:rPr>
          <w:rFonts w:ascii="Sylfaen" w:hAnsi="Sylfaen"/>
          <w:lang w:val="ka-GE"/>
        </w:rPr>
        <w:t>გამოყენებით</w:t>
      </w:r>
      <w:r w:rsidR="001D5485">
        <w:rPr>
          <w:rFonts w:ascii="Sylfaen" w:hAnsi="Sylfaen"/>
          <w:lang w:val="ka-GE"/>
        </w:rPr>
        <w:t>, საჭიროებებსა და მტკიცებულებებზე დაფუძნებული პოლიტიკისა და პროგრამების განვითარება,</w:t>
      </w:r>
      <w:r w:rsidRPr="00B16BA3">
        <w:rPr>
          <w:rFonts w:ascii="Sylfaen" w:hAnsi="Sylfaen"/>
          <w:lang w:val="ka-GE"/>
        </w:rPr>
        <w:t xml:space="preserve"> თემის კეთილდღეობის მდგომარეობის </w:t>
      </w:r>
      <w:r w:rsidR="001D5485">
        <w:rPr>
          <w:rFonts w:ascii="Sylfaen" w:hAnsi="Sylfaen"/>
          <w:lang w:val="ka-GE"/>
        </w:rPr>
        <w:t>გასაუმჯობესებლად</w:t>
      </w:r>
      <w:r w:rsidR="00434C41">
        <w:rPr>
          <w:rFonts w:ascii="Sylfaen" w:hAnsi="Sylfaen"/>
          <w:lang w:val="ka-GE"/>
        </w:rPr>
        <w:t xml:space="preserve">. </w:t>
      </w:r>
    </w:p>
    <w:p w14:paraId="41B259CF" w14:textId="77777777" w:rsidR="00A8652A" w:rsidRDefault="00434C41" w:rsidP="00A8652A">
      <w:pPr>
        <w:pStyle w:val="Heading1"/>
        <w:spacing w:after="240"/>
        <w:rPr>
          <w:rFonts w:ascii="Sylfaen" w:hAnsi="Sylfaen" w:cs="Sylfaen"/>
          <w:b/>
          <w:color w:val="C00000"/>
          <w:sz w:val="24"/>
          <w:lang w:val="ka-GE"/>
        </w:rPr>
      </w:pPr>
      <w:bookmarkStart w:id="5" w:name="_Toc25060222"/>
      <w:r>
        <w:rPr>
          <w:rFonts w:ascii="Sylfaen" w:hAnsi="Sylfaen" w:cs="Sylfaen"/>
          <w:b/>
          <w:color w:val="C00000"/>
          <w:sz w:val="24"/>
          <w:lang w:val="ka-GE"/>
        </w:rPr>
        <w:t xml:space="preserve">სტრატეგიული </w:t>
      </w:r>
      <w:r w:rsidR="00394327" w:rsidRPr="00196F26">
        <w:rPr>
          <w:rFonts w:ascii="Sylfaen" w:hAnsi="Sylfaen" w:cs="Sylfaen"/>
          <w:b/>
          <w:color w:val="C00000"/>
          <w:sz w:val="24"/>
          <w:lang w:val="ka-GE"/>
        </w:rPr>
        <w:t>მიზნები</w:t>
      </w:r>
      <w:bookmarkEnd w:id="5"/>
    </w:p>
    <w:p w14:paraId="722C3A41" w14:textId="77777777" w:rsidR="00A8652A" w:rsidRPr="00A8652A" w:rsidRDefault="00E160E2" w:rsidP="00B93C2C">
      <w:pPr>
        <w:jc w:val="both"/>
        <w:rPr>
          <w:rFonts w:ascii="Sylfaen" w:hAnsi="Sylfaen"/>
          <w:lang w:val="ka-GE"/>
        </w:rPr>
      </w:pPr>
      <w:r>
        <w:rPr>
          <w:rFonts w:ascii="Sylfaen" w:hAnsi="Sylfaen"/>
          <w:lang w:val="ka-GE"/>
        </w:rPr>
        <w:t xml:space="preserve">იმისათვის, რომ მუნიციპალიტეტმა ეფექტურად უპასუხოს თემში არსებულ გამოწვევებს, გაზარდოს მის მიერ ადმინისტრირებული პროგრამების ხარისხი და შედეგების მდგრადობა, </w:t>
      </w:r>
      <w:r w:rsidR="00A8652A">
        <w:rPr>
          <w:rFonts w:ascii="Sylfaen" w:hAnsi="Sylfaen"/>
          <w:lang w:val="ka-GE"/>
        </w:rPr>
        <w:t>2020 წელს ბაღდათის მუნიციპალიტეტის სოციალური და ჯანდაცვის სამსახურის</w:t>
      </w:r>
      <w:r w:rsidR="00A8652A" w:rsidRPr="00A8652A">
        <w:rPr>
          <w:rFonts w:ascii="Sylfaen" w:hAnsi="Sylfaen"/>
          <w:lang w:val="ka-GE"/>
        </w:rPr>
        <w:t xml:space="preserve"> მიერ დაგეგმილი და განხორციელებული ღონისძიებები  მიმართული იქნება შემდეგი მიზნების </w:t>
      </w:r>
      <w:r w:rsidR="003958E8">
        <w:rPr>
          <w:rFonts w:ascii="Sylfaen" w:hAnsi="Sylfaen"/>
          <w:lang w:val="ka-GE"/>
        </w:rPr>
        <w:t>მიღწევისაკენ</w:t>
      </w:r>
      <w:r w:rsidR="00A8652A" w:rsidRPr="00A8652A">
        <w:rPr>
          <w:rFonts w:ascii="Sylfaen" w:hAnsi="Sylfaen"/>
          <w:lang w:val="ka-GE"/>
        </w:rPr>
        <w:t xml:space="preserve">: </w:t>
      </w:r>
    </w:p>
    <w:p w14:paraId="25C3CA93" w14:textId="77777777" w:rsidR="00A8652A" w:rsidRPr="00A8652A" w:rsidRDefault="00A8652A" w:rsidP="00B93C2C">
      <w:pPr>
        <w:spacing w:after="0"/>
        <w:jc w:val="both"/>
        <w:rPr>
          <w:rFonts w:ascii="Sylfaen" w:hAnsi="Sylfaen"/>
          <w:lang w:val="ka-GE"/>
        </w:rPr>
      </w:pPr>
      <w:r w:rsidRPr="00A8652A">
        <w:rPr>
          <w:rFonts w:ascii="Sylfaen" w:hAnsi="Sylfaen"/>
          <w:lang w:val="ka-GE"/>
        </w:rPr>
        <w:t xml:space="preserve"> </w:t>
      </w:r>
      <w:r w:rsidR="00087D96">
        <w:rPr>
          <w:rFonts w:ascii="Sylfaen" w:hAnsi="Sylfaen"/>
          <w:noProof/>
        </w:rPr>
        <w:drawing>
          <wp:inline distT="0" distB="0" distL="0" distR="0" wp14:anchorId="05F50AAB" wp14:editId="616C6919">
            <wp:extent cx="5786437" cy="3124200"/>
            <wp:effectExtent l="0" t="0" r="24130" b="571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CE77B3E" w14:textId="2D48AE5D" w:rsidR="001D5485" w:rsidRPr="00B16BA3" w:rsidRDefault="00087D96" w:rsidP="001D5485">
      <w:pPr>
        <w:jc w:val="both"/>
        <w:rPr>
          <w:rFonts w:ascii="Sylfaen" w:hAnsi="Sylfaen"/>
          <w:b/>
          <w:u w:val="double"/>
          <w:lang w:val="ka-GE"/>
        </w:rPr>
      </w:pPr>
      <w:r>
        <w:rPr>
          <w:rFonts w:ascii="Sylfaen" w:hAnsi="Sylfaen" w:cs="Sylfaen"/>
          <w:lang w:val="ka-GE"/>
        </w:rPr>
        <w:lastRenderedPageBreak/>
        <w:t>*</w:t>
      </w:r>
      <w:r w:rsidR="001D5485" w:rsidRPr="0003566C">
        <w:rPr>
          <w:rFonts w:ascii="Sylfaen" w:hAnsi="Sylfaen"/>
          <w:lang w:val="ka-GE"/>
        </w:rPr>
        <w:t xml:space="preserve">ბაღდათის მუნიციპალიტეტი </w:t>
      </w:r>
      <w:r w:rsidR="001D5485">
        <w:rPr>
          <w:rFonts w:ascii="Sylfaen" w:hAnsi="Sylfaen"/>
          <w:lang w:val="ka-GE"/>
        </w:rPr>
        <w:t xml:space="preserve">სტრატეგიის მიზნების მიღწევისათვის </w:t>
      </w:r>
      <w:r w:rsidR="001D5485" w:rsidRPr="0003566C">
        <w:rPr>
          <w:rFonts w:ascii="Sylfaen" w:hAnsi="Sylfaen"/>
          <w:lang w:val="ka-GE"/>
        </w:rPr>
        <w:t>მჭიდროდ ითანამშრომლებს შესაბამის დაინტერესებულ მხარეებს</w:t>
      </w:r>
      <w:r w:rsidR="001D5485">
        <w:rPr>
          <w:rFonts w:ascii="Sylfaen" w:hAnsi="Sylfaen"/>
          <w:lang w:val="ka-GE"/>
        </w:rPr>
        <w:t>ა</w:t>
      </w:r>
      <w:r w:rsidR="001D5485" w:rsidRPr="0003566C">
        <w:rPr>
          <w:rFonts w:ascii="Sylfaen" w:hAnsi="Sylfaen"/>
          <w:lang w:val="ka-GE"/>
        </w:rPr>
        <w:t xml:space="preserve"> და პარტიორებთან, ადგილობრივი სოციალური პოლიტიკის </w:t>
      </w:r>
      <w:r w:rsidR="001D5485">
        <w:rPr>
          <w:rFonts w:ascii="Sylfaen" w:hAnsi="Sylfaen"/>
          <w:lang w:val="ka-GE"/>
        </w:rPr>
        <w:t>თანამონაწილეობით</w:t>
      </w:r>
      <w:r w:rsidR="001D5485" w:rsidRPr="0003566C">
        <w:rPr>
          <w:rFonts w:ascii="Sylfaen" w:hAnsi="Sylfaen"/>
          <w:lang w:val="ka-GE"/>
        </w:rPr>
        <w:t xml:space="preserve"> განვითარებისა და </w:t>
      </w:r>
      <w:r w:rsidR="001D5485">
        <w:rPr>
          <w:rFonts w:ascii="Sylfaen" w:hAnsi="Sylfaen"/>
          <w:lang w:val="ka-GE"/>
        </w:rPr>
        <w:t xml:space="preserve">დანერგვის მიზნით. განსაკუთრებული ყურადღება მიექცევა საჭიროებებზე მორგებული პროგრამების ინიცირებასა და იმპლემენტაციას, </w:t>
      </w:r>
      <w:r w:rsidR="00B93C2C" w:rsidRPr="00087D96">
        <w:rPr>
          <w:rFonts w:ascii="Sylfaen" w:hAnsi="Sylfaen"/>
          <w:lang w:val="ka-GE"/>
        </w:rPr>
        <w:t>დაგეგმილი ღონისძიებების განხორციელების პროცესში  სხვადასხვა სამიზნე ჯგუფების ჩართულობის წახალისებას და საზოგადოების ინფორმირებულობის გაზრდას მუნიციპალიტეტის მიერ ინიცირებული პროგრამების</w:t>
      </w:r>
      <w:r w:rsidR="00B93C2C">
        <w:rPr>
          <w:rFonts w:ascii="Sylfaen" w:hAnsi="Sylfaen"/>
          <w:lang w:val="ka-GE"/>
        </w:rPr>
        <w:t>ა და მათი სარგებელის შესახებ.</w:t>
      </w:r>
    </w:p>
    <w:p w14:paraId="730406B6" w14:textId="77777777" w:rsidR="001D5485" w:rsidRDefault="001D5485" w:rsidP="00434C41">
      <w:pPr>
        <w:jc w:val="both"/>
        <w:rPr>
          <w:rFonts w:ascii="Sylfaen" w:hAnsi="Sylfaen"/>
          <w:lang w:val="ka-GE"/>
        </w:rPr>
      </w:pPr>
    </w:p>
    <w:p w14:paraId="2A070E61" w14:textId="72508D89" w:rsidR="00394327" w:rsidRPr="00434C41" w:rsidRDefault="00E84ED3" w:rsidP="00434C41">
      <w:pPr>
        <w:jc w:val="both"/>
        <w:rPr>
          <w:rFonts w:ascii="Sylfaen" w:hAnsi="Sylfaen"/>
          <w:lang w:val="ka-GE"/>
        </w:rPr>
      </w:pPr>
      <w:r>
        <w:rPr>
          <w:rFonts w:ascii="Sylfaen" w:hAnsi="Sylfaen" w:cs="Sylfaen"/>
          <w:b/>
          <w:color w:val="C00000"/>
          <w:sz w:val="24"/>
          <w:lang w:val="ka-GE"/>
        </w:rPr>
        <w:t>ამოცანები</w:t>
      </w:r>
    </w:p>
    <w:p w14:paraId="7EAE4019" w14:textId="2FB61740" w:rsidR="00254BC7" w:rsidRPr="00F86D00" w:rsidRDefault="00087D96" w:rsidP="0081540E">
      <w:pPr>
        <w:jc w:val="both"/>
        <w:rPr>
          <w:rFonts w:ascii="Sylfaen" w:hAnsi="Sylfaen"/>
          <w:lang w:val="ka-GE"/>
        </w:rPr>
      </w:pPr>
      <w:r w:rsidRPr="00E93E64">
        <w:rPr>
          <w:rFonts w:ascii="Sylfaen" w:hAnsi="Sylfaen" w:cs="Sylfaen"/>
          <w:lang w:val="ka-GE"/>
        </w:rPr>
        <w:t>სტრატეგიული</w:t>
      </w:r>
      <w:r w:rsidRPr="00E93E64">
        <w:rPr>
          <w:rFonts w:ascii="Sylfaen" w:hAnsi="Sylfaen"/>
          <w:lang w:val="ka-GE"/>
        </w:rPr>
        <w:t xml:space="preserve"> ამოცანები არის </w:t>
      </w:r>
      <w:r w:rsidR="00E93E64" w:rsidRPr="00E93E64">
        <w:rPr>
          <w:rFonts w:ascii="Sylfaen" w:hAnsi="Sylfaen"/>
          <w:lang w:val="ka-GE"/>
        </w:rPr>
        <w:t xml:space="preserve">ბაღდათის მუნიციპალიტეტის სოციალური სამსახურის </w:t>
      </w:r>
      <w:r w:rsidRPr="00E93E64">
        <w:rPr>
          <w:rFonts w:ascii="Sylfaen" w:hAnsi="Sylfaen"/>
          <w:lang w:val="ka-GE"/>
        </w:rPr>
        <w:t xml:space="preserve">ხედვით გათვალისწინებული ძირითადი მიზნის აღსრულებისაკენ </w:t>
      </w:r>
      <w:r w:rsidR="00E93E64" w:rsidRPr="00E93E64">
        <w:rPr>
          <w:rFonts w:ascii="Sylfaen" w:hAnsi="Sylfaen"/>
          <w:lang w:val="ka-GE"/>
        </w:rPr>
        <w:t>მიმართულ ღონისძიებათა</w:t>
      </w:r>
      <w:r w:rsidRPr="00E93E64">
        <w:rPr>
          <w:rFonts w:ascii="Sylfaen" w:hAnsi="Sylfaen"/>
          <w:lang w:val="ka-GE"/>
        </w:rPr>
        <w:t xml:space="preserve"> ერთობლიობა, რომელთა შესრულება</w:t>
      </w:r>
      <w:r w:rsidR="00E93E64" w:rsidRPr="00E93E64">
        <w:rPr>
          <w:rFonts w:ascii="Sylfaen" w:hAnsi="Sylfaen"/>
          <w:lang w:val="ka-GE"/>
        </w:rPr>
        <w:t>ც</w:t>
      </w:r>
      <w:r w:rsidRPr="00E93E64">
        <w:rPr>
          <w:rFonts w:ascii="Sylfaen" w:hAnsi="Sylfaen"/>
          <w:lang w:val="ka-GE"/>
        </w:rPr>
        <w:t xml:space="preserve">  განაპირობებს როგორც სამსახურის, ასევე </w:t>
      </w:r>
      <w:r w:rsidR="00B16BA3" w:rsidRPr="00E93E64">
        <w:rPr>
          <w:rFonts w:ascii="Sylfaen" w:hAnsi="Sylfaen"/>
          <w:lang w:val="ka-GE"/>
        </w:rPr>
        <w:t>მუნიციპალიტეტის საქმიანობის წარმატებას</w:t>
      </w:r>
      <w:r w:rsidRPr="00E93E64">
        <w:rPr>
          <w:rFonts w:ascii="Sylfaen" w:hAnsi="Sylfaen"/>
          <w:lang w:val="ka-GE"/>
        </w:rPr>
        <w:t>.</w:t>
      </w:r>
      <w:r w:rsidR="00B16BA3" w:rsidRPr="00E93E64">
        <w:rPr>
          <w:rFonts w:ascii="Sylfaen" w:hAnsi="Sylfaen"/>
          <w:lang w:val="ka-GE"/>
        </w:rPr>
        <w:t xml:space="preserve"> </w:t>
      </w:r>
      <w:r w:rsidR="00F86D00">
        <w:rPr>
          <w:rFonts w:ascii="Sylfaen" w:hAnsi="Sylfaen"/>
          <w:lang w:val="ka-GE"/>
        </w:rPr>
        <w:t xml:space="preserve">შემუშავებული ამოცანები წარმოდგენილია </w:t>
      </w:r>
      <w:r w:rsidR="008765EC">
        <w:rPr>
          <w:rFonts w:ascii="Sylfaen" w:hAnsi="Sylfaen"/>
          <w:lang w:val="ka-GE"/>
        </w:rPr>
        <w:t>სტრატეგიული</w:t>
      </w:r>
      <w:r w:rsidR="00F86D00">
        <w:rPr>
          <w:rFonts w:ascii="Sylfaen" w:hAnsi="Sylfaen"/>
          <w:lang w:val="ka-GE"/>
        </w:rPr>
        <w:t xml:space="preserve"> მიმართულებების შესაბამისად. </w:t>
      </w:r>
    </w:p>
    <w:p w14:paraId="2BF9616A" w14:textId="77777777" w:rsidR="0081540E" w:rsidRDefault="0081540E" w:rsidP="00F86D00">
      <w:pPr>
        <w:spacing w:line="240" w:lineRule="auto"/>
        <w:rPr>
          <w:rFonts w:ascii="Sylfaen" w:hAnsi="Sylfaen" w:cs="Sylfaen"/>
          <w:b/>
          <w:lang w:val="ka-GE"/>
        </w:rPr>
      </w:pPr>
      <w:r>
        <w:rPr>
          <w:rFonts w:ascii="Sylfaen" w:hAnsi="Sylfaen"/>
          <w:noProof/>
        </w:rPr>
        <mc:AlternateContent>
          <mc:Choice Requires="wps">
            <w:drawing>
              <wp:anchor distT="0" distB="0" distL="114300" distR="114300" simplePos="0" relativeHeight="251668480" behindDoc="0" locked="0" layoutInCell="1" allowOverlap="1" wp14:anchorId="0056831E" wp14:editId="11F0B6F2">
                <wp:simplePos x="0" y="0"/>
                <wp:positionH relativeFrom="margin">
                  <wp:posOffset>42863</wp:posOffset>
                </wp:positionH>
                <wp:positionV relativeFrom="paragraph">
                  <wp:posOffset>41593</wp:posOffset>
                </wp:positionV>
                <wp:extent cx="6105525" cy="585787"/>
                <wp:effectExtent l="0" t="38100" r="28575" b="24130"/>
                <wp:wrapNone/>
                <wp:docPr id="7" name="Horizontal Scroll 7"/>
                <wp:cNvGraphicFramePr/>
                <a:graphic xmlns:a="http://schemas.openxmlformats.org/drawingml/2006/main">
                  <a:graphicData uri="http://schemas.microsoft.com/office/word/2010/wordprocessingShape">
                    <wps:wsp>
                      <wps:cNvSpPr/>
                      <wps:spPr>
                        <a:xfrm>
                          <a:off x="0" y="0"/>
                          <a:ext cx="6105525" cy="585787"/>
                        </a:xfrm>
                        <a:prstGeom prst="horizontalScroll">
                          <a:avLst/>
                        </a:prstGeom>
                        <a:solidFill>
                          <a:srgbClr val="003366"/>
                        </a:solidFill>
                        <a:ln>
                          <a:solidFill>
                            <a:schemeClr val="bg2">
                              <a:lumMod val="10000"/>
                            </a:schemeClr>
                          </a:solidFill>
                        </a:ln>
                      </wps:spPr>
                      <wps:style>
                        <a:lnRef idx="2">
                          <a:schemeClr val="accent2"/>
                        </a:lnRef>
                        <a:fillRef idx="1">
                          <a:schemeClr val="lt1"/>
                        </a:fillRef>
                        <a:effectRef idx="0">
                          <a:schemeClr val="accent2"/>
                        </a:effectRef>
                        <a:fontRef idx="minor">
                          <a:schemeClr val="dk1"/>
                        </a:fontRef>
                      </wps:style>
                      <wps:txbx>
                        <w:txbxContent>
                          <w:p w14:paraId="35E29278" w14:textId="77777777" w:rsidR="0081540E" w:rsidRPr="00434C41" w:rsidRDefault="0081540E" w:rsidP="0081540E">
                            <w:pPr>
                              <w:rPr>
                                <w:color w:val="FFFFFF" w:themeColor="background1"/>
                              </w:rPr>
                            </w:pPr>
                            <w:r w:rsidRPr="00434C41">
                              <w:rPr>
                                <w:rFonts w:ascii="Sylfaen" w:hAnsi="Sylfaen" w:cs="Sylfaen"/>
                                <w:b/>
                                <w:color w:val="FFFFFF" w:themeColor="background1"/>
                                <w:lang w:val="ka-GE"/>
                              </w:rPr>
                              <w:t>მიმართულება</w:t>
                            </w:r>
                            <w:r w:rsidRPr="00434C41">
                              <w:rPr>
                                <w:rFonts w:ascii="Sylfaen" w:hAnsi="Sylfaen"/>
                                <w:b/>
                                <w:color w:val="FFFFFF" w:themeColor="background1"/>
                                <w:lang w:val="ka-GE"/>
                              </w:rPr>
                              <w:t xml:space="preserve"> 1:  </w:t>
                            </w:r>
                            <w:r w:rsidRPr="00434C41">
                              <w:rPr>
                                <w:rFonts w:ascii="Sylfaen" w:hAnsi="Sylfaen"/>
                                <w:color w:val="FFFFFF" w:themeColor="background1"/>
                                <w:lang w:val="ka-GE"/>
                              </w:rPr>
                              <w:t>სოციალური პროგრამების დანერგვა და განვითარება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6831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7" o:spid="_x0000_s1030" type="#_x0000_t98" style="position:absolute;margin-left:3.4pt;margin-top:3.3pt;width:480.75pt;height:46.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" fillcolor="#036" strokecolor="#161616 [334]" strokeweight="1pt">
                <v:stroke joinstyle="miter"/>
                <v:textbox>
                  <w:txbxContent>
                    <w:p w14:paraId="35E29278" w14:textId="77777777" w:rsidR="0081540E" w:rsidRPr="00434C41" w:rsidRDefault="0081540E" w:rsidP="0081540E">
                      <w:pPr>
                        <w:rPr>
                          <w:color w:val="FFFFFF" w:themeColor="background1"/>
                        </w:rPr>
                      </w:pPr>
                      <w:r w:rsidRPr="00434C41">
                        <w:rPr>
                          <w:rFonts w:ascii="Sylfaen" w:hAnsi="Sylfaen" w:cs="Sylfaen"/>
                          <w:b/>
                          <w:color w:val="FFFFFF" w:themeColor="background1"/>
                          <w:lang w:val="ka-GE"/>
                        </w:rPr>
                        <w:t>მიმართულება</w:t>
                      </w:r>
                      <w:r w:rsidRPr="00434C41">
                        <w:rPr>
                          <w:rFonts w:ascii="Sylfaen" w:hAnsi="Sylfaen"/>
                          <w:b/>
                          <w:color w:val="FFFFFF" w:themeColor="background1"/>
                          <w:lang w:val="ka-GE"/>
                        </w:rPr>
                        <w:t xml:space="preserve"> 1:  </w:t>
                      </w:r>
                      <w:r w:rsidRPr="00434C41">
                        <w:rPr>
                          <w:rFonts w:ascii="Sylfaen" w:hAnsi="Sylfaen"/>
                          <w:color w:val="FFFFFF" w:themeColor="background1"/>
                          <w:lang w:val="ka-GE"/>
                        </w:rPr>
                        <w:t>სოციალური პროგრამების დანერგვა და განვითარება</w:t>
                      </w:r>
                    </w:p>
                  </w:txbxContent>
                </v:textbox>
                <w10:wrap anchorx="margin"/>
              </v:shape>
            </w:pict>
          </mc:Fallback>
        </mc:AlternateContent>
      </w:r>
    </w:p>
    <w:p w14:paraId="191ADBD4" w14:textId="77777777" w:rsidR="0081540E" w:rsidRDefault="0081540E" w:rsidP="00F86D00">
      <w:pPr>
        <w:spacing w:line="240" w:lineRule="auto"/>
        <w:rPr>
          <w:rFonts w:ascii="Sylfaen" w:hAnsi="Sylfaen" w:cs="Sylfaen"/>
          <w:b/>
          <w:lang w:val="ka-GE"/>
        </w:rPr>
      </w:pPr>
    </w:p>
    <w:p w14:paraId="03693274" w14:textId="5184409C" w:rsidR="00461DFF" w:rsidRPr="00B93C2C" w:rsidRDefault="00461DFF" w:rsidP="00B93C2C">
      <w:pPr>
        <w:jc w:val="both"/>
        <w:rPr>
          <w:rFonts w:ascii="Sylfaen" w:eastAsia="Times New Roman" w:hAnsi="Sylfaen" w:cs="Times New Roman"/>
          <w:lang w:val="ka-GE"/>
        </w:rPr>
      </w:pPr>
    </w:p>
    <w:p w14:paraId="6312D9A1" w14:textId="063080D4" w:rsidR="00BD31B0" w:rsidRPr="00BD31B0" w:rsidRDefault="0081540E" w:rsidP="00BD31B0">
      <w:pPr>
        <w:pStyle w:val="ListParagraph"/>
        <w:numPr>
          <w:ilvl w:val="1"/>
          <w:numId w:val="17"/>
        </w:numPr>
        <w:spacing w:before="240"/>
        <w:jc w:val="both"/>
        <w:rPr>
          <w:rFonts w:ascii="Sylfaen" w:eastAsia="Times New Roman" w:hAnsi="Sylfaen" w:cs="Times New Roman"/>
          <w:i/>
          <w:lang w:val="ka-GE"/>
        </w:rPr>
      </w:pPr>
      <w:r w:rsidRPr="00461DFF">
        <w:rPr>
          <w:rFonts w:ascii="Sylfaen" w:eastAsia="Times New Roman" w:hAnsi="Sylfaen" w:cs="Times New Roman"/>
          <w:i/>
          <w:lang w:val="ka-GE"/>
        </w:rPr>
        <w:t>სოციალური და ჯანდაცვის პროგრამების  თ</w:t>
      </w:r>
      <w:r w:rsidR="00052954" w:rsidRPr="00461DFF">
        <w:rPr>
          <w:rFonts w:ascii="Sylfaen" w:eastAsia="Times New Roman" w:hAnsi="Sylfaen" w:cs="Times New Roman"/>
          <w:i/>
          <w:lang w:val="ka-GE"/>
        </w:rPr>
        <w:t>ემის საჭიროებებზე დაფუძნებით</w:t>
      </w:r>
      <w:r w:rsidRPr="00461DFF">
        <w:rPr>
          <w:rFonts w:ascii="Sylfaen" w:eastAsia="Times New Roman" w:hAnsi="Sylfaen" w:cs="Times New Roman"/>
          <w:i/>
          <w:lang w:val="ka-GE"/>
        </w:rPr>
        <w:t xml:space="preserve"> </w:t>
      </w:r>
      <w:r w:rsidR="00891D6E">
        <w:rPr>
          <w:rFonts w:ascii="Sylfaen" w:eastAsia="Times New Roman" w:hAnsi="Sylfaen" w:cs="Times New Roman"/>
          <w:i/>
          <w:lang w:val="ka-GE"/>
        </w:rPr>
        <w:t xml:space="preserve">დაგეგმვის პრაქტიკის განვითარება და </w:t>
      </w:r>
      <w:r w:rsidR="00891D6E" w:rsidRPr="00461DFF">
        <w:rPr>
          <w:rFonts w:ascii="Sylfaen" w:eastAsia="Times New Roman" w:hAnsi="Sylfaen" w:cs="Times New Roman"/>
          <w:i/>
          <w:lang w:val="ka-GE"/>
        </w:rPr>
        <w:t xml:space="preserve">საუკეთესო ადგილობრივი და საერთაშორისო  </w:t>
      </w:r>
      <w:r w:rsidR="00891D6E">
        <w:rPr>
          <w:rFonts w:ascii="Sylfaen" w:eastAsia="Times New Roman" w:hAnsi="Sylfaen" w:cs="Times New Roman"/>
          <w:i/>
          <w:lang w:val="ka-GE"/>
        </w:rPr>
        <w:t xml:space="preserve">გამოცდილების </w:t>
      </w:r>
      <w:r w:rsidR="00891D6E" w:rsidRPr="00461DFF">
        <w:rPr>
          <w:rFonts w:ascii="Sylfaen" w:eastAsia="Times New Roman" w:hAnsi="Sylfaen" w:cs="Times New Roman"/>
          <w:i/>
          <w:lang w:val="ka-GE"/>
        </w:rPr>
        <w:t>გათვალისწინებით</w:t>
      </w:r>
      <w:r w:rsidR="00891D6E">
        <w:rPr>
          <w:rFonts w:ascii="Sylfaen" w:eastAsia="Times New Roman" w:hAnsi="Sylfaen" w:cs="Times New Roman"/>
          <w:i/>
          <w:lang w:val="ka-GE"/>
        </w:rPr>
        <w:t xml:space="preserve"> გრძელვადიანი და მდგრად</w:t>
      </w:r>
      <w:r w:rsidRPr="00461DFF">
        <w:rPr>
          <w:rFonts w:ascii="Sylfaen" w:eastAsia="Times New Roman" w:hAnsi="Sylfaen" w:cs="Times New Roman"/>
          <w:i/>
          <w:lang w:val="ka-GE"/>
        </w:rPr>
        <w:t xml:space="preserve"> შედეგ</w:t>
      </w:r>
      <w:r w:rsidR="00891D6E">
        <w:rPr>
          <w:rFonts w:ascii="Sylfaen" w:eastAsia="Times New Roman" w:hAnsi="Sylfaen" w:cs="Times New Roman"/>
          <w:i/>
          <w:lang w:val="ka-GE"/>
        </w:rPr>
        <w:t>ზე ორიენტირებული პროგრამების ინიცირება</w:t>
      </w:r>
      <w:r w:rsidR="00803585" w:rsidRPr="00461DFF">
        <w:rPr>
          <w:rFonts w:ascii="Sylfaen" w:eastAsia="Times New Roman" w:hAnsi="Sylfaen" w:cs="Times New Roman"/>
          <w:i/>
          <w:lang w:val="ka-GE"/>
        </w:rPr>
        <w:t>;</w:t>
      </w:r>
    </w:p>
    <w:p w14:paraId="37D15458" w14:textId="77777777" w:rsidR="00BD31B0" w:rsidRPr="002D4999" w:rsidRDefault="00BD31B0" w:rsidP="002D4999">
      <w:pPr>
        <w:pStyle w:val="ListParagraph"/>
        <w:rPr>
          <w:rFonts w:ascii="Sylfaen" w:eastAsia="Times New Roman" w:hAnsi="Sylfaen" w:cs="Times New Roman"/>
          <w:i/>
          <w:lang w:val="ka-GE"/>
        </w:rPr>
      </w:pPr>
    </w:p>
    <w:p w14:paraId="135AF515" w14:textId="77777777" w:rsidR="002D4999" w:rsidRPr="002D4999" w:rsidRDefault="002D4999" w:rsidP="002D4999">
      <w:pPr>
        <w:pStyle w:val="ListParagraph"/>
        <w:spacing w:before="240"/>
        <w:ind w:left="360"/>
        <w:jc w:val="both"/>
        <w:rPr>
          <w:rFonts w:ascii="Sylfaen" w:eastAsia="Times New Roman" w:hAnsi="Sylfaen" w:cs="Times New Roman"/>
          <w:i/>
          <w:sz w:val="6"/>
          <w:lang w:val="ka-GE"/>
        </w:rPr>
      </w:pPr>
    </w:p>
    <w:p w14:paraId="2378F502" w14:textId="4E274476" w:rsidR="00803585" w:rsidRDefault="00052954" w:rsidP="00803585">
      <w:pPr>
        <w:pStyle w:val="ListParagraph"/>
        <w:numPr>
          <w:ilvl w:val="1"/>
          <w:numId w:val="17"/>
        </w:numPr>
        <w:jc w:val="both"/>
        <w:rPr>
          <w:rFonts w:ascii="Sylfaen" w:eastAsia="Times New Roman" w:hAnsi="Sylfaen" w:cs="Times New Roman"/>
          <w:i/>
          <w:lang w:val="ka-GE"/>
        </w:rPr>
      </w:pPr>
      <w:r>
        <w:rPr>
          <w:rFonts w:ascii="Sylfaen" w:eastAsia="Times New Roman" w:hAnsi="Sylfaen" w:cs="Times New Roman"/>
          <w:lang w:val="ka-GE"/>
        </w:rPr>
        <w:t xml:space="preserve"> </w:t>
      </w:r>
      <w:r w:rsidRPr="00461DFF">
        <w:rPr>
          <w:rFonts w:ascii="Sylfaen" w:eastAsia="Times New Roman" w:hAnsi="Sylfaen" w:cs="Times New Roman"/>
          <w:i/>
          <w:lang w:val="ka-GE"/>
        </w:rPr>
        <w:t xml:space="preserve">პრევენციაზე მიმართული პროგრამების განვითარება </w:t>
      </w:r>
      <w:r w:rsidR="00461DFF" w:rsidRPr="00461DFF">
        <w:rPr>
          <w:rFonts w:ascii="Sylfaen" w:eastAsia="Times New Roman" w:hAnsi="Sylfaen" w:cs="Times New Roman"/>
          <w:i/>
          <w:lang w:val="ka-GE"/>
        </w:rPr>
        <w:t>რისკის</w:t>
      </w:r>
      <w:r w:rsidR="00BD31B0">
        <w:rPr>
          <w:rFonts w:ascii="Sylfaen" w:eastAsia="Times New Roman" w:hAnsi="Sylfaen" w:cs="Times New Roman"/>
          <w:i/>
          <w:lang w:val="ka-GE"/>
        </w:rPr>
        <w:t xml:space="preserve">ა და კრიზისულ მდგომარეობაში მყოფი ჯგუფების </w:t>
      </w:r>
      <w:r w:rsidRPr="00461DFF">
        <w:rPr>
          <w:rFonts w:ascii="Sylfaen" w:eastAsia="Times New Roman" w:hAnsi="Sylfaen" w:cs="Times New Roman"/>
          <w:i/>
          <w:lang w:val="ka-GE"/>
        </w:rPr>
        <w:t>მხარდაჭერისა და გაძლიერებისათვის</w:t>
      </w:r>
      <w:r w:rsidR="00461DFF" w:rsidRPr="00461DFF">
        <w:rPr>
          <w:rFonts w:ascii="Sylfaen" w:eastAsia="Times New Roman" w:hAnsi="Sylfaen" w:cs="Times New Roman"/>
          <w:i/>
          <w:lang w:val="ka-GE"/>
        </w:rPr>
        <w:t xml:space="preserve">, </w:t>
      </w:r>
      <w:r w:rsidR="004B6E21">
        <w:rPr>
          <w:rFonts w:ascii="Sylfaen" w:eastAsia="Times New Roman" w:hAnsi="Sylfaen" w:cs="Times New Roman"/>
          <w:i/>
          <w:lang w:val="ka-GE"/>
        </w:rPr>
        <w:t xml:space="preserve">თანამონაწილეობითი დაგეგმარების პრინციპების გათვალისწინებით; </w:t>
      </w:r>
    </w:p>
    <w:p w14:paraId="57F14E30" w14:textId="77777777" w:rsidR="00B93C2C" w:rsidRDefault="00B93C2C" w:rsidP="00B93C2C">
      <w:pPr>
        <w:pStyle w:val="ListParagraph"/>
        <w:ind w:left="360"/>
        <w:jc w:val="both"/>
        <w:rPr>
          <w:rFonts w:ascii="Sylfaen" w:eastAsia="Times New Roman" w:hAnsi="Sylfaen" w:cs="Times New Roman"/>
          <w:i/>
          <w:lang w:val="ka-GE"/>
        </w:rPr>
      </w:pPr>
    </w:p>
    <w:p w14:paraId="387E66BD" w14:textId="62E6F1C9" w:rsidR="00B93C2C" w:rsidRPr="00B93C2C" w:rsidRDefault="00B93C2C" w:rsidP="00803585">
      <w:pPr>
        <w:pStyle w:val="ListParagraph"/>
        <w:numPr>
          <w:ilvl w:val="1"/>
          <w:numId w:val="17"/>
        </w:numPr>
        <w:jc w:val="both"/>
        <w:rPr>
          <w:rFonts w:ascii="Sylfaen" w:eastAsia="Times New Roman" w:hAnsi="Sylfaen" w:cs="Times New Roman"/>
          <w:i/>
          <w:lang w:val="ka-GE"/>
        </w:rPr>
      </w:pPr>
      <w:r w:rsidRPr="00B93C2C">
        <w:rPr>
          <w:rFonts w:ascii="Sylfaen" w:eastAsia="Times New Roman" w:hAnsi="Sylfaen" w:cs="Times New Roman"/>
          <w:i/>
          <w:lang w:val="ka-GE"/>
        </w:rPr>
        <w:t xml:space="preserve">შინ მოვლის მომსახურების განვითარება </w:t>
      </w:r>
      <w:r w:rsidRPr="00B93C2C">
        <w:rPr>
          <w:rFonts w:ascii="Sylfaen" w:hAnsi="Sylfaen"/>
          <w:i/>
          <w:lang w:val="ka-GE"/>
        </w:rPr>
        <w:t xml:space="preserve"> ბინაზე მოვლის საჭიროების მქონე პირებისთვის (შეზღუდული შესაძლებლობების მქონე პირები, ხანდაზმულები, მწვავე და/ან ქრონიკული დაავადების მქონე პირები, რომლებთაც არ ჰყავთ ზრუნვის განმახორციელებელი); </w:t>
      </w:r>
    </w:p>
    <w:p w14:paraId="7EA4DEFD" w14:textId="77777777" w:rsidR="00B93C2C" w:rsidRPr="00B93C2C" w:rsidRDefault="00B93C2C" w:rsidP="00B93C2C">
      <w:pPr>
        <w:pStyle w:val="ListParagraph"/>
        <w:rPr>
          <w:rFonts w:ascii="Sylfaen" w:eastAsia="Times New Roman" w:hAnsi="Sylfaen" w:cs="Times New Roman"/>
          <w:i/>
          <w:lang w:val="ka-GE"/>
        </w:rPr>
      </w:pPr>
    </w:p>
    <w:p w14:paraId="37C1CD24" w14:textId="3EB7B7B3" w:rsidR="00B93C2C" w:rsidRPr="00B93C2C" w:rsidRDefault="00B93C2C" w:rsidP="00803585">
      <w:pPr>
        <w:pStyle w:val="ListParagraph"/>
        <w:numPr>
          <w:ilvl w:val="1"/>
          <w:numId w:val="17"/>
        </w:numPr>
        <w:jc w:val="both"/>
        <w:rPr>
          <w:rFonts w:ascii="Sylfaen" w:eastAsia="Times New Roman" w:hAnsi="Sylfaen" w:cs="Times New Roman"/>
          <w:i/>
          <w:lang w:val="ka-GE"/>
        </w:rPr>
      </w:pPr>
      <w:r>
        <w:rPr>
          <w:rFonts w:ascii="Sylfaen" w:hAnsi="Sylfaen"/>
          <w:i/>
          <w:lang w:val="ka-GE"/>
        </w:rPr>
        <w:t xml:space="preserve"> ბინადრობის პრობლემის მქონე პირებისათვის არსებული პროგრამების გადახედვა, შეზღუდული რესურსების პირობებში, ოჯახების მოწყვლადობის გათვალისწინებით მათი მხარდაჭერა; </w:t>
      </w:r>
    </w:p>
    <w:p w14:paraId="1307E011" w14:textId="77777777" w:rsidR="00B93C2C" w:rsidRPr="00B93C2C" w:rsidRDefault="00B93C2C" w:rsidP="00B93C2C">
      <w:pPr>
        <w:pStyle w:val="ListParagraph"/>
        <w:rPr>
          <w:rFonts w:ascii="Sylfaen" w:eastAsia="Times New Roman" w:hAnsi="Sylfaen" w:cs="Times New Roman"/>
          <w:i/>
          <w:lang w:val="ka-GE"/>
        </w:rPr>
      </w:pPr>
    </w:p>
    <w:p w14:paraId="290F1DD4" w14:textId="428F167C" w:rsidR="00B93C2C" w:rsidRDefault="00B93C2C" w:rsidP="00803585">
      <w:pPr>
        <w:pStyle w:val="ListParagraph"/>
        <w:numPr>
          <w:ilvl w:val="1"/>
          <w:numId w:val="17"/>
        </w:numPr>
        <w:jc w:val="both"/>
        <w:rPr>
          <w:rFonts w:ascii="Sylfaen" w:eastAsia="Times New Roman" w:hAnsi="Sylfaen" w:cs="Times New Roman"/>
          <w:i/>
          <w:lang w:val="ka-GE"/>
        </w:rPr>
      </w:pPr>
      <w:r>
        <w:rPr>
          <w:rFonts w:ascii="Sylfaen" w:eastAsia="Times New Roman" w:hAnsi="Sylfaen" w:cs="Times New Roman"/>
          <w:i/>
          <w:lang w:val="ka-GE"/>
        </w:rPr>
        <w:lastRenderedPageBreak/>
        <w:t>შეზღუდული შესაძლებლობების მქონე პი</w:t>
      </w:r>
      <w:r w:rsidR="00BD31B0">
        <w:rPr>
          <w:rFonts w:ascii="Sylfaen" w:eastAsia="Times New Roman" w:hAnsi="Sylfaen" w:cs="Times New Roman"/>
          <w:i/>
          <w:lang w:val="ka-GE"/>
        </w:rPr>
        <w:t xml:space="preserve">რებისათვის ადგილზე დღის ცენტრისასთვის საჭირო რესურსების მობილიზება და შესაბამისი პროგრამის დანერგვა; </w:t>
      </w:r>
    </w:p>
    <w:p w14:paraId="0C995A35" w14:textId="77777777" w:rsidR="00BD31B0" w:rsidRPr="00BD31B0" w:rsidRDefault="00BD31B0" w:rsidP="00BD31B0">
      <w:pPr>
        <w:pStyle w:val="ListParagraph"/>
        <w:rPr>
          <w:rFonts w:ascii="Sylfaen" w:eastAsia="Times New Roman" w:hAnsi="Sylfaen" w:cs="Times New Roman"/>
          <w:i/>
          <w:lang w:val="ka-GE"/>
        </w:rPr>
      </w:pPr>
    </w:p>
    <w:p w14:paraId="725C010D" w14:textId="09AAAC0F" w:rsidR="00461DFF" w:rsidRPr="00BD31B0" w:rsidRDefault="00BD31B0" w:rsidP="00BD31B0">
      <w:pPr>
        <w:pStyle w:val="ListParagraph"/>
        <w:numPr>
          <w:ilvl w:val="1"/>
          <w:numId w:val="17"/>
        </w:numPr>
        <w:jc w:val="both"/>
        <w:rPr>
          <w:rFonts w:ascii="Sylfaen" w:eastAsia="Times New Roman" w:hAnsi="Sylfaen" w:cs="Times New Roman"/>
          <w:i/>
          <w:lang w:val="ka-GE"/>
        </w:rPr>
      </w:pPr>
      <w:r>
        <w:rPr>
          <w:rFonts w:ascii="Sylfaen" w:eastAsia="Times New Roman" w:hAnsi="Sylfaen" w:cs="Times New Roman"/>
          <w:i/>
          <w:lang w:val="ka-GE"/>
        </w:rPr>
        <w:t xml:space="preserve">აუტიზმის სპექტრის დიაგნოსტირების, შეფასებისა და რეაბილიტაციის პროგრამის დანერგვა/განვითარება. </w:t>
      </w:r>
    </w:p>
    <w:p w14:paraId="1A340EEC" w14:textId="77777777" w:rsidR="0081540E" w:rsidRDefault="0081540E" w:rsidP="00B16BA3">
      <w:pPr>
        <w:jc w:val="both"/>
        <w:rPr>
          <w:rFonts w:ascii="Sylfaen" w:hAnsi="Sylfaen"/>
          <w:b/>
          <w:lang w:val="ka-GE"/>
        </w:rPr>
      </w:pPr>
      <w:r>
        <w:rPr>
          <w:rFonts w:ascii="Sylfaen" w:hAnsi="Sylfaen"/>
          <w:noProof/>
        </w:rPr>
        <mc:AlternateContent>
          <mc:Choice Requires="wps">
            <w:drawing>
              <wp:anchor distT="0" distB="0" distL="114300" distR="114300" simplePos="0" relativeHeight="251670528" behindDoc="0" locked="0" layoutInCell="1" allowOverlap="1" wp14:anchorId="5AA7195C" wp14:editId="5784D683">
                <wp:simplePos x="0" y="0"/>
                <wp:positionH relativeFrom="margin">
                  <wp:align>left</wp:align>
                </wp:positionH>
                <wp:positionV relativeFrom="paragraph">
                  <wp:posOffset>39053</wp:posOffset>
                </wp:positionV>
                <wp:extent cx="6105525" cy="576262"/>
                <wp:effectExtent l="0" t="38100" r="28575" b="14605"/>
                <wp:wrapNone/>
                <wp:docPr id="9" name="Horizontal Scroll 9"/>
                <wp:cNvGraphicFramePr/>
                <a:graphic xmlns:a="http://schemas.openxmlformats.org/drawingml/2006/main">
                  <a:graphicData uri="http://schemas.microsoft.com/office/word/2010/wordprocessingShape">
                    <wps:wsp>
                      <wps:cNvSpPr/>
                      <wps:spPr>
                        <a:xfrm>
                          <a:off x="0" y="0"/>
                          <a:ext cx="6105525" cy="576262"/>
                        </a:xfrm>
                        <a:prstGeom prst="horizontalScroll">
                          <a:avLst/>
                        </a:prstGeom>
                        <a:solidFill>
                          <a:srgbClr val="003366"/>
                        </a:solidFill>
                        <a:ln>
                          <a:solidFill>
                            <a:schemeClr val="bg2">
                              <a:lumMod val="10000"/>
                            </a:schemeClr>
                          </a:solidFill>
                        </a:ln>
                      </wps:spPr>
                      <wps:style>
                        <a:lnRef idx="2">
                          <a:schemeClr val="accent1"/>
                        </a:lnRef>
                        <a:fillRef idx="1">
                          <a:schemeClr val="lt1"/>
                        </a:fillRef>
                        <a:effectRef idx="0">
                          <a:schemeClr val="accent1"/>
                        </a:effectRef>
                        <a:fontRef idx="minor">
                          <a:schemeClr val="dk1"/>
                        </a:fontRef>
                      </wps:style>
                      <wps:txbx>
                        <w:txbxContent>
                          <w:p w14:paraId="0C7ACD0B" w14:textId="77777777" w:rsidR="0081540E" w:rsidRPr="00434C41" w:rsidRDefault="0081540E" w:rsidP="0081540E">
                            <w:pPr>
                              <w:jc w:val="both"/>
                              <w:rPr>
                                <w:rFonts w:ascii="Sylfaen" w:hAnsi="Sylfaen"/>
                                <w:color w:val="FFFFFF" w:themeColor="background1"/>
                                <w:lang w:val="ka-GE"/>
                              </w:rPr>
                            </w:pPr>
                            <w:r w:rsidRPr="00434C41">
                              <w:rPr>
                                <w:rFonts w:ascii="Sylfaen" w:hAnsi="Sylfaen"/>
                                <w:b/>
                                <w:color w:val="FFFFFF" w:themeColor="background1"/>
                                <w:lang w:val="ka-GE"/>
                              </w:rPr>
                              <w:t xml:space="preserve">მიმართულება 2:  </w:t>
                            </w:r>
                            <w:r w:rsidRPr="00434C41">
                              <w:rPr>
                                <w:rFonts w:ascii="Sylfaen" w:hAnsi="Sylfaen"/>
                                <w:color w:val="FFFFFF" w:themeColor="background1"/>
                                <w:lang w:val="ka-GE"/>
                              </w:rPr>
                              <w:t>პროგრამების ადმინისტრირება</w:t>
                            </w:r>
                          </w:p>
                          <w:p w14:paraId="5E18C79B" w14:textId="77777777" w:rsidR="0081540E" w:rsidRDefault="0081540E" w:rsidP="008154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7195C" id="Horizontal Scroll 9" o:spid="_x0000_s1031" type="#_x0000_t98" style="position:absolute;left:0;text-align:left;margin-left:0;margin-top:3.1pt;width:480.75pt;height:45.3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" fillcolor="#036" strokecolor="#161616 [334]" strokeweight="1pt">
                <v:stroke joinstyle="miter"/>
                <v:textbox>
                  <w:txbxContent>
                    <w:p w14:paraId="0C7ACD0B" w14:textId="77777777" w:rsidR="0081540E" w:rsidRPr="00434C41" w:rsidRDefault="0081540E" w:rsidP="0081540E">
                      <w:pPr>
                        <w:jc w:val="both"/>
                        <w:rPr>
                          <w:rFonts w:ascii="Sylfaen" w:hAnsi="Sylfaen"/>
                          <w:color w:val="FFFFFF" w:themeColor="background1"/>
                          <w:lang w:val="ka-GE"/>
                        </w:rPr>
                      </w:pPr>
                      <w:r w:rsidRPr="00434C41">
                        <w:rPr>
                          <w:rFonts w:ascii="Sylfaen" w:hAnsi="Sylfaen"/>
                          <w:b/>
                          <w:color w:val="FFFFFF" w:themeColor="background1"/>
                          <w:lang w:val="ka-GE"/>
                        </w:rPr>
                        <w:t xml:space="preserve">მიმართულება 2:  </w:t>
                      </w:r>
                      <w:r w:rsidRPr="00434C41">
                        <w:rPr>
                          <w:rFonts w:ascii="Sylfaen" w:hAnsi="Sylfaen"/>
                          <w:color w:val="FFFFFF" w:themeColor="background1"/>
                          <w:lang w:val="ka-GE"/>
                        </w:rPr>
                        <w:t>პროგრამების ადმინისტრირება</w:t>
                      </w:r>
                    </w:p>
                    <w:p w14:paraId="5E18C79B" w14:textId="77777777" w:rsidR="0081540E" w:rsidRDefault="0081540E" w:rsidP="0081540E"/>
                  </w:txbxContent>
                </v:textbox>
                <w10:wrap anchorx="margin"/>
              </v:shape>
            </w:pict>
          </mc:Fallback>
        </mc:AlternateContent>
      </w:r>
    </w:p>
    <w:p w14:paraId="5A2D4135" w14:textId="77777777" w:rsidR="0081540E" w:rsidRDefault="0081540E" w:rsidP="00B16BA3">
      <w:pPr>
        <w:jc w:val="both"/>
        <w:rPr>
          <w:rFonts w:ascii="Sylfaen" w:hAnsi="Sylfaen"/>
          <w:b/>
          <w:lang w:val="ka-GE"/>
        </w:rPr>
      </w:pPr>
    </w:p>
    <w:p w14:paraId="152B876A" w14:textId="77777777" w:rsidR="00891D6E" w:rsidRPr="00891D6E" w:rsidRDefault="00891D6E" w:rsidP="00B16BA3">
      <w:pPr>
        <w:jc w:val="both"/>
        <w:rPr>
          <w:rFonts w:ascii="Sylfaen" w:hAnsi="Sylfaen"/>
          <w:b/>
          <w:sz w:val="8"/>
          <w:lang w:val="ka-GE"/>
        </w:rPr>
      </w:pPr>
    </w:p>
    <w:p w14:paraId="0016162C" w14:textId="3DD4865A" w:rsidR="00BD31B0" w:rsidRPr="00BD31B0" w:rsidRDefault="00733A98" w:rsidP="00BD31B0">
      <w:pPr>
        <w:pStyle w:val="ListParagraph"/>
        <w:numPr>
          <w:ilvl w:val="1"/>
          <w:numId w:val="20"/>
        </w:numPr>
        <w:jc w:val="both"/>
        <w:rPr>
          <w:rFonts w:ascii="Sylfaen" w:eastAsia="Times New Roman" w:hAnsi="Sylfaen" w:cs="Times New Roman"/>
          <w:i/>
          <w:lang w:val="ka-GE"/>
        </w:rPr>
      </w:pPr>
      <w:r w:rsidRPr="00733A98">
        <w:rPr>
          <w:rFonts w:ascii="Sylfaen" w:hAnsi="Sylfaen"/>
          <w:b/>
          <w:lang w:val="ka-GE"/>
        </w:rPr>
        <w:t xml:space="preserve"> </w:t>
      </w:r>
      <w:r w:rsidR="00BD31B0" w:rsidRPr="002D4999">
        <w:rPr>
          <w:rFonts w:ascii="Sylfaen" w:eastAsia="Times New Roman" w:hAnsi="Sylfaen" w:cs="Times New Roman"/>
          <w:i/>
          <w:lang w:val="ka-GE"/>
        </w:rPr>
        <w:t xml:space="preserve">სოციალური პროგრამების დანერგვა/განვითარების გრძელვადიანი სამოქმედო გეგმის შემუშავება და  </w:t>
      </w:r>
      <w:r w:rsidR="00BD31B0">
        <w:rPr>
          <w:rFonts w:ascii="Sylfaen" w:eastAsia="Times New Roman" w:hAnsi="Sylfaen" w:cs="Times New Roman"/>
          <w:i/>
          <w:lang w:val="ka-GE"/>
        </w:rPr>
        <w:t xml:space="preserve">ყველა შესაძლო მხარესთან </w:t>
      </w:r>
      <w:r w:rsidR="00BD31B0" w:rsidRPr="002D4999">
        <w:rPr>
          <w:rFonts w:ascii="Sylfaen" w:eastAsia="Times New Roman" w:hAnsi="Sylfaen" w:cs="Times New Roman"/>
          <w:i/>
          <w:lang w:val="ka-GE"/>
        </w:rPr>
        <w:t>ადვოკატირება</w:t>
      </w:r>
      <w:r w:rsidR="00BD31B0">
        <w:rPr>
          <w:rFonts w:ascii="Sylfaen" w:eastAsia="Times New Roman" w:hAnsi="Sylfaen" w:cs="Times New Roman"/>
          <w:i/>
          <w:lang w:val="ka-GE"/>
        </w:rPr>
        <w:t xml:space="preserve"> </w:t>
      </w:r>
      <w:r w:rsidR="00BD31B0" w:rsidRPr="002D4999">
        <w:rPr>
          <w:rFonts w:ascii="Sylfaen" w:eastAsia="Times New Roman" w:hAnsi="Sylfaen" w:cs="Times New Roman"/>
          <w:i/>
          <w:lang w:val="ka-GE"/>
        </w:rPr>
        <w:t>მატერიალური და ადამიანური რ</w:t>
      </w:r>
      <w:r w:rsidR="00BD31B0">
        <w:rPr>
          <w:rFonts w:ascii="Sylfaen" w:eastAsia="Times New Roman" w:hAnsi="Sylfaen" w:cs="Times New Roman"/>
          <w:i/>
          <w:lang w:val="ka-GE"/>
        </w:rPr>
        <w:t xml:space="preserve">ესურსების მობილიზებისათვის. </w:t>
      </w:r>
    </w:p>
    <w:p w14:paraId="711282BE" w14:textId="77777777" w:rsidR="00BD31B0" w:rsidRPr="00BD31B0" w:rsidRDefault="00BD31B0" w:rsidP="00BD31B0">
      <w:pPr>
        <w:pStyle w:val="ListParagraph"/>
        <w:ind w:left="360"/>
        <w:jc w:val="both"/>
        <w:rPr>
          <w:rFonts w:ascii="Sylfaen" w:eastAsia="Times New Roman" w:hAnsi="Sylfaen" w:cs="Times New Roman"/>
          <w:lang w:val="ka-GE"/>
        </w:rPr>
      </w:pPr>
    </w:p>
    <w:p w14:paraId="061221B3" w14:textId="0147EA37" w:rsidR="00BD31B0" w:rsidRDefault="002D4999" w:rsidP="00BD31B0">
      <w:pPr>
        <w:pStyle w:val="ListParagraph"/>
        <w:numPr>
          <w:ilvl w:val="1"/>
          <w:numId w:val="20"/>
        </w:numPr>
        <w:jc w:val="both"/>
        <w:rPr>
          <w:rFonts w:ascii="Sylfaen" w:eastAsia="Times New Roman" w:hAnsi="Sylfaen" w:cs="Times New Roman"/>
          <w:lang w:val="ka-GE"/>
        </w:rPr>
      </w:pPr>
      <w:r>
        <w:rPr>
          <w:rFonts w:ascii="Sylfaen" w:eastAsia="Times New Roman" w:hAnsi="Sylfaen" w:cs="Times New Roman"/>
          <w:i/>
          <w:lang w:val="ka-GE"/>
        </w:rPr>
        <w:t xml:space="preserve">ბენეფიციართათვის </w:t>
      </w:r>
      <w:r w:rsidR="00733A98" w:rsidRPr="00733A98">
        <w:rPr>
          <w:rFonts w:ascii="Sylfaen" w:eastAsia="Times New Roman" w:hAnsi="Sylfaen" w:cs="Times New Roman"/>
          <w:i/>
          <w:lang w:val="ka-GE"/>
        </w:rPr>
        <w:t>მიწოდებული მომსახურებების ეფექტიანობის</w:t>
      </w:r>
      <w:r>
        <w:rPr>
          <w:rFonts w:ascii="Sylfaen" w:eastAsia="Times New Roman" w:hAnsi="Sylfaen" w:cs="Times New Roman"/>
          <w:i/>
          <w:lang w:val="ka-GE"/>
        </w:rPr>
        <w:t>ა და ზეგავლენის შეფასების</w:t>
      </w:r>
      <w:r w:rsidR="00733A98" w:rsidRPr="00733A98">
        <w:rPr>
          <w:rFonts w:ascii="Sylfaen" w:eastAsia="Times New Roman" w:hAnsi="Sylfaen" w:cs="Times New Roman"/>
          <w:i/>
          <w:lang w:val="ka-GE"/>
        </w:rPr>
        <w:t xml:space="preserve"> მექანიზმის განვითარება, გამოცდილების მქონე ორგანიზაციებთან თანამშრომლ</w:t>
      </w:r>
      <w:r w:rsidR="003958E8">
        <w:rPr>
          <w:rFonts w:ascii="Sylfaen" w:eastAsia="Times New Roman" w:hAnsi="Sylfaen" w:cs="Times New Roman"/>
          <w:i/>
          <w:lang w:val="ka-GE"/>
        </w:rPr>
        <w:t>ობით</w:t>
      </w:r>
      <w:r w:rsidR="00733A98" w:rsidRPr="00733A98">
        <w:rPr>
          <w:rFonts w:ascii="Sylfaen" w:eastAsia="Times New Roman" w:hAnsi="Sylfaen" w:cs="Times New Roman"/>
          <w:i/>
          <w:lang w:val="ka-GE"/>
        </w:rPr>
        <w:t>;</w:t>
      </w:r>
      <w:r w:rsidR="00733A98" w:rsidRPr="00733A98">
        <w:rPr>
          <w:rFonts w:ascii="Sylfaen" w:eastAsia="Times New Roman" w:hAnsi="Sylfaen" w:cs="Times New Roman"/>
          <w:lang w:val="ka-GE"/>
        </w:rPr>
        <w:t xml:space="preserve"> </w:t>
      </w:r>
    </w:p>
    <w:p w14:paraId="3EF100B8" w14:textId="77777777" w:rsidR="00BD31B0" w:rsidRDefault="00BD31B0" w:rsidP="00BD31B0">
      <w:pPr>
        <w:pStyle w:val="ListParagraph"/>
        <w:ind w:left="360"/>
        <w:jc w:val="both"/>
        <w:rPr>
          <w:rFonts w:ascii="Sylfaen" w:eastAsia="Times New Roman" w:hAnsi="Sylfaen" w:cs="Times New Roman"/>
          <w:lang w:val="ka-GE"/>
        </w:rPr>
      </w:pPr>
    </w:p>
    <w:p w14:paraId="0C98250D" w14:textId="77777777" w:rsidR="00BD31B0" w:rsidRPr="00BD31B0" w:rsidRDefault="0081540E" w:rsidP="00BD31B0">
      <w:pPr>
        <w:pStyle w:val="ListParagraph"/>
        <w:numPr>
          <w:ilvl w:val="1"/>
          <w:numId w:val="20"/>
        </w:numPr>
        <w:jc w:val="both"/>
        <w:rPr>
          <w:rFonts w:ascii="Sylfaen" w:eastAsia="Times New Roman" w:hAnsi="Sylfaen" w:cs="Times New Roman"/>
          <w:lang w:val="ka-GE"/>
        </w:rPr>
      </w:pPr>
      <w:r w:rsidRPr="00BD31B0">
        <w:rPr>
          <w:rFonts w:ascii="Sylfaen" w:eastAsia="Times New Roman" w:hAnsi="Sylfaen" w:cs="Times New Roman"/>
          <w:i/>
          <w:lang w:val="ka-GE"/>
        </w:rPr>
        <w:t xml:space="preserve">პოტენციურ ბენეფიციართა შესახებ </w:t>
      </w:r>
      <w:r w:rsidR="00733A98" w:rsidRPr="00BD31B0">
        <w:rPr>
          <w:rFonts w:ascii="Sylfaen" w:eastAsia="Times New Roman" w:hAnsi="Sylfaen" w:cs="Times New Roman"/>
          <w:i/>
          <w:lang w:val="ka-GE"/>
        </w:rPr>
        <w:t xml:space="preserve">მონაცემთა </w:t>
      </w:r>
      <w:r w:rsidR="002D4999" w:rsidRPr="00BD31B0">
        <w:rPr>
          <w:rFonts w:ascii="Sylfaen" w:eastAsia="Times New Roman" w:hAnsi="Sylfaen" w:cs="Times New Roman"/>
          <w:i/>
          <w:lang w:val="ka-GE"/>
        </w:rPr>
        <w:t>განახლებადი</w:t>
      </w:r>
      <w:r w:rsidR="00733A98" w:rsidRPr="00BD31B0">
        <w:rPr>
          <w:rFonts w:ascii="Sylfaen" w:eastAsia="Times New Roman" w:hAnsi="Sylfaen" w:cs="Times New Roman"/>
          <w:i/>
          <w:lang w:val="ka-GE"/>
        </w:rPr>
        <w:t xml:space="preserve"> </w:t>
      </w:r>
      <w:r w:rsidR="002D4999" w:rsidRPr="00BD31B0">
        <w:rPr>
          <w:rFonts w:ascii="Sylfaen" w:eastAsia="Times New Roman" w:hAnsi="Sylfaen" w:cs="Times New Roman"/>
          <w:i/>
          <w:lang w:val="ka-GE"/>
        </w:rPr>
        <w:t xml:space="preserve">საინფორმაციო </w:t>
      </w:r>
      <w:r w:rsidR="00733A98" w:rsidRPr="00BD31B0">
        <w:rPr>
          <w:rFonts w:ascii="Sylfaen" w:eastAsia="Times New Roman" w:hAnsi="Sylfaen" w:cs="Times New Roman"/>
          <w:i/>
          <w:lang w:val="ka-GE"/>
        </w:rPr>
        <w:t>სისტემის</w:t>
      </w:r>
      <w:r w:rsidR="002D4999" w:rsidRPr="00BD31B0">
        <w:rPr>
          <w:rFonts w:ascii="Sylfaen" w:eastAsia="Times New Roman" w:hAnsi="Sylfaen" w:cs="Times New Roman"/>
          <w:i/>
          <w:lang w:val="ka-GE"/>
        </w:rPr>
        <w:t xml:space="preserve"> (მონაცემთა ბაზების)</w:t>
      </w:r>
      <w:r w:rsidR="00733A98" w:rsidRPr="00BD31B0">
        <w:rPr>
          <w:rFonts w:ascii="Sylfaen" w:eastAsia="Times New Roman" w:hAnsi="Sylfaen" w:cs="Times New Roman"/>
          <w:i/>
          <w:lang w:val="ka-GE"/>
        </w:rPr>
        <w:t xml:space="preserve"> </w:t>
      </w:r>
      <w:r w:rsidR="002D4999" w:rsidRPr="00BD31B0">
        <w:rPr>
          <w:rFonts w:ascii="Sylfaen" w:eastAsia="Times New Roman" w:hAnsi="Sylfaen" w:cs="Times New Roman"/>
          <w:i/>
          <w:lang w:val="ka-GE"/>
        </w:rPr>
        <w:t>განვითარება</w:t>
      </w:r>
      <w:r w:rsidR="00733A98" w:rsidRPr="00BD31B0">
        <w:rPr>
          <w:rFonts w:ascii="Sylfaen" w:eastAsia="Times New Roman" w:hAnsi="Sylfaen" w:cs="Times New Roman"/>
          <w:i/>
          <w:lang w:val="ka-GE"/>
        </w:rPr>
        <w:t>,</w:t>
      </w:r>
      <w:r w:rsidRPr="00BD31B0">
        <w:rPr>
          <w:rFonts w:ascii="Sylfaen" w:eastAsia="Times New Roman" w:hAnsi="Sylfaen" w:cs="Times New Roman"/>
          <w:i/>
          <w:lang w:val="ka-GE"/>
        </w:rPr>
        <w:t xml:space="preserve"> მოწყვლად ჯგუფებად გამოკვეთილ პირთა შესახებ რაოდენობრივი და თვისებრივი მონაცემები</w:t>
      </w:r>
      <w:r w:rsidR="00733A98" w:rsidRPr="00BD31B0">
        <w:rPr>
          <w:rFonts w:ascii="Sylfaen" w:eastAsia="Times New Roman" w:hAnsi="Sylfaen" w:cs="Times New Roman"/>
          <w:i/>
          <w:lang w:val="ka-GE"/>
        </w:rPr>
        <w:t>ს მითითებით</w:t>
      </w:r>
      <w:r w:rsidR="00FC7C54" w:rsidRPr="00BD31B0">
        <w:rPr>
          <w:rFonts w:ascii="Sylfaen" w:eastAsia="Times New Roman" w:hAnsi="Sylfaen" w:cs="Times New Roman"/>
          <w:i/>
          <w:lang w:val="ka-GE"/>
        </w:rPr>
        <w:t>;</w:t>
      </w:r>
    </w:p>
    <w:p w14:paraId="160755E6" w14:textId="77777777" w:rsidR="00BD31B0" w:rsidRPr="00BD31B0" w:rsidRDefault="00BD31B0" w:rsidP="00BD31B0">
      <w:pPr>
        <w:pStyle w:val="ListParagraph"/>
        <w:rPr>
          <w:rFonts w:ascii="Sylfaen" w:eastAsia="Times New Roman" w:hAnsi="Sylfaen" w:cs="Times New Roman"/>
          <w:i/>
          <w:lang w:val="ka-GE"/>
        </w:rPr>
      </w:pPr>
    </w:p>
    <w:p w14:paraId="10C47679" w14:textId="77777777" w:rsidR="00BD31B0" w:rsidRPr="00BD31B0" w:rsidRDefault="00FC7C54" w:rsidP="00BD31B0">
      <w:pPr>
        <w:pStyle w:val="ListParagraph"/>
        <w:numPr>
          <w:ilvl w:val="1"/>
          <w:numId w:val="20"/>
        </w:numPr>
        <w:jc w:val="both"/>
        <w:rPr>
          <w:rFonts w:ascii="Sylfaen" w:eastAsia="Times New Roman" w:hAnsi="Sylfaen" w:cs="Times New Roman"/>
          <w:lang w:val="ka-GE"/>
        </w:rPr>
      </w:pPr>
      <w:r w:rsidRPr="00BD31B0">
        <w:rPr>
          <w:rFonts w:ascii="Sylfaen" w:eastAsia="Times New Roman" w:hAnsi="Sylfaen" w:cs="Times New Roman"/>
          <w:i/>
          <w:lang w:val="ka-GE"/>
        </w:rPr>
        <w:t>სოციალური და ჯანმრთე</w:t>
      </w:r>
      <w:r w:rsidR="00434C41" w:rsidRPr="00BD31B0">
        <w:rPr>
          <w:rFonts w:ascii="Sylfaen" w:eastAsia="Times New Roman" w:hAnsi="Sylfaen" w:cs="Times New Roman"/>
          <w:i/>
          <w:lang w:val="ka-GE"/>
        </w:rPr>
        <w:t>ლობის დაცვის სამსახურის პროგრამი</w:t>
      </w:r>
      <w:r w:rsidRPr="00BD31B0">
        <w:rPr>
          <w:rFonts w:ascii="Sylfaen" w:eastAsia="Times New Roman" w:hAnsi="Sylfaen" w:cs="Times New Roman"/>
          <w:i/>
          <w:lang w:val="ka-GE"/>
        </w:rPr>
        <w:t>სა და სოციალური დახმარების გაცემის წესის სრულყოფა და ყველა პროგრამასთან მიმართებით დეტალურად და ნათლად სამიზნე ჯგუფების ჩამონათვალის, მოსალოდნელი შედეგების რისკებისა და ინდიკატორების მითითება;</w:t>
      </w:r>
    </w:p>
    <w:p w14:paraId="6CE5C311" w14:textId="77777777" w:rsidR="00BD31B0" w:rsidRPr="00BD31B0" w:rsidRDefault="00BD31B0" w:rsidP="00BD31B0">
      <w:pPr>
        <w:pStyle w:val="ListParagraph"/>
        <w:rPr>
          <w:rFonts w:ascii="Sylfaen" w:eastAsia="Times New Roman" w:hAnsi="Sylfaen" w:cs="Times New Roman"/>
          <w:i/>
          <w:lang w:val="ka-GE"/>
        </w:rPr>
      </w:pPr>
    </w:p>
    <w:p w14:paraId="5D7DEE96" w14:textId="03312E28" w:rsidR="002D4999" w:rsidRPr="00BD31B0" w:rsidRDefault="002D4999" w:rsidP="00BD31B0">
      <w:pPr>
        <w:pStyle w:val="ListParagraph"/>
        <w:numPr>
          <w:ilvl w:val="1"/>
          <w:numId w:val="20"/>
        </w:numPr>
        <w:jc w:val="both"/>
        <w:rPr>
          <w:rFonts w:ascii="Sylfaen" w:eastAsia="Times New Roman" w:hAnsi="Sylfaen" w:cs="Times New Roman"/>
          <w:lang w:val="ka-GE"/>
        </w:rPr>
      </w:pPr>
      <w:r w:rsidRPr="00BD31B0">
        <w:rPr>
          <w:rFonts w:ascii="Sylfaen" w:eastAsia="Times New Roman" w:hAnsi="Sylfaen" w:cs="Times New Roman"/>
          <w:i/>
          <w:lang w:val="ka-GE"/>
        </w:rPr>
        <w:t xml:space="preserve">გრძელვადიანი და პრევენციული პროგრამების დაგეგმვისა და ადმინისტრირებისათვის აუცილებელი ცოდნისა და უნარების </w:t>
      </w:r>
      <w:r w:rsidR="00FC7C54" w:rsidRPr="00BD31B0">
        <w:rPr>
          <w:rFonts w:ascii="Sylfaen" w:eastAsia="Times New Roman" w:hAnsi="Sylfaen" w:cs="Times New Roman"/>
          <w:i/>
          <w:lang w:val="ka-GE"/>
        </w:rPr>
        <w:t xml:space="preserve">არსებობის </w:t>
      </w:r>
      <w:r w:rsidRPr="00BD31B0">
        <w:rPr>
          <w:rFonts w:ascii="Sylfaen" w:eastAsia="Times New Roman" w:hAnsi="Sylfaen" w:cs="Times New Roman"/>
          <w:i/>
          <w:lang w:val="ka-GE"/>
        </w:rPr>
        <w:t>შეფასება სოციალური და ჯანდაცვის სამსახურის თანამშრომლებში და საჭირო საინფორმაციო/საგანამანათლებლო ტრენინგების მიწოდება პროგრამების</w:t>
      </w:r>
      <w:r w:rsidR="00FC7C54" w:rsidRPr="00BD31B0">
        <w:rPr>
          <w:rFonts w:ascii="Sylfaen" w:eastAsia="Times New Roman" w:hAnsi="Sylfaen" w:cs="Times New Roman"/>
          <w:i/>
          <w:lang w:val="ka-GE"/>
        </w:rPr>
        <w:t xml:space="preserve"> ეფექტური ადმინისტრირებისათვის.</w:t>
      </w:r>
      <w:r w:rsidRPr="00BD31B0">
        <w:rPr>
          <w:rFonts w:ascii="Sylfaen" w:eastAsia="Times New Roman" w:hAnsi="Sylfaen" w:cs="Times New Roman"/>
          <w:i/>
          <w:lang w:val="ka-GE"/>
        </w:rPr>
        <w:t xml:space="preserve"> </w:t>
      </w:r>
    </w:p>
    <w:p w14:paraId="4336CF6D" w14:textId="77777777" w:rsidR="002D4999" w:rsidRDefault="002D4999" w:rsidP="002D4999">
      <w:pPr>
        <w:pStyle w:val="ListParagraph"/>
        <w:tabs>
          <w:tab w:val="left" w:pos="11340"/>
        </w:tabs>
        <w:spacing w:after="200" w:line="276" w:lineRule="auto"/>
        <w:ind w:left="360" w:right="144"/>
        <w:jc w:val="both"/>
        <w:rPr>
          <w:rFonts w:ascii="Sylfaen" w:eastAsia="Times New Roman" w:hAnsi="Sylfaen" w:cs="Times New Roman"/>
          <w:lang w:val="ka-GE"/>
        </w:rPr>
      </w:pPr>
    </w:p>
    <w:p w14:paraId="28C067C2" w14:textId="77777777" w:rsidR="0081540E" w:rsidRDefault="0081540E" w:rsidP="00B16BA3">
      <w:pPr>
        <w:jc w:val="both"/>
        <w:rPr>
          <w:rFonts w:ascii="Sylfaen" w:hAnsi="Sylfaen"/>
          <w:b/>
          <w:lang w:val="ka-GE"/>
        </w:rPr>
      </w:pPr>
      <w:r>
        <w:rPr>
          <w:rFonts w:ascii="Sylfaen" w:hAnsi="Sylfaen"/>
          <w:noProof/>
        </w:rPr>
        <mc:AlternateContent>
          <mc:Choice Requires="wps">
            <w:drawing>
              <wp:anchor distT="0" distB="0" distL="114300" distR="114300" simplePos="0" relativeHeight="251672576" behindDoc="0" locked="0" layoutInCell="1" allowOverlap="1" wp14:anchorId="1E2647D1" wp14:editId="3D9DE9CD">
                <wp:simplePos x="0" y="0"/>
                <wp:positionH relativeFrom="margin">
                  <wp:align>left</wp:align>
                </wp:positionH>
                <wp:positionV relativeFrom="paragraph">
                  <wp:posOffset>35559</wp:posOffset>
                </wp:positionV>
                <wp:extent cx="6105525" cy="581025"/>
                <wp:effectExtent l="0" t="38100" r="28575" b="28575"/>
                <wp:wrapNone/>
                <wp:docPr id="10" name="Horizontal Scroll 10"/>
                <wp:cNvGraphicFramePr/>
                <a:graphic xmlns:a="http://schemas.openxmlformats.org/drawingml/2006/main">
                  <a:graphicData uri="http://schemas.microsoft.com/office/word/2010/wordprocessingShape">
                    <wps:wsp>
                      <wps:cNvSpPr/>
                      <wps:spPr>
                        <a:xfrm>
                          <a:off x="0" y="0"/>
                          <a:ext cx="6105525" cy="581025"/>
                        </a:xfrm>
                        <a:prstGeom prst="horizontalScroll">
                          <a:avLst/>
                        </a:prstGeom>
                        <a:solidFill>
                          <a:srgbClr val="003366"/>
                        </a:solidFill>
                        <a:ln>
                          <a:solidFill>
                            <a:schemeClr val="bg2">
                              <a:lumMod val="10000"/>
                            </a:schemeClr>
                          </a:solidFill>
                        </a:ln>
                      </wps:spPr>
                      <wps:style>
                        <a:lnRef idx="2">
                          <a:schemeClr val="accent3"/>
                        </a:lnRef>
                        <a:fillRef idx="1">
                          <a:schemeClr val="lt1"/>
                        </a:fillRef>
                        <a:effectRef idx="0">
                          <a:schemeClr val="accent3"/>
                        </a:effectRef>
                        <a:fontRef idx="minor">
                          <a:schemeClr val="dk1"/>
                        </a:fontRef>
                      </wps:style>
                      <wps:txbx>
                        <w:txbxContent>
                          <w:p w14:paraId="7A1A28BA" w14:textId="77777777" w:rsidR="0081540E" w:rsidRPr="00434C41" w:rsidRDefault="0081540E" w:rsidP="0081540E">
                            <w:pPr>
                              <w:jc w:val="both"/>
                              <w:rPr>
                                <w:rFonts w:ascii="Sylfaen" w:hAnsi="Sylfaen"/>
                                <w:b/>
                                <w:color w:val="FFFFFF" w:themeColor="background1"/>
                                <w:lang w:val="ka-GE"/>
                              </w:rPr>
                            </w:pPr>
                            <w:r w:rsidRPr="00434C41">
                              <w:rPr>
                                <w:rFonts w:ascii="Sylfaen" w:hAnsi="Sylfaen"/>
                                <w:b/>
                                <w:color w:val="FFFFFF" w:themeColor="background1"/>
                                <w:lang w:val="ka-GE"/>
                              </w:rPr>
                              <w:t xml:space="preserve">მიმართულება 3: </w:t>
                            </w:r>
                            <w:r w:rsidRPr="00434C41">
                              <w:rPr>
                                <w:rFonts w:ascii="Sylfaen" w:hAnsi="Sylfaen"/>
                                <w:color w:val="FFFFFF" w:themeColor="background1"/>
                                <w:lang w:val="ka-GE"/>
                              </w:rPr>
                              <w:t>კოორდინაცია და თანამშრომლობა</w:t>
                            </w:r>
                          </w:p>
                          <w:p w14:paraId="58997290" w14:textId="77777777" w:rsidR="0081540E" w:rsidRPr="00434C41" w:rsidRDefault="0081540E" w:rsidP="0081540E">
                            <w:pPr>
                              <w:jc w:val="both"/>
                              <w:rPr>
                                <w:rFonts w:ascii="Sylfaen" w:hAnsi="Sylfaen"/>
                                <w:color w:val="FFFFFF" w:themeColor="background1"/>
                                <w:lang w:val="ka-GE"/>
                              </w:rPr>
                            </w:pPr>
                          </w:p>
                          <w:p w14:paraId="11CCD60F" w14:textId="77777777" w:rsidR="0081540E" w:rsidRDefault="0081540E" w:rsidP="008154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647D1" id="Horizontal Scroll 10" o:spid="_x0000_s1032" type="#_x0000_t98" style="position:absolute;left:0;text-align:left;margin-left:0;margin-top:2.8pt;width:480.75pt;height:45.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" fillcolor="#036" strokecolor="#161616 [334]" strokeweight="1pt">
                <v:stroke joinstyle="miter"/>
                <v:textbox>
                  <w:txbxContent>
                    <w:p w14:paraId="7A1A28BA" w14:textId="77777777" w:rsidR="0081540E" w:rsidRPr="00434C41" w:rsidRDefault="0081540E" w:rsidP="0081540E">
                      <w:pPr>
                        <w:jc w:val="both"/>
                        <w:rPr>
                          <w:rFonts w:ascii="Sylfaen" w:hAnsi="Sylfaen"/>
                          <w:b/>
                          <w:color w:val="FFFFFF" w:themeColor="background1"/>
                          <w:lang w:val="ka-GE"/>
                        </w:rPr>
                      </w:pPr>
                      <w:r w:rsidRPr="00434C41">
                        <w:rPr>
                          <w:rFonts w:ascii="Sylfaen" w:hAnsi="Sylfaen"/>
                          <w:b/>
                          <w:color w:val="FFFFFF" w:themeColor="background1"/>
                          <w:lang w:val="ka-GE"/>
                        </w:rPr>
                        <w:t xml:space="preserve">მიმართულება 3: </w:t>
                      </w:r>
                      <w:r w:rsidRPr="00434C41">
                        <w:rPr>
                          <w:rFonts w:ascii="Sylfaen" w:hAnsi="Sylfaen"/>
                          <w:color w:val="FFFFFF" w:themeColor="background1"/>
                          <w:lang w:val="ka-GE"/>
                        </w:rPr>
                        <w:t>კოორდინაცია და თანამშრომლობა</w:t>
                      </w:r>
                    </w:p>
                    <w:p w14:paraId="58997290" w14:textId="77777777" w:rsidR="0081540E" w:rsidRPr="00434C41" w:rsidRDefault="0081540E" w:rsidP="0081540E">
                      <w:pPr>
                        <w:jc w:val="both"/>
                        <w:rPr>
                          <w:rFonts w:ascii="Sylfaen" w:hAnsi="Sylfaen"/>
                          <w:color w:val="FFFFFF" w:themeColor="background1"/>
                          <w:lang w:val="ka-GE"/>
                        </w:rPr>
                      </w:pPr>
                    </w:p>
                    <w:p w14:paraId="11CCD60F" w14:textId="77777777" w:rsidR="0081540E" w:rsidRDefault="0081540E" w:rsidP="0081540E"/>
                  </w:txbxContent>
                </v:textbox>
                <w10:wrap anchorx="margin"/>
              </v:shape>
            </w:pict>
          </mc:Fallback>
        </mc:AlternateContent>
      </w:r>
    </w:p>
    <w:p w14:paraId="78594B2D" w14:textId="77777777" w:rsidR="0081540E" w:rsidRDefault="0081540E" w:rsidP="00B16BA3">
      <w:pPr>
        <w:jc w:val="both"/>
        <w:rPr>
          <w:rFonts w:ascii="Sylfaen" w:hAnsi="Sylfaen"/>
          <w:b/>
          <w:lang w:val="ka-GE"/>
        </w:rPr>
      </w:pPr>
    </w:p>
    <w:p w14:paraId="14A5E50D" w14:textId="77777777" w:rsidR="008765EC" w:rsidRPr="008765EC" w:rsidRDefault="008765EC" w:rsidP="008765EC">
      <w:pPr>
        <w:pStyle w:val="ListParagraph"/>
        <w:tabs>
          <w:tab w:val="left" w:pos="11340"/>
        </w:tabs>
        <w:spacing w:after="200" w:line="276" w:lineRule="auto"/>
        <w:ind w:left="360" w:right="144"/>
        <w:jc w:val="both"/>
        <w:rPr>
          <w:rFonts w:ascii="Sylfaen" w:eastAsia="Times New Roman" w:hAnsi="Sylfaen" w:cs="Times New Roman"/>
          <w:i/>
          <w:sz w:val="16"/>
          <w:lang w:val="ka-GE"/>
        </w:rPr>
      </w:pPr>
    </w:p>
    <w:p w14:paraId="3B50E62F" w14:textId="77777777" w:rsidR="003958E8" w:rsidRPr="00FC7C54" w:rsidRDefault="0081540E" w:rsidP="003958E8">
      <w:pPr>
        <w:pStyle w:val="ListParagraph"/>
        <w:numPr>
          <w:ilvl w:val="1"/>
          <w:numId w:val="21"/>
        </w:numPr>
        <w:tabs>
          <w:tab w:val="left" w:pos="11340"/>
        </w:tabs>
        <w:spacing w:after="200" w:line="276" w:lineRule="auto"/>
        <w:ind w:right="144"/>
        <w:jc w:val="both"/>
        <w:rPr>
          <w:rFonts w:ascii="Sylfaen" w:eastAsia="Times New Roman" w:hAnsi="Sylfaen" w:cs="Times New Roman"/>
          <w:i/>
          <w:lang w:val="ka-GE"/>
        </w:rPr>
      </w:pPr>
      <w:r w:rsidRPr="00FC7C54">
        <w:rPr>
          <w:rFonts w:ascii="Sylfaen" w:eastAsia="Times New Roman" w:hAnsi="Sylfaen" w:cs="Times New Roman"/>
          <w:i/>
          <w:lang w:val="ka-GE"/>
        </w:rPr>
        <w:t>სოც</w:t>
      </w:r>
      <w:r w:rsidR="00FC7C54">
        <w:rPr>
          <w:rFonts w:ascii="Sylfaen" w:eastAsia="Times New Roman" w:hAnsi="Sylfaen" w:cs="Times New Roman"/>
          <w:i/>
          <w:lang w:val="ka-GE"/>
        </w:rPr>
        <w:t>იალური მომსახურების სააგენტოსა და სხვა ყველა რელევანტურ უწყებასა და ორგანიზაციასთან</w:t>
      </w:r>
      <w:r w:rsidRPr="00FC7C54">
        <w:rPr>
          <w:rFonts w:ascii="Sylfaen" w:eastAsia="Times New Roman" w:hAnsi="Sylfaen" w:cs="Times New Roman"/>
          <w:i/>
          <w:lang w:val="ka-GE"/>
        </w:rPr>
        <w:t xml:space="preserve"> კოორდინაციის</w:t>
      </w:r>
      <w:r w:rsidR="00FC7C54">
        <w:rPr>
          <w:rFonts w:ascii="Sylfaen" w:eastAsia="Times New Roman" w:hAnsi="Sylfaen" w:cs="Times New Roman"/>
          <w:i/>
          <w:lang w:val="ka-GE"/>
        </w:rPr>
        <w:t xml:space="preserve"> გაუმჯობესების</w:t>
      </w:r>
      <w:r w:rsidRPr="00FC7C54">
        <w:rPr>
          <w:rFonts w:ascii="Sylfaen" w:eastAsia="Times New Roman" w:hAnsi="Sylfaen" w:cs="Times New Roman"/>
          <w:i/>
          <w:lang w:val="ka-GE"/>
        </w:rPr>
        <w:t xml:space="preserve"> მიზნით, ურთიერთ</w:t>
      </w:r>
      <w:r w:rsidR="003958E8" w:rsidRPr="00FC7C54">
        <w:rPr>
          <w:rFonts w:ascii="Sylfaen" w:eastAsia="Times New Roman" w:hAnsi="Sylfaen" w:cs="Times New Roman"/>
          <w:i/>
          <w:lang w:val="ka-GE"/>
        </w:rPr>
        <w:t>-</w:t>
      </w:r>
      <w:r w:rsidRPr="00FC7C54">
        <w:rPr>
          <w:rFonts w:ascii="Sylfaen" w:eastAsia="Times New Roman" w:hAnsi="Sylfaen" w:cs="Times New Roman"/>
          <w:i/>
          <w:lang w:val="ka-GE"/>
        </w:rPr>
        <w:t>თანამშრომლობის მემორანდუმი</w:t>
      </w:r>
      <w:r w:rsidR="003958E8" w:rsidRPr="00FC7C54">
        <w:rPr>
          <w:rFonts w:ascii="Sylfaen" w:eastAsia="Times New Roman" w:hAnsi="Sylfaen" w:cs="Times New Roman"/>
          <w:i/>
          <w:lang w:val="ka-GE"/>
        </w:rPr>
        <w:t>ს გაფორმება</w:t>
      </w:r>
      <w:r w:rsidR="00434C41">
        <w:rPr>
          <w:rFonts w:ascii="Sylfaen" w:eastAsia="Times New Roman" w:hAnsi="Sylfaen" w:cs="Times New Roman"/>
          <w:i/>
          <w:lang w:val="ka-GE"/>
        </w:rPr>
        <w:t xml:space="preserve"> (</w:t>
      </w:r>
      <w:r w:rsidR="00FC7C54">
        <w:rPr>
          <w:rFonts w:ascii="Sylfaen" w:eastAsia="Times New Roman" w:hAnsi="Sylfaen" w:cs="Times New Roman"/>
          <w:i/>
          <w:lang w:val="ka-GE"/>
        </w:rPr>
        <w:t xml:space="preserve">თანამშრომლობის შესაძლებლობებზე შეთანხმება </w:t>
      </w:r>
      <w:r w:rsidR="003958E8" w:rsidRPr="00FC7C54">
        <w:rPr>
          <w:rFonts w:ascii="Sylfaen" w:eastAsia="Times New Roman" w:hAnsi="Sylfaen" w:cs="Times New Roman"/>
          <w:i/>
          <w:lang w:val="ka-GE"/>
        </w:rPr>
        <w:t xml:space="preserve"> და მხარეებს შორის </w:t>
      </w:r>
      <w:r w:rsidR="002D4999" w:rsidRPr="00FC7C54">
        <w:rPr>
          <w:rFonts w:ascii="Sylfaen" w:eastAsia="Times New Roman" w:hAnsi="Sylfaen" w:cs="Times New Roman"/>
          <w:i/>
          <w:lang w:val="ka-GE"/>
        </w:rPr>
        <w:t xml:space="preserve">ინფორმაციის </w:t>
      </w:r>
      <w:r w:rsidR="003958E8" w:rsidRPr="00FC7C54">
        <w:rPr>
          <w:rFonts w:ascii="Sylfaen" w:eastAsia="Times New Roman" w:hAnsi="Sylfaen" w:cs="Times New Roman"/>
          <w:i/>
          <w:lang w:val="ka-GE"/>
        </w:rPr>
        <w:t>გაცვლის</w:t>
      </w:r>
      <w:r w:rsidR="002D4999" w:rsidRPr="00FC7C54">
        <w:rPr>
          <w:rFonts w:ascii="Sylfaen" w:eastAsia="Times New Roman" w:hAnsi="Sylfaen" w:cs="Times New Roman"/>
          <w:i/>
          <w:lang w:val="ka-GE"/>
        </w:rPr>
        <w:t xml:space="preserve"> წესის გა</w:t>
      </w:r>
      <w:r w:rsidR="00842BAE" w:rsidRPr="00FC7C54">
        <w:rPr>
          <w:rFonts w:ascii="Sylfaen" w:eastAsia="Times New Roman" w:hAnsi="Sylfaen" w:cs="Times New Roman"/>
          <w:i/>
          <w:lang w:val="ka-GE"/>
        </w:rPr>
        <w:t>ნსაზღვრა</w:t>
      </w:r>
      <w:r w:rsidR="00434C41">
        <w:rPr>
          <w:rFonts w:ascii="Sylfaen" w:eastAsia="Times New Roman" w:hAnsi="Sylfaen" w:cs="Times New Roman"/>
          <w:i/>
          <w:lang w:val="ka-GE"/>
        </w:rPr>
        <w:t>);</w:t>
      </w:r>
      <w:r w:rsidR="002D4999" w:rsidRPr="00FC7C54">
        <w:rPr>
          <w:rFonts w:ascii="Sylfaen" w:eastAsia="Times New Roman" w:hAnsi="Sylfaen" w:cs="Times New Roman"/>
          <w:i/>
          <w:lang w:val="ka-GE"/>
        </w:rPr>
        <w:t xml:space="preserve"> </w:t>
      </w:r>
    </w:p>
    <w:p w14:paraId="299B7756" w14:textId="77777777" w:rsidR="003958E8" w:rsidRPr="00FC7C54" w:rsidRDefault="003958E8" w:rsidP="003958E8">
      <w:pPr>
        <w:pStyle w:val="ListParagraph"/>
        <w:tabs>
          <w:tab w:val="left" w:pos="11340"/>
        </w:tabs>
        <w:spacing w:after="200" w:line="276" w:lineRule="auto"/>
        <w:ind w:left="360" w:right="144"/>
        <w:jc w:val="both"/>
        <w:rPr>
          <w:rFonts w:ascii="Sylfaen" w:eastAsia="Times New Roman" w:hAnsi="Sylfaen" w:cs="Times New Roman"/>
          <w:i/>
          <w:lang w:val="ka-GE"/>
        </w:rPr>
      </w:pPr>
    </w:p>
    <w:p w14:paraId="4C3DE50D" w14:textId="77777777" w:rsidR="003958E8" w:rsidRPr="00FC7C54" w:rsidRDefault="003958E8" w:rsidP="003958E8">
      <w:pPr>
        <w:pStyle w:val="ListParagraph"/>
        <w:numPr>
          <w:ilvl w:val="1"/>
          <w:numId w:val="21"/>
        </w:numPr>
        <w:tabs>
          <w:tab w:val="left" w:pos="11340"/>
        </w:tabs>
        <w:spacing w:after="200" w:line="276" w:lineRule="auto"/>
        <w:ind w:right="144"/>
        <w:jc w:val="both"/>
        <w:rPr>
          <w:rFonts w:ascii="Sylfaen" w:eastAsia="Times New Roman" w:hAnsi="Sylfaen" w:cs="Times New Roman"/>
          <w:i/>
          <w:lang w:val="ka-GE"/>
        </w:rPr>
      </w:pPr>
      <w:r w:rsidRPr="00FC7C54">
        <w:rPr>
          <w:rFonts w:ascii="Sylfaen" w:eastAsia="Times New Roman" w:hAnsi="Sylfaen" w:cs="Times New Roman"/>
          <w:i/>
          <w:lang w:val="ka-GE"/>
        </w:rPr>
        <w:lastRenderedPageBreak/>
        <w:t xml:space="preserve"> </w:t>
      </w:r>
      <w:r w:rsidR="00FC7C54">
        <w:rPr>
          <w:rFonts w:ascii="Sylfaen" w:eastAsia="Times New Roman" w:hAnsi="Sylfaen" w:cs="Times New Roman"/>
          <w:i/>
          <w:lang w:val="ka-GE"/>
        </w:rPr>
        <w:t xml:space="preserve">რისკის  შემთხვევების (მაგალითად, </w:t>
      </w:r>
      <w:r w:rsidRPr="00FC7C54">
        <w:rPr>
          <w:rFonts w:ascii="Sylfaen" w:eastAsia="Times New Roman" w:hAnsi="Sylfaen" w:cs="Times New Roman"/>
          <w:i/>
          <w:lang w:val="ka-GE"/>
        </w:rPr>
        <w:t>ძალადობის</w:t>
      </w:r>
      <w:r w:rsidR="00FC7C54">
        <w:rPr>
          <w:rFonts w:ascii="Sylfaen" w:eastAsia="Times New Roman" w:hAnsi="Sylfaen" w:cs="Times New Roman"/>
          <w:i/>
          <w:lang w:val="ka-GE"/>
        </w:rPr>
        <w:t xml:space="preserve">, თავშესაფრის, ჯანმრთელობის და სხვა) </w:t>
      </w:r>
      <w:r w:rsidRPr="00FC7C54">
        <w:rPr>
          <w:rFonts w:ascii="Sylfaen" w:eastAsia="Times New Roman" w:hAnsi="Sylfaen" w:cs="Times New Roman"/>
          <w:i/>
          <w:lang w:val="ka-GE"/>
        </w:rPr>
        <w:t>გამოვლენის, მათზე დროული რეაგირებისა და</w:t>
      </w:r>
      <w:r w:rsidR="00FC7C54">
        <w:rPr>
          <w:rFonts w:ascii="Sylfaen" w:eastAsia="Times New Roman" w:hAnsi="Sylfaen" w:cs="Times New Roman"/>
          <w:i/>
          <w:lang w:val="ka-GE"/>
        </w:rPr>
        <w:t xml:space="preserve"> </w:t>
      </w:r>
      <w:r w:rsidR="00FC7C54" w:rsidRPr="00FC7C54">
        <w:rPr>
          <w:rFonts w:ascii="Sylfaen" w:eastAsia="Times New Roman" w:hAnsi="Sylfaen" w:cs="Times New Roman"/>
          <w:i/>
          <w:lang w:val="ka-GE"/>
        </w:rPr>
        <w:t xml:space="preserve">შესაბამის უწყებებთან </w:t>
      </w:r>
      <w:r w:rsidRPr="00FC7C54">
        <w:rPr>
          <w:rFonts w:ascii="Sylfaen" w:eastAsia="Times New Roman" w:hAnsi="Sylfaen" w:cs="Times New Roman"/>
          <w:i/>
          <w:lang w:val="ka-GE"/>
        </w:rPr>
        <w:t xml:space="preserve"> რეფერირების</w:t>
      </w:r>
      <w:r w:rsidR="00FC7C54">
        <w:rPr>
          <w:rFonts w:ascii="Sylfaen" w:eastAsia="Times New Roman" w:hAnsi="Sylfaen" w:cs="Times New Roman"/>
          <w:i/>
          <w:lang w:val="ka-GE"/>
        </w:rPr>
        <w:t xml:space="preserve"> (გადამისამართების)</w:t>
      </w:r>
      <w:r w:rsidRPr="00FC7C54">
        <w:rPr>
          <w:rFonts w:ascii="Sylfaen" w:eastAsia="Times New Roman" w:hAnsi="Sylfaen" w:cs="Times New Roman"/>
          <w:i/>
          <w:lang w:val="ka-GE"/>
        </w:rPr>
        <w:t xml:space="preserve"> მიზნით, კოორდინირებული თან</w:t>
      </w:r>
      <w:r w:rsidR="00FC7C54">
        <w:rPr>
          <w:rFonts w:ascii="Sylfaen" w:eastAsia="Times New Roman" w:hAnsi="Sylfaen" w:cs="Times New Roman"/>
          <w:i/>
          <w:lang w:val="ka-GE"/>
        </w:rPr>
        <w:t>ამშრომლობის მექანიზმის დანერგვა, განვითარება;</w:t>
      </w:r>
    </w:p>
    <w:p w14:paraId="7D88F025" w14:textId="77777777" w:rsidR="003958E8" w:rsidRPr="00FC7C54" w:rsidRDefault="003958E8" w:rsidP="003958E8">
      <w:pPr>
        <w:pStyle w:val="ListParagraph"/>
        <w:rPr>
          <w:rFonts w:ascii="Sylfaen" w:eastAsia="Times New Roman" w:hAnsi="Sylfaen" w:cs="Times New Roman"/>
          <w:i/>
          <w:lang w:val="ka-GE"/>
        </w:rPr>
      </w:pPr>
    </w:p>
    <w:p w14:paraId="0971C623" w14:textId="77777777" w:rsidR="003958E8" w:rsidRPr="00FC7C54" w:rsidRDefault="003958E8" w:rsidP="003958E8">
      <w:pPr>
        <w:pStyle w:val="ListParagraph"/>
        <w:numPr>
          <w:ilvl w:val="1"/>
          <w:numId w:val="21"/>
        </w:numPr>
        <w:tabs>
          <w:tab w:val="left" w:pos="11340"/>
        </w:tabs>
        <w:spacing w:after="200" w:line="276" w:lineRule="auto"/>
        <w:ind w:right="144"/>
        <w:jc w:val="both"/>
        <w:rPr>
          <w:rFonts w:ascii="Sylfaen" w:eastAsia="Times New Roman" w:hAnsi="Sylfaen" w:cs="Times New Roman"/>
          <w:i/>
          <w:lang w:val="ka-GE"/>
        </w:rPr>
      </w:pPr>
      <w:r w:rsidRPr="00FC7C54">
        <w:rPr>
          <w:rFonts w:ascii="Sylfaen" w:eastAsia="Times New Roman" w:hAnsi="Sylfaen" w:cs="Times New Roman"/>
          <w:i/>
          <w:lang w:val="ka-GE"/>
        </w:rPr>
        <w:t>კერძო სექტორთან</w:t>
      </w:r>
      <w:r w:rsidR="00FC7C54">
        <w:rPr>
          <w:rFonts w:ascii="Sylfaen" w:eastAsia="Times New Roman" w:hAnsi="Sylfaen" w:cs="Times New Roman"/>
          <w:i/>
          <w:lang w:val="ka-GE"/>
        </w:rPr>
        <w:t xml:space="preserve"> მუნიციპალიტეტის</w:t>
      </w:r>
      <w:r w:rsidRPr="00FC7C54">
        <w:rPr>
          <w:rFonts w:ascii="Sylfaen" w:eastAsia="Times New Roman" w:hAnsi="Sylfaen" w:cs="Times New Roman"/>
          <w:i/>
          <w:lang w:val="ka-GE"/>
        </w:rPr>
        <w:t xml:space="preserve"> თანამშრომლობის ხედვისა და კონცეფციის შემუშავება, მათი  სოციალური პრობლემების დაძლევის პროცესში ჩართულობის  </w:t>
      </w:r>
      <w:r w:rsidR="00FC7C54">
        <w:rPr>
          <w:rFonts w:ascii="Sylfaen" w:eastAsia="Times New Roman" w:hAnsi="Sylfaen" w:cs="Times New Roman"/>
          <w:i/>
          <w:lang w:val="ka-GE"/>
        </w:rPr>
        <w:t xml:space="preserve">უზრუნველსაყოფად და ადგილობრივ დონეზე ბიზნესის სოციალური პასუხისმგებლობის წახალისებისათვის; </w:t>
      </w:r>
    </w:p>
    <w:p w14:paraId="6CCAE895" w14:textId="77777777" w:rsidR="003958E8" w:rsidRPr="00FC7C54" w:rsidRDefault="003958E8" w:rsidP="003958E8">
      <w:pPr>
        <w:pStyle w:val="ListParagraph"/>
        <w:tabs>
          <w:tab w:val="left" w:pos="11340"/>
        </w:tabs>
        <w:spacing w:after="200" w:line="276" w:lineRule="auto"/>
        <w:ind w:left="360" w:right="144"/>
        <w:jc w:val="both"/>
        <w:rPr>
          <w:rFonts w:ascii="Sylfaen" w:eastAsia="Times New Roman" w:hAnsi="Sylfaen" w:cs="Times New Roman"/>
          <w:i/>
          <w:lang w:val="ka-GE"/>
        </w:rPr>
      </w:pPr>
    </w:p>
    <w:p w14:paraId="24ABBF29" w14:textId="67B6BC6A" w:rsidR="00AE2986" w:rsidRDefault="003958E8" w:rsidP="00AE2986">
      <w:pPr>
        <w:pStyle w:val="ListParagraph"/>
        <w:numPr>
          <w:ilvl w:val="1"/>
          <w:numId w:val="21"/>
        </w:numPr>
        <w:tabs>
          <w:tab w:val="left" w:pos="11340"/>
        </w:tabs>
        <w:spacing w:after="200" w:line="276" w:lineRule="auto"/>
        <w:ind w:right="144"/>
        <w:jc w:val="both"/>
        <w:rPr>
          <w:rFonts w:ascii="Sylfaen" w:eastAsia="Times New Roman" w:hAnsi="Sylfaen" w:cs="Times New Roman"/>
          <w:i/>
          <w:lang w:val="ka-GE"/>
        </w:rPr>
      </w:pPr>
      <w:r w:rsidRPr="00FC7C54">
        <w:rPr>
          <w:rFonts w:ascii="Sylfaen" w:eastAsia="Times New Roman" w:hAnsi="Sylfaen" w:cs="Times New Roman"/>
          <w:i/>
          <w:lang w:val="ka-GE"/>
        </w:rPr>
        <w:t xml:space="preserve">ადგილზე მომუშავე საერთაშორისო და ადგილობრივი არასამთავრობო ორგანიზაციების ჩართულობით, მუნიციპალური დახმარებების შესახებ მოსახლეობის ინფორმირე-ბულობის გაზრდის </w:t>
      </w:r>
      <w:r w:rsidR="00FC7C54">
        <w:rPr>
          <w:rFonts w:ascii="Sylfaen" w:eastAsia="Times New Roman" w:hAnsi="Sylfaen" w:cs="Times New Roman"/>
          <w:i/>
          <w:lang w:val="ka-GE"/>
        </w:rPr>
        <w:t>სტრატეგიების განვითარება და გამოყენება</w:t>
      </w:r>
      <w:r w:rsidRPr="00FC7C54">
        <w:rPr>
          <w:rFonts w:ascii="Sylfaen" w:eastAsia="Times New Roman" w:hAnsi="Sylfaen" w:cs="Times New Roman"/>
          <w:i/>
          <w:lang w:val="ka-GE"/>
        </w:rPr>
        <w:t xml:space="preserve">. </w:t>
      </w:r>
    </w:p>
    <w:p w14:paraId="12A55561" w14:textId="77777777" w:rsidR="00AE2986" w:rsidRPr="00AE2986" w:rsidRDefault="00AE2986" w:rsidP="00AE2986">
      <w:pPr>
        <w:pStyle w:val="ListParagraph"/>
        <w:rPr>
          <w:rFonts w:ascii="Sylfaen" w:eastAsia="Times New Roman" w:hAnsi="Sylfaen" w:cs="Times New Roman"/>
          <w:i/>
          <w:lang w:val="ka-GE"/>
        </w:rPr>
      </w:pPr>
    </w:p>
    <w:p w14:paraId="6867256B" w14:textId="77777777" w:rsidR="00AE2986" w:rsidRPr="00AE2986" w:rsidRDefault="00AE2986" w:rsidP="00AE2986">
      <w:pPr>
        <w:pStyle w:val="ListParagraph"/>
        <w:tabs>
          <w:tab w:val="left" w:pos="11340"/>
        </w:tabs>
        <w:spacing w:after="200" w:line="276" w:lineRule="auto"/>
        <w:ind w:left="360" w:right="144"/>
        <w:jc w:val="both"/>
        <w:rPr>
          <w:rFonts w:ascii="Sylfaen" w:eastAsia="Times New Roman" w:hAnsi="Sylfaen" w:cs="Times New Roman"/>
          <w:i/>
          <w:lang w:val="ka-GE"/>
        </w:rPr>
      </w:pPr>
    </w:p>
    <w:p w14:paraId="4CD8F57E" w14:textId="1031945E" w:rsidR="00AE2986" w:rsidRPr="00AE2986" w:rsidRDefault="00AE2986" w:rsidP="00AE2986">
      <w:pPr>
        <w:pStyle w:val="Heading1"/>
        <w:spacing w:after="240"/>
        <w:rPr>
          <w:rFonts w:ascii="Sylfaen" w:hAnsi="Sylfaen" w:cs="Sylfaen"/>
          <w:b/>
          <w:color w:val="C00000"/>
          <w:sz w:val="24"/>
          <w:lang w:val="ka-GE"/>
        </w:rPr>
      </w:pPr>
      <w:bookmarkStart w:id="6" w:name="_Toc25060223"/>
      <w:r>
        <w:rPr>
          <w:rFonts w:ascii="Sylfaen" w:hAnsi="Sylfaen" w:cs="Sylfaen"/>
          <w:b/>
          <w:color w:val="C00000"/>
          <w:sz w:val="24"/>
          <w:lang w:val="ka-GE"/>
        </w:rPr>
        <w:t>მოსალოდნელი შედეგები</w:t>
      </w:r>
      <w:bookmarkEnd w:id="6"/>
      <w:r>
        <w:rPr>
          <w:rFonts w:ascii="Sylfaen" w:hAnsi="Sylfaen" w:cs="Sylfaen"/>
          <w:b/>
          <w:color w:val="C00000"/>
          <w:sz w:val="24"/>
          <w:lang w:val="ka-GE"/>
        </w:rPr>
        <w:t xml:space="preserve"> </w:t>
      </w:r>
    </w:p>
    <w:p w14:paraId="3702D9A4" w14:textId="6D1B3805" w:rsidR="000D7E3A" w:rsidRPr="000D7E3A" w:rsidRDefault="00825268" w:rsidP="000D7E3A">
      <w:pPr>
        <w:pStyle w:val="ListParagraph"/>
        <w:numPr>
          <w:ilvl w:val="0"/>
          <w:numId w:val="25"/>
        </w:numPr>
        <w:jc w:val="both"/>
        <w:rPr>
          <w:rFonts w:ascii="Sylfaen" w:eastAsia="Times New Roman" w:hAnsi="Sylfaen" w:cs="Times New Roman"/>
          <w:lang w:val="ka-GE"/>
        </w:rPr>
      </w:pPr>
      <w:r>
        <w:rPr>
          <w:rFonts w:ascii="Sylfaen" w:eastAsia="Times New Roman" w:hAnsi="Sylfaen" w:cs="Times New Roman"/>
          <w:i/>
          <w:lang w:val="ka-GE"/>
        </w:rPr>
        <w:t xml:space="preserve">შემუშავებულია </w:t>
      </w:r>
      <w:r w:rsidR="000D7E3A" w:rsidRPr="00254BC7">
        <w:rPr>
          <w:rFonts w:ascii="Sylfaen" w:eastAsia="Times New Roman" w:hAnsi="Sylfaen" w:cs="Times New Roman"/>
          <w:i/>
          <w:lang w:val="ka-GE"/>
        </w:rPr>
        <w:t>სოციალური პროგრამების დანერგვა/განვითარები</w:t>
      </w:r>
      <w:r w:rsidR="000D7E3A">
        <w:rPr>
          <w:rFonts w:ascii="Sylfaen" w:eastAsia="Times New Roman" w:hAnsi="Sylfaen" w:cs="Times New Roman"/>
          <w:i/>
          <w:lang w:val="ka-GE"/>
        </w:rPr>
        <w:t>ს გრძელვადიანი სამოქმედო ხედვა  და გეგმა,</w:t>
      </w:r>
      <w:r w:rsidR="000D7E3A" w:rsidRPr="00254BC7">
        <w:rPr>
          <w:rFonts w:ascii="Sylfaen" w:eastAsia="Times New Roman" w:hAnsi="Sylfaen" w:cs="Times New Roman"/>
          <w:i/>
          <w:lang w:val="ka-GE"/>
        </w:rPr>
        <w:t xml:space="preserve"> მატერიალური და ადამიანური რ</w:t>
      </w:r>
      <w:r w:rsidR="000D7E3A">
        <w:rPr>
          <w:rFonts w:ascii="Sylfaen" w:eastAsia="Times New Roman" w:hAnsi="Sylfaen" w:cs="Times New Roman"/>
          <w:i/>
          <w:lang w:val="ka-GE"/>
        </w:rPr>
        <w:t xml:space="preserve">ესურსები მობილიზებულია; </w:t>
      </w:r>
    </w:p>
    <w:p w14:paraId="0F8F0FA8" w14:textId="77777777" w:rsidR="000D7E3A" w:rsidRPr="00254BC7" w:rsidRDefault="000D7E3A" w:rsidP="000D7E3A">
      <w:pPr>
        <w:pStyle w:val="ListParagraph"/>
        <w:ind w:left="360"/>
        <w:jc w:val="both"/>
        <w:rPr>
          <w:rFonts w:ascii="Sylfaen" w:eastAsia="Times New Roman" w:hAnsi="Sylfaen" w:cs="Times New Roman"/>
          <w:lang w:val="ka-GE"/>
        </w:rPr>
      </w:pPr>
    </w:p>
    <w:p w14:paraId="0E14428D" w14:textId="26932232" w:rsidR="000D7E3A" w:rsidRDefault="00825268" w:rsidP="000D7E3A">
      <w:pPr>
        <w:pStyle w:val="ListParagraph"/>
        <w:numPr>
          <w:ilvl w:val="0"/>
          <w:numId w:val="25"/>
        </w:numPr>
        <w:spacing w:before="240"/>
        <w:jc w:val="both"/>
        <w:rPr>
          <w:rFonts w:ascii="Sylfaen" w:eastAsia="Times New Roman" w:hAnsi="Sylfaen" w:cs="Times New Roman"/>
          <w:lang w:val="ka-GE"/>
        </w:rPr>
      </w:pPr>
      <w:r>
        <w:rPr>
          <w:rFonts w:ascii="Sylfaen" w:eastAsia="Times New Roman" w:hAnsi="Sylfaen" w:cs="Times New Roman"/>
          <w:i/>
          <w:lang w:val="ka-GE"/>
        </w:rPr>
        <w:t xml:space="preserve">დაწყებულია </w:t>
      </w:r>
      <w:r w:rsidR="00AE2986" w:rsidRPr="00AE2986">
        <w:rPr>
          <w:rFonts w:ascii="Sylfaen" w:eastAsia="Times New Roman" w:hAnsi="Sylfaen" w:cs="Times New Roman"/>
          <w:i/>
          <w:lang w:val="ka-GE"/>
        </w:rPr>
        <w:t>არსებული პროგრამებისა და მომსახურებების შეფასების, განახლების, განვითარებისა და ერთჯერადი ფულადი დახმარებიდან გრძელვადიან მომსახურებებზე გადას</w:t>
      </w:r>
      <w:r w:rsidR="00254BC7">
        <w:rPr>
          <w:rFonts w:ascii="Sylfaen" w:eastAsia="Times New Roman" w:hAnsi="Sylfaen" w:cs="Times New Roman"/>
          <w:i/>
          <w:lang w:val="ka-GE"/>
        </w:rPr>
        <w:t>ვლ</w:t>
      </w:r>
      <w:r w:rsidR="000D7E3A">
        <w:rPr>
          <w:rFonts w:ascii="Sylfaen" w:eastAsia="Times New Roman" w:hAnsi="Sylfaen" w:cs="Times New Roman"/>
          <w:i/>
          <w:lang w:val="ka-GE"/>
        </w:rPr>
        <w:t>ის პროცესი</w:t>
      </w:r>
      <w:r w:rsidR="00254BC7">
        <w:rPr>
          <w:rFonts w:ascii="Sylfaen" w:eastAsia="Times New Roman" w:hAnsi="Sylfaen" w:cs="Times New Roman"/>
          <w:i/>
          <w:lang w:val="ka-GE"/>
        </w:rPr>
        <w:t xml:space="preserve"> </w:t>
      </w:r>
      <w:r w:rsidR="00254BC7" w:rsidRPr="00AE2986">
        <w:rPr>
          <w:rFonts w:ascii="Sylfaen" w:eastAsia="Times New Roman" w:hAnsi="Sylfaen" w:cs="Times New Roman"/>
          <w:i/>
          <w:lang w:val="ka-GE"/>
        </w:rPr>
        <w:t>დაინტერესებულ მხარეებთან თანამშრომლობით</w:t>
      </w:r>
      <w:r w:rsidR="00AE2986" w:rsidRPr="00AE2986">
        <w:rPr>
          <w:rFonts w:ascii="Sylfaen" w:eastAsia="Times New Roman" w:hAnsi="Sylfaen" w:cs="Times New Roman"/>
          <w:lang w:val="ka-GE"/>
        </w:rPr>
        <w:t xml:space="preserve">; </w:t>
      </w:r>
    </w:p>
    <w:p w14:paraId="4FAF2885" w14:textId="77777777" w:rsidR="000D7E3A" w:rsidRPr="000D7E3A" w:rsidRDefault="000D7E3A" w:rsidP="000D7E3A">
      <w:pPr>
        <w:pStyle w:val="ListParagraph"/>
        <w:rPr>
          <w:rFonts w:ascii="Sylfaen" w:eastAsia="Times New Roman" w:hAnsi="Sylfaen" w:cs="Times New Roman"/>
          <w:i/>
          <w:lang w:val="ka-GE"/>
        </w:rPr>
      </w:pPr>
    </w:p>
    <w:p w14:paraId="19D97386" w14:textId="3CEA03A2" w:rsidR="00D93F20" w:rsidRPr="00D93F20" w:rsidRDefault="00825268" w:rsidP="00D93F20">
      <w:pPr>
        <w:pStyle w:val="ListParagraph"/>
        <w:numPr>
          <w:ilvl w:val="0"/>
          <w:numId w:val="25"/>
        </w:numPr>
        <w:spacing w:before="240"/>
        <w:jc w:val="both"/>
        <w:rPr>
          <w:rFonts w:ascii="Sylfaen" w:eastAsia="Times New Roman" w:hAnsi="Sylfaen" w:cs="Times New Roman"/>
          <w:i/>
          <w:lang w:val="ka-GE"/>
        </w:rPr>
      </w:pPr>
      <w:r w:rsidRPr="000D7E3A">
        <w:rPr>
          <w:rFonts w:ascii="Sylfaen" w:eastAsia="Times New Roman" w:hAnsi="Sylfaen" w:cs="Times New Roman"/>
          <w:i/>
          <w:lang w:val="ka-GE"/>
        </w:rPr>
        <w:t>ინიცირებული და პილოტირებულია</w:t>
      </w:r>
      <w:r>
        <w:rPr>
          <w:rFonts w:ascii="Sylfaen" w:eastAsia="Times New Roman" w:hAnsi="Sylfaen" w:cs="Times New Roman"/>
          <w:i/>
          <w:lang w:val="ka-GE"/>
        </w:rPr>
        <w:t xml:space="preserve"> </w:t>
      </w:r>
      <w:r w:rsidR="000D7E3A" w:rsidRPr="000D7E3A">
        <w:rPr>
          <w:rFonts w:ascii="Sylfaen" w:eastAsia="Times New Roman" w:hAnsi="Sylfaen" w:cs="Times New Roman"/>
          <w:i/>
          <w:lang w:val="ka-GE"/>
        </w:rPr>
        <w:t>ბაღდათის თემის საჭიროებათა შეფასებით გამოვლენილი პრიორიტეტული ჯგუფების გაძლიერებაზე მიმარ</w:t>
      </w:r>
      <w:r w:rsidR="000D7E3A">
        <w:rPr>
          <w:rFonts w:ascii="Sylfaen" w:eastAsia="Times New Roman" w:hAnsi="Sylfaen" w:cs="Times New Roman"/>
          <w:i/>
          <w:lang w:val="ka-GE"/>
        </w:rPr>
        <w:t>თ</w:t>
      </w:r>
      <w:r w:rsidR="000D7E3A" w:rsidRPr="000D7E3A">
        <w:rPr>
          <w:rFonts w:ascii="Sylfaen" w:eastAsia="Times New Roman" w:hAnsi="Sylfaen" w:cs="Times New Roman"/>
          <w:i/>
          <w:lang w:val="ka-GE"/>
        </w:rPr>
        <w:t xml:space="preserve">ული და მდგრად შედეგზე </w:t>
      </w:r>
      <w:r w:rsidR="000D7E3A">
        <w:rPr>
          <w:rFonts w:ascii="Sylfaen" w:eastAsia="Times New Roman" w:hAnsi="Sylfaen" w:cs="Times New Roman"/>
          <w:i/>
          <w:lang w:val="ka-GE"/>
        </w:rPr>
        <w:t xml:space="preserve">ორიენტირებული </w:t>
      </w:r>
      <w:r w:rsidR="000D7E3A" w:rsidRPr="000D7E3A">
        <w:rPr>
          <w:rFonts w:ascii="Sylfaen" w:eastAsia="Times New Roman" w:hAnsi="Sylfaen" w:cs="Times New Roman"/>
          <w:i/>
          <w:lang w:val="ka-GE"/>
        </w:rPr>
        <w:t xml:space="preserve">პროგრამები; </w:t>
      </w:r>
    </w:p>
    <w:p w14:paraId="2F8D5E76" w14:textId="19A2881E" w:rsidR="00D93F20" w:rsidRPr="00D93F20" w:rsidRDefault="0053053B" w:rsidP="0053053B">
      <w:pPr>
        <w:pStyle w:val="ListParagraph"/>
        <w:tabs>
          <w:tab w:val="left" w:pos="6480"/>
        </w:tabs>
        <w:spacing w:before="240"/>
        <w:ind w:left="360"/>
        <w:jc w:val="both"/>
        <w:rPr>
          <w:rFonts w:ascii="Sylfaen" w:eastAsia="Times New Roman" w:hAnsi="Sylfaen" w:cs="Times New Roman"/>
          <w:i/>
          <w:lang w:val="ka-GE"/>
        </w:rPr>
      </w:pPr>
      <w:r>
        <w:rPr>
          <w:rFonts w:ascii="Sylfaen" w:eastAsia="Times New Roman" w:hAnsi="Sylfaen" w:cs="Times New Roman"/>
          <w:i/>
          <w:lang w:val="ka-GE"/>
        </w:rPr>
        <w:tab/>
      </w:r>
    </w:p>
    <w:p w14:paraId="2BFA5D48" w14:textId="4B104D2B" w:rsidR="000D7E3A" w:rsidRDefault="00825268" w:rsidP="000D7E3A">
      <w:pPr>
        <w:pStyle w:val="ListParagraph"/>
        <w:numPr>
          <w:ilvl w:val="0"/>
          <w:numId w:val="25"/>
        </w:numPr>
        <w:spacing w:before="240"/>
        <w:jc w:val="both"/>
        <w:rPr>
          <w:rFonts w:ascii="Sylfaen" w:eastAsia="Times New Roman" w:hAnsi="Sylfaen" w:cs="Times New Roman"/>
          <w:i/>
          <w:lang w:val="ka-GE"/>
        </w:rPr>
      </w:pPr>
      <w:r>
        <w:rPr>
          <w:rFonts w:ascii="Sylfaen" w:eastAsia="Times New Roman" w:hAnsi="Sylfaen" w:cs="Times New Roman"/>
          <w:i/>
          <w:lang w:val="ka-GE"/>
        </w:rPr>
        <w:t xml:space="preserve">გაუმჯობესებულია </w:t>
      </w:r>
      <w:r w:rsidR="00D93F20">
        <w:rPr>
          <w:rFonts w:ascii="Sylfaen" w:eastAsia="Times New Roman" w:hAnsi="Sylfaen" w:cs="Times New Roman"/>
          <w:i/>
          <w:lang w:val="ka-GE"/>
        </w:rPr>
        <w:t xml:space="preserve">პროგრამებისა და მომსახურებების  ადმინისტრირებისა და ხარისხის მართვის პროცესი, მათ შორის </w:t>
      </w:r>
      <w:r w:rsidR="000D7E3A">
        <w:rPr>
          <w:rFonts w:ascii="Sylfaen" w:eastAsia="Times New Roman" w:hAnsi="Sylfaen" w:cs="Times New Roman"/>
          <w:i/>
          <w:lang w:val="ka-GE"/>
        </w:rPr>
        <w:t xml:space="preserve"> </w:t>
      </w:r>
      <w:r w:rsidR="00D93F20">
        <w:rPr>
          <w:rFonts w:ascii="Sylfaen" w:eastAsia="Times New Roman" w:hAnsi="Sylfaen" w:cs="Times New Roman"/>
          <w:i/>
          <w:lang w:val="ka-GE"/>
        </w:rPr>
        <w:t xml:space="preserve">ბენეფიციართა </w:t>
      </w:r>
      <w:r w:rsidR="000D7E3A">
        <w:rPr>
          <w:rFonts w:ascii="Sylfaen" w:eastAsia="Times New Roman" w:hAnsi="Sylfaen" w:cs="Times New Roman"/>
          <w:i/>
          <w:lang w:val="ka-GE"/>
        </w:rPr>
        <w:t>შესახებ მონაცემთ</w:t>
      </w:r>
      <w:r w:rsidR="00D93F20">
        <w:rPr>
          <w:rFonts w:ascii="Sylfaen" w:eastAsia="Times New Roman" w:hAnsi="Sylfaen" w:cs="Times New Roman"/>
          <w:i/>
          <w:lang w:val="ka-GE"/>
        </w:rPr>
        <w:t xml:space="preserve">ა წარმოების სისტემა განვითარებულია, თანამშრომელთა ცოდნა და უნარები გაუმჯობესებულია, </w:t>
      </w:r>
    </w:p>
    <w:p w14:paraId="4A5747AC" w14:textId="77777777" w:rsidR="000D7E3A" w:rsidRPr="000D7E3A" w:rsidRDefault="000D7E3A" w:rsidP="000D7E3A">
      <w:pPr>
        <w:pStyle w:val="ListParagraph"/>
        <w:rPr>
          <w:rFonts w:ascii="Sylfaen" w:eastAsia="Times New Roman" w:hAnsi="Sylfaen" w:cs="Times New Roman"/>
          <w:i/>
          <w:lang w:val="ka-GE"/>
        </w:rPr>
      </w:pPr>
    </w:p>
    <w:p w14:paraId="3AEC8448" w14:textId="626D6AA3" w:rsidR="000D7E3A" w:rsidRDefault="00825268" w:rsidP="000D7E3A">
      <w:pPr>
        <w:pStyle w:val="ListParagraph"/>
        <w:numPr>
          <w:ilvl w:val="0"/>
          <w:numId w:val="25"/>
        </w:numPr>
        <w:spacing w:before="240"/>
        <w:jc w:val="both"/>
        <w:rPr>
          <w:rFonts w:ascii="Sylfaen" w:eastAsia="Times New Roman" w:hAnsi="Sylfaen" w:cs="Times New Roman"/>
          <w:i/>
          <w:lang w:val="ka-GE"/>
        </w:rPr>
      </w:pPr>
      <w:r>
        <w:rPr>
          <w:rFonts w:ascii="Sylfaen" w:eastAsia="Times New Roman" w:hAnsi="Sylfaen" w:cs="Times New Roman"/>
          <w:i/>
          <w:lang w:val="ka-GE"/>
        </w:rPr>
        <w:t xml:space="preserve">განვითარებულია </w:t>
      </w:r>
      <w:r w:rsidR="00D93F20">
        <w:rPr>
          <w:rFonts w:ascii="Sylfaen" w:eastAsia="Times New Roman" w:hAnsi="Sylfaen" w:cs="Times New Roman"/>
          <w:i/>
          <w:lang w:val="ka-GE"/>
        </w:rPr>
        <w:t xml:space="preserve">ადგილობრივ დონეზე ყველა შესაძლო სამთავრობო, </w:t>
      </w:r>
      <w:r w:rsidR="00CC0FAC">
        <w:rPr>
          <w:rFonts w:ascii="Sylfaen" w:eastAsia="Times New Roman" w:hAnsi="Sylfaen" w:cs="Times New Roman"/>
          <w:i/>
          <w:lang w:val="ka-GE"/>
        </w:rPr>
        <w:t>კ</w:t>
      </w:r>
      <w:r w:rsidR="00D93F20">
        <w:rPr>
          <w:rFonts w:ascii="Sylfaen" w:eastAsia="Times New Roman" w:hAnsi="Sylfaen" w:cs="Times New Roman"/>
          <w:i/>
          <w:lang w:val="ka-GE"/>
        </w:rPr>
        <w:t xml:space="preserve">ერძო და სამოქალაქო საზოგადოების ორგანიზაციასთან თანამშრომლობის პრაქტიკები და კოორდინაციის სისტემა; </w:t>
      </w:r>
    </w:p>
    <w:p w14:paraId="5A663293" w14:textId="77777777" w:rsidR="00D93F20" w:rsidRPr="00D93F20" w:rsidRDefault="00D93F20" w:rsidP="00D93F20">
      <w:pPr>
        <w:pStyle w:val="ListParagraph"/>
        <w:rPr>
          <w:rFonts w:ascii="Sylfaen" w:eastAsia="Times New Roman" w:hAnsi="Sylfaen" w:cs="Times New Roman"/>
          <w:i/>
          <w:lang w:val="ka-GE"/>
        </w:rPr>
      </w:pPr>
    </w:p>
    <w:p w14:paraId="52BD415B" w14:textId="6CEFF406" w:rsidR="00D93F20" w:rsidRPr="000D7E3A" w:rsidRDefault="00D93F20" w:rsidP="000D7E3A">
      <w:pPr>
        <w:pStyle w:val="ListParagraph"/>
        <w:numPr>
          <w:ilvl w:val="0"/>
          <w:numId w:val="25"/>
        </w:numPr>
        <w:spacing w:before="240"/>
        <w:jc w:val="both"/>
        <w:rPr>
          <w:rFonts w:ascii="Sylfaen" w:eastAsia="Times New Roman" w:hAnsi="Sylfaen" w:cs="Times New Roman"/>
          <w:i/>
          <w:lang w:val="ka-GE"/>
        </w:rPr>
      </w:pPr>
      <w:r>
        <w:rPr>
          <w:rFonts w:ascii="Sylfaen" w:eastAsia="Times New Roman" w:hAnsi="Sylfaen" w:cs="Times New Roman"/>
          <w:i/>
          <w:lang w:val="ka-GE"/>
        </w:rPr>
        <w:t xml:space="preserve">გაზრდილია თემის წევრთა ინფორმირებულობის ხარისხი მუნიციპალიტეტის მიერ ინიცირებული პროგრამებისა და მათი ეფექტიანობის შესახებ, უზრუნველყოფილია დაგეგმილ ღონისძიებებში მოსახლეობის აქტიური ჩართულობა. </w:t>
      </w:r>
    </w:p>
    <w:p w14:paraId="2E3F54D0" w14:textId="3DB2D4F7" w:rsidR="00AE2986" w:rsidRPr="00AE2986" w:rsidRDefault="00AE2986" w:rsidP="00AE2986">
      <w:pPr>
        <w:rPr>
          <w:rFonts w:ascii="Sylfaen" w:hAnsi="Sylfaen"/>
          <w:lang w:val="ka-GE"/>
        </w:rPr>
        <w:sectPr w:rsidR="00AE2986" w:rsidRPr="00AE2986">
          <w:footerReference w:type="default" r:id="rId14"/>
          <w:pgSz w:w="12240" w:h="15840"/>
          <w:pgMar w:top="1440" w:right="1440" w:bottom="1440" w:left="1440" w:header="720" w:footer="720" w:gutter="0"/>
          <w:cols w:space="720"/>
          <w:docGrid w:linePitch="360"/>
        </w:sectPr>
      </w:pPr>
    </w:p>
    <w:p w14:paraId="0BB41AD1" w14:textId="77777777" w:rsidR="00F9371F" w:rsidRDefault="00F9371F" w:rsidP="006208D6">
      <w:pPr>
        <w:pStyle w:val="Heading1"/>
        <w:spacing w:after="240"/>
        <w:rPr>
          <w:rFonts w:ascii="Sylfaen" w:hAnsi="Sylfaen" w:cs="Sylfaen"/>
          <w:b/>
          <w:color w:val="C00000"/>
          <w:sz w:val="24"/>
          <w:lang w:val="ka-GE"/>
        </w:rPr>
      </w:pPr>
      <w:bookmarkStart w:id="7" w:name="_Toc25060224"/>
      <w:r w:rsidRPr="005B4CB8">
        <w:rPr>
          <w:rFonts w:ascii="Sylfaen" w:hAnsi="Sylfaen" w:cs="Sylfaen"/>
          <w:b/>
          <w:color w:val="C00000"/>
          <w:sz w:val="24"/>
          <w:lang w:val="ka-GE"/>
        </w:rPr>
        <w:lastRenderedPageBreak/>
        <w:t>სამოქმედო</w:t>
      </w:r>
      <w:r w:rsidRPr="005B4CB8">
        <w:rPr>
          <w:b/>
          <w:color w:val="C00000"/>
          <w:sz w:val="24"/>
          <w:lang w:val="ka-GE"/>
        </w:rPr>
        <w:t xml:space="preserve"> </w:t>
      </w:r>
      <w:r w:rsidRPr="005B4CB8">
        <w:rPr>
          <w:rFonts w:ascii="Sylfaen" w:hAnsi="Sylfaen" w:cs="Sylfaen"/>
          <w:b/>
          <w:color w:val="C00000"/>
          <w:sz w:val="24"/>
          <w:lang w:val="ka-GE"/>
        </w:rPr>
        <w:t>გეგმა</w:t>
      </w:r>
      <w:r w:rsidR="000D426C">
        <w:rPr>
          <w:rStyle w:val="FootnoteReference"/>
          <w:rFonts w:ascii="Sylfaen" w:hAnsi="Sylfaen" w:cs="Sylfaen"/>
          <w:b/>
          <w:color w:val="C00000"/>
          <w:sz w:val="24"/>
          <w:lang w:val="ka-GE"/>
        </w:rPr>
        <w:footnoteReference w:id="5"/>
      </w:r>
      <w:bookmarkEnd w:id="7"/>
      <w:r w:rsidR="00FC7C54">
        <w:rPr>
          <w:rFonts w:ascii="Sylfaen" w:hAnsi="Sylfaen" w:cs="Sylfaen"/>
          <w:b/>
          <w:color w:val="C00000"/>
          <w:sz w:val="24"/>
          <w:lang w:val="ka-GE"/>
        </w:rPr>
        <w:t xml:space="preserve"> </w:t>
      </w:r>
    </w:p>
    <w:tbl>
      <w:tblPr>
        <w:tblStyle w:val="TableGrid"/>
        <w:tblW w:w="13585" w:type="dxa"/>
        <w:tblLook w:val="04A0" w:firstRow="1" w:lastRow="0" w:firstColumn="1" w:lastColumn="0" w:noHBand="0" w:noVBand="1"/>
      </w:tblPr>
      <w:tblGrid>
        <w:gridCol w:w="8441"/>
        <w:gridCol w:w="1268"/>
        <w:gridCol w:w="1264"/>
        <w:gridCol w:w="1263"/>
        <w:gridCol w:w="1349"/>
      </w:tblGrid>
      <w:tr w:rsidR="00E86AAC" w14:paraId="7F8DFAAD" w14:textId="2230B3F7" w:rsidTr="00E86AAC">
        <w:tc>
          <w:tcPr>
            <w:tcW w:w="13585" w:type="dxa"/>
            <w:gridSpan w:val="5"/>
            <w:shd w:val="clear" w:color="auto" w:fill="E7E6E6" w:themeFill="background2"/>
          </w:tcPr>
          <w:p w14:paraId="0A907CB8" w14:textId="77777777" w:rsidR="00AD3D26" w:rsidRDefault="00E86AAC" w:rsidP="000D426C">
            <w:pPr>
              <w:jc w:val="center"/>
              <w:rPr>
                <w:rFonts w:ascii="Sylfaen" w:hAnsi="Sylfaen" w:cs="Sylfaen"/>
                <w:b/>
                <w:color w:val="222A35" w:themeColor="text2" w:themeShade="80"/>
                <w:lang w:val="ka-GE"/>
              </w:rPr>
            </w:pPr>
            <w:r w:rsidRPr="008765EC">
              <w:rPr>
                <w:rFonts w:ascii="Sylfaen" w:hAnsi="Sylfaen" w:cs="Sylfaen"/>
                <w:b/>
                <w:color w:val="222A35" w:themeColor="text2" w:themeShade="80"/>
                <w:lang w:val="ka-GE"/>
              </w:rPr>
              <w:t xml:space="preserve">სტრატეგიის შესრულების სამოქმედო გეგმა </w:t>
            </w:r>
            <w:r>
              <w:rPr>
                <w:rFonts w:ascii="Sylfaen" w:hAnsi="Sylfaen" w:cs="Sylfaen"/>
                <w:b/>
                <w:color w:val="222A35" w:themeColor="text2" w:themeShade="80"/>
                <w:lang w:val="ka-GE"/>
              </w:rPr>
              <w:t xml:space="preserve"> </w:t>
            </w:r>
          </w:p>
          <w:p w14:paraId="6F04DEF8" w14:textId="23764061" w:rsidR="00E86AAC" w:rsidRDefault="00E86AAC" w:rsidP="000D426C">
            <w:pPr>
              <w:jc w:val="center"/>
              <w:rPr>
                <w:rFonts w:ascii="Sylfaen" w:hAnsi="Sylfaen" w:cs="Sylfaen"/>
                <w:b/>
                <w:color w:val="222A35" w:themeColor="text2" w:themeShade="80"/>
                <w:lang w:val="ka-GE"/>
              </w:rPr>
            </w:pPr>
            <w:r w:rsidRPr="008765EC">
              <w:rPr>
                <w:rFonts w:ascii="Sylfaen" w:hAnsi="Sylfaen" w:cs="Sylfaen"/>
                <w:b/>
                <w:color w:val="222A35" w:themeColor="text2" w:themeShade="80"/>
                <w:lang w:val="ka-GE"/>
              </w:rPr>
              <w:t>2020 წლისთვის</w:t>
            </w:r>
          </w:p>
          <w:p w14:paraId="4174BCEF" w14:textId="77777777" w:rsidR="00E86AAC" w:rsidRPr="008765EC" w:rsidRDefault="00E86AAC" w:rsidP="000D426C">
            <w:pPr>
              <w:jc w:val="center"/>
              <w:rPr>
                <w:rFonts w:ascii="Sylfaen" w:hAnsi="Sylfaen" w:cs="Sylfaen"/>
                <w:b/>
                <w:color w:val="222A35" w:themeColor="text2" w:themeShade="80"/>
                <w:lang w:val="ka-GE"/>
              </w:rPr>
            </w:pPr>
          </w:p>
        </w:tc>
      </w:tr>
      <w:tr w:rsidR="00AD3D26" w:rsidRPr="00E86AAC" w14:paraId="3EA10548" w14:textId="77777777" w:rsidTr="005128F5">
        <w:tc>
          <w:tcPr>
            <w:tcW w:w="8441" w:type="dxa"/>
            <w:shd w:val="clear" w:color="auto" w:fill="F2F2F2" w:themeFill="background1" w:themeFillShade="F2"/>
          </w:tcPr>
          <w:p w14:paraId="39A64871" w14:textId="77777777" w:rsidR="00AD3D26" w:rsidRDefault="00AD3D26" w:rsidP="00AD3D26">
            <w:pPr>
              <w:jc w:val="center"/>
              <w:rPr>
                <w:rFonts w:ascii="Sylfaen" w:hAnsi="Sylfaen"/>
                <w:b/>
                <w:color w:val="1F3864" w:themeColor="accent5" w:themeShade="80"/>
                <w:lang w:val="ka-GE"/>
              </w:rPr>
            </w:pPr>
            <w:r w:rsidRPr="006208D6">
              <w:rPr>
                <w:rFonts w:ascii="Sylfaen" w:hAnsi="Sylfaen"/>
                <w:b/>
                <w:color w:val="1F3864" w:themeColor="accent5" w:themeShade="80"/>
                <w:lang w:val="ka-GE"/>
              </w:rPr>
              <w:t>აქტივობა</w:t>
            </w:r>
          </w:p>
          <w:p w14:paraId="3B35EA39" w14:textId="77777777" w:rsidR="00AD3D26" w:rsidRPr="006208D6" w:rsidRDefault="00AD3D26" w:rsidP="00AD3D26">
            <w:pPr>
              <w:jc w:val="center"/>
              <w:rPr>
                <w:rFonts w:ascii="Sylfaen" w:hAnsi="Sylfaen"/>
                <w:b/>
                <w:color w:val="1F3864" w:themeColor="accent5" w:themeShade="80"/>
                <w:lang w:val="ka-GE"/>
              </w:rPr>
            </w:pPr>
          </w:p>
        </w:tc>
        <w:tc>
          <w:tcPr>
            <w:tcW w:w="1268" w:type="dxa"/>
            <w:shd w:val="clear" w:color="auto" w:fill="F2F2F2" w:themeFill="background1" w:themeFillShade="F2"/>
          </w:tcPr>
          <w:p w14:paraId="1E675803" w14:textId="77777777" w:rsidR="00AD3D26" w:rsidRPr="006208D6" w:rsidRDefault="00AD3D26" w:rsidP="00AD3D26">
            <w:pPr>
              <w:jc w:val="center"/>
              <w:rPr>
                <w:rFonts w:ascii="Sylfaen" w:hAnsi="Sylfaen"/>
                <w:b/>
                <w:color w:val="1F3864" w:themeColor="accent5" w:themeShade="80"/>
              </w:rPr>
            </w:pPr>
            <w:r w:rsidRPr="006208D6">
              <w:rPr>
                <w:rFonts w:ascii="Sylfaen" w:hAnsi="Sylfaen"/>
                <w:b/>
                <w:color w:val="1F3864" w:themeColor="accent5" w:themeShade="80"/>
                <w:lang w:val="ka-GE"/>
              </w:rPr>
              <w:t xml:space="preserve">კვარტალი </w:t>
            </w:r>
            <w:r w:rsidRPr="006208D6">
              <w:rPr>
                <w:rFonts w:ascii="Sylfaen" w:hAnsi="Sylfaen"/>
                <w:b/>
                <w:color w:val="1F3864" w:themeColor="accent5" w:themeShade="80"/>
              </w:rPr>
              <w:t>I</w:t>
            </w:r>
          </w:p>
        </w:tc>
        <w:tc>
          <w:tcPr>
            <w:tcW w:w="1264" w:type="dxa"/>
            <w:shd w:val="clear" w:color="auto" w:fill="F2F2F2" w:themeFill="background1" w:themeFillShade="F2"/>
          </w:tcPr>
          <w:p w14:paraId="7DA8339E" w14:textId="77777777" w:rsidR="00AD3D26" w:rsidRPr="006208D6" w:rsidRDefault="00AD3D26" w:rsidP="00AD3D26">
            <w:pPr>
              <w:jc w:val="center"/>
              <w:rPr>
                <w:rFonts w:ascii="Sylfaen" w:hAnsi="Sylfaen"/>
                <w:b/>
                <w:color w:val="1F3864" w:themeColor="accent5" w:themeShade="80"/>
              </w:rPr>
            </w:pPr>
            <w:r w:rsidRPr="006208D6">
              <w:rPr>
                <w:rFonts w:ascii="Sylfaen" w:hAnsi="Sylfaen"/>
                <w:b/>
                <w:color w:val="1F3864" w:themeColor="accent5" w:themeShade="80"/>
                <w:lang w:val="ka-GE"/>
              </w:rPr>
              <w:t xml:space="preserve">კვარტალი </w:t>
            </w:r>
            <w:r w:rsidRPr="006208D6">
              <w:rPr>
                <w:rFonts w:ascii="Sylfaen" w:hAnsi="Sylfaen"/>
                <w:b/>
                <w:color w:val="1F3864" w:themeColor="accent5" w:themeShade="80"/>
              </w:rPr>
              <w:t>II</w:t>
            </w:r>
          </w:p>
        </w:tc>
        <w:tc>
          <w:tcPr>
            <w:tcW w:w="1263" w:type="dxa"/>
            <w:shd w:val="clear" w:color="auto" w:fill="F2F2F2" w:themeFill="background1" w:themeFillShade="F2"/>
          </w:tcPr>
          <w:p w14:paraId="38D12E02" w14:textId="77777777" w:rsidR="00AD3D26" w:rsidRPr="006208D6" w:rsidRDefault="00AD3D26" w:rsidP="00AD3D26">
            <w:pPr>
              <w:jc w:val="center"/>
              <w:rPr>
                <w:rFonts w:ascii="Sylfaen" w:hAnsi="Sylfaen"/>
                <w:b/>
                <w:color w:val="1F3864" w:themeColor="accent5" w:themeShade="80"/>
              </w:rPr>
            </w:pPr>
            <w:r w:rsidRPr="006208D6">
              <w:rPr>
                <w:rFonts w:ascii="Sylfaen" w:hAnsi="Sylfaen"/>
                <w:b/>
                <w:color w:val="1F3864" w:themeColor="accent5" w:themeShade="80"/>
                <w:lang w:val="ka-GE"/>
              </w:rPr>
              <w:t xml:space="preserve">კვარტალი </w:t>
            </w:r>
            <w:r w:rsidRPr="006208D6">
              <w:rPr>
                <w:rFonts w:ascii="Sylfaen" w:hAnsi="Sylfaen"/>
                <w:b/>
                <w:color w:val="1F3864" w:themeColor="accent5" w:themeShade="80"/>
              </w:rPr>
              <w:t>III</w:t>
            </w:r>
          </w:p>
        </w:tc>
        <w:tc>
          <w:tcPr>
            <w:tcW w:w="1349" w:type="dxa"/>
            <w:shd w:val="clear" w:color="auto" w:fill="F2F2F2" w:themeFill="background1" w:themeFillShade="F2"/>
          </w:tcPr>
          <w:p w14:paraId="4BDED513" w14:textId="77777777" w:rsidR="00AD3D26" w:rsidRPr="00E86AAC" w:rsidRDefault="00AD3D26" w:rsidP="00AD3D26">
            <w:pPr>
              <w:jc w:val="center"/>
              <w:rPr>
                <w:rFonts w:ascii="Sylfaen" w:hAnsi="Sylfaen"/>
                <w:b/>
                <w:color w:val="1F3864" w:themeColor="accent5" w:themeShade="80"/>
              </w:rPr>
            </w:pPr>
            <w:r>
              <w:rPr>
                <w:rFonts w:ascii="Sylfaen" w:hAnsi="Sylfaen"/>
                <w:b/>
                <w:color w:val="1F3864" w:themeColor="accent5" w:themeShade="80"/>
                <w:lang w:val="ka-GE"/>
              </w:rPr>
              <w:t xml:space="preserve">კვარტალი </w:t>
            </w:r>
            <w:r>
              <w:rPr>
                <w:rFonts w:ascii="Sylfaen" w:hAnsi="Sylfaen"/>
                <w:b/>
                <w:color w:val="1F3864" w:themeColor="accent5" w:themeShade="80"/>
              </w:rPr>
              <w:t>IV</w:t>
            </w:r>
          </w:p>
        </w:tc>
      </w:tr>
      <w:tr w:rsidR="00E86AAC" w14:paraId="10B9F200" w14:textId="37C968AD" w:rsidTr="00E86AAC">
        <w:tc>
          <w:tcPr>
            <w:tcW w:w="13585" w:type="dxa"/>
            <w:gridSpan w:val="5"/>
            <w:shd w:val="clear" w:color="auto" w:fill="E7E6E6" w:themeFill="background2"/>
          </w:tcPr>
          <w:p w14:paraId="7C2B6436" w14:textId="77777777" w:rsidR="00E86AAC" w:rsidRPr="0051219C" w:rsidRDefault="00E86AAC" w:rsidP="008765EC">
            <w:pPr>
              <w:rPr>
                <w:rFonts w:ascii="Sylfaen" w:hAnsi="Sylfaen" w:cs="Sylfaen"/>
                <w:b/>
                <w:color w:val="222A35" w:themeColor="text2" w:themeShade="80"/>
                <w:sz w:val="12"/>
                <w:lang w:val="ka-GE"/>
              </w:rPr>
            </w:pPr>
          </w:p>
          <w:p w14:paraId="44C18BFD" w14:textId="27B0612E" w:rsidR="00E86AAC" w:rsidRPr="0051219C" w:rsidRDefault="00E86AAC" w:rsidP="008765EC">
            <w:pPr>
              <w:rPr>
                <w:rFonts w:ascii="Sylfaen" w:hAnsi="Sylfaen" w:cs="Sylfaen"/>
                <w:b/>
                <w:color w:val="222A35" w:themeColor="text2" w:themeShade="80"/>
                <w:sz w:val="12"/>
                <w:lang w:val="ka-GE"/>
              </w:rPr>
            </w:pPr>
            <w:r w:rsidRPr="006208D6">
              <w:rPr>
                <w:rFonts w:ascii="Sylfaen" w:hAnsi="Sylfaen" w:cs="Sylfaen"/>
                <w:b/>
                <w:color w:val="222A35" w:themeColor="text2" w:themeShade="80"/>
                <w:lang w:val="ka-GE"/>
              </w:rPr>
              <w:t>სტრატეგიული</w:t>
            </w:r>
            <w:r w:rsidRPr="006208D6">
              <w:rPr>
                <w:rFonts w:ascii="Sylfaen" w:hAnsi="Sylfaen"/>
                <w:b/>
                <w:color w:val="222A35" w:themeColor="text2" w:themeShade="80"/>
                <w:lang w:val="ka-GE"/>
              </w:rPr>
              <w:t xml:space="preserve"> მიზანი 1: </w:t>
            </w:r>
            <w:r w:rsidRPr="006208D6">
              <w:rPr>
                <w:rFonts w:ascii="Sylfaen" w:hAnsi="Sylfaen" w:cs="Sylfaen"/>
                <w:b/>
                <w:color w:val="222A35" w:themeColor="text2" w:themeShade="80"/>
                <w:lang w:val="ka-GE"/>
              </w:rPr>
              <w:t>ბაღდათის მუნიციპალიტეტის თემის საჭიროებების გათვალისწინებით სოციალური პროგრამების დანერგვა და განვითარება</w:t>
            </w:r>
          </w:p>
        </w:tc>
      </w:tr>
      <w:tr w:rsidR="00E86AAC" w14:paraId="6A740DE3" w14:textId="49C33DBD" w:rsidTr="00D93F20">
        <w:tc>
          <w:tcPr>
            <w:tcW w:w="8441" w:type="dxa"/>
          </w:tcPr>
          <w:p w14:paraId="2D9462A6" w14:textId="703335A0" w:rsidR="00E86AAC" w:rsidRPr="00CC0FAC" w:rsidRDefault="00A864C6" w:rsidP="00A864C6">
            <w:pPr>
              <w:rPr>
                <w:rFonts w:ascii="Sylfaen" w:hAnsi="Sylfaen"/>
                <w:sz w:val="20"/>
                <w:lang w:val="ka-GE"/>
              </w:rPr>
            </w:pPr>
            <w:r w:rsidRPr="00CC0FAC">
              <w:rPr>
                <w:rFonts w:ascii="Sylfaen" w:hAnsi="Sylfaen"/>
                <w:sz w:val="20"/>
                <w:lang w:val="ka-GE"/>
              </w:rPr>
              <w:t>მომზადებული და დამტკიცებულია</w:t>
            </w:r>
            <w:r w:rsidR="00E86AAC" w:rsidRPr="00CC0FAC">
              <w:rPr>
                <w:rFonts w:ascii="Sylfaen" w:hAnsi="Sylfaen"/>
                <w:sz w:val="20"/>
                <w:lang w:val="ka-GE"/>
              </w:rPr>
              <w:t xml:space="preserve"> </w:t>
            </w:r>
            <w:r w:rsidR="00623ACC" w:rsidRPr="00CC0FAC">
              <w:rPr>
                <w:rFonts w:ascii="Sylfaen" w:hAnsi="Sylfaen"/>
                <w:sz w:val="20"/>
                <w:lang w:val="ka-GE"/>
              </w:rPr>
              <w:t xml:space="preserve">სოციალური პოლიტიკის, </w:t>
            </w:r>
            <w:r w:rsidR="00E86AAC" w:rsidRPr="00CC0FAC">
              <w:rPr>
                <w:rFonts w:ascii="Sylfaen" w:hAnsi="Sylfaen"/>
                <w:sz w:val="20"/>
                <w:lang w:val="ka-GE"/>
              </w:rPr>
              <w:t>პროგრამებისა და მომსახურებების</w:t>
            </w:r>
            <w:r w:rsidRPr="00CC0FAC">
              <w:rPr>
                <w:rFonts w:ascii="Sylfaen" w:hAnsi="Sylfaen"/>
                <w:sz w:val="20"/>
                <w:lang w:val="ka-GE"/>
              </w:rPr>
              <w:t xml:space="preserve"> განვითარების, განახლებისა და შეფასების</w:t>
            </w:r>
            <w:r w:rsidR="00E86AAC" w:rsidRPr="00CC0FAC">
              <w:rPr>
                <w:rFonts w:ascii="Sylfaen" w:hAnsi="Sylfaen"/>
                <w:sz w:val="20"/>
                <w:lang w:val="ka-GE"/>
              </w:rPr>
              <w:t xml:space="preserve"> გრძელვადიანი ხედვა და კონცეფცია</w:t>
            </w:r>
            <w:r w:rsidR="00CC0FAC" w:rsidRPr="00CC0FAC">
              <w:rPr>
                <w:rFonts w:ascii="Sylfaen" w:hAnsi="Sylfaen"/>
                <w:sz w:val="20"/>
                <w:lang w:val="ka-GE"/>
              </w:rPr>
              <w:t>, შესაბამისი ბიუჯეტისა და პასუხისმგებელი პირების მითითებით</w:t>
            </w:r>
          </w:p>
        </w:tc>
        <w:tc>
          <w:tcPr>
            <w:tcW w:w="1268" w:type="dxa"/>
            <w:shd w:val="clear" w:color="auto" w:fill="DEEAF6" w:themeFill="accent1" w:themeFillTint="33"/>
          </w:tcPr>
          <w:p w14:paraId="309932BA" w14:textId="77777777" w:rsidR="00E86AAC" w:rsidRDefault="00E86AAC" w:rsidP="00FC7C54">
            <w:pPr>
              <w:rPr>
                <w:rFonts w:ascii="Sylfaen" w:hAnsi="Sylfaen"/>
                <w:lang w:val="ka-GE"/>
              </w:rPr>
            </w:pPr>
          </w:p>
        </w:tc>
        <w:tc>
          <w:tcPr>
            <w:tcW w:w="1264" w:type="dxa"/>
            <w:shd w:val="clear" w:color="auto" w:fill="DEEAF6" w:themeFill="accent1" w:themeFillTint="33"/>
          </w:tcPr>
          <w:p w14:paraId="003BDACC" w14:textId="77777777" w:rsidR="00E86AAC" w:rsidRDefault="00E86AAC" w:rsidP="00FC7C54">
            <w:pPr>
              <w:rPr>
                <w:rFonts w:ascii="Sylfaen" w:hAnsi="Sylfaen"/>
                <w:lang w:val="ka-GE"/>
              </w:rPr>
            </w:pPr>
          </w:p>
        </w:tc>
        <w:tc>
          <w:tcPr>
            <w:tcW w:w="1263" w:type="dxa"/>
          </w:tcPr>
          <w:p w14:paraId="134573B1" w14:textId="77777777" w:rsidR="00E86AAC" w:rsidRDefault="00E86AAC" w:rsidP="00FC7C54">
            <w:pPr>
              <w:rPr>
                <w:rFonts w:ascii="Sylfaen" w:hAnsi="Sylfaen"/>
                <w:lang w:val="ka-GE"/>
              </w:rPr>
            </w:pPr>
          </w:p>
        </w:tc>
        <w:tc>
          <w:tcPr>
            <w:tcW w:w="1349" w:type="dxa"/>
          </w:tcPr>
          <w:p w14:paraId="6224531A" w14:textId="77777777" w:rsidR="00E86AAC" w:rsidRDefault="00E86AAC" w:rsidP="00FC7C54">
            <w:pPr>
              <w:rPr>
                <w:rFonts w:ascii="Sylfaen" w:hAnsi="Sylfaen"/>
                <w:lang w:val="ka-GE"/>
              </w:rPr>
            </w:pPr>
          </w:p>
        </w:tc>
      </w:tr>
      <w:tr w:rsidR="00E86AAC" w14:paraId="01039F01" w14:textId="2694E550" w:rsidTr="002D1987">
        <w:tc>
          <w:tcPr>
            <w:tcW w:w="8441" w:type="dxa"/>
          </w:tcPr>
          <w:p w14:paraId="0145BBB4" w14:textId="56F54992" w:rsidR="00E86AAC" w:rsidRPr="002746FB" w:rsidRDefault="00E86AAC" w:rsidP="00FC7C54">
            <w:pPr>
              <w:rPr>
                <w:rFonts w:ascii="Sylfaen" w:hAnsi="Sylfaen"/>
                <w:sz w:val="20"/>
                <w:lang w:val="ka-GE"/>
              </w:rPr>
            </w:pPr>
            <w:r w:rsidRPr="002746FB">
              <w:rPr>
                <w:rFonts w:ascii="Sylfaen" w:hAnsi="Sylfaen"/>
                <w:sz w:val="20"/>
                <w:lang w:val="ka-GE"/>
              </w:rPr>
              <w:t>დაწყებულია საჭიროებების შეფასების საფუძველზე შემუშავებული პილოტური პროგრამების</w:t>
            </w:r>
            <w:r>
              <w:rPr>
                <w:rFonts w:ascii="Sylfaen" w:hAnsi="Sylfaen"/>
                <w:sz w:val="20"/>
                <w:lang w:val="ka-GE"/>
              </w:rPr>
              <w:t xml:space="preserve"> (შინ მოვლა, აუტიზმის სპექტრის დიაგნოსტიკა</w:t>
            </w:r>
            <w:r w:rsidR="00400DE2">
              <w:rPr>
                <w:rStyle w:val="FootnoteReference"/>
                <w:rFonts w:ascii="Sylfaen" w:hAnsi="Sylfaen"/>
                <w:sz w:val="20"/>
                <w:lang w:val="ka-GE"/>
              </w:rPr>
              <w:footnoteReference w:id="6"/>
            </w:r>
            <w:r>
              <w:rPr>
                <w:rFonts w:ascii="Sylfaen" w:hAnsi="Sylfaen"/>
                <w:sz w:val="20"/>
                <w:lang w:val="ka-GE"/>
              </w:rPr>
              <w:t>)</w:t>
            </w:r>
            <w:r w:rsidRPr="002746FB">
              <w:rPr>
                <w:rFonts w:ascii="Sylfaen" w:hAnsi="Sylfaen"/>
                <w:sz w:val="20"/>
                <w:lang w:val="ka-GE"/>
              </w:rPr>
              <w:t xml:space="preserve"> განხორციელება</w:t>
            </w:r>
            <w:r>
              <w:rPr>
                <w:rFonts w:ascii="Sylfaen" w:hAnsi="Sylfaen"/>
                <w:sz w:val="20"/>
                <w:lang w:val="ka-GE"/>
              </w:rPr>
              <w:t xml:space="preserve"> შერჩეული მიზნობრივი ჯგუფებისათვის</w:t>
            </w:r>
          </w:p>
        </w:tc>
        <w:tc>
          <w:tcPr>
            <w:tcW w:w="1268" w:type="dxa"/>
            <w:shd w:val="clear" w:color="auto" w:fill="DEEAF6" w:themeFill="accent1" w:themeFillTint="33"/>
          </w:tcPr>
          <w:p w14:paraId="6B3EA634" w14:textId="77777777" w:rsidR="00E86AAC" w:rsidRDefault="00E86AAC" w:rsidP="00FC7C54">
            <w:pPr>
              <w:rPr>
                <w:rFonts w:ascii="Sylfaen" w:hAnsi="Sylfaen"/>
                <w:lang w:val="ka-GE"/>
              </w:rPr>
            </w:pPr>
          </w:p>
        </w:tc>
        <w:tc>
          <w:tcPr>
            <w:tcW w:w="1264" w:type="dxa"/>
            <w:shd w:val="clear" w:color="auto" w:fill="DEEAF6" w:themeFill="accent1" w:themeFillTint="33"/>
          </w:tcPr>
          <w:p w14:paraId="5D7B1379" w14:textId="77777777" w:rsidR="00E86AAC" w:rsidRDefault="00E86AAC" w:rsidP="00FC7C54">
            <w:pPr>
              <w:rPr>
                <w:rFonts w:ascii="Sylfaen" w:hAnsi="Sylfaen"/>
                <w:lang w:val="ka-GE"/>
              </w:rPr>
            </w:pPr>
          </w:p>
        </w:tc>
        <w:tc>
          <w:tcPr>
            <w:tcW w:w="1263" w:type="dxa"/>
            <w:shd w:val="clear" w:color="auto" w:fill="DEEAF6" w:themeFill="accent1" w:themeFillTint="33"/>
          </w:tcPr>
          <w:p w14:paraId="55A6F4A1" w14:textId="77777777" w:rsidR="00E86AAC" w:rsidRDefault="00E86AAC" w:rsidP="00FC7C54">
            <w:pPr>
              <w:rPr>
                <w:rFonts w:ascii="Sylfaen" w:hAnsi="Sylfaen"/>
                <w:lang w:val="ka-GE"/>
              </w:rPr>
            </w:pPr>
          </w:p>
        </w:tc>
        <w:tc>
          <w:tcPr>
            <w:tcW w:w="1349" w:type="dxa"/>
          </w:tcPr>
          <w:p w14:paraId="392DF1E0" w14:textId="77777777" w:rsidR="00E86AAC" w:rsidRDefault="00E86AAC" w:rsidP="00FC7C54">
            <w:pPr>
              <w:rPr>
                <w:rFonts w:ascii="Sylfaen" w:hAnsi="Sylfaen"/>
                <w:lang w:val="ka-GE"/>
              </w:rPr>
            </w:pPr>
          </w:p>
        </w:tc>
      </w:tr>
      <w:tr w:rsidR="00E86AAC" w14:paraId="0E7308C9" w14:textId="32A4E09D" w:rsidTr="002D1987">
        <w:tc>
          <w:tcPr>
            <w:tcW w:w="8441" w:type="dxa"/>
          </w:tcPr>
          <w:p w14:paraId="02F7AD07" w14:textId="7CE23279" w:rsidR="00E86AAC" w:rsidRPr="002746FB" w:rsidRDefault="00E86AAC" w:rsidP="006C4721">
            <w:pPr>
              <w:rPr>
                <w:rFonts w:ascii="Sylfaen" w:hAnsi="Sylfaen"/>
                <w:sz w:val="20"/>
                <w:lang w:val="ka-GE"/>
              </w:rPr>
            </w:pPr>
            <w:r>
              <w:rPr>
                <w:rFonts w:ascii="Sylfaen" w:hAnsi="Sylfaen"/>
                <w:sz w:val="20"/>
                <w:lang w:val="ka-GE"/>
              </w:rPr>
              <w:t>გადახედილი და მოდიფიცირებულია საბინაო პოლიტიკის კუთხით არსებული პროგრამა</w:t>
            </w:r>
            <w:r w:rsidR="002D1987">
              <w:rPr>
                <w:rFonts w:ascii="Sylfaen" w:hAnsi="Sylfaen"/>
                <w:sz w:val="20"/>
                <w:lang w:val="ka-GE"/>
              </w:rPr>
              <w:t xml:space="preserve"> და ინიცირებულია ალტერნატიული მომსახურება</w:t>
            </w:r>
          </w:p>
        </w:tc>
        <w:tc>
          <w:tcPr>
            <w:tcW w:w="1268" w:type="dxa"/>
            <w:shd w:val="clear" w:color="auto" w:fill="DEEAF6" w:themeFill="accent1" w:themeFillTint="33"/>
          </w:tcPr>
          <w:p w14:paraId="72B599D7" w14:textId="77777777" w:rsidR="00E86AAC" w:rsidRDefault="00E86AAC" w:rsidP="00FC7C54">
            <w:pPr>
              <w:rPr>
                <w:rFonts w:ascii="Sylfaen" w:hAnsi="Sylfaen"/>
                <w:lang w:val="ka-GE"/>
              </w:rPr>
            </w:pPr>
          </w:p>
        </w:tc>
        <w:tc>
          <w:tcPr>
            <w:tcW w:w="1264" w:type="dxa"/>
            <w:shd w:val="clear" w:color="auto" w:fill="DEEAF6" w:themeFill="accent1" w:themeFillTint="33"/>
          </w:tcPr>
          <w:p w14:paraId="3BDBD091" w14:textId="77777777" w:rsidR="00E86AAC" w:rsidRDefault="00E86AAC" w:rsidP="00FC7C54">
            <w:pPr>
              <w:rPr>
                <w:rFonts w:ascii="Sylfaen" w:hAnsi="Sylfaen"/>
                <w:lang w:val="ka-GE"/>
              </w:rPr>
            </w:pPr>
          </w:p>
        </w:tc>
        <w:tc>
          <w:tcPr>
            <w:tcW w:w="1263" w:type="dxa"/>
            <w:shd w:val="clear" w:color="auto" w:fill="FFFFFF" w:themeFill="background1"/>
          </w:tcPr>
          <w:p w14:paraId="7ADD14C7" w14:textId="77777777" w:rsidR="00E86AAC" w:rsidRDefault="00E86AAC" w:rsidP="00FC7C54">
            <w:pPr>
              <w:rPr>
                <w:rFonts w:ascii="Sylfaen" w:hAnsi="Sylfaen"/>
                <w:lang w:val="ka-GE"/>
              </w:rPr>
            </w:pPr>
          </w:p>
        </w:tc>
        <w:tc>
          <w:tcPr>
            <w:tcW w:w="1349" w:type="dxa"/>
            <w:shd w:val="clear" w:color="auto" w:fill="FFFFFF" w:themeFill="background1"/>
          </w:tcPr>
          <w:p w14:paraId="7A49B063" w14:textId="77777777" w:rsidR="00E86AAC" w:rsidRDefault="00E86AAC" w:rsidP="00FC7C54">
            <w:pPr>
              <w:rPr>
                <w:rFonts w:ascii="Sylfaen" w:hAnsi="Sylfaen"/>
                <w:lang w:val="ka-GE"/>
              </w:rPr>
            </w:pPr>
          </w:p>
        </w:tc>
      </w:tr>
      <w:tr w:rsidR="00E86AAC" w14:paraId="67320C7B" w14:textId="7800BF7F" w:rsidTr="002D1987">
        <w:tc>
          <w:tcPr>
            <w:tcW w:w="8441" w:type="dxa"/>
          </w:tcPr>
          <w:p w14:paraId="6E24CF79" w14:textId="77777777" w:rsidR="00E86AAC" w:rsidRPr="002746FB" w:rsidRDefault="00E86AAC" w:rsidP="00FC7C54">
            <w:pPr>
              <w:rPr>
                <w:rFonts w:ascii="Sylfaen" w:hAnsi="Sylfaen"/>
                <w:sz w:val="20"/>
                <w:lang w:val="ka-GE"/>
              </w:rPr>
            </w:pPr>
            <w:r>
              <w:rPr>
                <w:rFonts w:ascii="Sylfaen" w:hAnsi="Sylfaen"/>
                <w:sz w:val="20"/>
                <w:lang w:val="ka-GE"/>
              </w:rPr>
              <w:t xml:space="preserve">შემუშავებულია შშმ პირთა დღის ცენტრის პროექტი და დაწყებულია მუშაობა ფონდების მოძიებაზე </w:t>
            </w:r>
          </w:p>
        </w:tc>
        <w:tc>
          <w:tcPr>
            <w:tcW w:w="1268" w:type="dxa"/>
            <w:shd w:val="clear" w:color="auto" w:fill="DEEAF6" w:themeFill="accent1" w:themeFillTint="33"/>
          </w:tcPr>
          <w:p w14:paraId="1538479A" w14:textId="77777777" w:rsidR="00E86AAC" w:rsidRDefault="00E86AAC" w:rsidP="00FC7C54">
            <w:pPr>
              <w:rPr>
                <w:rFonts w:ascii="Sylfaen" w:hAnsi="Sylfaen"/>
                <w:lang w:val="ka-GE"/>
              </w:rPr>
            </w:pPr>
          </w:p>
        </w:tc>
        <w:tc>
          <w:tcPr>
            <w:tcW w:w="1264" w:type="dxa"/>
            <w:shd w:val="clear" w:color="auto" w:fill="FFFFFF" w:themeFill="background1"/>
          </w:tcPr>
          <w:p w14:paraId="2B1F8F20" w14:textId="77777777" w:rsidR="00E86AAC" w:rsidRDefault="00E86AAC" w:rsidP="00FC7C54">
            <w:pPr>
              <w:rPr>
                <w:rFonts w:ascii="Sylfaen" w:hAnsi="Sylfaen"/>
                <w:lang w:val="ka-GE"/>
              </w:rPr>
            </w:pPr>
          </w:p>
        </w:tc>
        <w:tc>
          <w:tcPr>
            <w:tcW w:w="1263" w:type="dxa"/>
          </w:tcPr>
          <w:p w14:paraId="74C29098" w14:textId="77777777" w:rsidR="00E86AAC" w:rsidRDefault="00E86AAC" w:rsidP="00FC7C54">
            <w:pPr>
              <w:rPr>
                <w:rFonts w:ascii="Sylfaen" w:hAnsi="Sylfaen"/>
                <w:lang w:val="ka-GE"/>
              </w:rPr>
            </w:pPr>
          </w:p>
        </w:tc>
        <w:tc>
          <w:tcPr>
            <w:tcW w:w="1349" w:type="dxa"/>
          </w:tcPr>
          <w:p w14:paraId="4FBF5CF4" w14:textId="77777777" w:rsidR="00E86AAC" w:rsidRDefault="00E86AAC" w:rsidP="00FC7C54">
            <w:pPr>
              <w:rPr>
                <w:rFonts w:ascii="Sylfaen" w:hAnsi="Sylfaen"/>
                <w:lang w:val="ka-GE"/>
              </w:rPr>
            </w:pPr>
          </w:p>
        </w:tc>
      </w:tr>
      <w:tr w:rsidR="00E86AAC" w14:paraId="5F798BD4" w14:textId="6703B5CF" w:rsidTr="00E86AAC">
        <w:tc>
          <w:tcPr>
            <w:tcW w:w="13585" w:type="dxa"/>
            <w:gridSpan w:val="5"/>
            <w:shd w:val="clear" w:color="auto" w:fill="E7E6E6" w:themeFill="background2"/>
          </w:tcPr>
          <w:p w14:paraId="2BC58CB8" w14:textId="77777777" w:rsidR="00E86AAC" w:rsidRDefault="00E86AAC" w:rsidP="00FC7C54">
            <w:pPr>
              <w:rPr>
                <w:rFonts w:ascii="Sylfaen" w:hAnsi="Sylfaen" w:cs="Sylfaen"/>
                <w:b/>
                <w:color w:val="222A35" w:themeColor="text2" w:themeShade="80"/>
                <w:lang w:val="ka-GE"/>
              </w:rPr>
            </w:pPr>
          </w:p>
          <w:p w14:paraId="54B441B7" w14:textId="77777777" w:rsidR="00E86AAC" w:rsidRDefault="00E86AAC" w:rsidP="00FC7C54">
            <w:pPr>
              <w:rPr>
                <w:rFonts w:ascii="Sylfaen" w:hAnsi="Sylfaen"/>
                <w:b/>
                <w:color w:val="222A35" w:themeColor="text2" w:themeShade="80"/>
                <w:lang w:val="ka-GE"/>
              </w:rPr>
            </w:pPr>
            <w:r w:rsidRPr="006208D6">
              <w:rPr>
                <w:rFonts w:ascii="Sylfaen" w:hAnsi="Sylfaen" w:cs="Sylfaen"/>
                <w:b/>
                <w:color w:val="222A35" w:themeColor="text2" w:themeShade="80"/>
                <w:lang w:val="ka-GE"/>
              </w:rPr>
              <w:t>სტრატეგიული</w:t>
            </w:r>
            <w:r w:rsidRPr="006208D6">
              <w:rPr>
                <w:rFonts w:ascii="Sylfaen" w:hAnsi="Sylfaen"/>
                <w:b/>
                <w:color w:val="222A35" w:themeColor="text2" w:themeShade="80"/>
                <w:lang w:val="ka-GE"/>
              </w:rPr>
              <w:t xml:space="preserve"> მიზანი</w:t>
            </w:r>
            <w:r>
              <w:rPr>
                <w:rFonts w:ascii="Sylfaen" w:hAnsi="Sylfaen"/>
                <w:b/>
                <w:color w:val="222A35" w:themeColor="text2" w:themeShade="80"/>
                <w:lang w:val="ka-GE"/>
              </w:rPr>
              <w:t xml:space="preserve"> 2</w:t>
            </w:r>
            <w:r w:rsidRPr="006208D6">
              <w:rPr>
                <w:rFonts w:ascii="Sylfaen" w:hAnsi="Sylfaen"/>
                <w:b/>
                <w:color w:val="222A35" w:themeColor="text2" w:themeShade="80"/>
                <w:lang w:val="ka-GE"/>
              </w:rPr>
              <w:t>: სოციალური და ჯანდაცვის სამსახურის ინსტიტუციური განვითარება სოციალური პროგრამების ადმინისტრირების გასაუმჯობესებლად</w:t>
            </w:r>
          </w:p>
          <w:p w14:paraId="1462B924" w14:textId="77777777" w:rsidR="00E86AAC" w:rsidRDefault="00E86AAC" w:rsidP="00FC7C54">
            <w:pPr>
              <w:rPr>
                <w:rFonts w:ascii="Sylfaen" w:hAnsi="Sylfaen" w:cs="Sylfaen"/>
                <w:b/>
                <w:color w:val="222A35" w:themeColor="text2" w:themeShade="80"/>
                <w:lang w:val="ka-GE"/>
              </w:rPr>
            </w:pPr>
          </w:p>
        </w:tc>
      </w:tr>
      <w:tr w:rsidR="00E86AAC" w14:paraId="199782D6" w14:textId="7A3D1FB8" w:rsidTr="00E86AAC">
        <w:tc>
          <w:tcPr>
            <w:tcW w:w="8441" w:type="dxa"/>
          </w:tcPr>
          <w:p w14:paraId="5F0EDC3B" w14:textId="77777777" w:rsidR="00E86AAC" w:rsidRPr="002746FB" w:rsidRDefault="00E86AAC" w:rsidP="0051219C">
            <w:pPr>
              <w:rPr>
                <w:rFonts w:ascii="Sylfaen" w:hAnsi="Sylfaen"/>
                <w:sz w:val="20"/>
                <w:lang w:val="ka-GE"/>
              </w:rPr>
            </w:pPr>
            <w:r w:rsidRPr="002746FB">
              <w:rPr>
                <w:rFonts w:ascii="Sylfaen" w:hAnsi="Sylfaen"/>
                <w:sz w:val="20"/>
                <w:lang w:val="ka-GE"/>
              </w:rPr>
              <w:t xml:space="preserve">ჯანდაცვისა და სოციალური დახმარების გაცემის წესში შესულია ცვლილება და ნათლადაა გაწერილი სამიზნე ჯგუფები, ინდიკატორები, გაცემისა და შეწყვტის წესი </w:t>
            </w:r>
          </w:p>
        </w:tc>
        <w:tc>
          <w:tcPr>
            <w:tcW w:w="1268" w:type="dxa"/>
            <w:shd w:val="clear" w:color="auto" w:fill="DEEAF6" w:themeFill="accent1" w:themeFillTint="33"/>
          </w:tcPr>
          <w:p w14:paraId="58239F12" w14:textId="77777777" w:rsidR="00E86AAC" w:rsidRDefault="00E86AAC" w:rsidP="00BB095F">
            <w:pPr>
              <w:rPr>
                <w:rFonts w:ascii="Sylfaen" w:hAnsi="Sylfaen"/>
                <w:lang w:val="ka-GE"/>
              </w:rPr>
            </w:pPr>
          </w:p>
        </w:tc>
        <w:tc>
          <w:tcPr>
            <w:tcW w:w="1264" w:type="dxa"/>
          </w:tcPr>
          <w:p w14:paraId="699A54FF" w14:textId="77777777" w:rsidR="00E86AAC" w:rsidRDefault="00E86AAC" w:rsidP="00BB095F">
            <w:pPr>
              <w:rPr>
                <w:rFonts w:ascii="Sylfaen" w:hAnsi="Sylfaen"/>
                <w:lang w:val="ka-GE"/>
              </w:rPr>
            </w:pPr>
          </w:p>
        </w:tc>
        <w:tc>
          <w:tcPr>
            <w:tcW w:w="1263" w:type="dxa"/>
          </w:tcPr>
          <w:p w14:paraId="60BBA436" w14:textId="77777777" w:rsidR="00E86AAC" w:rsidRDefault="00E86AAC" w:rsidP="00BB095F">
            <w:pPr>
              <w:rPr>
                <w:rFonts w:ascii="Sylfaen" w:hAnsi="Sylfaen"/>
                <w:lang w:val="ka-GE"/>
              </w:rPr>
            </w:pPr>
          </w:p>
        </w:tc>
        <w:tc>
          <w:tcPr>
            <w:tcW w:w="1349" w:type="dxa"/>
          </w:tcPr>
          <w:p w14:paraId="15F6D17A" w14:textId="77777777" w:rsidR="00E86AAC" w:rsidRDefault="00E86AAC" w:rsidP="00BB095F">
            <w:pPr>
              <w:rPr>
                <w:rFonts w:ascii="Sylfaen" w:hAnsi="Sylfaen"/>
                <w:lang w:val="ka-GE"/>
              </w:rPr>
            </w:pPr>
          </w:p>
        </w:tc>
      </w:tr>
      <w:tr w:rsidR="00E86AAC" w14:paraId="592F4898" w14:textId="38CF0412" w:rsidTr="00E86AAC">
        <w:tc>
          <w:tcPr>
            <w:tcW w:w="8441" w:type="dxa"/>
          </w:tcPr>
          <w:p w14:paraId="64830FB3" w14:textId="77777777" w:rsidR="00E86AAC" w:rsidRPr="002746FB" w:rsidRDefault="00E86AAC" w:rsidP="006C4721">
            <w:pPr>
              <w:rPr>
                <w:rFonts w:ascii="Sylfaen" w:hAnsi="Sylfaen"/>
                <w:sz w:val="20"/>
                <w:lang w:val="ka-GE"/>
              </w:rPr>
            </w:pPr>
            <w:r>
              <w:rPr>
                <w:rFonts w:ascii="Sylfaen" w:hAnsi="Sylfaen"/>
                <w:sz w:val="20"/>
                <w:lang w:val="ka-GE"/>
              </w:rPr>
              <w:t xml:space="preserve">განვითარებული და პილოტირებულია </w:t>
            </w:r>
            <w:r w:rsidRPr="006C4721">
              <w:rPr>
                <w:rFonts w:ascii="Sylfaen" w:hAnsi="Sylfaen"/>
                <w:sz w:val="20"/>
                <w:lang w:val="ka-GE"/>
              </w:rPr>
              <w:t xml:space="preserve">ბენეფიციართათვის მიწოდებული მომსახურებების ეფექტიანობისა და ზეგავლენის შეფასების </w:t>
            </w:r>
            <w:r>
              <w:rPr>
                <w:rFonts w:ascii="Sylfaen" w:hAnsi="Sylfaen"/>
                <w:sz w:val="20"/>
                <w:lang w:val="ka-GE"/>
              </w:rPr>
              <w:t>ინსტრუმენტები</w:t>
            </w:r>
          </w:p>
        </w:tc>
        <w:tc>
          <w:tcPr>
            <w:tcW w:w="1268" w:type="dxa"/>
            <w:shd w:val="clear" w:color="auto" w:fill="DEEAF6" w:themeFill="accent1" w:themeFillTint="33"/>
          </w:tcPr>
          <w:p w14:paraId="12FE3C91" w14:textId="77777777" w:rsidR="00E86AAC" w:rsidRDefault="00E86AAC" w:rsidP="00BB095F">
            <w:pPr>
              <w:rPr>
                <w:rFonts w:ascii="Sylfaen" w:hAnsi="Sylfaen"/>
                <w:lang w:val="ka-GE"/>
              </w:rPr>
            </w:pPr>
          </w:p>
        </w:tc>
        <w:tc>
          <w:tcPr>
            <w:tcW w:w="1264" w:type="dxa"/>
            <w:shd w:val="clear" w:color="auto" w:fill="FFFFFF" w:themeFill="background1"/>
          </w:tcPr>
          <w:p w14:paraId="3E6647CA" w14:textId="77777777" w:rsidR="00E86AAC" w:rsidRDefault="00E86AAC" w:rsidP="00BB095F">
            <w:pPr>
              <w:rPr>
                <w:rFonts w:ascii="Sylfaen" w:hAnsi="Sylfaen"/>
                <w:lang w:val="ka-GE"/>
              </w:rPr>
            </w:pPr>
          </w:p>
        </w:tc>
        <w:tc>
          <w:tcPr>
            <w:tcW w:w="1263" w:type="dxa"/>
            <w:shd w:val="clear" w:color="auto" w:fill="DEEAF6" w:themeFill="accent1" w:themeFillTint="33"/>
          </w:tcPr>
          <w:p w14:paraId="74DCE44D" w14:textId="77777777" w:rsidR="00E86AAC" w:rsidRDefault="00E86AAC" w:rsidP="00BB095F">
            <w:pPr>
              <w:rPr>
                <w:rFonts w:ascii="Sylfaen" w:hAnsi="Sylfaen"/>
                <w:lang w:val="ka-GE"/>
              </w:rPr>
            </w:pPr>
          </w:p>
        </w:tc>
        <w:tc>
          <w:tcPr>
            <w:tcW w:w="1349" w:type="dxa"/>
            <w:shd w:val="clear" w:color="auto" w:fill="DEEAF6" w:themeFill="accent1" w:themeFillTint="33"/>
          </w:tcPr>
          <w:p w14:paraId="78DBFCB4" w14:textId="77777777" w:rsidR="00E86AAC" w:rsidRDefault="00E86AAC" w:rsidP="00BB095F">
            <w:pPr>
              <w:rPr>
                <w:rFonts w:ascii="Sylfaen" w:hAnsi="Sylfaen"/>
                <w:lang w:val="ka-GE"/>
              </w:rPr>
            </w:pPr>
          </w:p>
        </w:tc>
      </w:tr>
      <w:tr w:rsidR="00E86AAC" w14:paraId="3A8AC2FB" w14:textId="2A7A8140" w:rsidTr="00E86AAC">
        <w:tc>
          <w:tcPr>
            <w:tcW w:w="8441" w:type="dxa"/>
          </w:tcPr>
          <w:p w14:paraId="0600DB58" w14:textId="77777777" w:rsidR="00E86AAC" w:rsidRPr="002746FB" w:rsidRDefault="00E86AAC" w:rsidP="00BB095F">
            <w:pPr>
              <w:rPr>
                <w:rFonts w:ascii="Sylfaen" w:hAnsi="Sylfaen"/>
                <w:sz w:val="20"/>
                <w:lang w:val="ka-GE"/>
              </w:rPr>
            </w:pPr>
            <w:r>
              <w:rPr>
                <w:rFonts w:ascii="Sylfaen" w:hAnsi="Sylfaen"/>
                <w:sz w:val="20"/>
                <w:lang w:val="ka-GE"/>
              </w:rPr>
              <w:lastRenderedPageBreak/>
              <w:t>შემუშავებული და პერიოდულად განახლებულია ბენეფიციართა მონაცემთა ბაზები</w:t>
            </w:r>
          </w:p>
        </w:tc>
        <w:tc>
          <w:tcPr>
            <w:tcW w:w="1268" w:type="dxa"/>
          </w:tcPr>
          <w:p w14:paraId="69EB7690" w14:textId="77777777" w:rsidR="00E86AAC" w:rsidRDefault="00E86AAC" w:rsidP="00BB095F">
            <w:pPr>
              <w:rPr>
                <w:rFonts w:ascii="Sylfaen" w:hAnsi="Sylfaen"/>
                <w:lang w:val="ka-GE"/>
              </w:rPr>
            </w:pPr>
          </w:p>
        </w:tc>
        <w:tc>
          <w:tcPr>
            <w:tcW w:w="1264" w:type="dxa"/>
            <w:shd w:val="clear" w:color="auto" w:fill="DEEAF6" w:themeFill="accent1" w:themeFillTint="33"/>
          </w:tcPr>
          <w:p w14:paraId="093069FA" w14:textId="77777777" w:rsidR="00E86AAC" w:rsidRDefault="00E86AAC" w:rsidP="00BB095F">
            <w:pPr>
              <w:rPr>
                <w:rFonts w:ascii="Sylfaen" w:hAnsi="Sylfaen"/>
                <w:lang w:val="ka-GE"/>
              </w:rPr>
            </w:pPr>
          </w:p>
        </w:tc>
        <w:tc>
          <w:tcPr>
            <w:tcW w:w="1263" w:type="dxa"/>
            <w:shd w:val="clear" w:color="auto" w:fill="DEEAF6" w:themeFill="accent1" w:themeFillTint="33"/>
          </w:tcPr>
          <w:p w14:paraId="215E525F" w14:textId="77777777" w:rsidR="00E86AAC" w:rsidRDefault="00E86AAC" w:rsidP="00BB095F">
            <w:pPr>
              <w:rPr>
                <w:rFonts w:ascii="Sylfaen" w:hAnsi="Sylfaen"/>
                <w:lang w:val="ka-GE"/>
              </w:rPr>
            </w:pPr>
          </w:p>
        </w:tc>
        <w:tc>
          <w:tcPr>
            <w:tcW w:w="1349" w:type="dxa"/>
            <w:shd w:val="clear" w:color="auto" w:fill="DEEAF6" w:themeFill="accent1" w:themeFillTint="33"/>
          </w:tcPr>
          <w:p w14:paraId="38BD3178" w14:textId="77777777" w:rsidR="00E86AAC" w:rsidRDefault="00E86AAC" w:rsidP="00BB095F">
            <w:pPr>
              <w:rPr>
                <w:rFonts w:ascii="Sylfaen" w:hAnsi="Sylfaen"/>
                <w:lang w:val="ka-GE"/>
              </w:rPr>
            </w:pPr>
          </w:p>
        </w:tc>
      </w:tr>
      <w:tr w:rsidR="00E86AAC" w14:paraId="758BB6E3" w14:textId="4D1F8B6E" w:rsidTr="00E86AAC">
        <w:tc>
          <w:tcPr>
            <w:tcW w:w="8441" w:type="dxa"/>
          </w:tcPr>
          <w:p w14:paraId="7866E10F" w14:textId="77777777" w:rsidR="00E86AAC" w:rsidRPr="00CC0FAC" w:rsidRDefault="00E86AAC" w:rsidP="00BB095F">
            <w:pPr>
              <w:rPr>
                <w:rFonts w:ascii="Sylfaen" w:hAnsi="Sylfaen"/>
                <w:sz w:val="20"/>
                <w:lang w:val="ka-GE"/>
              </w:rPr>
            </w:pPr>
            <w:r w:rsidRPr="00CC0FAC">
              <w:rPr>
                <w:rFonts w:ascii="Sylfaen" w:hAnsi="Sylfaen"/>
                <w:sz w:val="20"/>
                <w:lang w:val="ka-GE"/>
              </w:rPr>
              <w:t xml:space="preserve">შეფასებულია წლის განმავლობაში განხორციელებული პროგრამების ეფექტიანობა და ბენეფიციართა კმაყოფილება </w:t>
            </w:r>
          </w:p>
        </w:tc>
        <w:tc>
          <w:tcPr>
            <w:tcW w:w="1268" w:type="dxa"/>
          </w:tcPr>
          <w:p w14:paraId="1DD50066" w14:textId="77777777" w:rsidR="00E86AAC" w:rsidRDefault="00E86AAC" w:rsidP="00BB095F">
            <w:pPr>
              <w:rPr>
                <w:rFonts w:ascii="Sylfaen" w:hAnsi="Sylfaen"/>
                <w:lang w:val="ka-GE"/>
              </w:rPr>
            </w:pPr>
          </w:p>
        </w:tc>
        <w:tc>
          <w:tcPr>
            <w:tcW w:w="1264" w:type="dxa"/>
          </w:tcPr>
          <w:p w14:paraId="0F7D1DF4" w14:textId="77777777" w:rsidR="00E86AAC" w:rsidRDefault="00E86AAC" w:rsidP="00BB095F">
            <w:pPr>
              <w:rPr>
                <w:rFonts w:ascii="Sylfaen" w:hAnsi="Sylfaen"/>
                <w:lang w:val="ka-GE"/>
              </w:rPr>
            </w:pPr>
          </w:p>
        </w:tc>
        <w:tc>
          <w:tcPr>
            <w:tcW w:w="1263" w:type="dxa"/>
            <w:shd w:val="clear" w:color="auto" w:fill="DEEAF6" w:themeFill="accent1" w:themeFillTint="33"/>
          </w:tcPr>
          <w:p w14:paraId="4DF2C566" w14:textId="77777777" w:rsidR="00E86AAC" w:rsidRDefault="00E86AAC" w:rsidP="00BB095F">
            <w:pPr>
              <w:rPr>
                <w:rFonts w:ascii="Sylfaen" w:hAnsi="Sylfaen"/>
                <w:lang w:val="ka-GE"/>
              </w:rPr>
            </w:pPr>
          </w:p>
        </w:tc>
        <w:tc>
          <w:tcPr>
            <w:tcW w:w="1349" w:type="dxa"/>
            <w:shd w:val="clear" w:color="auto" w:fill="DEEAF6" w:themeFill="accent1" w:themeFillTint="33"/>
          </w:tcPr>
          <w:p w14:paraId="4E34D5B3" w14:textId="77777777" w:rsidR="00E86AAC" w:rsidRDefault="00E86AAC" w:rsidP="00BB095F">
            <w:pPr>
              <w:rPr>
                <w:rFonts w:ascii="Sylfaen" w:hAnsi="Sylfaen"/>
                <w:lang w:val="ka-GE"/>
              </w:rPr>
            </w:pPr>
          </w:p>
        </w:tc>
      </w:tr>
      <w:tr w:rsidR="00E86AAC" w14:paraId="0906C0AD" w14:textId="5BF70C97" w:rsidTr="00F4663F">
        <w:tc>
          <w:tcPr>
            <w:tcW w:w="8441" w:type="dxa"/>
          </w:tcPr>
          <w:p w14:paraId="0BF424B2" w14:textId="2E3207DB" w:rsidR="00E86AAC" w:rsidRPr="0051219C" w:rsidRDefault="00E86AAC" w:rsidP="00434C41">
            <w:pPr>
              <w:rPr>
                <w:rFonts w:ascii="Sylfaen" w:hAnsi="Sylfaen"/>
                <w:sz w:val="20"/>
                <w:lang w:val="ka-GE"/>
              </w:rPr>
            </w:pPr>
            <w:r w:rsidRPr="0051219C">
              <w:rPr>
                <w:rFonts w:ascii="Sylfaen" w:hAnsi="Sylfaen"/>
                <w:sz w:val="20"/>
                <w:lang w:val="ka-GE"/>
              </w:rPr>
              <w:t xml:space="preserve">შეფასებულია სოციალური და ჯანდაცვის </w:t>
            </w:r>
            <w:r w:rsidR="00F4663F">
              <w:rPr>
                <w:rFonts w:ascii="Sylfaen" w:hAnsi="Sylfaen"/>
                <w:sz w:val="20"/>
                <w:lang w:val="ka-GE"/>
              </w:rPr>
              <w:t xml:space="preserve">სამსახურის </w:t>
            </w:r>
            <w:r w:rsidRPr="0051219C">
              <w:rPr>
                <w:rFonts w:ascii="Sylfaen" w:hAnsi="Sylfaen"/>
                <w:sz w:val="20"/>
                <w:lang w:val="ka-GE"/>
              </w:rPr>
              <w:t xml:space="preserve">თანამშრომელთა უნარები და გაწერილია ადამიანური რესურსის განვითარების მიზნით საჭირო </w:t>
            </w:r>
            <w:r>
              <w:rPr>
                <w:rFonts w:ascii="Sylfaen" w:hAnsi="Sylfaen"/>
                <w:sz w:val="20"/>
                <w:lang w:val="ka-GE"/>
              </w:rPr>
              <w:t>ტრენინგები</w:t>
            </w:r>
          </w:p>
        </w:tc>
        <w:tc>
          <w:tcPr>
            <w:tcW w:w="1268" w:type="dxa"/>
          </w:tcPr>
          <w:p w14:paraId="30306874" w14:textId="77777777" w:rsidR="00E86AAC" w:rsidRDefault="00E86AAC" w:rsidP="00BB095F">
            <w:pPr>
              <w:rPr>
                <w:rFonts w:ascii="Sylfaen" w:hAnsi="Sylfaen"/>
                <w:lang w:val="ka-GE"/>
              </w:rPr>
            </w:pPr>
          </w:p>
        </w:tc>
        <w:tc>
          <w:tcPr>
            <w:tcW w:w="1264" w:type="dxa"/>
            <w:shd w:val="clear" w:color="auto" w:fill="DEEAF6" w:themeFill="accent1" w:themeFillTint="33"/>
          </w:tcPr>
          <w:p w14:paraId="4C23EEED" w14:textId="77777777" w:rsidR="00E86AAC" w:rsidRDefault="00E86AAC" w:rsidP="00BB095F">
            <w:pPr>
              <w:rPr>
                <w:rFonts w:ascii="Sylfaen" w:hAnsi="Sylfaen"/>
                <w:lang w:val="ka-GE"/>
              </w:rPr>
            </w:pPr>
          </w:p>
        </w:tc>
        <w:tc>
          <w:tcPr>
            <w:tcW w:w="1263" w:type="dxa"/>
            <w:shd w:val="clear" w:color="auto" w:fill="DEEAF6" w:themeFill="accent1" w:themeFillTint="33"/>
          </w:tcPr>
          <w:p w14:paraId="1991CA33" w14:textId="77777777" w:rsidR="00E86AAC" w:rsidRDefault="00E86AAC" w:rsidP="00BB095F">
            <w:pPr>
              <w:rPr>
                <w:rFonts w:ascii="Sylfaen" w:hAnsi="Sylfaen"/>
                <w:lang w:val="ka-GE"/>
              </w:rPr>
            </w:pPr>
          </w:p>
        </w:tc>
        <w:tc>
          <w:tcPr>
            <w:tcW w:w="1349" w:type="dxa"/>
          </w:tcPr>
          <w:p w14:paraId="2FAAF185" w14:textId="77777777" w:rsidR="00E86AAC" w:rsidRDefault="00E86AAC" w:rsidP="00BB095F">
            <w:pPr>
              <w:rPr>
                <w:rFonts w:ascii="Sylfaen" w:hAnsi="Sylfaen"/>
                <w:lang w:val="ka-GE"/>
              </w:rPr>
            </w:pPr>
          </w:p>
        </w:tc>
      </w:tr>
      <w:tr w:rsidR="00E86AAC" w14:paraId="477F4DD9" w14:textId="25ACA5AB" w:rsidTr="00E86AAC">
        <w:tc>
          <w:tcPr>
            <w:tcW w:w="13585" w:type="dxa"/>
            <w:gridSpan w:val="5"/>
            <w:shd w:val="clear" w:color="auto" w:fill="E7E6E6" w:themeFill="background2"/>
          </w:tcPr>
          <w:p w14:paraId="17D8960B" w14:textId="77777777" w:rsidR="00E86AAC" w:rsidRPr="00434C41" w:rsidRDefault="00E86AAC" w:rsidP="00BB095F">
            <w:pPr>
              <w:rPr>
                <w:rFonts w:ascii="Sylfaen" w:hAnsi="Sylfaen" w:cs="Sylfaen"/>
                <w:b/>
                <w:color w:val="222A35" w:themeColor="text2" w:themeShade="80"/>
                <w:sz w:val="10"/>
                <w:lang w:val="ka-GE"/>
              </w:rPr>
            </w:pPr>
          </w:p>
          <w:p w14:paraId="6B00D9A4" w14:textId="77777777" w:rsidR="00E86AAC" w:rsidRPr="0051219C" w:rsidRDefault="00E86AAC" w:rsidP="0051219C">
            <w:pPr>
              <w:rPr>
                <w:rFonts w:ascii="Sylfaen" w:hAnsi="Sylfaen" w:cs="Sylfaen"/>
                <w:b/>
                <w:color w:val="222A35" w:themeColor="text2" w:themeShade="80"/>
                <w:lang w:val="ka-GE"/>
              </w:rPr>
            </w:pPr>
            <w:r w:rsidRPr="0051219C">
              <w:rPr>
                <w:rFonts w:ascii="Sylfaen" w:hAnsi="Sylfaen" w:cs="Sylfaen"/>
                <w:b/>
                <w:color w:val="222A35" w:themeColor="text2" w:themeShade="80"/>
                <w:lang w:val="ka-GE"/>
              </w:rPr>
              <w:t>სტრატეგიული</w:t>
            </w:r>
            <w:r w:rsidRPr="0051219C">
              <w:rPr>
                <w:rFonts w:ascii="Sylfaen" w:hAnsi="Sylfaen"/>
                <w:b/>
                <w:color w:val="222A35" w:themeColor="text2" w:themeShade="80"/>
                <w:lang w:val="ka-GE"/>
              </w:rPr>
              <w:t xml:space="preserve"> მიზანი 3</w:t>
            </w:r>
            <w:r w:rsidRPr="0051219C">
              <w:rPr>
                <w:rFonts w:ascii="Sylfaen" w:hAnsi="Sylfaen" w:cs="Sylfaen"/>
                <w:b/>
                <w:color w:val="222A35" w:themeColor="text2" w:themeShade="80"/>
                <w:lang w:val="ka-GE"/>
              </w:rPr>
              <w:t>: ადგილობრივ დონეზე დაინტერესებულ მხარეებთან კოორდინაციისა და თანამშრომლობის შესაძლებლობების გაძლიერება</w:t>
            </w:r>
          </w:p>
          <w:p w14:paraId="6B5C621E" w14:textId="77777777" w:rsidR="00E86AAC" w:rsidRPr="00434C41" w:rsidRDefault="00E86AAC" w:rsidP="00BB095F">
            <w:pPr>
              <w:rPr>
                <w:rFonts w:ascii="Sylfaen" w:hAnsi="Sylfaen" w:cs="Sylfaen"/>
                <w:b/>
                <w:color w:val="222A35" w:themeColor="text2" w:themeShade="80"/>
                <w:sz w:val="10"/>
                <w:lang w:val="ka-GE"/>
              </w:rPr>
            </w:pPr>
          </w:p>
        </w:tc>
      </w:tr>
      <w:tr w:rsidR="00E86AAC" w14:paraId="1C3D9F0D" w14:textId="6A88CBC9" w:rsidTr="00E86AAC">
        <w:tc>
          <w:tcPr>
            <w:tcW w:w="8441" w:type="dxa"/>
          </w:tcPr>
          <w:p w14:paraId="2E576419" w14:textId="2F6CDED2" w:rsidR="00E86AAC" w:rsidRPr="002746FB" w:rsidRDefault="00623ACC" w:rsidP="00290E25">
            <w:pPr>
              <w:rPr>
                <w:rFonts w:ascii="Sylfaen" w:hAnsi="Sylfaen"/>
                <w:sz w:val="20"/>
                <w:lang w:val="ka-GE"/>
              </w:rPr>
            </w:pPr>
            <w:r w:rsidRPr="00CC0FAC">
              <w:rPr>
                <w:rFonts w:ascii="Sylfaen" w:hAnsi="Sylfaen"/>
                <w:sz w:val="20"/>
                <w:lang w:val="ka-GE"/>
              </w:rPr>
              <w:t xml:space="preserve">გაწერილია </w:t>
            </w:r>
            <w:r w:rsidR="00B32B2A" w:rsidRPr="00CC0FAC">
              <w:rPr>
                <w:rFonts w:ascii="Sylfaen" w:hAnsi="Sylfaen"/>
                <w:sz w:val="20"/>
                <w:lang w:val="ka-GE"/>
              </w:rPr>
              <w:t xml:space="preserve">და ამუშავებულია </w:t>
            </w:r>
            <w:r w:rsidRPr="00CC0FAC">
              <w:rPr>
                <w:rFonts w:ascii="Sylfaen" w:hAnsi="Sylfaen"/>
                <w:sz w:val="20"/>
                <w:lang w:val="ka-GE"/>
              </w:rPr>
              <w:t>სექტორთაშორისი თანამშრომლობისა და კოორდინაციის მექანიზმები,</w:t>
            </w:r>
            <w:r w:rsidRPr="00623ACC">
              <w:rPr>
                <w:rFonts w:ascii="Sylfaen" w:hAnsi="Sylfaen"/>
                <w:color w:val="FF0000"/>
                <w:sz w:val="20"/>
                <w:lang w:val="ka-GE"/>
              </w:rPr>
              <w:t xml:space="preserve"> </w:t>
            </w:r>
            <w:r w:rsidR="00E86AAC">
              <w:rPr>
                <w:rFonts w:ascii="Sylfaen" w:hAnsi="Sylfaen"/>
                <w:sz w:val="20"/>
                <w:lang w:val="ka-GE"/>
              </w:rPr>
              <w:t xml:space="preserve">მომზადებული და გაფორმებულია ურთიერთთანამშრომლობის მემორანდუმი ყველა შესაძლო დაინტერესებულ მხარესთან </w:t>
            </w:r>
          </w:p>
        </w:tc>
        <w:tc>
          <w:tcPr>
            <w:tcW w:w="1268" w:type="dxa"/>
          </w:tcPr>
          <w:p w14:paraId="69A7EDF8" w14:textId="77777777" w:rsidR="00E86AAC" w:rsidRDefault="00E86AAC" w:rsidP="00BB095F">
            <w:pPr>
              <w:rPr>
                <w:rFonts w:ascii="Sylfaen" w:hAnsi="Sylfaen"/>
                <w:lang w:val="ka-GE"/>
              </w:rPr>
            </w:pPr>
          </w:p>
        </w:tc>
        <w:tc>
          <w:tcPr>
            <w:tcW w:w="1264" w:type="dxa"/>
            <w:shd w:val="clear" w:color="auto" w:fill="DEEAF6" w:themeFill="accent1" w:themeFillTint="33"/>
          </w:tcPr>
          <w:p w14:paraId="6A612998" w14:textId="77777777" w:rsidR="00E86AAC" w:rsidRDefault="00E86AAC" w:rsidP="00BB095F">
            <w:pPr>
              <w:rPr>
                <w:rFonts w:ascii="Sylfaen" w:hAnsi="Sylfaen"/>
                <w:lang w:val="ka-GE"/>
              </w:rPr>
            </w:pPr>
          </w:p>
        </w:tc>
        <w:tc>
          <w:tcPr>
            <w:tcW w:w="1263" w:type="dxa"/>
            <w:shd w:val="clear" w:color="auto" w:fill="DEEAF6" w:themeFill="accent1" w:themeFillTint="33"/>
          </w:tcPr>
          <w:p w14:paraId="2C8598A4" w14:textId="77777777" w:rsidR="00E86AAC" w:rsidRDefault="00E86AAC" w:rsidP="00BB095F">
            <w:pPr>
              <w:rPr>
                <w:rFonts w:ascii="Sylfaen" w:hAnsi="Sylfaen"/>
                <w:lang w:val="ka-GE"/>
              </w:rPr>
            </w:pPr>
          </w:p>
        </w:tc>
        <w:tc>
          <w:tcPr>
            <w:tcW w:w="1349" w:type="dxa"/>
            <w:shd w:val="clear" w:color="auto" w:fill="DEEAF6" w:themeFill="accent1" w:themeFillTint="33"/>
          </w:tcPr>
          <w:p w14:paraId="1CFEC80C" w14:textId="77777777" w:rsidR="00E86AAC" w:rsidRDefault="00E86AAC" w:rsidP="00BB095F">
            <w:pPr>
              <w:rPr>
                <w:rFonts w:ascii="Sylfaen" w:hAnsi="Sylfaen"/>
                <w:lang w:val="ka-GE"/>
              </w:rPr>
            </w:pPr>
          </w:p>
        </w:tc>
      </w:tr>
      <w:tr w:rsidR="00E86AAC" w14:paraId="5B20EE50" w14:textId="754D28A8" w:rsidTr="00E86AAC">
        <w:tc>
          <w:tcPr>
            <w:tcW w:w="8441" w:type="dxa"/>
          </w:tcPr>
          <w:p w14:paraId="030B768A" w14:textId="77777777" w:rsidR="00E86AAC" w:rsidRPr="002746FB" w:rsidRDefault="00E86AAC" w:rsidP="00BB095F">
            <w:pPr>
              <w:rPr>
                <w:rFonts w:ascii="Sylfaen" w:hAnsi="Sylfaen"/>
                <w:sz w:val="20"/>
                <w:lang w:val="ka-GE"/>
              </w:rPr>
            </w:pPr>
            <w:r>
              <w:rPr>
                <w:rFonts w:ascii="Sylfaen" w:hAnsi="Sylfaen"/>
                <w:sz w:val="20"/>
                <w:lang w:val="ka-GE"/>
              </w:rPr>
              <w:t>ინიცირებული და განხორციელებულია სამუშაო შეხვედრა ადგილზე მოქმედ კერძო სექტორის წარმომადგენლებთან, განსაზღვრულია შესაძლო პარტნიორები და თანამშრომლობის წერტილები</w:t>
            </w:r>
          </w:p>
        </w:tc>
        <w:tc>
          <w:tcPr>
            <w:tcW w:w="1268" w:type="dxa"/>
          </w:tcPr>
          <w:p w14:paraId="69CF442D" w14:textId="77777777" w:rsidR="00E86AAC" w:rsidRDefault="00E86AAC" w:rsidP="00BB095F">
            <w:pPr>
              <w:rPr>
                <w:rFonts w:ascii="Sylfaen" w:hAnsi="Sylfaen"/>
                <w:lang w:val="ka-GE"/>
              </w:rPr>
            </w:pPr>
          </w:p>
        </w:tc>
        <w:tc>
          <w:tcPr>
            <w:tcW w:w="1264" w:type="dxa"/>
            <w:shd w:val="clear" w:color="auto" w:fill="DEEAF6" w:themeFill="accent1" w:themeFillTint="33"/>
          </w:tcPr>
          <w:p w14:paraId="4F776D75" w14:textId="77777777" w:rsidR="00E86AAC" w:rsidRDefault="00E86AAC" w:rsidP="00BB095F">
            <w:pPr>
              <w:rPr>
                <w:rFonts w:ascii="Sylfaen" w:hAnsi="Sylfaen"/>
                <w:lang w:val="ka-GE"/>
              </w:rPr>
            </w:pPr>
          </w:p>
        </w:tc>
        <w:tc>
          <w:tcPr>
            <w:tcW w:w="1263" w:type="dxa"/>
          </w:tcPr>
          <w:p w14:paraId="33AEFCB1" w14:textId="77777777" w:rsidR="00E86AAC" w:rsidRDefault="00E86AAC" w:rsidP="00BB095F">
            <w:pPr>
              <w:rPr>
                <w:rFonts w:ascii="Sylfaen" w:hAnsi="Sylfaen"/>
                <w:lang w:val="ka-GE"/>
              </w:rPr>
            </w:pPr>
          </w:p>
        </w:tc>
        <w:tc>
          <w:tcPr>
            <w:tcW w:w="1349" w:type="dxa"/>
          </w:tcPr>
          <w:p w14:paraId="2C1DACFE" w14:textId="77777777" w:rsidR="00E86AAC" w:rsidRDefault="00E86AAC" w:rsidP="00BB095F">
            <w:pPr>
              <w:rPr>
                <w:rFonts w:ascii="Sylfaen" w:hAnsi="Sylfaen"/>
                <w:lang w:val="ka-GE"/>
              </w:rPr>
            </w:pPr>
          </w:p>
        </w:tc>
      </w:tr>
      <w:tr w:rsidR="00E86AAC" w14:paraId="404E969F" w14:textId="09825EC6" w:rsidTr="00E86AAC">
        <w:tc>
          <w:tcPr>
            <w:tcW w:w="8441" w:type="dxa"/>
          </w:tcPr>
          <w:p w14:paraId="19634F01" w14:textId="55F15544" w:rsidR="00E86AAC" w:rsidRPr="002746FB" w:rsidRDefault="00CC0FAC" w:rsidP="00CC0FAC">
            <w:pPr>
              <w:rPr>
                <w:rFonts w:ascii="Sylfaen" w:hAnsi="Sylfaen"/>
                <w:sz w:val="20"/>
                <w:lang w:val="ka-GE"/>
              </w:rPr>
            </w:pPr>
            <w:r w:rsidRPr="00CC0FAC">
              <w:rPr>
                <w:rFonts w:ascii="Sylfaen" w:hAnsi="Sylfaen"/>
                <w:sz w:val="20"/>
                <w:lang w:val="ka-GE"/>
              </w:rPr>
              <w:t>გაუმჯობესებულია</w:t>
            </w:r>
            <w:r w:rsidR="00E86AAC" w:rsidRPr="00CC0FAC">
              <w:rPr>
                <w:rFonts w:ascii="Sylfaen" w:hAnsi="Sylfaen"/>
                <w:sz w:val="20"/>
                <w:lang w:val="ka-GE"/>
              </w:rPr>
              <w:t xml:space="preserve"> მუნიციპალიტეტის მხრიდან მომსახურების მიმწოდებელ ორგანიზაციებსა და უწყებებთან ბენეფიციართა გადამისამართების </w:t>
            </w:r>
            <w:r>
              <w:rPr>
                <w:rFonts w:ascii="Sylfaen" w:hAnsi="Sylfaen"/>
                <w:sz w:val="20"/>
                <w:lang w:val="ka-GE"/>
              </w:rPr>
              <w:t>პრაქტიკა</w:t>
            </w:r>
          </w:p>
        </w:tc>
        <w:tc>
          <w:tcPr>
            <w:tcW w:w="1268" w:type="dxa"/>
          </w:tcPr>
          <w:p w14:paraId="11DA87F9" w14:textId="77777777" w:rsidR="00E86AAC" w:rsidRDefault="00E86AAC" w:rsidP="00BB095F">
            <w:pPr>
              <w:rPr>
                <w:rFonts w:ascii="Sylfaen" w:hAnsi="Sylfaen"/>
                <w:lang w:val="ka-GE"/>
              </w:rPr>
            </w:pPr>
          </w:p>
        </w:tc>
        <w:tc>
          <w:tcPr>
            <w:tcW w:w="1264" w:type="dxa"/>
          </w:tcPr>
          <w:p w14:paraId="079F0E30" w14:textId="77777777" w:rsidR="00E86AAC" w:rsidRDefault="00E86AAC" w:rsidP="00BB095F">
            <w:pPr>
              <w:rPr>
                <w:rFonts w:ascii="Sylfaen" w:hAnsi="Sylfaen"/>
                <w:lang w:val="ka-GE"/>
              </w:rPr>
            </w:pPr>
          </w:p>
        </w:tc>
        <w:tc>
          <w:tcPr>
            <w:tcW w:w="1263" w:type="dxa"/>
            <w:shd w:val="clear" w:color="auto" w:fill="DEEAF6" w:themeFill="accent1" w:themeFillTint="33"/>
          </w:tcPr>
          <w:p w14:paraId="7BEFF9C9" w14:textId="77777777" w:rsidR="00E86AAC" w:rsidRDefault="00E86AAC" w:rsidP="00BB095F">
            <w:pPr>
              <w:rPr>
                <w:rFonts w:ascii="Sylfaen" w:hAnsi="Sylfaen"/>
                <w:lang w:val="ka-GE"/>
              </w:rPr>
            </w:pPr>
          </w:p>
        </w:tc>
        <w:tc>
          <w:tcPr>
            <w:tcW w:w="1349" w:type="dxa"/>
            <w:shd w:val="clear" w:color="auto" w:fill="DEEAF6" w:themeFill="accent1" w:themeFillTint="33"/>
          </w:tcPr>
          <w:p w14:paraId="697A84E1" w14:textId="77777777" w:rsidR="00E86AAC" w:rsidRDefault="00E86AAC" w:rsidP="00BB095F">
            <w:pPr>
              <w:rPr>
                <w:rFonts w:ascii="Sylfaen" w:hAnsi="Sylfaen"/>
                <w:lang w:val="ka-GE"/>
              </w:rPr>
            </w:pPr>
          </w:p>
        </w:tc>
      </w:tr>
    </w:tbl>
    <w:p w14:paraId="648919A9" w14:textId="77777777" w:rsidR="002746FB" w:rsidRDefault="002746FB" w:rsidP="006208D6">
      <w:pPr>
        <w:rPr>
          <w:rFonts w:ascii="Sylfaen" w:hAnsi="Sylfaen"/>
          <w:b/>
          <w:color w:val="1F3864" w:themeColor="accent5" w:themeShade="80"/>
          <w:lang w:val="ka-GE"/>
        </w:rPr>
        <w:sectPr w:rsidR="002746FB" w:rsidSect="002746FB">
          <w:pgSz w:w="15840" w:h="12240" w:orient="landscape"/>
          <w:pgMar w:top="1440" w:right="1440" w:bottom="1440" w:left="1440" w:header="720" w:footer="720" w:gutter="0"/>
          <w:cols w:space="720"/>
          <w:docGrid w:linePitch="360"/>
        </w:sectPr>
      </w:pPr>
    </w:p>
    <w:p w14:paraId="7AAA4AC6" w14:textId="77777777" w:rsidR="00512D2D" w:rsidRPr="005B4CB8" w:rsidRDefault="002F6E30" w:rsidP="00E93E64">
      <w:pPr>
        <w:pStyle w:val="Heading1"/>
        <w:spacing w:after="240"/>
        <w:rPr>
          <w:b/>
          <w:color w:val="C00000"/>
          <w:sz w:val="24"/>
          <w:lang w:val="ka-GE"/>
        </w:rPr>
      </w:pPr>
      <w:bookmarkStart w:id="8" w:name="_Toc25060225"/>
      <w:r w:rsidRPr="005B4CB8">
        <w:rPr>
          <w:rFonts w:ascii="Sylfaen" w:hAnsi="Sylfaen" w:cs="Sylfaen"/>
          <w:b/>
          <w:color w:val="C00000"/>
          <w:sz w:val="24"/>
          <w:lang w:val="ka-GE"/>
        </w:rPr>
        <w:lastRenderedPageBreak/>
        <w:t>დასკვნა</w:t>
      </w:r>
      <w:bookmarkEnd w:id="8"/>
    </w:p>
    <w:p w14:paraId="72037AB9" w14:textId="77777777" w:rsidR="006208D6" w:rsidRDefault="00E93E64" w:rsidP="00E93E64">
      <w:pPr>
        <w:jc w:val="both"/>
        <w:rPr>
          <w:rFonts w:ascii="Sylfaen" w:hAnsi="Sylfaen"/>
          <w:lang w:val="ka-GE"/>
        </w:rPr>
      </w:pPr>
      <w:r w:rsidRPr="0002441C">
        <w:rPr>
          <w:rFonts w:ascii="Sylfaen" w:hAnsi="Sylfaen"/>
          <w:lang w:val="ka-GE"/>
        </w:rPr>
        <w:t xml:space="preserve">წინამდებარე სტრატეგიის წარმატებულად განხორციელებისთვის მნიშვნელოვანია, რომ მომზადდეს </w:t>
      </w:r>
      <w:r w:rsidR="006208D6">
        <w:rPr>
          <w:rFonts w:ascii="Sylfaen" w:hAnsi="Sylfaen"/>
          <w:lang w:val="ka-GE"/>
        </w:rPr>
        <w:t>სრულყოფილი</w:t>
      </w:r>
      <w:r w:rsidRPr="0002441C">
        <w:rPr>
          <w:rFonts w:ascii="Sylfaen" w:hAnsi="Sylfaen"/>
          <w:lang w:val="ka-GE"/>
        </w:rPr>
        <w:t xml:space="preserve"> სამოქმედო გეგმა, რომლის ფარგლებშიც გაიწერება კონკრეტული სტრატეგიული ამოაცანების საპასუხო აქტივობები, პასუხისმგებელი </w:t>
      </w:r>
      <w:r>
        <w:rPr>
          <w:rFonts w:ascii="Sylfaen" w:hAnsi="Sylfaen"/>
          <w:lang w:val="ka-GE"/>
        </w:rPr>
        <w:t>უწყებები</w:t>
      </w:r>
      <w:r w:rsidR="006208D6">
        <w:rPr>
          <w:rFonts w:ascii="Sylfaen" w:hAnsi="Sylfaen"/>
          <w:lang w:val="ka-GE"/>
        </w:rPr>
        <w:t>სა</w:t>
      </w:r>
      <w:r w:rsidRPr="0002441C">
        <w:rPr>
          <w:rFonts w:ascii="Sylfaen" w:hAnsi="Sylfaen"/>
          <w:lang w:val="ka-GE"/>
        </w:rPr>
        <w:t xml:space="preserve"> და დროითი </w:t>
      </w:r>
      <w:r w:rsidR="006208D6">
        <w:rPr>
          <w:rFonts w:ascii="Sylfaen" w:hAnsi="Sylfaen"/>
          <w:lang w:val="ka-GE"/>
        </w:rPr>
        <w:t xml:space="preserve">ჩარჩოს მითითებით. </w:t>
      </w:r>
      <w:r w:rsidRPr="0002441C">
        <w:rPr>
          <w:rFonts w:ascii="Sylfaen" w:hAnsi="Sylfaen"/>
          <w:lang w:val="ka-GE"/>
        </w:rPr>
        <w:t xml:space="preserve"> </w:t>
      </w:r>
      <w:r w:rsidR="006208D6">
        <w:rPr>
          <w:rFonts w:ascii="Sylfaen" w:hAnsi="Sylfaen"/>
          <w:lang w:val="ka-GE"/>
        </w:rPr>
        <w:t xml:space="preserve">ამასთან, </w:t>
      </w:r>
      <w:r w:rsidRPr="0002441C">
        <w:rPr>
          <w:rFonts w:ascii="Sylfaen" w:hAnsi="Sylfaen"/>
          <w:lang w:val="ka-GE"/>
        </w:rPr>
        <w:t xml:space="preserve"> </w:t>
      </w:r>
      <w:r w:rsidR="006208D6">
        <w:rPr>
          <w:rFonts w:ascii="Sylfaen" w:hAnsi="Sylfaen"/>
          <w:lang w:val="ka-GE"/>
        </w:rPr>
        <w:t xml:space="preserve">მნიშვნელოვანია თითოეულ აქტივობასთან მიმართებით მოხდეს განფასება და </w:t>
      </w:r>
      <w:r w:rsidR="00C56864">
        <w:rPr>
          <w:rFonts w:ascii="Sylfaen" w:hAnsi="Sylfaen"/>
          <w:lang w:val="ka-GE"/>
        </w:rPr>
        <w:t xml:space="preserve">მიეთითოს მათი შესრულებისათვის საჭირო თანხის ოდენობა. </w:t>
      </w:r>
    </w:p>
    <w:p w14:paraId="0A880186" w14:textId="597CD85F" w:rsidR="0036022A" w:rsidRDefault="00C56864" w:rsidP="006968EF">
      <w:pPr>
        <w:jc w:val="both"/>
        <w:rPr>
          <w:rFonts w:ascii="Sylfaen" w:hAnsi="Sylfaen"/>
          <w:lang w:val="ka-GE"/>
        </w:rPr>
      </w:pPr>
      <w:r>
        <w:rPr>
          <w:rFonts w:ascii="Sylfaen" w:hAnsi="Sylfaen"/>
          <w:lang w:val="ka-GE"/>
        </w:rPr>
        <w:t>გარდა ამისა,</w:t>
      </w:r>
      <w:r w:rsidR="0036022A">
        <w:rPr>
          <w:rFonts w:ascii="Sylfaen" w:hAnsi="Sylfaen"/>
          <w:lang w:val="ka-GE"/>
        </w:rPr>
        <w:t xml:space="preserve"> გასათვალისწინებელია</w:t>
      </w:r>
      <w:r>
        <w:rPr>
          <w:rFonts w:ascii="Sylfaen" w:hAnsi="Sylfaen"/>
          <w:lang w:val="ka-GE"/>
        </w:rPr>
        <w:t xml:space="preserve"> </w:t>
      </w:r>
      <w:r w:rsidRPr="00CF4044">
        <w:rPr>
          <w:rFonts w:ascii="Sylfaen" w:hAnsi="Sylfaen"/>
          <w:lang w:val="ka-GE"/>
        </w:rPr>
        <w:t>მონიტორინგისა და შეფასების კომპონენტი</w:t>
      </w:r>
      <w:r w:rsidR="0036022A">
        <w:rPr>
          <w:rFonts w:ascii="Sylfaen" w:hAnsi="Sylfaen"/>
          <w:lang w:val="ka-GE"/>
        </w:rPr>
        <w:t>, რაც</w:t>
      </w:r>
      <w:r w:rsidRPr="00CF4044">
        <w:rPr>
          <w:rFonts w:ascii="Sylfaen" w:hAnsi="Sylfaen"/>
          <w:lang w:val="ka-GE"/>
        </w:rPr>
        <w:t xml:space="preserve"> სტრატეგიის ერთ-ერთ </w:t>
      </w:r>
      <w:r>
        <w:rPr>
          <w:rFonts w:ascii="Sylfaen" w:hAnsi="Sylfaen"/>
          <w:lang w:val="ka-GE"/>
        </w:rPr>
        <w:t>მნიშვნელოვან</w:t>
      </w:r>
      <w:r w:rsidRPr="00CF4044">
        <w:rPr>
          <w:rFonts w:ascii="Sylfaen" w:hAnsi="Sylfaen"/>
          <w:lang w:val="ka-GE"/>
        </w:rPr>
        <w:t xml:space="preserve"> </w:t>
      </w:r>
      <w:r>
        <w:rPr>
          <w:rFonts w:ascii="Sylfaen" w:hAnsi="Sylfaen"/>
          <w:lang w:val="ka-GE"/>
        </w:rPr>
        <w:t xml:space="preserve">ნაწილს წარმოადგენს, რადგან </w:t>
      </w:r>
      <w:r w:rsidRPr="00CF4044">
        <w:rPr>
          <w:rFonts w:ascii="Sylfaen" w:hAnsi="Sylfaen"/>
          <w:lang w:val="ka-GE"/>
        </w:rPr>
        <w:t xml:space="preserve">მიღწეული შედეგების </w:t>
      </w:r>
      <w:r>
        <w:rPr>
          <w:rFonts w:ascii="Sylfaen" w:hAnsi="Sylfaen"/>
          <w:lang w:val="ka-GE"/>
        </w:rPr>
        <w:t xml:space="preserve">შეფასებისა და ანალიზის </w:t>
      </w:r>
      <w:r w:rsidRPr="00CF4044">
        <w:rPr>
          <w:rFonts w:ascii="Sylfaen" w:hAnsi="Sylfaen"/>
          <w:lang w:val="ka-GE"/>
        </w:rPr>
        <w:t>საშუალებას</w:t>
      </w:r>
      <w:r>
        <w:rPr>
          <w:rFonts w:ascii="Sylfaen" w:hAnsi="Sylfaen"/>
          <w:lang w:val="ka-GE"/>
        </w:rPr>
        <w:t xml:space="preserve"> იძლევა. შესაბამისად, დეტალურ </w:t>
      </w:r>
      <w:r w:rsidRPr="006B1212">
        <w:rPr>
          <w:rFonts w:ascii="Sylfaen" w:hAnsi="Sylfaen"/>
          <w:lang w:val="ka-GE"/>
        </w:rPr>
        <w:t>სამოქმედო გეგმასთან ერ</w:t>
      </w:r>
      <w:r>
        <w:rPr>
          <w:rFonts w:ascii="Sylfaen" w:hAnsi="Sylfaen"/>
          <w:lang w:val="ka-GE"/>
        </w:rPr>
        <w:t>თ</w:t>
      </w:r>
      <w:r w:rsidRPr="006B1212">
        <w:rPr>
          <w:rFonts w:ascii="Sylfaen" w:hAnsi="Sylfaen"/>
          <w:lang w:val="ka-GE"/>
        </w:rPr>
        <w:t>ად უნდა განვითარდეს მონიტორინგისა და შეფასების  სისტემა</w:t>
      </w:r>
      <w:r>
        <w:rPr>
          <w:rFonts w:ascii="Sylfaen" w:hAnsi="Sylfaen"/>
          <w:lang w:val="ka-GE"/>
        </w:rPr>
        <w:t>ც</w:t>
      </w:r>
      <w:r w:rsidRPr="006B1212">
        <w:rPr>
          <w:rFonts w:ascii="Sylfaen" w:hAnsi="Sylfaen"/>
          <w:lang w:val="ka-GE"/>
        </w:rPr>
        <w:t>,</w:t>
      </w:r>
      <w:r w:rsidR="0036022A">
        <w:rPr>
          <w:rFonts w:ascii="Sylfaen" w:hAnsi="Sylfaen"/>
          <w:lang w:val="ka-GE"/>
        </w:rPr>
        <w:t xml:space="preserve"> ინდიკატორებზე დაფუძნებით,</w:t>
      </w:r>
      <w:r w:rsidRPr="006B1212">
        <w:rPr>
          <w:rFonts w:ascii="Sylfaen" w:hAnsi="Sylfaen"/>
          <w:lang w:val="ka-GE"/>
        </w:rPr>
        <w:t xml:space="preserve"> </w:t>
      </w:r>
      <w:r w:rsidR="0036022A">
        <w:rPr>
          <w:rFonts w:ascii="Sylfaen" w:hAnsi="Sylfaen"/>
          <w:lang w:val="ka-GE"/>
        </w:rPr>
        <w:t xml:space="preserve">რაც </w:t>
      </w:r>
      <w:r w:rsidR="0036022A" w:rsidRPr="00065415">
        <w:rPr>
          <w:rFonts w:ascii="Sylfaen" w:hAnsi="Sylfaen"/>
          <w:lang w:val="ka-GE"/>
        </w:rPr>
        <w:t>სამოქმედო გეგმით განსაზღვრული ღონისძიებების შესრულების</w:t>
      </w:r>
      <w:r w:rsidR="0036022A">
        <w:rPr>
          <w:rFonts w:ascii="Sylfaen" w:hAnsi="Sylfaen"/>
          <w:lang w:val="ka-GE"/>
        </w:rPr>
        <w:t xml:space="preserve">, </w:t>
      </w:r>
      <w:r w:rsidR="0036022A" w:rsidRPr="00065415">
        <w:rPr>
          <w:rFonts w:ascii="Sylfaen" w:hAnsi="Sylfaen"/>
          <w:lang w:val="ka-GE"/>
        </w:rPr>
        <w:t xml:space="preserve">მათი განხორციელების პროცესში </w:t>
      </w:r>
      <w:r w:rsidR="0036022A">
        <w:rPr>
          <w:rFonts w:ascii="Sylfaen" w:hAnsi="Sylfaen"/>
          <w:lang w:val="ka-GE"/>
        </w:rPr>
        <w:t xml:space="preserve">წამოჭრილი </w:t>
      </w:r>
      <w:r w:rsidR="0036022A" w:rsidRPr="00065415">
        <w:rPr>
          <w:rFonts w:ascii="Sylfaen" w:hAnsi="Sylfaen"/>
          <w:lang w:val="ka-GE"/>
        </w:rPr>
        <w:t xml:space="preserve">სირთულეებისა და გამოწვევების </w:t>
      </w:r>
      <w:r w:rsidR="0036022A">
        <w:rPr>
          <w:rFonts w:ascii="Sylfaen" w:hAnsi="Sylfaen"/>
          <w:lang w:val="ka-GE"/>
        </w:rPr>
        <w:t xml:space="preserve">გამოვლენის გარდა, მუნიციპალიტეტს დაეხმარება სამოქმედო გეგმაში საჭირო ცვლილებების იდენტიფიცირებაში. სტრატეგიისა და სამოქმედო გეგმის შესრულების </w:t>
      </w:r>
      <w:r w:rsidR="0036022A" w:rsidRPr="00065415">
        <w:rPr>
          <w:rFonts w:ascii="Sylfaen" w:hAnsi="Sylfaen"/>
          <w:lang w:val="ka-GE"/>
        </w:rPr>
        <w:t xml:space="preserve">პერიოდული მონიტორინგი და შეფასება უზრუნველყოფს მიღებული </w:t>
      </w:r>
      <w:r w:rsidR="0036022A">
        <w:rPr>
          <w:rFonts w:ascii="Sylfaen" w:hAnsi="Sylfaen"/>
          <w:lang w:val="ka-GE"/>
        </w:rPr>
        <w:t xml:space="preserve">შედეგების მიზნებთან შესაბამისობის დროულად დადგენასა და </w:t>
      </w:r>
      <w:r w:rsidR="0036022A" w:rsidRPr="00065415">
        <w:rPr>
          <w:rFonts w:ascii="Sylfaen" w:hAnsi="Sylfaen"/>
          <w:lang w:val="ka-GE"/>
        </w:rPr>
        <w:t xml:space="preserve"> </w:t>
      </w:r>
      <w:r w:rsidR="0036022A">
        <w:rPr>
          <w:rFonts w:ascii="Sylfaen" w:hAnsi="Sylfaen"/>
          <w:lang w:val="ka-GE"/>
        </w:rPr>
        <w:t xml:space="preserve">განსახორციელებელი ცვლილებების გამოვლენას. </w:t>
      </w:r>
      <w:r w:rsidR="0036022A" w:rsidRPr="00065415">
        <w:rPr>
          <w:rFonts w:ascii="Sylfaen" w:hAnsi="Sylfaen"/>
          <w:lang w:val="ka-GE"/>
        </w:rPr>
        <w:t xml:space="preserve"> </w:t>
      </w:r>
    </w:p>
    <w:p w14:paraId="1EAF1DF7" w14:textId="2585A8E1" w:rsidR="009F0D68" w:rsidRDefault="009F0D68" w:rsidP="006968EF">
      <w:pPr>
        <w:jc w:val="both"/>
        <w:rPr>
          <w:rFonts w:ascii="Sylfaen" w:hAnsi="Sylfaen"/>
          <w:lang w:val="ka-GE"/>
        </w:rPr>
      </w:pPr>
      <w:r>
        <w:rPr>
          <w:rFonts w:ascii="Sylfaen" w:hAnsi="Sylfaen"/>
          <w:lang w:val="ka-GE"/>
        </w:rPr>
        <w:t xml:space="preserve">მუნიციპალიტეტს, შიდა მიზნებისათვის შეუძლია მოამზადოს </w:t>
      </w:r>
      <w:r w:rsidR="006968EF" w:rsidRPr="006968EF">
        <w:rPr>
          <w:rFonts w:ascii="Sylfaen" w:hAnsi="Sylfaen"/>
          <w:lang w:val="ka-GE"/>
        </w:rPr>
        <w:t>სამოქმედო გეგმის შესრულების ანგარიში</w:t>
      </w:r>
      <w:r>
        <w:rPr>
          <w:rFonts w:ascii="Sylfaen" w:hAnsi="Sylfaen"/>
          <w:lang w:val="ka-GE"/>
        </w:rPr>
        <w:t>ც</w:t>
      </w:r>
      <w:r w:rsidR="006968EF" w:rsidRPr="006968EF">
        <w:rPr>
          <w:rFonts w:ascii="Sylfaen" w:hAnsi="Sylfaen"/>
          <w:lang w:val="ka-GE"/>
        </w:rPr>
        <w:t xml:space="preserve"> ყოველი წლის ბოლოს</w:t>
      </w:r>
      <w:r w:rsidR="0099453C">
        <w:rPr>
          <w:rFonts w:ascii="Sylfaen" w:hAnsi="Sylfaen"/>
          <w:lang w:val="ka-GE"/>
        </w:rPr>
        <w:t>,</w:t>
      </w:r>
      <w:r w:rsidR="006968EF" w:rsidRPr="006968EF">
        <w:rPr>
          <w:rFonts w:ascii="Sylfaen" w:hAnsi="Sylfaen"/>
          <w:lang w:val="ka-GE"/>
        </w:rPr>
        <w:t xml:space="preserve"> </w:t>
      </w:r>
      <w:r>
        <w:rPr>
          <w:rFonts w:ascii="Sylfaen" w:hAnsi="Sylfaen"/>
          <w:lang w:val="ka-GE"/>
        </w:rPr>
        <w:t>სტრატეგიით</w:t>
      </w:r>
      <w:r w:rsidR="006968EF" w:rsidRPr="006968EF">
        <w:rPr>
          <w:rFonts w:ascii="Sylfaen" w:hAnsi="Sylfaen"/>
          <w:lang w:val="ka-GE"/>
        </w:rPr>
        <w:t xml:space="preserve"> განსაზღვრული მიზნების </w:t>
      </w:r>
      <w:r>
        <w:rPr>
          <w:rFonts w:ascii="Sylfaen" w:hAnsi="Sylfaen"/>
          <w:lang w:val="ka-GE"/>
        </w:rPr>
        <w:t xml:space="preserve">მიღწევისა და ხარისხის გამოსავლენად. </w:t>
      </w:r>
      <w:r w:rsidR="006968EF" w:rsidRPr="006968EF">
        <w:rPr>
          <w:rFonts w:ascii="Sylfaen" w:hAnsi="Sylfaen"/>
          <w:lang w:val="ka-GE"/>
        </w:rPr>
        <w:t xml:space="preserve"> </w:t>
      </w:r>
      <w:r w:rsidR="0099453C">
        <w:rPr>
          <w:rFonts w:ascii="Sylfaen" w:hAnsi="Sylfaen"/>
          <w:lang w:val="ka-GE"/>
        </w:rPr>
        <w:t>დოკუმენტი</w:t>
      </w:r>
      <w:r w:rsidR="006968EF" w:rsidRPr="006968EF">
        <w:rPr>
          <w:rFonts w:ascii="Sylfaen" w:hAnsi="Sylfaen"/>
          <w:lang w:val="ka-GE"/>
        </w:rPr>
        <w:t xml:space="preserve">  </w:t>
      </w:r>
      <w:r w:rsidR="0099453C">
        <w:rPr>
          <w:rFonts w:ascii="Sylfaen" w:hAnsi="Sylfaen"/>
          <w:lang w:val="ka-GE"/>
        </w:rPr>
        <w:t>შესაძლოა</w:t>
      </w:r>
      <w:r>
        <w:rPr>
          <w:rFonts w:ascii="Sylfaen" w:hAnsi="Sylfaen"/>
          <w:lang w:val="ka-GE"/>
        </w:rPr>
        <w:t xml:space="preserve"> </w:t>
      </w:r>
      <w:r w:rsidR="006968EF" w:rsidRPr="006968EF">
        <w:rPr>
          <w:rFonts w:ascii="Sylfaen" w:hAnsi="Sylfaen"/>
          <w:lang w:val="ka-GE"/>
        </w:rPr>
        <w:t xml:space="preserve"> </w:t>
      </w:r>
      <w:r>
        <w:rPr>
          <w:rFonts w:ascii="Sylfaen" w:hAnsi="Sylfaen"/>
          <w:lang w:val="ka-GE"/>
        </w:rPr>
        <w:t xml:space="preserve">განხილულ </w:t>
      </w:r>
      <w:r w:rsidR="0099453C">
        <w:rPr>
          <w:rFonts w:ascii="Sylfaen" w:hAnsi="Sylfaen"/>
          <w:lang w:val="ka-GE"/>
        </w:rPr>
        <w:t xml:space="preserve">იქნას </w:t>
      </w:r>
      <w:r>
        <w:rPr>
          <w:rFonts w:ascii="Sylfaen" w:hAnsi="Sylfaen"/>
          <w:lang w:val="ka-GE"/>
        </w:rPr>
        <w:t xml:space="preserve">ადგილზე არსებულ საბჭოებსა და საკრებულოს დონეზე. </w:t>
      </w:r>
    </w:p>
    <w:p w14:paraId="3F1D4D9E" w14:textId="77777777" w:rsidR="008A0F45" w:rsidRPr="006968EF" w:rsidRDefault="008A0F45" w:rsidP="006968EF">
      <w:pPr>
        <w:jc w:val="both"/>
        <w:rPr>
          <w:rFonts w:ascii="Sylfaen" w:hAnsi="Sylfaen"/>
          <w:lang w:val="ka-GE"/>
        </w:rPr>
      </w:pPr>
    </w:p>
    <w:sectPr w:rsidR="008A0F45" w:rsidRPr="006968E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2441B3" w16cid:durableId="217C4204"/>
  <w16cid:commentId w16cid:paraId="325BB8A5" w16cid:durableId="217C4246"/>
  <w16cid:commentId w16cid:paraId="374DFFA5" w16cid:durableId="217C42EA"/>
  <w16cid:commentId w16cid:paraId="3CCF0644" w16cid:durableId="217C4344"/>
  <w16cid:commentId w16cid:paraId="40E89E0D" w16cid:durableId="217C47EF"/>
  <w16cid:commentId w16cid:paraId="0E57BB2C" w16cid:durableId="217C40FA"/>
  <w16cid:commentId w16cid:paraId="4DA065CF" w16cid:durableId="217C4175"/>
  <w16cid:commentId w16cid:paraId="01C28506" w16cid:durableId="217C4189"/>
  <w16cid:commentId w16cid:paraId="01A3AF74" w16cid:durableId="217C41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B3B37" w14:textId="77777777" w:rsidR="00BB2FA8" w:rsidRDefault="00BB2FA8" w:rsidP="001B0DF1">
      <w:pPr>
        <w:spacing w:after="0" w:line="240" w:lineRule="auto"/>
      </w:pPr>
      <w:r>
        <w:separator/>
      </w:r>
    </w:p>
  </w:endnote>
  <w:endnote w:type="continuationSeparator" w:id="0">
    <w:p w14:paraId="6EE0FB1E" w14:textId="77777777" w:rsidR="00BB2FA8" w:rsidRDefault="00BB2FA8" w:rsidP="001B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oppins Medium">
    <w:altName w:val="Times New Roman"/>
    <w:charset w:val="00"/>
    <w:family w:val="auto"/>
    <w:pitch w:val="variable"/>
    <w:sig w:usb0="00008007" w:usb1="00000000" w:usb2="00000000" w:usb3="00000000" w:csb0="00000093" w:csb1="00000000"/>
  </w:font>
  <w:font w:name="Blockletter">
    <w:altName w:val="Cambria Math"/>
    <w:charset w:val="00"/>
    <w:family w:val="auto"/>
    <w:pitch w:val="variable"/>
    <w:sig w:usb0="00000003" w:usb1="5000004A" w:usb2="00000000" w:usb3="00000000" w:csb0="00000001" w:csb1="00000000"/>
  </w:font>
  <w:font w:name="Leelawadee">
    <w:panose1 w:val="020B0502040204020203"/>
    <w:charset w:val="00"/>
    <w:family w:val="swiss"/>
    <w:pitch w:val="variable"/>
    <w:sig w:usb0="01000003" w:usb1="00000000" w:usb2="00000000" w:usb3="00000000" w:csb0="00010001" w:csb1="00000000"/>
  </w:font>
  <w:font w:name="Poppins-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lfaen,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377617"/>
      <w:docPartObj>
        <w:docPartGallery w:val="Page Numbers (Bottom of Page)"/>
        <w:docPartUnique/>
      </w:docPartObj>
    </w:sdtPr>
    <w:sdtEndPr/>
    <w:sdtContent>
      <w:p w14:paraId="1BEE167D" w14:textId="77777777" w:rsidR="005B4CB8" w:rsidRDefault="005B4CB8">
        <w:pPr>
          <w:pStyle w:val="Footer"/>
        </w:pPr>
        <w:r>
          <w:rPr>
            <w:noProof/>
          </w:rPr>
          <mc:AlternateContent>
            <mc:Choice Requires="wps">
              <w:drawing>
                <wp:anchor distT="0" distB="0" distL="114300" distR="114300" simplePos="0" relativeHeight="251659264" behindDoc="0" locked="0" layoutInCell="1" allowOverlap="1" wp14:anchorId="5B1CA2DF" wp14:editId="74A12824">
                  <wp:simplePos x="0" y="0"/>
                  <wp:positionH relativeFrom="rightMargin">
                    <wp:align>center</wp:align>
                  </wp:positionH>
                  <wp:positionV relativeFrom="bottomMargin">
                    <wp:align>center</wp:align>
                  </wp:positionV>
                  <wp:extent cx="565785" cy="191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7D826C2" w14:textId="3AD677D2" w:rsidR="005B4CB8" w:rsidRDefault="005B4CB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582A49" w:rsidRPr="00582A49">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B1CA2DF" id="Rectangle 3" o:spid="_x0000_s1033"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kla9x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7D826C2" w14:textId="3AD677D2" w:rsidR="005B4CB8" w:rsidRDefault="005B4CB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582A49" w:rsidRPr="00582A49">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1FF9E" w14:textId="77777777" w:rsidR="00BB2FA8" w:rsidRDefault="00BB2FA8" w:rsidP="001B0DF1">
      <w:pPr>
        <w:spacing w:after="0" w:line="240" w:lineRule="auto"/>
      </w:pPr>
      <w:r>
        <w:separator/>
      </w:r>
    </w:p>
  </w:footnote>
  <w:footnote w:type="continuationSeparator" w:id="0">
    <w:p w14:paraId="76FB8AC4" w14:textId="77777777" w:rsidR="00BB2FA8" w:rsidRDefault="00BB2FA8" w:rsidP="001B0DF1">
      <w:pPr>
        <w:spacing w:after="0" w:line="240" w:lineRule="auto"/>
      </w:pPr>
      <w:r>
        <w:continuationSeparator/>
      </w:r>
    </w:p>
  </w:footnote>
  <w:footnote w:id="1">
    <w:p w14:paraId="7726D60C" w14:textId="77777777" w:rsidR="00091507" w:rsidRPr="008577E6" w:rsidRDefault="00091507" w:rsidP="008577E6">
      <w:pPr>
        <w:pStyle w:val="FootnoteText"/>
        <w:rPr>
          <w:rFonts w:ascii="Sylfaen" w:hAnsi="Sylfaen"/>
          <w:sz w:val="18"/>
          <w:lang w:val="ka-GE"/>
        </w:rPr>
      </w:pPr>
      <w:r w:rsidRPr="008577E6">
        <w:rPr>
          <w:rStyle w:val="FootnoteReference"/>
          <w:sz w:val="18"/>
        </w:rPr>
        <w:footnoteRef/>
      </w:r>
      <w:r w:rsidRPr="008577E6">
        <w:rPr>
          <w:sz w:val="18"/>
        </w:rPr>
        <w:t xml:space="preserve"> </w:t>
      </w:r>
      <w:r w:rsidRPr="008577E6">
        <w:rPr>
          <w:rFonts w:ascii="Sylfaen" w:hAnsi="Sylfaen"/>
          <w:sz w:val="18"/>
          <w:lang w:val="ka-GE"/>
        </w:rPr>
        <w:t>მოსახლეობის 2014 წლის საყოველთაო აღწერა, საქართველოს სტატისტიკის ეროვნული სამსახური</w:t>
      </w:r>
    </w:p>
  </w:footnote>
  <w:footnote w:id="2">
    <w:p w14:paraId="27EE7176" w14:textId="77777777" w:rsidR="00091507" w:rsidRPr="008577E6" w:rsidRDefault="00091507" w:rsidP="008577E6">
      <w:pPr>
        <w:pStyle w:val="FootnoteText"/>
        <w:rPr>
          <w:rFonts w:ascii="Sylfaen" w:hAnsi="Sylfaen"/>
          <w:sz w:val="18"/>
          <w:lang w:val="ka-GE"/>
        </w:rPr>
      </w:pPr>
      <w:r w:rsidRPr="008577E6">
        <w:rPr>
          <w:rStyle w:val="FootnoteReference"/>
          <w:sz w:val="18"/>
        </w:rPr>
        <w:footnoteRef/>
      </w:r>
      <w:r w:rsidRPr="008577E6">
        <w:rPr>
          <w:sz w:val="18"/>
          <w:lang w:val="ka-GE"/>
        </w:rPr>
        <w:t xml:space="preserve"> </w:t>
      </w:r>
      <w:hyperlink r:id="rId1" w:history="1">
        <w:r w:rsidRPr="008577E6">
          <w:rPr>
            <w:rStyle w:val="Hyperlink"/>
            <w:sz w:val="18"/>
            <w:lang w:val="ka-GE"/>
          </w:rPr>
          <w:t>www.</w:t>
        </w:r>
        <w:r w:rsidRPr="008577E6">
          <w:rPr>
            <w:rStyle w:val="Hyperlink"/>
            <w:rFonts w:ascii="Sylfaen" w:hAnsi="Sylfaen"/>
            <w:sz w:val="18"/>
            <w:lang w:val="ka-GE"/>
          </w:rPr>
          <w:t>ssa.gov.ge</w:t>
        </w:r>
      </w:hyperlink>
      <w:r w:rsidRPr="008577E6">
        <w:rPr>
          <w:rFonts w:ascii="Sylfaen" w:hAnsi="Sylfaen"/>
          <w:sz w:val="18"/>
          <w:lang w:val="ka-GE"/>
        </w:rPr>
        <w:t>; საარსებო შემწეობის მიმღებთა რაოდენობა</w:t>
      </w:r>
    </w:p>
  </w:footnote>
  <w:footnote w:id="3">
    <w:p w14:paraId="01839350" w14:textId="77777777" w:rsidR="00091507" w:rsidRPr="008577E6" w:rsidRDefault="00091507" w:rsidP="008577E6">
      <w:pPr>
        <w:pStyle w:val="FootnoteText"/>
        <w:rPr>
          <w:rFonts w:ascii="Sylfaen" w:hAnsi="Sylfaen"/>
          <w:sz w:val="18"/>
          <w:lang w:val="ka-GE"/>
        </w:rPr>
      </w:pPr>
      <w:r w:rsidRPr="008577E6">
        <w:rPr>
          <w:rStyle w:val="FootnoteReference"/>
          <w:sz w:val="18"/>
        </w:rPr>
        <w:footnoteRef/>
      </w:r>
      <w:r w:rsidRPr="008577E6">
        <w:rPr>
          <w:sz w:val="18"/>
          <w:lang w:val="ka-GE"/>
        </w:rPr>
        <w:t xml:space="preserve"> </w:t>
      </w:r>
      <w:r w:rsidRPr="008577E6">
        <w:rPr>
          <w:rFonts w:ascii="Sylfaen" w:eastAsiaTheme="minorEastAsia" w:hAnsi="Sylfaen" w:cstheme="minorBidi"/>
          <w:sz w:val="18"/>
          <w:szCs w:val="22"/>
          <w:lang w:val="ka-GE"/>
        </w:rPr>
        <w:t> იქვე,</w:t>
      </w:r>
      <w:r w:rsidRPr="008577E6">
        <w:rPr>
          <w:rFonts w:ascii="Sylfaen" w:hAnsi="Sylfaen" w:cs="Arial"/>
          <w:color w:val="7B7B7B"/>
          <w:sz w:val="18"/>
          <w:shd w:val="clear" w:color="auto" w:fill="F6F6F6"/>
          <w:lang w:val="ka-GE"/>
        </w:rPr>
        <w:t xml:space="preserve"> </w:t>
      </w:r>
      <w:r w:rsidRPr="008577E6">
        <w:rPr>
          <w:rFonts w:ascii="Sylfaen" w:eastAsiaTheme="minorEastAsia" w:hAnsi="Sylfaen" w:cstheme="minorBidi"/>
          <w:sz w:val="18"/>
          <w:szCs w:val="22"/>
          <w:lang w:val="ka-GE"/>
        </w:rPr>
        <w:t xml:space="preserve">სოციალური პაკეტის მიმღებთა რაოდენობა რაიონებისა და თანხის ოდენობის მიხედვით; </w:t>
      </w:r>
    </w:p>
  </w:footnote>
  <w:footnote w:id="4">
    <w:p w14:paraId="2FB71691" w14:textId="77777777" w:rsidR="001B468B" w:rsidRPr="008577E6" w:rsidRDefault="001B468B" w:rsidP="001B468B">
      <w:pPr>
        <w:pStyle w:val="FootnoteText"/>
        <w:rPr>
          <w:rFonts w:ascii="Sylfaen" w:hAnsi="Sylfaen"/>
          <w:sz w:val="18"/>
          <w:lang w:val="ka-GE"/>
        </w:rPr>
      </w:pPr>
      <w:r w:rsidRPr="008577E6">
        <w:rPr>
          <w:rFonts w:ascii="Sylfaen" w:eastAsiaTheme="minorEastAsia" w:hAnsi="Sylfaen" w:cstheme="minorBidi"/>
          <w:sz w:val="18"/>
          <w:szCs w:val="22"/>
          <w:vertAlign w:val="superscript"/>
          <w:lang w:val="ka-GE"/>
        </w:rPr>
        <w:footnoteRef/>
      </w:r>
      <w:r w:rsidRPr="008577E6">
        <w:rPr>
          <w:rFonts w:ascii="Sylfaen" w:eastAsiaTheme="minorEastAsia" w:hAnsi="Sylfaen" w:cstheme="minorBidi"/>
          <w:sz w:val="18"/>
          <w:szCs w:val="22"/>
          <w:lang w:val="ka-GE"/>
        </w:rPr>
        <w:t xml:space="preserve"> დახმარება გაიცემა ერთჯერადად, თუმცა არ ხდება თანხის მოქალაქისათვის ჩარიცხვა</w:t>
      </w:r>
      <w:r w:rsidRPr="008577E6">
        <w:rPr>
          <w:rFonts w:ascii="Sylfaen" w:hAnsi="Sylfaen"/>
          <w:sz w:val="18"/>
          <w:lang w:val="ka-GE"/>
        </w:rPr>
        <w:t xml:space="preserve"> </w:t>
      </w:r>
    </w:p>
  </w:footnote>
  <w:footnote w:id="5">
    <w:p w14:paraId="1DE97C7D" w14:textId="6AA01A9E" w:rsidR="000D426C" w:rsidRPr="000D426C" w:rsidRDefault="000D426C">
      <w:pPr>
        <w:pStyle w:val="FootnoteText"/>
        <w:rPr>
          <w:rFonts w:ascii="Sylfaen" w:hAnsi="Sylfaen"/>
          <w:lang w:val="ka-GE"/>
        </w:rPr>
      </w:pPr>
      <w:r>
        <w:rPr>
          <w:rStyle w:val="FootnoteReference"/>
        </w:rPr>
        <w:footnoteRef/>
      </w:r>
      <w:r>
        <w:t xml:space="preserve"> </w:t>
      </w:r>
      <w:r w:rsidRPr="000D426C">
        <w:rPr>
          <w:rFonts w:ascii="Sylfaen" w:hAnsi="Sylfaen"/>
          <w:sz w:val="18"/>
          <w:lang w:val="ka-GE"/>
        </w:rPr>
        <w:t>სამოქმედო გეგმით გაწერილია სტრატეგიით განსაზღვრული მიზნების მიღწევისათვის საჭირო აქტივობები, რომლებიც თავისმხრივ ეფუძნება თემის საჭიროებების შესწავლის შედეგად გამოვლენილ პრიორიტეტულ საკითხებს</w:t>
      </w:r>
    </w:p>
  </w:footnote>
  <w:footnote w:id="6">
    <w:p w14:paraId="1B144068" w14:textId="6FEB6F94" w:rsidR="00400DE2" w:rsidRPr="00400DE2" w:rsidRDefault="00400DE2" w:rsidP="00400DE2">
      <w:pPr>
        <w:pStyle w:val="FootnoteText"/>
        <w:rPr>
          <w:rFonts w:ascii="Sylfaen" w:hAnsi="Sylfaen"/>
          <w:sz w:val="18"/>
          <w:lang w:val="ka-GE"/>
        </w:rPr>
      </w:pPr>
      <w:r>
        <w:rPr>
          <w:rStyle w:val="FootnoteReference"/>
        </w:rPr>
        <w:footnoteRef/>
      </w:r>
      <w:r>
        <w:t xml:space="preserve"> </w:t>
      </w:r>
      <w:r w:rsidRPr="00400DE2">
        <w:rPr>
          <w:rFonts w:ascii="Sylfaen" w:hAnsi="Sylfaen"/>
          <w:sz w:val="18"/>
          <w:lang w:val="ka-GE"/>
        </w:rPr>
        <w:t>პროგრამები შემუშავებულია პროექტის „ინკლუზიური დიალოგი - ეფექტური სოციალური პოლიტიკისათვის“ ფარგლებში</w:t>
      </w:r>
      <w:r>
        <w:rPr>
          <w:rFonts w:ascii="Sylfaen" w:hAnsi="Sylfaen"/>
          <w:sz w:val="18"/>
          <w:lang w:val="ka-GE"/>
        </w:rPr>
        <w:t xml:space="preserve"> და გაზიარებულია მუნიციპალიტეტისათვის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8pt;height:493.5pt" o:bullet="t">
        <v:imagedata r:id="rId1" o:title="cartoon-1294877_960_720[1]"/>
      </v:shape>
    </w:pict>
  </w:numPicBullet>
  <w:numPicBullet w:numPicBulletId="1">
    <w:pict>
      <v:shape id="_x0000_i1032" type="#_x0000_t75" style="width:87.75pt;height:87.75pt" o:bullet="t">
        <v:imagedata r:id="rId2" o:title="120px-Exclamation_mark_red[1]"/>
      </v:shape>
    </w:pict>
  </w:numPicBullet>
  <w:numPicBullet w:numPicBulletId="2">
    <w:pict>
      <v:shape id="_x0000_i1033" type="#_x0000_t75" style="width:334.5pt;height:210.75pt" o:bullet="t">
        <v:imagedata r:id="rId3" o:title="Arrow-PNG[1]"/>
      </v:shape>
    </w:pict>
  </w:numPicBullet>
  <w:numPicBullet w:numPicBulletId="3">
    <w:pict>
      <v:shape w14:anchorId="21F3F8EF" id="_x0000_i1034" type="#_x0000_t75" style="width:339.75pt;height:236.25pt" o:bullet="t">
        <v:imagedata r:id="rId4" o:title="bullseye_single_red_arrow_on_target[1]"/>
      </v:shape>
    </w:pict>
  </w:numPicBullet>
  <w:numPicBullet w:numPicBulletId="4">
    <w:pict>
      <v:shape id="_x0000_i1035" type="#_x0000_t75" style="width:468pt;height:426.75pt" o:bullet="t">
        <v:imagedata r:id="rId5" o:title="Archery-PNG-Image[1]"/>
      </v:shape>
    </w:pict>
  </w:numPicBullet>
  <w:abstractNum w:abstractNumId="0" w15:restartNumberingAfterBreak="0">
    <w:nsid w:val="014E3E8F"/>
    <w:multiLevelType w:val="hybridMultilevel"/>
    <w:tmpl w:val="214A83D8"/>
    <w:lvl w:ilvl="0" w:tplc="45566DF0">
      <w:numFmt w:val="bullet"/>
      <w:lvlText w:val="-"/>
      <w:lvlJc w:val="left"/>
      <w:pPr>
        <w:ind w:left="-2700" w:hanging="360"/>
      </w:pPr>
      <w:rPr>
        <w:rFonts w:ascii="Sylfaen" w:eastAsiaTheme="minorHAnsi" w:hAnsi="Sylfaen"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540" w:hanging="360"/>
      </w:pPr>
      <w:rPr>
        <w:rFonts w:ascii="Symbol" w:hAnsi="Symbol" w:hint="default"/>
      </w:rPr>
    </w:lvl>
    <w:lvl w:ilvl="4" w:tplc="04090003" w:tentative="1">
      <w:start w:val="1"/>
      <w:numFmt w:val="bullet"/>
      <w:lvlText w:val="o"/>
      <w:lvlJc w:val="left"/>
      <w:pPr>
        <w:ind w:left="180" w:hanging="360"/>
      </w:pPr>
      <w:rPr>
        <w:rFonts w:ascii="Courier New" w:hAnsi="Courier New" w:cs="Courier New" w:hint="default"/>
      </w:rPr>
    </w:lvl>
    <w:lvl w:ilvl="5" w:tplc="04090005" w:tentative="1">
      <w:start w:val="1"/>
      <w:numFmt w:val="bullet"/>
      <w:lvlText w:val=""/>
      <w:lvlJc w:val="left"/>
      <w:pPr>
        <w:ind w:left="900" w:hanging="360"/>
      </w:pPr>
      <w:rPr>
        <w:rFonts w:ascii="Wingdings" w:hAnsi="Wingdings" w:hint="default"/>
      </w:rPr>
    </w:lvl>
    <w:lvl w:ilvl="6" w:tplc="04090001" w:tentative="1">
      <w:start w:val="1"/>
      <w:numFmt w:val="bullet"/>
      <w:lvlText w:val=""/>
      <w:lvlJc w:val="left"/>
      <w:pPr>
        <w:ind w:left="1620" w:hanging="360"/>
      </w:pPr>
      <w:rPr>
        <w:rFonts w:ascii="Symbol" w:hAnsi="Symbol" w:hint="default"/>
      </w:rPr>
    </w:lvl>
    <w:lvl w:ilvl="7" w:tplc="04090003" w:tentative="1">
      <w:start w:val="1"/>
      <w:numFmt w:val="bullet"/>
      <w:lvlText w:val="o"/>
      <w:lvlJc w:val="left"/>
      <w:pPr>
        <w:ind w:left="2340" w:hanging="360"/>
      </w:pPr>
      <w:rPr>
        <w:rFonts w:ascii="Courier New" w:hAnsi="Courier New" w:cs="Courier New" w:hint="default"/>
      </w:rPr>
    </w:lvl>
    <w:lvl w:ilvl="8" w:tplc="04090005" w:tentative="1">
      <w:start w:val="1"/>
      <w:numFmt w:val="bullet"/>
      <w:lvlText w:val=""/>
      <w:lvlJc w:val="left"/>
      <w:pPr>
        <w:ind w:left="3060" w:hanging="360"/>
      </w:pPr>
      <w:rPr>
        <w:rFonts w:ascii="Wingdings" w:hAnsi="Wingdings" w:hint="default"/>
      </w:rPr>
    </w:lvl>
  </w:abstractNum>
  <w:abstractNum w:abstractNumId="1" w15:restartNumberingAfterBreak="0">
    <w:nsid w:val="018C0C6D"/>
    <w:multiLevelType w:val="hybridMultilevel"/>
    <w:tmpl w:val="5446719A"/>
    <w:lvl w:ilvl="0" w:tplc="8DF0C6EE">
      <w:start w:val="1"/>
      <w:numFmt w:val="bullet"/>
      <w:lvlText w:val=""/>
      <w:lvlPicBulletId w:val="1"/>
      <w:lvlJc w:val="left"/>
      <w:pPr>
        <w:ind w:left="360" w:hanging="360"/>
      </w:pPr>
      <w:rPr>
        <w:rFonts w:ascii="Wingdings" w:hAnsi="Wingdings"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B844E2"/>
    <w:multiLevelType w:val="hybridMultilevel"/>
    <w:tmpl w:val="C6A89B9A"/>
    <w:lvl w:ilvl="0" w:tplc="EE164F5A">
      <w:start w:val="1"/>
      <w:numFmt w:val="bullet"/>
      <w:lvlText w:val="•"/>
      <w:lvlJc w:val="left"/>
      <w:pPr>
        <w:tabs>
          <w:tab w:val="num" w:pos="720"/>
        </w:tabs>
        <w:ind w:left="720" w:hanging="360"/>
      </w:pPr>
      <w:rPr>
        <w:rFonts w:ascii="Times New Roman" w:hAnsi="Times New Roman" w:hint="default"/>
      </w:rPr>
    </w:lvl>
    <w:lvl w:ilvl="1" w:tplc="ADFABD56" w:tentative="1">
      <w:start w:val="1"/>
      <w:numFmt w:val="bullet"/>
      <w:lvlText w:val="•"/>
      <w:lvlJc w:val="left"/>
      <w:pPr>
        <w:tabs>
          <w:tab w:val="num" w:pos="1440"/>
        </w:tabs>
        <w:ind w:left="1440" w:hanging="360"/>
      </w:pPr>
      <w:rPr>
        <w:rFonts w:ascii="Times New Roman" w:hAnsi="Times New Roman" w:hint="default"/>
      </w:rPr>
    </w:lvl>
    <w:lvl w:ilvl="2" w:tplc="2D6618F6" w:tentative="1">
      <w:start w:val="1"/>
      <w:numFmt w:val="bullet"/>
      <w:lvlText w:val="•"/>
      <w:lvlJc w:val="left"/>
      <w:pPr>
        <w:tabs>
          <w:tab w:val="num" w:pos="2160"/>
        </w:tabs>
        <w:ind w:left="2160" w:hanging="360"/>
      </w:pPr>
      <w:rPr>
        <w:rFonts w:ascii="Times New Roman" w:hAnsi="Times New Roman" w:hint="default"/>
      </w:rPr>
    </w:lvl>
    <w:lvl w:ilvl="3" w:tplc="1F2E8224" w:tentative="1">
      <w:start w:val="1"/>
      <w:numFmt w:val="bullet"/>
      <w:lvlText w:val="•"/>
      <w:lvlJc w:val="left"/>
      <w:pPr>
        <w:tabs>
          <w:tab w:val="num" w:pos="2880"/>
        </w:tabs>
        <w:ind w:left="2880" w:hanging="360"/>
      </w:pPr>
      <w:rPr>
        <w:rFonts w:ascii="Times New Roman" w:hAnsi="Times New Roman" w:hint="default"/>
      </w:rPr>
    </w:lvl>
    <w:lvl w:ilvl="4" w:tplc="0F28F896" w:tentative="1">
      <w:start w:val="1"/>
      <w:numFmt w:val="bullet"/>
      <w:lvlText w:val="•"/>
      <w:lvlJc w:val="left"/>
      <w:pPr>
        <w:tabs>
          <w:tab w:val="num" w:pos="3600"/>
        </w:tabs>
        <w:ind w:left="3600" w:hanging="360"/>
      </w:pPr>
      <w:rPr>
        <w:rFonts w:ascii="Times New Roman" w:hAnsi="Times New Roman" w:hint="default"/>
      </w:rPr>
    </w:lvl>
    <w:lvl w:ilvl="5" w:tplc="5CB0468A" w:tentative="1">
      <w:start w:val="1"/>
      <w:numFmt w:val="bullet"/>
      <w:lvlText w:val="•"/>
      <w:lvlJc w:val="left"/>
      <w:pPr>
        <w:tabs>
          <w:tab w:val="num" w:pos="4320"/>
        </w:tabs>
        <w:ind w:left="4320" w:hanging="360"/>
      </w:pPr>
      <w:rPr>
        <w:rFonts w:ascii="Times New Roman" w:hAnsi="Times New Roman" w:hint="default"/>
      </w:rPr>
    </w:lvl>
    <w:lvl w:ilvl="6" w:tplc="80A4999C" w:tentative="1">
      <w:start w:val="1"/>
      <w:numFmt w:val="bullet"/>
      <w:lvlText w:val="•"/>
      <w:lvlJc w:val="left"/>
      <w:pPr>
        <w:tabs>
          <w:tab w:val="num" w:pos="5040"/>
        </w:tabs>
        <w:ind w:left="5040" w:hanging="360"/>
      </w:pPr>
      <w:rPr>
        <w:rFonts w:ascii="Times New Roman" w:hAnsi="Times New Roman" w:hint="default"/>
      </w:rPr>
    </w:lvl>
    <w:lvl w:ilvl="7" w:tplc="7A9AE380" w:tentative="1">
      <w:start w:val="1"/>
      <w:numFmt w:val="bullet"/>
      <w:lvlText w:val="•"/>
      <w:lvlJc w:val="left"/>
      <w:pPr>
        <w:tabs>
          <w:tab w:val="num" w:pos="5760"/>
        </w:tabs>
        <w:ind w:left="5760" w:hanging="360"/>
      </w:pPr>
      <w:rPr>
        <w:rFonts w:ascii="Times New Roman" w:hAnsi="Times New Roman" w:hint="default"/>
      </w:rPr>
    </w:lvl>
    <w:lvl w:ilvl="8" w:tplc="2F0C2B2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10663F"/>
    <w:multiLevelType w:val="hybridMultilevel"/>
    <w:tmpl w:val="A48C3DF0"/>
    <w:lvl w:ilvl="0" w:tplc="B3427FBE">
      <w:start w:val="1"/>
      <w:numFmt w:val="bullet"/>
      <w:lvlText w:val="•"/>
      <w:lvlJc w:val="left"/>
      <w:pPr>
        <w:tabs>
          <w:tab w:val="num" w:pos="720"/>
        </w:tabs>
        <w:ind w:left="720" w:hanging="360"/>
      </w:pPr>
      <w:rPr>
        <w:rFonts w:ascii="Times New Roman" w:hAnsi="Times New Roman" w:hint="default"/>
      </w:rPr>
    </w:lvl>
    <w:lvl w:ilvl="1" w:tplc="F98E5986" w:tentative="1">
      <w:start w:val="1"/>
      <w:numFmt w:val="bullet"/>
      <w:lvlText w:val="•"/>
      <w:lvlJc w:val="left"/>
      <w:pPr>
        <w:tabs>
          <w:tab w:val="num" w:pos="1440"/>
        </w:tabs>
        <w:ind w:left="1440" w:hanging="360"/>
      </w:pPr>
      <w:rPr>
        <w:rFonts w:ascii="Times New Roman" w:hAnsi="Times New Roman" w:hint="default"/>
      </w:rPr>
    </w:lvl>
    <w:lvl w:ilvl="2" w:tplc="0584E5EE" w:tentative="1">
      <w:start w:val="1"/>
      <w:numFmt w:val="bullet"/>
      <w:lvlText w:val="•"/>
      <w:lvlJc w:val="left"/>
      <w:pPr>
        <w:tabs>
          <w:tab w:val="num" w:pos="2160"/>
        </w:tabs>
        <w:ind w:left="2160" w:hanging="360"/>
      </w:pPr>
      <w:rPr>
        <w:rFonts w:ascii="Times New Roman" w:hAnsi="Times New Roman" w:hint="default"/>
      </w:rPr>
    </w:lvl>
    <w:lvl w:ilvl="3" w:tplc="59766C4E" w:tentative="1">
      <w:start w:val="1"/>
      <w:numFmt w:val="bullet"/>
      <w:lvlText w:val="•"/>
      <w:lvlJc w:val="left"/>
      <w:pPr>
        <w:tabs>
          <w:tab w:val="num" w:pos="2880"/>
        </w:tabs>
        <w:ind w:left="2880" w:hanging="360"/>
      </w:pPr>
      <w:rPr>
        <w:rFonts w:ascii="Times New Roman" w:hAnsi="Times New Roman" w:hint="default"/>
      </w:rPr>
    </w:lvl>
    <w:lvl w:ilvl="4" w:tplc="5ADC06D2" w:tentative="1">
      <w:start w:val="1"/>
      <w:numFmt w:val="bullet"/>
      <w:lvlText w:val="•"/>
      <w:lvlJc w:val="left"/>
      <w:pPr>
        <w:tabs>
          <w:tab w:val="num" w:pos="3600"/>
        </w:tabs>
        <w:ind w:left="3600" w:hanging="360"/>
      </w:pPr>
      <w:rPr>
        <w:rFonts w:ascii="Times New Roman" w:hAnsi="Times New Roman" w:hint="default"/>
      </w:rPr>
    </w:lvl>
    <w:lvl w:ilvl="5" w:tplc="27544EA2" w:tentative="1">
      <w:start w:val="1"/>
      <w:numFmt w:val="bullet"/>
      <w:lvlText w:val="•"/>
      <w:lvlJc w:val="left"/>
      <w:pPr>
        <w:tabs>
          <w:tab w:val="num" w:pos="4320"/>
        </w:tabs>
        <w:ind w:left="4320" w:hanging="360"/>
      </w:pPr>
      <w:rPr>
        <w:rFonts w:ascii="Times New Roman" w:hAnsi="Times New Roman" w:hint="default"/>
      </w:rPr>
    </w:lvl>
    <w:lvl w:ilvl="6" w:tplc="22383CDA" w:tentative="1">
      <w:start w:val="1"/>
      <w:numFmt w:val="bullet"/>
      <w:lvlText w:val="•"/>
      <w:lvlJc w:val="left"/>
      <w:pPr>
        <w:tabs>
          <w:tab w:val="num" w:pos="5040"/>
        </w:tabs>
        <w:ind w:left="5040" w:hanging="360"/>
      </w:pPr>
      <w:rPr>
        <w:rFonts w:ascii="Times New Roman" w:hAnsi="Times New Roman" w:hint="default"/>
      </w:rPr>
    </w:lvl>
    <w:lvl w:ilvl="7" w:tplc="F324568E" w:tentative="1">
      <w:start w:val="1"/>
      <w:numFmt w:val="bullet"/>
      <w:lvlText w:val="•"/>
      <w:lvlJc w:val="left"/>
      <w:pPr>
        <w:tabs>
          <w:tab w:val="num" w:pos="5760"/>
        </w:tabs>
        <w:ind w:left="5760" w:hanging="360"/>
      </w:pPr>
      <w:rPr>
        <w:rFonts w:ascii="Times New Roman" w:hAnsi="Times New Roman" w:hint="default"/>
      </w:rPr>
    </w:lvl>
    <w:lvl w:ilvl="8" w:tplc="196A6D2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C2750D"/>
    <w:multiLevelType w:val="multilevel"/>
    <w:tmpl w:val="C6F8AF66"/>
    <w:lvl w:ilvl="0">
      <w:start w:val="1"/>
      <w:numFmt w:val="decimal"/>
      <w:lvlText w:val="%1"/>
      <w:lvlJc w:val="left"/>
      <w:pPr>
        <w:ind w:left="360" w:hanging="360"/>
      </w:pPr>
      <w:rPr>
        <w:rFonts w:eastAsiaTheme="minorHAnsi" w:cstheme="minorBidi" w:hint="default"/>
        <w:b/>
      </w:rPr>
    </w:lvl>
    <w:lvl w:ilvl="1">
      <w:start w:val="1"/>
      <w:numFmt w:val="decimal"/>
      <w:lvlText w:val="%1.%2"/>
      <w:lvlJc w:val="left"/>
      <w:pPr>
        <w:ind w:left="360" w:hanging="360"/>
      </w:pPr>
      <w:rPr>
        <w:rFonts w:eastAsiaTheme="minorHAnsi" w:cstheme="minorBidi" w:hint="default"/>
        <w:b/>
        <w:i/>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080" w:hanging="108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440" w:hanging="1440"/>
      </w:pPr>
      <w:rPr>
        <w:rFonts w:eastAsiaTheme="minorHAnsi" w:cstheme="minorBidi" w:hint="default"/>
        <w:b/>
      </w:rPr>
    </w:lvl>
  </w:abstractNum>
  <w:abstractNum w:abstractNumId="5" w15:restartNumberingAfterBreak="0">
    <w:nsid w:val="1B12402A"/>
    <w:multiLevelType w:val="hybridMultilevel"/>
    <w:tmpl w:val="859C4CC2"/>
    <w:lvl w:ilvl="0" w:tplc="C636936E">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C84046"/>
    <w:multiLevelType w:val="hybridMultilevel"/>
    <w:tmpl w:val="06203330"/>
    <w:lvl w:ilvl="0" w:tplc="11D467A4">
      <w:start w:val="1"/>
      <w:numFmt w:val="bullet"/>
      <w:lvlText w:val="•"/>
      <w:lvlJc w:val="left"/>
      <w:pPr>
        <w:tabs>
          <w:tab w:val="num" w:pos="720"/>
        </w:tabs>
        <w:ind w:left="720" w:hanging="360"/>
      </w:pPr>
      <w:rPr>
        <w:rFonts w:ascii="Times New Roman" w:hAnsi="Times New Roman" w:hint="default"/>
      </w:rPr>
    </w:lvl>
    <w:lvl w:ilvl="1" w:tplc="6A98E580" w:tentative="1">
      <w:start w:val="1"/>
      <w:numFmt w:val="bullet"/>
      <w:lvlText w:val="•"/>
      <w:lvlJc w:val="left"/>
      <w:pPr>
        <w:tabs>
          <w:tab w:val="num" w:pos="1440"/>
        </w:tabs>
        <w:ind w:left="1440" w:hanging="360"/>
      </w:pPr>
      <w:rPr>
        <w:rFonts w:ascii="Times New Roman" w:hAnsi="Times New Roman" w:hint="default"/>
      </w:rPr>
    </w:lvl>
    <w:lvl w:ilvl="2" w:tplc="232E15B8" w:tentative="1">
      <w:start w:val="1"/>
      <w:numFmt w:val="bullet"/>
      <w:lvlText w:val="•"/>
      <w:lvlJc w:val="left"/>
      <w:pPr>
        <w:tabs>
          <w:tab w:val="num" w:pos="2160"/>
        </w:tabs>
        <w:ind w:left="2160" w:hanging="360"/>
      </w:pPr>
      <w:rPr>
        <w:rFonts w:ascii="Times New Roman" w:hAnsi="Times New Roman" w:hint="default"/>
      </w:rPr>
    </w:lvl>
    <w:lvl w:ilvl="3" w:tplc="B498B458" w:tentative="1">
      <w:start w:val="1"/>
      <w:numFmt w:val="bullet"/>
      <w:lvlText w:val="•"/>
      <w:lvlJc w:val="left"/>
      <w:pPr>
        <w:tabs>
          <w:tab w:val="num" w:pos="2880"/>
        </w:tabs>
        <w:ind w:left="2880" w:hanging="360"/>
      </w:pPr>
      <w:rPr>
        <w:rFonts w:ascii="Times New Roman" w:hAnsi="Times New Roman" w:hint="default"/>
      </w:rPr>
    </w:lvl>
    <w:lvl w:ilvl="4" w:tplc="15A01EC8" w:tentative="1">
      <w:start w:val="1"/>
      <w:numFmt w:val="bullet"/>
      <w:lvlText w:val="•"/>
      <w:lvlJc w:val="left"/>
      <w:pPr>
        <w:tabs>
          <w:tab w:val="num" w:pos="3600"/>
        </w:tabs>
        <w:ind w:left="3600" w:hanging="360"/>
      </w:pPr>
      <w:rPr>
        <w:rFonts w:ascii="Times New Roman" w:hAnsi="Times New Roman" w:hint="default"/>
      </w:rPr>
    </w:lvl>
    <w:lvl w:ilvl="5" w:tplc="460C9A8A" w:tentative="1">
      <w:start w:val="1"/>
      <w:numFmt w:val="bullet"/>
      <w:lvlText w:val="•"/>
      <w:lvlJc w:val="left"/>
      <w:pPr>
        <w:tabs>
          <w:tab w:val="num" w:pos="4320"/>
        </w:tabs>
        <w:ind w:left="4320" w:hanging="360"/>
      </w:pPr>
      <w:rPr>
        <w:rFonts w:ascii="Times New Roman" w:hAnsi="Times New Roman" w:hint="default"/>
      </w:rPr>
    </w:lvl>
    <w:lvl w:ilvl="6" w:tplc="21F04CBE" w:tentative="1">
      <w:start w:val="1"/>
      <w:numFmt w:val="bullet"/>
      <w:lvlText w:val="•"/>
      <w:lvlJc w:val="left"/>
      <w:pPr>
        <w:tabs>
          <w:tab w:val="num" w:pos="5040"/>
        </w:tabs>
        <w:ind w:left="5040" w:hanging="360"/>
      </w:pPr>
      <w:rPr>
        <w:rFonts w:ascii="Times New Roman" w:hAnsi="Times New Roman" w:hint="default"/>
      </w:rPr>
    </w:lvl>
    <w:lvl w:ilvl="7" w:tplc="6388D56C" w:tentative="1">
      <w:start w:val="1"/>
      <w:numFmt w:val="bullet"/>
      <w:lvlText w:val="•"/>
      <w:lvlJc w:val="left"/>
      <w:pPr>
        <w:tabs>
          <w:tab w:val="num" w:pos="5760"/>
        </w:tabs>
        <w:ind w:left="5760" w:hanging="360"/>
      </w:pPr>
      <w:rPr>
        <w:rFonts w:ascii="Times New Roman" w:hAnsi="Times New Roman" w:hint="default"/>
      </w:rPr>
    </w:lvl>
    <w:lvl w:ilvl="8" w:tplc="1D44403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15F0129"/>
    <w:multiLevelType w:val="hybridMultilevel"/>
    <w:tmpl w:val="3E1E7A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95D54"/>
    <w:multiLevelType w:val="hybridMultilevel"/>
    <w:tmpl w:val="5B485BAC"/>
    <w:lvl w:ilvl="0" w:tplc="0C9063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26A4C"/>
    <w:multiLevelType w:val="hybridMultilevel"/>
    <w:tmpl w:val="4C523D8E"/>
    <w:lvl w:ilvl="0" w:tplc="E418F2CC">
      <w:start w:val="1"/>
      <w:numFmt w:val="bullet"/>
      <w:lvlText w:val="•"/>
      <w:lvlJc w:val="left"/>
      <w:pPr>
        <w:tabs>
          <w:tab w:val="num" w:pos="720"/>
        </w:tabs>
        <w:ind w:left="720" w:hanging="360"/>
      </w:pPr>
      <w:rPr>
        <w:rFonts w:ascii="Times New Roman" w:hAnsi="Times New Roman" w:hint="default"/>
      </w:rPr>
    </w:lvl>
    <w:lvl w:ilvl="1" w:tplc="37BC8176" w:tentative="1">
      <w:start w:val="1"/>
      <w:numFmt w:val="bullet"/>
      <w:lvlText w:val="•"/>
      <w:lvlJc w:val="left"/>
      <w:pPr>
        <w:tabs>
          <w:tab w:val="num" w:pos="1440"/>
        </w:tabs>
        <w:ind w:left="1440" w:hanging="360"/>
      </w:pPr>
      <w:rPr>
        <w:rFonts w:ascii="Times New Roman" w:hAnsi="Times New Roman" w:hint="default"/>
      </w:rPr>
    </w:lvl>
    <w:lvl w:ilvl="2" w:tplc="0090F190" w:tentative="1">
      <w:start w:val="1"/>
      <w:numFmt w:val="bullet"/>
      <w:lvlText w:val="•"/>
      <w:lvlJc w:val="left"/>
      <w:pPr>
        <w:tabs>
          <w:tab w:val="num" w:pos="2160"/>
        </w:tabs>
        <w:ind w:left="2160" w:hanging="360"/>
      </w:pPr>
      <w:rPr>
        <w:rFonts w:ascii="Times New Roman" w:hAnsi="Times New Roman" w:hint="default"/>
      </w:rPr>
    </w:lvl>
    <w:lvl w:ilvl="3" w:tplc="B224871A" w:tentative="1">
      <w:start w:val="1"/>
      <w:numFmt w:val="bullet"/>
      <w:lvlText w:val="•"/>
      <w:lvlJc w:val="left"/>
      <w:pPr>
        <w:tabs>
          <w:tab w:val="num" w:pos="2880"/>
        </w:tabs>
        <w:ind w:left="2880" w:hanging="360"/>
      </w:pPr>
      <w:rPr>
        <w:rFonts w:ascii="Times New Roman" w:hAnsi="Times New Roman" w:hint="default"/>
      </w:rPr>
    </w:lvl>
    <w:lvl w:ilvl="4" w:tplc="793433BE" w:tentative="1">
      <w:start w:val="1"/>
      <w:numFmt w:val="bullet"/>
      <w:lvlText w:val="•"/>
      <w:lvlJc w:val="left"/>
      <w:pPr>
        <w:tabs>
          <w:tab w:val="num" w:pos="3600"/>
        </w:tabs>
        <w:ind w:left="3600" w:hanging="360"/>
      </w:pPr>
      <w:rPr>
        <w:rFonts w:ascii="Times New Roman" w:hAnsi="Times New Roman" w:hint="default"/>
      </w:rPr>
    </w:lvl>
    <w:lvl w:ilvl="5" w:tplc="74E6061C" w:tentative="1">
      <w:start w:val="1"/>
      <w:numFmt w:val="bullet"/>
      <w:lvlText w:val="•"/>
      <w:lvlJc w:val="left"/>
      <w:pPr>
        <w:tabs>
          <w:tab w:val="num" w:pos="4320"/>
        </w:tabs>
        <w:ind w:left="4320" w:hanging="360"/>
      </w:pPr>
      <w:rPr>
        <w:rFonts w:ascii="Times New Roman" w:hAnsi="Times New Roman" w:hint="default"/>
      </w:rPr>
    </w:lvl>
    <w:lvl w:ilvl="6" w:tplc="B7AE133C" w:tentative="1">
      <w:start w:val="1"/>
      <w:numFmt w:val="bullet"/>
      <w:lvlText w:val="•"/>
      <w:lvlJc w:val="left"/>
      <w:pPr>
        <w:tabs>
          <w:tab w:val="num" w:pos="5040"/>
        </w:tabs>
        <w:ind w:left="5040" w:hanging="360"/>
      </w:pPr>
      <w:rPr>
        <w:rFonts w:ascii="Times New Roman" w:hAnsi="Times New Roman" w:hint="default"/>
      </w:rPr>
    </w:lvl>
    <w:lvl w:ilvl="7" w:tplc="496C2F7E" w:tentative="1">
      <w:start w:val="1"/>
      <w:numFmt w:val="bullet"/>
      <w:lvlText w:val="•"/>
      <w:lvlJc w:val="left"/>
      <w:pPr>
        <w:tabs>
          <w:tab w:val="num" w:pos="5760"/>
        </w:tabs>
        <w:ind w:left="5760" w:hanging="360"/>
      </w:pPr>
      <w:rPr>
        <w:rFonts w:ascii="Times New Roman" w:hAnsi="Times New Roman" w:hint="default"/>
      </w:rPr>
    </w:lvl>
    <w:lvl w:ilvl="8" w:tplc="3E70C12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B07D40"/>
    <w:multiLevelType w:val="hybridMultilevel"/>
    <w:tmpl w:val="BA98F810"/>
    <w:lvl w:ilvl="0" w:tplc="D848E43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30639F"/>
    <w:multiLevelType w:val="hybridMultilevel"/>
    <w:tmpl w:val="1EE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51E5B"/>
    <w:multiLevelType w:val="hybridMultilevel"/>
    <w:tmpl w:val="49722E1C"/>
    <w:lvl w:ilvl="0" w:tplc="0C9063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D3620"/>
    <w:multiLevelType w:val="hybridMultilevel"/>
    <w:tmpl w:val="A29E0140"/>
    <w:lvl w:ilvl="0" w:tplc="C636936E">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282847"/>
    <w:multiLevelType w:val="hybridMultilevel"/>
    <w:tmpl w:val="A4668AFE"/>
    <w:lvl w:ilvl="0" w:tplc="4530A66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A710E"/>
    <w:multiLevelType w:val="hybridMultilevel"/>
    <w:tmpl w:val="BD40C6F8"/>
    <w:lvl w:ilvl="0" w:tplc="BA6671AA">
      <w:start w:val="1"/>
      <w:numFmt w:val="bullet"/>
      <w:lvlText w:val=""/>
      <w:lvlJc w:val="left"/>
      <w:pPr>
        <w:ind w:left="1571" w:hanging="360"/>
      </w:pPr>
      <w:rPr>
        <w:rFonts w:ascii="Symbol" w:hAnsi="Symbol" w:hint="default"/>
        <w:color w:val="1F3864" w:themeColor="accent5" w:themeShade="80"/>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53C158D9"/>
    <w:multiLevelType w:val="hybridMultilevel"/>
    <w:tmpl w:val="9F9CA5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32707"/>
    <w:multiLevelType w:val="hybridMultilevel"/>
    <w:tmpl w:val="B066D8B4"/>
    <w:lvl w:ilvl="0" w:tplc="8618D25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D06F6"/>
    <w:multiLevelType w:val="multilevel"/>
    <w:tmpl w:val="DE96C6C0"/>
    <w:lvl w:ilvl="0">
      <w:start w:val="3"/>
      <w:numFmt w:val="decimal"/>
      <w:lvlText w:val="%1"/>
      <w:lvlJc w:val="left"/>
      <w:pPr>
        <w:ind w:left="360" w:hanging="360"/>
      </w:pPr>
      <w:rPr>
        <w:rFonts w:eastAsiaTheme="minorHAnsi" w:cstheme="minorBidi" w:hint="default"/>
        <w:b/>
        <w:i w:val="0"/>
      </w:rPr>
    </w:lvl>
    <w:lvl w:ilvl="1">
      <w:start w:val="1"/>
      <w:numFmt w:val="decimal"/>
      <w:lvlText w:val="%1.%2"/>
      <w:lvlJc w:val="left"/>
      <w:pPr>
        <w:ind w:left="360" w:hanging="360"/>
      </w:pPr>
      <w:rPr>
        <w:rFonts w:eastAsiaTheme="minorHAnsi" w:cstheme="minorBidi" w:hint="default"/>
        <w:b/>
        <w:i/>
      </w:rPr>
    </w:lvl>
    <w:lvl w:ilvl="2">
      <w:start w:val="1"/>
      <w:numFmt w:val="decimal"/>
      <w:lvlText w:val="%1.%2.%3"/>
      <w:lvlJc w:val="left"/>
      <w:pPr>
        <w:ind w:left="720" w:hanging="720"/>
      </w:pPr>
      <w:rPr>
        <w:rFonts w:eastAsiaTheme="minorHAnsi" w:cstheme="minorBidi" w:hint="default"/>
        <w:b/>
        <w:i w:val="0"/>
      </w:rPr>
    </w:lvl>
    <w:lvl w:ilvl="3">
      <w:start w:val="1"/>
      <w:numFmt w:val="decimal"/>
      <w:lvlText w:val="%1.%2.%3.%4"/>
      <w:lvlJc w:val="left"/>
      <w:pPr>
        <w:ind w:left="720" w:hanging="720"/>
      </w:pPr>
      <w:rPr>
        <w:rFonts w:eastAsiaTheme="minorHAnsi" w:cstheme="minorBidi" w:hint="default"/>
        <w:b/>
        <w:i w:val="0"/>
      </w:rPr>
    </w:lvl>
    <w:lvl w:ilvl="4">
      <w:start w:val="1"/>
      <w:numFmt w:val="decimal"/>
      <w:lvlText w:val="%1.%2.%3.%4.%5"/>
      <w:lvlJc w:val="left"/>
      <w:pPr>
        <w:ind w:left="1080" w:hanging="1080"/>
      </w:pPr>
      <w:rPr>
        <w:rFonts w:eastAsiaTheme="minorHAnsi" w:cstheme="minorBidi" w:hint="default"/>
        <w:b/>
        <w:i w:val="0"/>
      </w:rPr>
    </w:lvl>
    <w:lvl w:ilvl="5">
      <w:start w:val="1"/>
      <w:numFmt w:val="decimal"/>
      <w:lvlText w:val="%1.%2.%3.%4.%5.%6"/>
      <w:lvlJc w:val="left"/>
      <w:pPr>
        <w:ind w:left="1080" w:hanging="1080"/>
      </w:pPr>
      <w:rPr>
        <w:rFonts w:eastAsiaTheme="minorHAnsi" w:cstheme="minorBidi" w:hint="default"/>
        <w:b/>
        <w:i w:val="0"/>
      </w:rPr>
    </w:lvl>
    <w:lvl w:ilvl="6">
      <w:start w:val="1"/>
      <w:numFmt w:val="decimal"/>
      <w:lvlText w:val="%1.%2.%3.%4.%5.%6.%7"/>
      <w:lvlJc w:val="left"/>
      <w:pPr>
        <w:ind w:left="1440" w:hanging="1440"/>
      </w:pPr>
      <w:rPr>
        <w:rFonts w:eastAsiaTheme="minorHAnsi" w:cstheme="minorBidi" w:hint="default"/>
        <w:b/>
        <w:i w:val="0"/>
      </w:rPr>
    </w:lvl>
    <w:lvl w:ilvl="7">
      <w:start w:val="1"/>
      <w:numFmt w:val="decimal"/>
      <w:lvlText w:val="%1.%2.%3.%4.%5.%6.%7.%8"/>
      <w:lvlJc w:val="left"/>
      <w:pPr>
        <w:ind w:left="1440" w:hanging="1440"/>
      </w:pPr>
      <w:rPr>
        <w:rFonts w:eastAsiaTheme="minorHAnsi" w:cstheme="minorBidi" w:hint="default"/>
        <w:b/>
        <w:i w:val="0"/>
      </w:rPr>
    </w:lvl>
    <w:lvl w:ilvl="8">
      <w:start w:val="1"/>
      <w:numFmt w:val="decimal"/>
      <w:lvlText w:val="%1.%2.%3.%4.%5.%6.%7.%8.%9"/>
      <w:lvlJc w:val="left"/>
      <w:pPr>
        <w:ind w:left="1440" w:hanging="1440"/>
      </w:pPr>
      <w:rPr>
        <w:rFonts w:eastAsiaTheme="minorHAnsi" w:cstheme="minorBidi" w:hint="default"/>
        <w:b/>
        <w:i w:val="0"/>
      </w:rPr>
    </w:lvl>
  </w:abstractNum>
  <w:abstractNum w:abstractNumId="19" w15:restartNumberingAfterBreak="0">
    <w:nsid w:val="5B742829"/>
    <w:multiLevelType w:val="hybridMultilevel"/>
    <w:tmpl w:val="C15C6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60875"/>
    <w:multiLevelType w:val="hybridMultilevel"/>
    <w:tmpl w:val="45B4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067A14"/>
    <w:multiLevelType w:val="hybridMultilevel"/>
    <w:tmpl w:val="192C0996"/>
    <w:lvl w:ilvl="0" w:tplc="C4C8C9C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62B18"/>
    <w:multiLevelType w:val="hybridMultilevel"/>
    <w:tmpl w:val="83F0ECB6"/>
    <w:lvl w:ilvl="0" w:tplc="8DF0C6EE">
      <w:start w:val="1"/>
      <w:numFmt w:val="bullet"/>
      <w:lvlText w:val=""/>
      <w:lvlJc w:val="left"/>
      <w:pPr>
        <w:ind w:left="360" w:hanging="360"/>
      </w:pPr>
      <w:rPr>
        <w:rFonts w:ascii="Wingdings" w:hAnsi="Wingdings"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CC1D44"/>
    <w:multiLevelType w:val="hybridMultilevel"/>
    <w:tmpl w:val="7BAAB0CC"/>
    <w:lvl w:ilvl="0" w:tplc="280840C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01327"/>
    <w:multiLevelType w:val="multilevel"/>
    <w:tmpl w:val="E9FC2E74"/>
    <w:lvl w:ilvl="0">
      <w:start w:val="2"/>
      <w:numFmt w:val="decimal"/>
      <w:lvlText w:val="%1"/>
      <w:lvlJc w:val="left"/>
      <w:pPr>
        <w:ind w:left="360" w:hanging="360"/>
      </w:pPr>
      <w:rPr>
        <w:rFonts w:eastAsiaTheme="minorHAnsi" w:cstheme="minorBidi" w:hint="default"/>
        <w:b/>
      </w:rPr>
    </w:lvl>
    <w:lvl w:ilvl="1">
      <w:start w:val="1"/>
      <w:numFmt w:val="decimal"/>
      <w:lvlText w:val="%1.%2"/>
      <w:lvlJc w:val="left"/>
      <w:pPr>
        <w:ind w:left="360" w:hanging="36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440" w:hanging="1440"/>
      </w:pPr>
      <w:rPr>
        <w:rFonts w:eastAsiaTheme="minorHAnsi" w:cstheme="minorBidi" w:hint="default"/>
        <w:b/>
      </w:rPr>
    </w:lvl>
  </w:abstractNum>
  <w:abstractNum w:abstractNumId="25" w15:restartNumberingAfterBreak="0">
    <w:nsid w:val="7E763703"/>
    <w:multiLevelType w:val="multilevel"/>
    <w:tmpl w:val="2360A3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4"/>
  </w:num>
  <w:num w:numId="3">
    <w:abstractNumId w:val="21"/>
  </w:num>
  <w:num w:numId="4">
    <w:abstractNumId w:val="23"/>
  </w:num>
  <w:num w:numId="5">
    <w:abstractNumId w:val="0"/>
  </w:num>
  <w:num w:numId="6">
    <w:abstractNumId w:val="7"/>
  </w:num>
  <w:num w:numId="7">
    <w:abstractNumId w:val="16"/>
  </w:num>
  <w:num w:numId="8">
    <w:abstractNumId w:val="20"/>
  </w:num>
  <w:num w:numId="9">
    <w:abstractNumId w:val="15"/>
  </w:num>
  <w:num w:numId="10">
    <w:abstractNumId w:val="12"/>
  </w:num>
  <w:num w:numId="11">
    <w:abstractNumId w:val="11"/>
  </w:num>
  <w:num w:numId="12">
    <w:abstractNumId w:val="13"/>
  </w:num>
  <w:num w:numId="13">
    <w:abstractNumId w:val="10"/>
  </w:num>
  <w:num w:numId="14">
    <w:abstractNumId w:val="22"/>
  </w:num>
  <w:num w:numId="15">
    <w:abstractNumId w:val="5"/>
  </w:num>
  <w:num w:numId="16">
    <w:abstractNumId w:val="9"/>
  </w:num>
  <w:num w:numId="17">
    <w:abstractNumId w:val="4"/>
  </w:num>
  <w:num w:numId="18">
    <w:abstractNumId w:val="8"/>
  </w:num>
  <w:num w:numId="19">
    <w:abstractNumId w:val="25"/>
  </w:num>
  <w:num w:numId="20">
    <w:abstractNumId w:val="24"/>
  </w:num>
  <w:num w:numId="21">
    <w:abstractNumId w:val="18"/>
  </w:num>
  <w:num w:numId="22">
    <w:abstractNumId w:val="6"/>
  </w:num>
  <w:num w:numId="23">
    <w:abstractNumId w:val="3"/>
  </w:num>
  <w:num w:numId="24">
    <w:abstractNumId w:val="2"/>
  </w:num>
  <w:num w:numId="25">
    <w:abstractNumId w:val="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05"/>
    <w:rsid w:val="000310F0"/>
    <w:rsid w:val="0003566C"/>
    <w:rsid w:val="000463B6"/>
    <w:rsid w:val="00051C3C"/>
    <w:rsid w:val="00052954"/>
    <w:rsid w:val="000547E5"/>
    <w:rsid w:val="000632E0"/>
    <w:rsid w:val="000675CC"/>
    <w:rsid w:val="000755FE"/>
    <w:rsid w:val="000764A1"/>
    <w:rsid w:val="00083DEF"/>
    <w:rsid w:val="00087D96"/>
    <w:rsid w:val="00091507"/>
    <w:rsid w:val="000D426C"/>
    <w:rsid w:val="000D7E3A"/>
    <w:rsid w:val="00111784"/>
    <w:rsid w:val="00112417"/>
    <w:rsid w:val="00166FCC"/>
    <w:rsid w:val="001707E1"/>
    <w:rsid w:val="00185978"/>
    <w:rsid w:val="00196F26"/>
    <w:rsid w:val="001B0511"/>
    <w:rsid w:val="001B0DF1"/>
    <w:rsid w:val="001B468B"/>
    <w:rsid w:val="001C420F"/>
    <w:rsid w:val="001C6D81"/>
    <w:rsid w:val="001D5485"/>
    <w:rsid w:val="00207FB7"/>
    <w:rsid w:val="00211B35"/>
    <w:rsid w:val="002251CF"/>
    <w:rsid w:val="00251E12"/>
    <w:rsid w:val="00254BC7"/>
    <w:rsid w:val="002746FB"/>
    <w:rsid w:val="002836B2"/>
    <w:rsid w:val="00290E25"/>
    <w:rsid w:val="002977AA"/>
    <w:rsid w:val="002B009A"/>
    <w:rsid w:val="002B1198"/>
    <w:rsid w:val="002D1987"/>
    <w:rsid w:val="002D4999"/>
    <w:rsid w:val="002D6CBC"/>
    <w:rsid w:val="002F6E30"/>
    <w:rsid w:val="00304C17"/>
    <w:rsid w:val="003148A9"/>
    <w:rsid w:val="00314E5A"/>
    <w:rsid w:val="00340235"/>
    <w:rsid w:val="00351363"/>
    <w:rsid w:val="0036022A"/>
    <w:rsid w:val="00393ADE"/>
    <w:rsid w:val="00394327"/>
    <w:rsid w:val="003958E8"/>
    <w:rsid w:val="003A0340"/>
    <w:rsid w:val="003E452E"/>
    <w:rsid w:val="00400DE2"/>
    <w:rsid w:val="00416E44"/>
    <w:rsid w:val="00434C41"/>
    <w:rsid w:val="00452390"/>
    <w:rsid w:val="00461DFF"/>
    <w:rsid w:val="004635A0"/>
    <w:rsid w:val="004716DA"/>
    <w:rsid w:val="00493033"/>
    <w:rsid w:val="004A2B35"/>
    <w:rsid w:val="004A719F"/>
    <w:rsid w:val="004B6E21"/>
    <w:rsid w:val="004C4D7A"/>
    <w:rsid w:val="004F662F"/>
    <w:rsid w:val="00511D57"/>
    <w:rsid w:val="0051219C"/>
    <w:rsid w:val="00512D2D"/>
    <w:rsid w:val="005157AF"/>
    <w:rsid w:val="0053053B"/>
    <w:rsid w:val="00537FFE"/>
    <w:rsid w:val="0054684F"/>
    <w:rsid w:val="00582A49"/>
    <w:rsid w:val="005B4CB8"/>
    <w:rsid w:val="006208D6"/>
    <w:rsid w:val="00623ACC"/>
    <w:rsid w:val="00635794"/>
    <w:rsid w:val="00647031"/>
    <w:rsid w:val="006478D2"/>
    <w:rsid w:val="00667F55"/>
    <w:rsid w:val="00682A80"/>
    <w:rsid w:val="006968EF"/>
    <w:rsid w:val="006C4721"/>
    <w:rsid w:val="00733A98"/>
    <w:rsid w:val="00764E3C"/>
    <w:rsid w:val="007A0C11"/>
    <w:rsid w:val="007A2A4A"/>
    <w:rsid w:val="007C028F"/>
    <w:rsid w:val="007E4EF8"/>
    <w:rsid w:val="00801494"/>
    <w:rsid w:val="00803585"/>
    <w:rsid w:val="0081540E"/>
    <w:rsid w:val="00817787"/>
    <w:rsid w:val="00825268"/>
    <w:rsid w:val="00834625"/>
    <w:rsid w:val="00842BAE"/>
    <w:rsid w:val="00852323"/>
    <w:rsid w:val="008577E6"/>
    <w:rsid w:val="008765EC"/>
    <w:rsid w:val="00891D6E"/>
    <w:rsid w:val="008A0F45"/>
    <w:rsid w:val="008A1A3B"/>
    <w:rsid w:val="008A2D5A"/>
    <w:rsid w:val="008C47F6"/>
    <w:rsid w:val="008D3C28"/>
    <w:rsid w:val="008E05FA"/>
    <w:rsid w:val="00914F05"/>
    <w:rsid w:val="009556A2"/>
    <w:rsid w:val="009607CD"/>
    <w:rsid w:val="00980705"/>
    <w:rsid w:val="0099453C"/>
    <w:rsid w:val="009C1863"/>
    <w:rsid w:val="009F0D68"/>
    <w:rsid w:val="009F4F02"/>
    <w:rsid w:val="00A26327"/>
    <w:rsid w:val="00A30DF1"/>
    <w:rsid w:val="00A81071"/>
    <w:rsid w:val="00A864C6"/>
    <w:rsid w:val="00A8652A"/>
    <w:rsid w:val="00A92EDE"/>
    <w:rsid w:val="00AD065E"/>
    <w:rsid w:val="00AD2213"/>
    <w:rsid w:val="00AD2B54"/>
    <w:rsid w:val="00AD3D26"/>
    <w:rsid w:val="00AE2986"/>
    <w:rsid w:val="00AE520C"/>
    <w:rsid w:val="00AE7DF3"/>
    <w:rsid w:val="00AF3B37"/>
    <w:rsid w:val="00B04686"/>
    <w:rsid w:val="00B11C8A"/>
    <w:rsid w:val="00B1574D"/>
    <w:rsid w:val="00B16BA3"/>
    <w:rsid w:val="00B21D50"/>
    <w:rsid w:val="00B32B2A"/>
    <w:rsid w:val="00B47D7A"/>
    <w:rsid w:val="00B61782"/>
    <w:rsid w:val="00B72A05"/>
    <w:rsid w:val="00B93C2C"/>
    <w:rsid w:val="00BB2FA8"/>
    <w:rsid w:val="00BD114C"/>
    <w:rsid w:val="00BD31B0"/>
    <w:rsid w:val="00BE18D7"/>
    <w:rsid w:val="00BE789D"/>
    <w:rsid w:val="00BF5398"/>
    <w:rsid w:val="00C56864"/>
    <w:rsid w:val="00C74E93"/>
    <w:rsid w:val="00C811A7"/>
    <w:rsid w:val="00C919BF"/>
    <w:rsid w:val="00C92ACA"/>
    <w:rsid w:val="00CB2863"/>
    <w:rsid w:val="00CC0FAC"/>
    <w:rsid w:val="00CF4044"/>
    <w:rsid w:val="00CF633C"/>
    <w:rsid w:val="00D0635A"/>
    <w:rsid w:val="00D23B22"/>
    <w:rsid w:val="00D24C88"/>
    <w:rsid w:val="00D31A56"/>
    <w:rsid w:val="00D60F9E"/>
    <w:rsid w:val="00D661CB"/>
    <w:rsid w:val="00D73DD3"/>
    <w:rsid w:val="00D823DB"/>
    <w:rsid w:val="00D92BD9"/>
    <w:rsid w:val="00D93F20"/>
    <w:rsid w:val="00DE4414"/>
    <w:rsid w:val="00E160E2"/>
    <w:rsid w:val="00E22FAE"/>
    <w:rsid w:val="00E40076"/>
    <w:rsid w:val="00E84ED3"/>
    <w:rsid w:val="00E86AAC"/>
    <w:rsid w:val="00E93E64"/>
    <w:rsid w:val="00E97F5C"/>
    <w:rsid w:val="00EB4A98"/>
    <w:rsid w:val="00EC6746"/>
    <w:rsid w:val="00ED7E7F"/>
    <w:rsid w:val="00EF40F2"/>
    <w:rsid w:val="00F4663F"/>
    <w:rsid w:val="00F52714"/>
    <w:rsid w:val="00F61553"/>
    <w:rsid w:val="00F86D00"/>
    <w:rsid w:val="00F9371F"/>
    <w:rsid w:val="00FA4BD3"/>
    <w:rsid w:val="00FC21DD"/>
    <w:rsid w:val="00FC7C54"/>
    <w:rsid w:val="00FF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0ED6C"/>
  <w15:chartTrackingRefBased/>
  <w15:docId w15:val="{D6AFB806-ECE9-470A-898F-9D25833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034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პარაგრაფი"/>
    <w:basedOn w:val="Normal"/>
    <w:link w:val="ListParagraphChar"/>
    <w:uiPriority w:val="34"/>
    <w:qFormat/>
    <w:rsid w:val="00512D2D"/>
    <w:pPr>
      <w:ind w:left="720"/>
      <w:contextualSpacing/>
    </w:pPr>
  </w:style>
  <w:style w:type="character" w:customStyle="1" w:styleId="Heading1Char">
    <w:name w:val="Heading 1 Char"/>
    <w:basedOn w:val="DefaultParagraphFont"/>
    <w:link w:val="Heading1"/>
    <w:uiPriority w:val="9"/>
    <w:rsid w:val="003A034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პარაგრაფი Char"/>
    <w:link w:val="ListParagraph"/>
    <w:uiPriority w:val="34"/>
    <w:locked/>
    <w:rsid w:val="003A0340"/>
  </w:style>
  <w:style w:type="paragraph" w:styleId="Header">
    <w:name w:val="header"/>
    <w:basedOn w:val="Normal"/>
    <w:link w:val="HeaderChar"/>
    <w:uiPriority w:val="99"/>
    <w:unhideWhenUsed/>
    <w:rsid w:val="001B0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DF1"/>
  </w:style>
  <w:style w:type="paragraph" w:styleId="Footer">
    <w:name w:val="footer"/>
    <w:basedOn w:val="Normal"/>
    <w:link w:val="FooterChar"/>
    <w:uiPriority w:val="99"/>
    <w:unhideWhenUsed/>
    <w:rsid w:val="001B0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DF1"/>
  </w:style>
  <w:style w:type="paragraph" w:styleId="TOCHeading">
    <w:name w:val="TOC Heading"/>
    <w:basedOn w:val="Heading1"/>
    <w:next w:val="Normal"/>
    <w:uiPriority w:val="39"/>
    <w:unhideWhenUsed/>
    <w:qFormat/>
    <w:rsid w:val="00B61782"/>
    <w:pPr>
      <w:spacing w:line="259" w:lineRule="auto"/>
      <w:outlineLvl w:val="9"/>
    </w:pPr>
  </w:style>
  <w:style w:type="paragraph" w:styleId="TOC1">
    <w:name w:val="toc 1"/>
    <w:basedOn w:val="Normal"/>
    <w:next w:val="Normal"/>
    <w:autoRedefine/>
    <w:uiPriority w:val="39"/>
    <w:unhideWhenUsed/>
    <w:rsid w:val="00B61782"/>
    <w:pPr>
      <w:spacing w:after="100"/>
    </w:pPr>
  </w:style>
  <w:style w:type="character" w:styleId="Hyperlink">
    <w:name w:val="Hyperlink"/>
    <w:basedOn w:val="DefaultParagraphFont"/>
    <w:uiPriority w:val="99"/>
    <w:unhideWhenUsed/>
    <w:rsid w:val="00B61782"/>
    <w:rPr>
      <w:color w:val="0563C1" w:themeColor="hyperlink"/>
      <w:u w:val="single"/>
    </w:rPr>
  </w:style>
  <w:style w:type="paragraph" w:styleId="FootnoteText">
    <w:name w:val="footnote text"/>
    <w:basedOn w:val="Normal"/>
    <w:link w:val="FootnoteTextChar"/>
    <w:uiPriority w:val="99"/>
    <w:unhideWhenUsed/>
    <w:rsid w:val="0009150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91507"/>
    <w:rPr>
      <w:rFonts w:ascii="Calibri" w:eastAsia="Calibri" w:hAnsi="Calibri" w:cs="Times New Roman"/>
      <w:sz w:val="20"/>
      <w:szCs w:val="20"/>
    </w:rPr>
  </w:style>
  <w:style w:type="character" w:styleId="FootnoteReference">
    <w:name w:val="footnote reference"/>
    <w:uiPriority w:val="99"/>
    <w:unhideWhenUsed/>
    <w:rsid w:val="00091507"/>
    <w:rPr>
      <w:vertAlign w:val="superscript"/>
    </w:rPr>
  </w:style>
  <w:style w:type="table" w:styleId="TableGrid">
    <w:name w:val="Table Grid"/>
    <w:basedOn w:val="TableNormal"/>
    <w:uiPriority w:val="39"/>
    <w:rsid w:val="00314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2B54"/>
    <w:rPr>
      <w:sz w:val="16"/>
      <w:szCs w:val="16"/>
    </w:rPr>
  </w:style>
  <w:style w:type="paragraph" w:styleId="CommentText">
    <w:name w:val="annotation text"/>
    <w:basedOn w:val="Normal"/>
    <w:link w:val="CommentTextChar"/>
    <w:uiPriority w:val="99"/>
    <w:semiHidden/>
    <w:unhideWhenUsed/>
    <w:rsid w:val="00AD2B54"/>
    <w:pPr>
      <w:spacing w:line="240" w:lineRule="auto"/>
    </w:pPr>
    <w:rPr>
      <w:sz w:val="20"/>
      <w:szCs w:val="20"/>
    </w:rPr>
  </w:style>
  <w:style w:type="character" w:customStyle="1" w:styleId="CommentTextChar">
    <w:name w:val="Comment Text Char"/>
    <w:basedOn w:val="DefaultParagraphFont"/>
    <w:link w:val="CommentText"/>
    <w:uiPriority w:val="99"/>
    <w:semiHidden/>
    <w:rsid w:val="00AD2B54"/>
    <w:rPr>
      <w:sz w:val="20"/>
      <w:szCs w:val="20"/>
    </w:rPr>
  </w:style>
  <w:style w:type="paragraph" w:styleId="CommentSubject">
    <w:name w:val="annotation subject"/>
    <w:basedOn w:val="CommentText"/>
    <w:next w:val="CommentText"/>
    <w:link w:val="CommentSubjectChar"/>
    <w:uiPriority w:val="99"/>
    <w:semiHidden/>
    <w:unhideWhenUsed/>
    <w:rsid w:val="00AD2B54"/>
    <w:rPr>
      <w:b/>
      <w:bCs/>
    </w:rPr>
  </w:style>
  <w:style w:type="character" w:customStyle="1" w:styleId="CommentSubjectChar">
    <w:name w:val="Comment Subject Char"/>
    <w:basedOn w:val="CommentTextChar"/>
    <w:link w:val="CommentSubject"/>
    <w:uiPriority w:val="99"/>
    <w:semiHidden/>
    <w:rsid w:val="00AD2B54"/>
    <w:rPr>
      <w:b/>
      <w:bCs/>
      <w:sz w:val="20"/>
      <w:szCs w:val="20"/>
    </w:rPr>
  </w:style>
  <w:style w:type="paragraph" w:styleId="BalloonText">
    <w:name w:val="Balloon Text"/>
    <w:basedOn w:val="Normal"/>
    <w:link w:val="BalloonTextChar"/>
    <w:uiPriority w:val="99"/>
    <w:semiHidden/>
    <w:unhideWhenUsed/>
    <w:rsid w:val="00AD2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5008">
      <w:bodyDiv w:val="1"/>
      <w:marLeft w:val="0"/>
      <w:marRight w:val="0"/>
      <w:marTop w:val="0"/>
      <w:marBottom w:val="0"/>
      <w:divBdr>
        <w:top w:val="none" w:sz="0" w:space="0" w:color="auto"/>
        <w:left w:val="none" w:sz="0" w:space="0" w:color="auto"/>
        <w:bottom w:val="none" w:sz="0" w:space="0" w:color="auto"/>
        <w:right w:val="none" w:sz="0" w:space="0" w:color="auto"/>
      </w:divBdr>
      <w:divsChild>
        <w:div w:id="1441682378">
          <w:marLeft w:val="547"/>
          <w:marRight w:val="0"/>
          <w:marTop w:val="0"/>
          <w:marBottom w:val="0"/>
          <w:divBdr>
            <w:top w:val="none" w:sz="0" w:space="0" w:color="auto"/>
            <w:left w:val="none" w:sz="0" w:space="0" w:color="auto"/>
            <w:bottom w:val="none" w:sz="0" w:space="0" w:color="auto"/>
            <w:right w:val="none" w:sz="0" w:space="0" w:color="auto"/>
          </w:divBdr>
        </w:div>
      </w:divsChild>
    </w:div>
    <w:div w:id="287050778">
      <w:bodyDiv w:val="1"/>
      <w:marLeft w:val="0"/>
      <w:marRight w:val="0"/>
      <w:marTop w:val="0"/>
      <w:marBottom w:val="0"/>
      <w:divBdr>
        <w:top w:val="none" w:sz="0" w:space="0" w:color="auto"/>
        <w:left w:val="none" w:sz="0" w:space="0" w:color="auto"/>
        <w:bottom w:val="none" w:sz="0" w:space="0" w:color="auto"/>
        <w:right w:val="none" w:sz="0" w:space="0" w:color="auto"/>
      </w:divBdr>
      <w:divsChild>
        <w:div w:id="347800303">
          <w:marLeft w:val="547"/>
          <w:marRight w:val="0"/>
          <w:marTop w:val="0"/>
          <w:marBottom w:val="0"/>
          <w:divBdr>
            <w:top w:val="none" w:sz="0" w:space="0" w:color="auto"/>
            <w:left w:val="none" w:sz="0" w:space="0" w:color="auto"/>
            <w:bottom w:val="none" w:sz="0" w:space="0" w:color="auto"/>
            <w:right w:val="none" w:sz="0" w:space="0" w:color="auto"/>
          </w:divBdr>
        </w:div>
      </w:divsChild>
    </w:div>
    <w:div w:id="500202201">
      <w:bodyDiv w:val="1"/>
      <w:marLeft w:val="0"/>
      <w:marRight w:val="0"/>
      <w:marTop w:val="0"/>
      <w:marBottom w:val="0"/>
      <w:divBdr>
        <w:top w:val="none" w:sz="0" w:space="0" w:color="auto"/>
        <w:left w:val="none" w:sz="0" w:space="0" w:color="auto"/>
        <w:bottom w:val="none" w:sz="0" w:space="0" w:color="auto"/>
        <w:right w:val="none" w:sz="0" w:space="0" w:color="auto"/>
      </w:divBdr>
      <w:divsChild>
        <w:div w:id="335691070">
          <w:marLeft w:val="547"/>
          <w:marRight w:val="0"/>
          <w:marTop w:val="0"/>
          <w:marBottom w:val="0"/>
          <w:divBdr>
            <w:top w:val="none" w:sz="0" w:space="0" w:color="auto"/>
            <w:left w:val="none" w:sz="0" w:space="0" w:color="auto"/>
            <w:bottom w:val="none" w:sz="0" w:space="0" w:color="auto"/>
            <w:right w:val="none" w:sz="0" w:space="0" w:color="auto"/>
          </w:divBdr>
        </w:div>
      </w:divsChild>
    </w:div>
    <w:div w:id="1437361685">
      <w:bodyDiv w:val="1"/>
      <w:marLeft w:val="0"/>
      <w:marRight w:val="0"/>
      <w:marTop w:val="0"/>
      <w:marBottom w:val="0"/>
      <w:divBdr>
        <w:top w:val="none" w:sz="0" w:space="0" w:color="auto"/>
        <w:left w:val="none" w:sz="0" w:space="0" w:color="auto"/>
        <w:bottom w:val="none" w:sz="0" w:space="0" w:color="auto"/>
        <w:right w:val="none" w:sz="0" w:space="0" w:color="auto"/>
      </w:divBdr>
      <w:divsChild>
        <w:div w:id="12130312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sa.gov.ge"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B46EEA-7C19-481D-A8FA-DCE6F8F9A19D}" type="doc">
      <dgm:prSet loTypeId="urn:microsoft.com/office/officeart/2011/layout/TabList" loCatId="list" qsTypeId="urn:microsoft.com/office/officeart/2005/8/quickstyle/simple1" qsCatId="simple" csTypeId="urn:microsoft.com/office/officeart/2005/8/colors/colorful3" csCatId="colorful" phldr="1"/>
      <dgm:spPr/>
      <dgm:t>
        <a:bodyPr/>
        <a:lstStyle/>
        <a:p>
          <a:endParaRPr lang="en-US"/>
        </a:p>
      </dgm:t>
    </dgm:pt>
    <dgm:pt modelId="{19A8A4AE-43EE-4BB1-A7E9-7B7DD5F961D3}">
      <dgm:prSet phldrT="[Text]" custT="1"/>
      <dgm:spPr/>
      <dgm:t>
        <a:bodyPr/>
        <a:lstStyle/>
        <a:p>
          <a:r>
            <a:rPr lang="ka-GE" sz="1200" b="1"/>
            <a:t>მიზანი 1</a:t>
          </a:r>
          <a:endParaRPr lang="en-US" sz="1200" b="1"/>
        </a:p>
      </dgm:t>
    </dgm:pt>
    <dgm:pt modelId="{00CEC0FF-B552-42E5-9ED8-56DF4B0D747A}" type="parTrans" cxnId="{3BFF3EB6-84A8-46E7-A351-2F9835B52194}">
      <dgm:prSet/>
      <dgm:spPr/>
      <dgm:t>
        <a:bodyPr/>
        <a:lstStyle/>
        <a:p>
          <a:endParaRPr lang="en-US" sz="1800"/>
        </a:p>
      </dgm:t>
    </dgm:pt>
    <dgm:pt modelId="{DB9912B6-22F6-4490-8513-0423F1B6FBC3}" type="sibTrans" cxnId="{3BFF3EB6-84A8-46E7-A351-2F9835B52194}">
      <dgm:prSet/>
      <dgm:spPr/>
      <dgm:t>
        <a:bodyPr/>
        <a:lstStyle/>
        <a:p>
          <a:endParaRPr lang="en-US" sz="1800"/>
        </a:p>
      </dgm:t>
    </dgm:pt>
    <dgm:pt modelId="{3D9EA9C3-141A-473F-ACB9-281BAFEDE43D}">
      <dgm:prSet phldrT="[Text]" custT="1"/>
      <dgm:spPr/>
      <dgm:t>
        <a:bodyPr/>
        <a:lstStyle/>
        <a:p>
          <a:endParaRPr lang="ka-GE" sz="1800" b="1"/>
        </a:p>
        <a:p>
          <a:endParaRPr lang="ka-GE" sz="1800" b="1"/>
        </a:p>
        <a:p>
          <a:endParaRPr lang="ka-GE" sz="1800" b="1"/>
        </a:p>
        <a:p>
          <a:r>
            <a:rPr lang="ka-GE" sz="1100" b="1">
              <a:solidFill>
                <a:schemeClr val="accent3">
                  <a:lumMod val="50000"/>
                </a:schemeClr>
              </a:solidFill>
            </a:rPr>
            <a:t>ბაღდათის მუნიციპალიტეტის თემის საჭიროებების გათვალისწინებით სოციალური პროგრამების დანერგვა და განვითარება</a:t>
          </a:r>
        </a:p>
      </dgm:t>
    </dgm:pt>
    <dgm:pt modelId="{A873DF30-669F-4ED8-9752-95481F41BAEB}" type="parTrans" cxnId="{F677CB83-18CA-4E5C-8EE9-B3AAA01AD54F}">
      <dgm:prSet/>
      <dgm:spPr/>
      <dgm:t>
        <a:bodyPr/>
        <a:lstStyle/>
        <a:p>
          <a:endParaRPr lang="en-US" sz="1800"/>
        </a:p>
      </dgm:t>
    </dgm:pt>
    <dgm:pt modelId="{2C5F1C02-E691-4B62-8CBE-93DF5E8EAF78}" type="sibTrans" cxnId="{F677CB83-18CA-4E5C-8EE9-B3AAA01AD54F}">
      <dgm:prSet/>
      <dgm:spPr/>
      <dgm:t>
        <a:bodyPr/>
        <a:lstStyle/>
        <a:p>
          <a:endParaRPr lang="en-US" sz="1800"/>
        </a:p>
      </dgm:t>
    </dgm:pt>
    <dgm:pt modelId="{0C04D4B6-A25A-49ED-BE25-46E540409E03}">
      <dgm:prSet phldrT="[Text]" custT="1"/>
      <dgm:spPr/>
      <dgm:t>
        <a:bodyPr/>
        <a:lstStyle/>
        <a:p>
          <a:r>
            <a:rPr lang="ka-GE" sz="1200" b="1"/>
            <a:t>მიზანი 2</a:t>
          </a:r>
          <a:endParaRPr lang="en-US" sz="1200" b="1"/>
        </a:p>
      </dgm:t>
    </dgm:pt>
    <dgm:pt modelId="{BD145B75-56B9-4FED-9BFD-B93C2B7D9D6D}" type="parTrans" cxnId="{5C04322D-F6DC-456C-837F-98B246ED8A3D}">
      <dgm:prSet/>
      <dgm:spPr/>
      <dgm:t>
        <a:bodyPr/>
        <a:lstStyle/>
        <a:p>
          <a:endParaRPr lang="en-US" sz="1800"/>
        </a:p>
      </dgm:t>
    </dgm:pt>
    <dgm:pt modelId="{65442189-F86F-441D-8EED-375AAE35B94E}" type="sibTrans" cxnId="{5C04322D-F6DC-456C-837F-98B246ED8A3D}">
      <dgm:prSet/>
      <dgm:spPr/>
      <dgm:t>
        <a:bodyPr/>
        <a:lstStyle/>
        <a:p>
          <a:endParaRPr lang="en-US" sz="1800"/>
        </a:p>
      </dgm:t>
    </dgm:pt>
    <dgm:pt modelId="{E7B74DE2-5418-42E4-B46F-9DF102B5E211}">
      <dgm:prSet phldrT="[Text]" custT="1"/>
      <dgm:spPr/>
      <dgm:t>
        <a:bodyPr/>
        <a:lstStyle/>
        <a:p>
          <a:r>
            <a:rPr lang="ka-GE" sz="1100" b="1">
              <a:solidFill>
                <a:schemeClr val="accent3">
                  <a:lumMod val="50000"/>
                </a:schemeClr>
              </a:solidFill>
            </a:rPr>
            <a:t>სოციალური და ჯანდაცვის სამსახურის ინსტიტუციური განვითარება სოციალური პროგრამების ადმინისტრირების გასაუმჯობესებლად</a:t>
          </a:r>
        </a:p>
      </dgm:t>
    </dgm:pt>
    <dgm:pt modelId="{C2EB8B90-8BDB-4FA9-8D76-1AC8EEADF49F}" type="parTrans" cxnId="{992C5389-9004-438A-8661-8B20E7FF786E}">
      <dgm:prSet/>
      <dgm:spPr/>
      <dgm:t>
        <a:bodyPr/>
        <a:lstStyle/>
        <a:p>
          <a:endParaRPr lang="en-US" sz="1800"/>
        </a:p>
      </dgm:t>
    </dgm:pt>
    <dgm:pt modelId="{535E7336-0685-4EBF-94D3-074D42706D98}" type="sibTrans" cxnId="{992C5389-9004-438A-8661-8B20E7FF786E}">
      <dgm:prSet/>
      <dgm:spPr/>
      <dgm:t>
        <a:bodyPr/>
        <a:lstStyle/>
        <a:p>
          <a:endParaRPr lang="en-US" sz="1800"/>
        </a:p>
      </dgm:t>
    </dgm:pt>
    <dgm:pt modelId="{CD806D10-1077-4A68-9F2B-B2B28221B6EE}">
      <dgm:prSet phldrT="[Text]" custT="1"/>
      <dgm:spPr/>
      <dgm:t>
        <a:bodyPr/>
        <a:lstStyle/>
        <a:p>
          <a:r>
            <a:rPr lang="ka-GE" sz="1200" b="1"/>
            <a:t>მიზანი 3</a:t>
          </a:r>
          <a:endParaRPr lang="en-US" sz="1200" b="1"/>
        </a:p>
      </dgm:t>
    </dgm:pt>
    <dgm:pt modelId="{81D0AD43-7508-4851-9EE3-F049459355C3}" type="parTrans" cxnId="{45BC34F1-34EF-4061-9B45-87103853DB03}">
      <dgm:prSet/>
      <dgm:spPr/>
      <dgm:t>
        <a:bodyPr/>
        <a:lstStyle/>
        <a:p>
          <a:endParaRPr lang="en-US" sz="1800"/>
        </a:p>
      </dgm:t>
    </dgm:pt>
    <dgm:pt modelId="{C41BBB07-6DB1-41B6-A39C-596E96611514}" type="sibTrans" cxnId="{45BC34F1-34EF-4061-9B45-87103853DB03}">
      <dgm:prSet/>
      <dgm:spPr/>
      <dgm:t>
        <a:bodyPr/>
        <a:lstStyle/>
        <a:p>
          <a:endParaRPr lang="en-US" sz="1800"/>
        </a:p>
      </dgm:t>
    </dgm:pt>
    <dgm:pt modelId="{45B95C1D-36E4-4E37-919A-B88BA6DB8301}">
      <dgm:prSet phldrT="[Text]" custT="1"/>
      <dgm:spPr/>
      <dgm:t>
        <a:bodyPr/>
        <a:lstStyle/>
        <a:p>
          <a:r>
            <a:rPr lang="ka-GE" sz="1100" b="1">
              <a:solidFill>
                <a:schemeClr val="accent3">
                  <a:lumMod val="50000"/>
                </a:schemeClr>
              </a:solidFill>
            </a:rPr>
            <a:t>ადგილობრივ დონეზე დაინტერესებულ მხარეებთან კოორდინაციისა და თანამშრომლობის შესაძლებლობების გაძლიერება</a:t>
          </a:r>
          <a:endParaRPr lang="en-US" sz="1400">
            <a:solidFill>
              <a:schemeClr val="accent3">
                <a:lumMod val="50000"/>
              </a:schemeClr>
            </a:solidFill>
          </a:endParaRPr>
        </a:p>
      </dgm:t>
    </dgm:pt>
    <dgm:pt modelId="{F6106C49-1103-4527-ACCE-9EDFD81F64E4}" type="parTrans" cxnId="{A98366CA-4F77-4193-A914-4532583FF551}">
      <dgm:prSet/>
      <dgm:spPr/>
      <dgm:t>
        <a:bodyPr/>
        <a:lstStyle/>
        <a:p>
          <a:endParaRPr lang="en-US" sz="1800"/>
        </a:p>
      </dgm:t>
    </dgm:pt>
    <dgm:pt modelId="{066BB6FB-8456-467E-9AFC-54A166B069DD}" type="sibTrans" cxnId="{A98366CA-4F77-4193-A914-4532583FF551}">
      <dgm:prSet/>
      <dgm:spPr/>
      <dgm:t>
        <a:bodyPr/>
        <a:lstStyle/>
        <a:p>
          <a:endParaRPr lang="en-US" sz="1800"/>
        </a:p>
      </dgm:t>
    </dgm:pt>
    <dgm:pt modelId="{54FBE5D7-23D3-423B-A6B5-1BB86FD435B0}" type="pres">
      <dgm:prSet presAssocID="{52B46EEA-7C19-481D-A8FA-DCE6F8F9A19D}" presName="Name0" presStyleCnt="0">
        <dgm:presLayoutVars>
          <dgm:chMax/>
          <dgm:chPref val="3"/>
          <dgm:dir/>
          <dgm:animOne val="branch"/>
          <dgm:animLvl val="lvl"/>
        </dgm:presLayoutVars>
      </dgm:prSet>
      <dgm:spPr/>
      <dgm:t>
        <a:bodyPr/>
        <a:lstStyle/>
        <a:p>
          <a:endParaRPr lang="en-US"/>
        </a:p>
      </dgm:t>
    </dgm:pt>
    <dgm:pt modelId="{B74B735C-FD10-48DD-B1EC-369EBDBAC619}" type="pres">
      <dgm:prSet presAssocID="{19A8A4AE-43EE-4BB1-A7E9-7B7DD5F961D3}" presName="composite" presStyleCnt="0"/>
      <dgm:spPr/>
    </dgm:pt>
    <dgm:pt modelId="{51E8F9F3-6086-4A80-8AFE-1D1965AF4731}" type="pres">
      <dgm:prSet presAssocID="{19A8A4AE-43EE-4BB1-A7E9-7B7DD5F961D3}" presName="FirstChild" presStyleLbl="revTx" presStyleIdx="0" presStyleCnt="3">
        <dgm:presLayoutVars>
          <dgm:chMax val="0"/>
          <dgm:chPref val="0"/>
          <dgm:bulletEnabled val="1"/>
        </dgm:presLayoutVars>
      </dgm:prSet>
      <dgm:spPr/>
      <dgm:t>
        <a:bodyPr/>
        <a:lstStyle/>
        <a:p>
          <a:endParaRPr lang="en-US"/>
        </a:p>
      </dgm:t>
    </dgm:pt>
    <dgm:pt modelId="{F7807728-005C-46FF-8241-C06437C622AD}" type="pres">
      <dgm:prSet presAssocID="{19A8A4AE-43EE-4BB1-A7E9-7B7DD5F961D3}" presName="Parent" presStyleLbl="alignNode1" presStyleIdx="0" presStyleCnt="3">
        <dgm:presLayoutVars>
          <dgm:chMax val="3"/>
          <dgm:chPref val="3"/>
          <dgm:bulletEnabled val="1"/>
        </dgm:presLayoutVars>
      </dgm:prSet>
      <dgm:spPr/>
      <dgm:t>
        <a:bodyPr/>
        <a:lstStyle/>
        <a:p>
          <a:endParaRPr lang="en-US"/>
        </a:p>
      </dgm:t>
    </dgm:pt>
    <dgm:pt modelId="{8F7D7828-0D4A-4FA4-AF9D-04EFF959CEBC}" type="pres">
      <dgm:prSet presAssocID="{19A8A4AE-43EE-4BB1-A7E9-7B7DD5F961D3}" presName="Accent" presStyleLbl="parChTrans1D1" presStyleIdx="0" presStyleCnt="3"/>
      <dgm:spPr/>
    </dgm:pt>
    <dgm:pt modelId="{75ADED36-A6F4-4D28-A323-FB5B1B294796}" type="pres">
      <dgm:prSet presAssocID="{DB9912B6-22F6-4490-8513-0423F1B6FBC3}" presName="sibTrans" presStyleCnt="0"/>
      <dgm:spPr/>
    </dgm:pt>
    <dgm:pt modelId="{D7FAC3F5-B469-43A6-AEE8-9E554964319F}" type="pres">
      <dgm:prSet presAssocID="{0C04D4B6-A25A-49ED-BE25-46E540409E03}" presName="composite" presStyleCnt="0"/>
      <dgm:spPr/>
    </dgm:pt>
    <dgm:pt modelId="{85E7F566-9825-4750-AA5A-AC5050A3BF9A}" type="pres">
      <dgm:prSet presAssocID="{0C04D4B6-A25A-49ED-BE25-46E540409E03}" presName="FirstChild" presStyleLbl="revTx" presStyleIdx="1" presStyleCnt="3">
        <dgm:presLayoutVars>
          <dgm:chMax val="0"/>
          <dgm:chPref val="0"/>
          <dgm:bulletEnabled val="1"/>
        </dgm:presLayoutVars>
      </dgm:prSet>
      <dgm:spPr/>
      <dgm:t>
        <a:bodyPr/>
        <a:lstStyle/>
        <a:p>
          <a:endParaRPr lang="en-US"/>
        </a:p>
      </dgm:t>
    </dgm:pt>
    <dgm:pt modelId="{F06D0582-5235-41BC-B3C9-B41246232F17}" type="pres">
      <dgm:prSet presAssocID="{0C04D4B6-A25A-49ED-BE25-46E540409E03}" presName="Parent" presStyleLbl="alignNode1" presStyleIdx="1" presStyleCnt="3">
        <dgm:presLayoutVars>
          <dgm:chMax val="3"/>
          <dgm:chPref val="3"/>
          <dgm:bulletEnabled val="1"/>
        </dgm:presLayoutVars>
      </dgm:prSet>
      <dgm:spPr/>
      <dgm:t>
        <a:bodyPr/>
        <a:lstStyle/>
        <a:p>
          <a:endParaRPr lang="en-US"/>
        </a:p>
      </dgm:t>
    </dgm:pt>
    <dgm:pt modelId="{8C50D29B-D78B-4CA1-9307-8D269F9D31DC}" type="pres">
      <dgm:prSet presAssocID="{0C04D4B6-A25A-49ED-BE25-46E540409E03}" presName="Accent" presStyleLbl="parChTrans1D1" presStyleIdx="1" presStyleCnt="3"/>
      <dgm:spPr/>
    </dgm:pt>
    <dgm:pt modelId="{6C7A2D28-FD54-43B6-A2DA-EECD825B52F3}" type="pres">
      <dgm:prSet presAssocID="{65442189-F86F-441D-8EED-375AAE35B94E}" presName="sibTrans" presStyleCnt="0"/>
      <dgm:spPr/>
    </dgm:pt>
    <dgm:pt modelId="{DD06A303-41B7-419A-8BDF-75C97EEE45B2}" type="pres">
      <dgm:prSet presAssocID="{CD806D10-1077-4A68-9F2B-B2B28221B6EE}" presName="composite" presStyleCnt="0"/>
      <dgm:spPr/>
    </dgm:pt>
    <dgm:pt modelId="{8D54CA15-0F66-426E-AE0C-7D58ADF932FE}" type="pres">
      <dgm:prSet presAssocID="{CD806D10-1077-4A68-9F2B-B2B28221B6EE}" presName="FirstChild" presStyleLbl="revTx" presStyleIdx="2" presStyleCnt="3">
        <dgm:presLayoutVars>
          <dgm:chMax val="0"/>
          <dgm:chPref val="0"/>
          <dgm:bulletEnabled val="1"/>
        </dgm:presLayoutVars>
      </dgm:prSet>
      <dgm:spPr/>
      <dgm:t>
        <a:bodyPr/>
        <a:lstStyle/>
        <a:p>
          <a:endParaRPr lang="en-US"/>
        </a:p>
      </dgm:t>
    </dgm:pt>
    <dgm:pt modelId="{157CC7C9-1AB8-46FB-A3C5-443C2E421B78}" type="pres">
      <dgm:prSet presAssocID="{CD806D10-1077-4A68-9F2B-B2B28221B6EE}" presName="Parent" presStyleLbl="alignNode1" presStyleIdx="2" presStyleCnt="3">
        <dgm:presLayoutVars>
          <dgm:chMax val="3"/>
          <dgm:chPref val="3"/>
          <dgm:bulletEnabled val="1"/>
        </dgm:presLayoutVars>
      </dgm:prSet>
      <dgm:spPr/>
      <dgm:t>
        <a:bodyPr/>
        <a:lstStyle/>
        <a:p>
          <a:endParaRPr lang="en-US"/>
        </a:p>
      </dgm:t>
    </dgm:pt>
    <dgm:pt modelId="{DF7DD0F9-6808-4D4A-8E46-3A5755B31547}" type="pres">
      <dgm:prSet presAssocID="{CD806D10-1077-4A68-9F2B-B2B28221B6EE}" presName="Accent" presStyleLbl="parChTrans1D1" presStyleIdx="2" presStyleCnt="3"/>
      <dgm:spPr/>
    </dgm:pt>
  </dgm:ptLst>
  <dgm:cxnLst>
    <dgm:cxn modelId="{3BFF3EB6-84A8-46E7-A351-2F9835B52194}" srcId="{52B46EEA-7C19-481D-A8FA-DCE6F8F9A19D}" destId="{19A8A4AE-43EE-4BB1-A7E9-7B7DD5F961D3}" srcOrd="0" destOrd="0" parTransId="{00CEC0FF-B552-42E5-9ED8-56DF4B0D747A}" sibTransId="{DB9912B6-22F6-4490-8513-0423F1B6FBC3}"/>
    <dgm:cxn modelId="{95F645E1-6A7D-4EB4-84F1-1A41FBE42BFE}" type="presOf" srcId="{0C04D4B6-A25A-49ED-BE25-46E540409E03}" destId="{F06D0582-5235-41BC-B3C9-B41246232F17}" srcOrd="0" destOrd="0" presId="urn:microsoft.com/office/officeart/2011/layout/TabList"/>
    <dgm:cxn modelId="{E534A3C4-DBDF-4507-A175-70B41DEA0741}" type="presOf" srcId="{CD806D10-1077-4A68-9F2B-B2B28221B6EE}" destId="{157CC7C9-1AB8-46FB-A3C5-443C2E421B78}" srcOrd="0" destOrd="0" presId="urn:microsoft.com/office/officeart/2011/layout/TabList"/>
    <dgm:cxn modelId="{9CC20FA9-B696-405D-B4E2-54D43B60F2B0}" type="presOf" srcId="{45B95C1D-36E4-4E37-919A-B88BA6DB8301}" destId="{8D54CA15-0F66-426E-AE0C-7D58ADF932FE}" srcOrd="0" destOrd="0" presId="urn:microsoft.com/office/officeart/2011/layout/TabList"/>
    <dgm:cxn modelId="{39FED395-7E0B-4448-90CF-F68146957751}" type="presOf" srcId="{52B46EEA-7C19-481D-A8FA-DCE6F8F9A19D}" destId="{54FBE5D7-23D3-423B-A6B5-1BB86FD435B0}" srcOrd="0" destOrd="0" presId="urn:microsoft.com/office/officeart/2011/layout/TabList"/>
    <dgm:cxn modelId="{A98366CA-4F77-4193-A914-4532583FF551}" srcId="{CD806D10-1077-4A68-9F2B-B2B28221B6EE}" destId="{45B95C1D-36E4-4E37-919A-B88BA6DB8301}" srcOrd="0" destOrd="0" parTransId="{F6106C49-1103-4527-ACCE-9EDFD81F64E4}" sibTransId="{066BB6FB-8456-467E-9AFC-54A166B069DD}"/>
    <dgm:cxn modelId="{45BC34F1-34EF-4061-9B45-87103853DB03}" srcId="{52B46EEA-7C19-481D-A8FA-DCE6F8F9A19D}" destId="{CD806D10-1077-4A68-9F2B-B2B28221B6EE}" srcOrd="2" destOrd="0" parTransId="{81D0AD43-7508-4851-9EE3-F049459355C3}" sibTransId="{C41BBB07-6DB1-41B6-A39C-596E96611514}"/>
    <dgm:cxn modelId="{B35E8499-DC70-4174-8C5E-F0E56646A52D}" type="presOf" srcId="{3D9EA9C3-141A-473F-ACB9-281BAFEDE43D}" destId="{51E8F9F3-6086-4A80-8AFE-1D1965AF4731}" srcOrd="0" destOrd="0" presId="urn:microsoft.com/office/officeart/2011/layout/TabList"/>
    <dgm:cxn modelId="{F677CB83-18CA-4E5C-8EE9-B3AAA01AD54F}" srcId="{19A8A4AE-43EE-4BB1-A7E9-7B7DD5F961D3}" destId="{3D9EA9C3-141A-473F-ACB9-281BAFEDE43D}" srcOrd="0" destOrd="0" parTransId="{A873DF30-669F-4ED8-9752-95481F41BAEB}" sibTransId="{2C5F1C02-E691-4B62-8CBE-93DF5E8EAF78}"/>
    <dgm:cxn modelId="{401BF7D0-0C49-468C-8D95-C5526D819E7A}" type="presOf" srcId="{19A8A4AE-43EE-4BB1-A7E9-7B7DD5F961D3}" destId="{F7807728-005C-46FF-8241-C06437C622AD}" srcOrd="0" destOrd="0" presId="urn:microsoft.com/office/officeart/2011/layout/TabList"/>
    <dgm:cxn modelId="{992C5389-9004-438A-8661-8B20E7FF786E}" srcId="{0C04D4B6-A25A-49ED-BE25-46E540409E03}" destId="{E7B74DE2-5418-42E4-B46F-9DF102B5E211}" srcOrd="0" destOrd="0" parTransId="{C2EB8B90-8BDB-4FA9-8D76-1AC8EEADF49F}" sibTransId="{535E7336-0685-4EBF-94D3-074D42706D98}"/>
    <dgm:cxn modelId="{223FE7DF-0377-4E15-873C-772230C3F9C7}" type="presOf" srcId="{E7B74DE2-5418-42E4-B46F-9DF102B5E211}" destId="{85E7F566-9825-4750-AA5A-AC5050A3BF9A}" srcOrd="0" destOrd="0" presId="urn:microsoft.com/office/officeart/2011/layout/TabList"/>
    <dgm:cxn modelId="{5C04322D-F6DC-456C-837F-98B246ED8A3D}" srcId="{52B46EEA-7C19-481D-A8FA-DCE6F8F9A19D}" destId="{0C04D4B6-A25A-49ED-BE25-46E540409E03}" srcOrd="1" destOrd="0" parTransId="{BD145B75-56B9-4FED-9BFD-B93C2B7D9D6D}" sibTransId="{65442189-F86F-441D-8EED-375AAE35B94E}"/>
    <dgm:cxn modelId="{25CD2CDD-D216-4490-B08B-E442A176E999}" type="presParOf" srcId="{54FBE5D7-23D3-423B-A6B5-1BB86FD435B0}" destId="{B74B735C-FD10-48DD-B1EC-369EBDBAC619}" srcOrd="0" destOrd="0" presId="urn:microsoft.com/office/officeart/2011/layout/TabList"/>
    <dgm:cxn modelId="{4A76293C-B028-4904-8A5B-BAB47547609E}" type="presParOf" srcId="{B74B735C-FD10-48DD-B1EC-369EBDBAC619}" destId="{51E8F9F3-6086-4A80-8AFE-1D1965AF4731}" srcOrd="0" destOrd="0" presId="urn:microsoft.com/office/officeart/2011/layout/TabList"/>
    <dgm:cxn modelId="{D84FCC8E-CE33-469A-8532-F058DCBFE138}" type="presParOf" srcId="{B74B735C-FD10-48DD-B1EC-369EBDBAC619}" destId="{F7807728-005C-46FF-8241-C06437C622AD}" srcOrd="1" destOrd="0" presId="urn:microsoft.com/office/officeart/2011/layout/TabList"/>
    <dgm:cxn modelId="{7A21BB33-65EA-46F5-9E8A-A735E4C683CF}" type="presParOf" srcId="{B74B735C-FD10-48DD-B1EC-369EBDBAC619}" destId="{8F7D7828-0D4A-4FA4-AF9D-04EFF959CEBC}" srcOrd="2" destOrd="0" presId="urn:microsoft.com/office/officeart/2011/layout/TabList"/>
    <dgm:cxn modelId="{38200444-6FB7-4220-A391-52DB9AC9E7E3}" type="presParOf" srcId="{54FBE5D7-23D3-423B-A6B5-1BB86FD435B0}" destId="{75ADED36-A6F4-4D28-A323-FB5B1B294796}" srcOrd="1" destOrd="0" presId="urn:microsoft.com/office/officeart/2011/layout/TabList"/>
    <dgm:cxn modelId="{D96E4930-FB0C-44FF-A29F-6B9A4D5C7EA3}" type="presParOf" srcId="{54FBE5D7-23D3-423B-A6B5-1BB86FD435B0}" destId="{D7FAC3F5-B469-43A6-AEE8-9E554964319F}" srcOrd="2" destOrd="0" presId="urn:microsoft.com/office/officeart/2011/layout/TabList"/>
    <dgm:cxn modelId="{CC4AD91B-4BC8-4DCC-BD14-A4B0F3FCB522}" type="presParOf" srcId="{D7FAC3F5-B469-43A6-AEE8-9E554964319F}" destId="{85E7F566-9825-4750-AA5A-AC5050A3BF9A}" srcOrd="0" destOrd="0" presId="urn:microsoft.com/office/officeart/2011/layout/TabList"/>
    <dgm:cxn modelId="{054059F7-D735-4F06-82BB-84D7162096CD}" type="presParOf" srcId="{D7FAC3F5-B469-43A6-AEE8-9E554964319F}" destId="{F06D0582-5235-41BC-B3C9-B41246232F17}" srcOrd="1" destOrd="0" presId="urn:microsoft.com/office/officeart/2011/layout/TabList"/>
    <dgm:cxn modelId="{AA6F4217-A97B-4C44-A1DA-F1A4839EB7AF}" type="presParOf" srcId="{D7FAC3F5-B469-43A6-AEE8-9E554964319F}" destId="{8C50D29B-D78B-4CA1-9307-8D269F9D31DC}" srcOrd="2" destOrd="0" presId="urn:microsoft.com/office/officeart/2011/layout/TabList"/>
    <dgm:cxn modelId="{0C76EBD7-2B4F-47FB-9F0E-D5F3947E46F9}" type="presParOf" srcId="{54FBE5D7-23D3-423B-A6B5-1BB86FD435B0}" destId="{6C7A2D28-FD54-43B6-A2DA-EECD825B52F3}" srcOrd="3" destOrd="0" presId="urn:microsoft.com/office/officeart/2011/layout/TabList"/>
    <dgm:cxn modelId="{6D6A5C54-DE6F-47B8-A414-41A86F412120}" type="presParOf" srcId="{54FBE5D7-23D3-423B-A6B5-1BB86FD435B0}" destId="{DD06A303-41B7-419A-8BDF-75C97EEE45B2}" srcOrd="4" destOrd="0" presId="urn:microsoft.com/office/officeart/2011/layout/TabList"/>
    <dgm:cxn modelId="{3C5FD2EB-C831-4B8A-8EDB-842BB082FB2F}" type="presParOf" srcId="{DD06A303-41B7-419A-8BDF-75C97EEE45B2}" destId="{8D54CA15-0F66-426E-AE0C-7D58ADF932FE}" srcOrd="0" destOrd="0" presId="urn:microsoft.com/office/officeart/2011/layout/TabList"/>
    <dgm:cxn modelId="{58B05B76-3C6B-47EF-BE82-F231B9366A81}" type="presParOf" srcId="{DD06A303-41B7-419A-8BDF-75C97EEE45B2}" destId="{157CC7C9-1AB8-46FB-A3C5-443C2E421B78}" srcOrd="1" destOrd="0" presId="urn:microsoft.com/office/officeart/2011/layout/TabList"/>
    <dgm:cxn modelId="{5F129CE9-2E2A-4439-B3F9-5F8F897FA610}" type="presParOf" srcId="{DD06A303-41B7-419A-8BDF-75C97EEE45B2}" destId="{DF7DD0F9-6808-4D4A-8E46-3A5755B31547}" srcOrd="2" destOrd="0" presId="urn:microsoft.com/office/officeart/2011/layout/Tab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7DD0F9-6808-4D4A-8E46-3A5755B31547}">
      <dsp:nvSpPr>
        <dsp:cNvPr id="0" name=""/>
        <dsp:cNvSpPr/>
      </dsp:nvSpPr>
      <dsp:spPr>
        <a:xfrm>
          <a:off x="0" y="3124094"/>
          <a:ext cx="5786436" cy="0"/>
        </a:xfrm>
        <a:prstGeom prst="line">
          <a:avLst/>
        </a:pr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50D29B-D78B-4CA1-9307-8D269F9D31DC}">
      <dsp:nvSpPr>
        <dsp:cNvPr id="0" name=""/>
        <dsp:cNvSpPr/>
      </dsp:nvSpPr>
      <dsp:spPr>
        <a:xfrm>
          <a:off x="0" y="2065969"/>
          <a:ext cx="5786436" cy="0"/>
        </a:xfrm>
        <a:prstGeom prst="line">
          <a:avLst/>
        </a:pr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7D7828-0D4A-4FA4-AF9D-04EFF959CEBC}">
      <dsp:nvSpPr>
        <dsp:cNvPr id="0" name=""/>
        <dsp:cNvSpPr/>
      </dsp:nvSpPr>
      <dsp:spPr>
        <a:xfrm>
          <a:off x="0" y="1007843"/>
          <a:ext cx="5786436" cy="0"/>
        </a:xfrm>
        <a:prstGeom prst="line">
          <a:avLst/>
        </a:pr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E8F9F3-6086-4A80-8AFE-1D1965AF4731}">
      <dsp:nvSpPr>
        <dsp:cNvPr id="0" name=""/>
        <dsp:cNvSpPr/>
      </dsp:nvSpPr>
      <dsp:spPr>
        <a:xfrm>
          <a:off x="1504473" y="105"/>
          <a:ext cx="4281963" cy="10077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b" anchorCtr="0">
          <a:noAutofit/>
        </a:bodyPr>
        <a:lstStyle/>
        <a:p>
          <a:pPr lvl="0" algn="l" defTabSz="800100">
            <a:lnSpc>
              <a:spcPct val="90000"/>
            </a:lnSpc>
            <a:spcBef>
              <a:spcPct val="0"/>
            </a:spcBef>
            <a:spcAft>
              <a:spcPct val="35000"/>
            </a:spcAft>
          </a:pPr>
          <a:endParaRPr lang="ka-GE" sz="1800" b="1" kern="1200"/>
        </a:p>
        <a:p>
          <a:pPr lvl="0" algn="l" defTabSz="800100">
            <a:lnSpc>
              <a:spcPct val="90000"/>
            </a:lnSpc>
            <a:spcBef>
              <a:spcPct val="0"/>
            </a:spcBef>
            <a:spcAft>
              <a:spcPct val="35000"/>
            </a:spcAft>
          </a:pPr>
          <a:endParaRPr lang="ka-GE" sz="1800" b="1" kern="1200"/>
        </a:p>
        <a:p>
          <a:pPr lvl="0" algn="l" defTabSz="800100">
            <a:lnSpc>
              <a:spcPct val="90000"/>
            </a:lnSpc>
            <a:spcBef>
              <a:spcPct val="0"/>
            </a:spcBef>
            <a:spcAft>
              <a:spcPct val="35000"/>
            </a:spcAft>
          </a:pPr>
          <a:endParaRPr lang="ka-GE" sz="1800" b="1" kern="1200"/>
        </a:p>
        <a:p>
          <a:pPr lvl="0" algn="l" defTabSz="800100">
            <a:lnSpc>
              <a:spcPct val="90000"/>
            </a:lnSpc>
            <a:spcBef>
              <a:spcPct val="0"/>
            </a:spcBef>
            <a:spcAft>
              <a:spcPct val="35000"/>
            </a:spcAft>
          </a:pPr>
          <a:r>
            <a:rPr lang="ka-GE" sz="1100" b="1" kern="1200">
              <a:solidFill>
                <a:schemeClr val="accent3">
                  <a:lumMod val="50000"/>
                </a:schemeClr>
              </a:solidFill>
            </a:rPr>
            <a:t>ბაღდათის მუნიციპალიტეტის თემის საჭიროებების გათვალისწინებით სოციალური პროგრამების დანერგვა და განვითარება</a:t>
          </a:r>
        </a:p>
      </dsp:txBody>
      <dsp:txXfrm>
        <a:off x="1504473" y="105"/>
        <a:ext cx="4281963" cy="1007738"/>
      </dsp:txXfrm>
    </dsp:sp>
    <dsp:sp modelId="{F7807728-005C-46FF-8241-C06437C622AD}">
      <dsp:nvSpPr>
        <dsp:cNvPr id="0" name=""/>
        <dsp:cNvSpPr/>
      </dsp:nvSpPr>
      <dsp:spPr>
        <a:xfrm>
          <a:off x="0" y="105"/>
          <a:ext cx="1504473" cy="1007738"/>
        </a:xfrm>
        <a:prstGeom prst="round2SameRect">
          <a:avLst>
            <a:gd name="adj1" fmla="val 16670"/>
            <a:gd name="adj2" fmla="val 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ka-GE" sz="1200" b="1" kern="1200"/>
            <a:t>მიზანი 1</a:t>
          </a:r>
          <a:endParaRPr lang="en-US" sz="1200" b="1" kern="1200"/>
        </a:p>
      </dsp:txBody>
      <dsp:txXfrm>
        <a:off x="49203" y="49308"/>
        <a:ext cx="1406067" cy="958535"/>
      </dsp:txXfrm>
    </dsp:sp>
    <dsp:sp modelId="{85E7F566-9825-4750-AA5A-AC5050A3BF9A}">
      <dsp:nvSpPr>
        <dsp:cNvPr id="0" name=""/>
        <dsp:cNvSpPr/>
      </dsp:nvSpPr>
      <dsp:spPr>
        <a:xfrm>
          <a:off x="1504473" y="1058230"/>
          <a:ext cx="4281963" cy="10077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ka-GE" sz="1100" b="1" kern="1200">
              <a:solidFill>
                <a:schemeClr val="accent3">
                  <a:lumMod val="50000"/>
                </a:schemeClr>
              </a:solidFill>
            </a:rPr>
            <a:t>სოციალური და ჯანდაცვის სამსახურის ინსტიტუციური განვითარება სოციალური პროგრამების ადმინისტრირების გასაუმჯობესებლად</a:t>
          </a:r>
        </a:p>
      </dsp:txBody>
      <dsp:txXfrm>
        <a:off x="1504473" y="1058230"/>
        <a:ext cx="4281963" cy="1007738"/>
      </dsp:txXfrm>
    </dsp:sp>
    <dsp:sp modelId="{F06D0582-5235-41BC-B3C9-B41246232F17}">
      <dsp:nvSpPr>
        <dsp:cNvPr id="0" name=""/>
        <dsp:cNvSpPr/>
      </dsp:nvSpPr>
      <dsp:spPr>
        <a:xfrm>
          <a:off x="0" y="1058230"/>
          <a:ext cx="1504473" cy="1007738"/>
        </a:xfrm>
        <a:prstGeom prst="round2SameRect">
          <a:avLst>
            <a:gd name="adj1" fmla="val 16670"/>
            <a:gd name="adj2" fmla="val 0"/>
          </a:avLst>
        </a:prstGeom>
        <a:solidFill>
          <a:schemeClr val="accent3">
            <a:hueOff val="1355300"/>
            <a:satOff val="50000"/>
            <a:lumOff val="-7353"/>
            <a:alphaOff val="0"/>
          </a:schemeClr>
        </a:solidFill>
        <a:ln w="12700" cap="flat" cmpd="sng" algn="ctr">
          <a:solidFill>
            <a:schemeClr val="accent3">
              <a:hueOff val="1355300"/>
              <a:satOff val="50000"/>
              <a:lumOff val="-735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ka-GE" sz="1200" b="1" kern="1200"/>
            <a:t>მიზანი 2</a:t>
          </a:r>
          <a:endParaRPr lang="en-US" sz="1200" b="1" kern="1200"/>
        </a:p>
      </dsp:txBody>
      <dsp:txXfrm>
        <a:off x="49203" y="1107433"/>
        <a:ext cx="1406067" cy="958535"/>
      </dsp:txXfrm>
    </dsp:sp>
    <dsp:sp modelId="{8D54CA15-0F66-426E-AE0C-7D58ADF932FE}">
      <dsp:nvSpPr>
        <dsp:cNvPr id="0" name=""/>
        <dsp:cNvSpPr/>
      </dsp:nvSpPr>
      <dsp:spPr>
        <a:xfrm>
          <a:off x="1504473" y="2116356"/>
          <a:ext cx="4281963" cy="10077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lvl="0" algn="l" defTabSz="488950">
            <a:lnSpc>
              <a:spcPct val="90000"/>
            </a:lnSpc>
            <a:spcBef>
              <a:spcPct val="0"/>
            </a:spcBef>
            <a:spcAft>
              <a:spcPct val="35000"/>
            </a:spcAft>
          </a:pPr>
          <a:r>
            <a:rPr lang="ka-GE" sz="1100" b="1" kern="1200">
              <a:solidFill>
                <a:schemeClr val="accent3">
                  <a:lumMod val="50000"/>
                </a:schemeClr>
              </a:solidFill>
            </a:rPr>
            <a:t>ადგილობრივ დონეზე დაინტერესებულ მხარეებთან კოორდინაციისა და თანამშრომლობის შესაძლებლობების გაძლიერება</a:t>
          </a:r>
          <a:endParaRPr lang="en-US" sz="1400" kern="1200">
            <a:solidFill>
              <a:schemeClr val="accent3">
                <a:lumMod val="50000"/>
              </a:schemeClr>
            </a:solidFill>
          </a:endParaRPr>
        </a:p>
      </dsp:txBody>
      <dsp:txXfrm>
        <a:off x="1504473" y="2116356"/>
        <a:ext cx="4281963" cy="1007738"/>
      </dsp:txXfrm>
    </dsp:sp>
    <dsp:sp modelId="{157CC7C9-1AB8-46FB-A3C5-443C2E421B78}">
      <dsp:nvSpPr>
        <dsp:cNvPr id="0" name=""/>
        <dsp:cNvSpPr/>
      </dsp:nvSpPr>
      <dsp:spPr>
        <a:xfrm>
          <a:off x="0" y="2116356"/>
          <a:ext cx="1504473" cy="1007738"/>
        </a:xfrm>
        <a:prstGeom prst="round2SameRect">
          <a:avLst>
            <a:gd name="adj1" fmla="val 16670"/>
            <a:gd name="adj2" fmla="val 0"/>
          </a:avLst>
        </a:prstGeom>
        <a:solidFill>
          <a:schemeClr val="accent3">
            <a:hueOff val="2710599"/>
            <a:satOff val="100000"/>
            <a:lumOff val="-14706"/>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ka-GE" sz="1200" b="1" kern="1200"/>
            <a:t>მიზანი 3</a:t>
          </a:r>
          <a:endParaRPr lang="en-US" sz="1200" b="1" kern="1200"/>
        </a:p>
      </dsp:txBody>
      <dsp:txXfrm>
        <a:off x="49203" y="2165559"/>
        <a:ext cx="1406067" cy="958535"/>
      </dsp:txXfrm>
    </dsp:sp>
  </dsp:spTree>
</dsp:drawing>
</file>

<file path=word/diagrams/layout1.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AB80-5D15-463C-85DE-91EF7AE17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3532</Words>
  <Characters>20137</Characters>
  <Application>Microsoft Office Word</Application>
  <DocSecurity>0</DocSecurity>
  <Lines>167</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Marekhi Mshvenieradze</cp:lastModifiedBy>
  <cp:revision>2</cp:revision>
  <cp:lastPrinted>2019-11-11T10:56:00Z</cp:lastPrinted>
  <dcterms:created xsi:type="dcterms:W3CDTF">2022-08-22T10:48:00Z</dcterms:created>
  <dcterms:modified xsi:type="dcterms:W3CDTF">2022-08-22T10:48:00Z</dcterms:modified>
</cp:coreProperties>
</file>