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DBA23" w14:textId="41108718" w:rsidR="005A0708" w:rsidRPr="00A21B97" w:rsidRDefault="00F54014" w:rsidP="005A0708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გ</w:t>
      </w:r>
      <w:r w:rsidR="005A0708" w:rsidRPr="00A21B97">
        <w:rPr>
          <w:rFonts w:ascii="Sylfaen" w:hAnsi="Sylfaen"/>
          <w:b/>
          <w:sz w:val="28"/>
          <w:szCs w:val="28"/>
          <w:lang w:val="ka-GE"/>
        </w:rPr>
        <w:t xml:space="preserve"> ა ნ ა ც ხ ა დ ი </w:t>
      </w:r>
    </w:p>
    <w:p w14:paraId="451AC946" w14:textId="71D1DA85" w:rsidR="005A0708" w:rsidRPr="00A21B97" w:rsidRDefault="005E0020" w:rsidP="005A0708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5E0020">
        <w:rPr>
          <w:rFonts w:ascii="Sylfaen" w:hAnsi="Sylfaen"/>
          <w:b/>
          <w:sz w:val="28"/>
          <w:szCs w:val="28"/>
          <w:lang w:val="ka-GE"/>
        </w:rPr>
        <w:t>20</w:t>
      </w:r>
      <w:r w:rsidR="0091590A">
        <w:rPr>
          <w:rFonts w:ascii="Sylfaen" w:hAnsi="Sylfaen"/>
          <w:b/>
          <w:sz w:val="28"/>
          <w:szCs w:val="28"/>
          <w:lang w:val="ka-GE"/>
        </w:rPr>
        <w:t>2</w:t>
      </w:r>
      <w:r w:rsidR="004A1586">
        <w:rPr>
          <w:rFonts w:ascii="Sylfaen" w:hAnsi="Sylfaen"/>
          <w:b/>
          <w:sz w:val="28"/>
          <w:szCs w:val="28"/>
          <w:lang w:val="ka-GE"/>
        </w:rPr>
        <w:t>3</w:t>
      </w:r>
      <w:r w:rsidRPr="005E0020">
        <w:rPr>
          <w:rFonts w:ascii="Sylfaen" w:hAnsi="Sylfaen"/>
          <w:b/>
          <w:sz w:val="28"/>
          <w:szCs w:val="28"/>
          <w:lang w:val="ka-GE"/>
        </w:rPr>
        <w:t>-20</w:t>
      </w:r>
      <w:r w:rsidR="0091590A">
        <w:rPr>
          <w:rFonts w:ascii="Sylfaen" w:hAnsi="Sylfaen"/>
          <w:b/>
          <w:sz w:val="28"/>
          <w:szCs w:val="28"/>
          <w:lang w:val="ka-GE"/>
        </w:rPr>
        <w:t>2</w:t>
      </w:r>
      <w:r w:rsidR="004A1586">
        <w:rPr>
          <w:rFonts w:ascii="Sylfaen" w:hAnsi="Sylfaen"/>
          <w:b/>
          <w:sz w:val="28"/>
          <w:szCs w:val="28"/>
          <w:lang w:val="ka-GE"/>
        </w:rPr>
        <w:t>4</w:t>
      </w:r>
      <w:r w:rsidR="0091590A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E0020">
        <w:rPr>
          <w:rFonts w:ascii="Sylfaen" w:hAnsi="Sylfaen"/>
          <w:b/>
          <w:sz w:val="28"/>
          <w:szCs w:val="28"/>
          <w:lang w:val="ka-GE"/>
        </w:rPr>
        <w:t>წლის საუკეთესო პრაქტიკის პროგრამაში</w:t>
      </w:r>
      <w:r>
        <w:rPr>
          <w:rFonts w:ascii="Sylfaen" w:hAnsi="Sylfaen"/>
          <w:b/>
          <w:sz w:val="28"/>
          <w:szCs w:val="28"/>
        </w:rPr>
        <w:t xml:space="preserve"> </w:t>
      </w:r>
      <w:r w:rsidR="005A0708" w:rsidRPr="00A21B97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14:paraId="2FA8664F" w14:textId="3EACD826" w:rsidR="005A0708" w:rsidRDefault="00314A6D" w:rsidP="005A0708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ხელვაჩურის  </w:t>
      </w:r>
      <w:r w:rsidR="005A0708" w:rsidRPr="00A21B97">
        <w:rPr>
          <w:rFonts w:ascii="Sylfaen" w:hAnsi="Sylfaen"/>
          <w:b/>
          <w:sz w:val="28"/>
          <w:szCs w:val="28"/>
          <w:lang w:val="ka-GE"/>
        </w:rPr>
        <w:t>მუნიციპალიტეტი</w:t>
      </w:r>
    </w:p>
    <w:p w14:paraId="6A69C368" w14:textId="77777777" w:rsidR="005A0708" w:rsidRDefault="005A0708" w:rsidP="005A0708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14:paraId="767A5D65" w14:textId="409A0481" w:rsidR="005A0708" w:rsidRPr="00CE65FA" w:rsidRDefault="00E420EC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CE65FA">
        <w:rPr>
          <w:rFonts w:ascii="Sylfaen" w:hAnsi="Sylfaen" w:cs="Sylfaen"/>
          <w:b/>
          <w:lang w:val="ka-GE"/>
        </w:rPr>
        <w:t>პრაქტიკის/ინიციატივის</w:t>
      </w:r>
      <w:r w:rsidR="005A0708" w:rsidRPr="00CE65FA">
        <w:rPr>
          <w:rFonts w:ascii="Sylfaen" w:hAnsi="Sylfaen" w:cs="Sylfaen"/>
          <w:b/>
          <w:lang w:val="ka-GE"/>
        </w:rPr>
        <w:t xml:space="preserve"> სათაური:</w:t>
      </w:r>
      <w:r w:rsidR="005A0708" w:rsidRPr="00CE65FA">
        <w:rPr>
          <w:rFonts w:ascii="Sylfaen" w:hAnsi="Sylfaen" w:cs="Sylfaen"/>
          <w:lang w:val="ka-GE"/>
        </w:rPr>
        <w:t xml:space="preserve"> </w:t>
      </w:r>
    </w:p>
    <w:p w14:paraId="28F7160F" w14:textId="77777777" w:rsidR="00534092" w:rsidRPr="00CE65FA" w:rsidRDefault="00534092" w:rsidP="005A0708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14:paraId="613821A0" w14:textId="2159B409" w:rsidR="005A0708" w:rsidRPr="00CE65FA" w:rsidRDefault="00E8249C" w:rsidP="00E8249C">
      <w:pPr>
        <w:ind w:left="72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„</w:t>
      </w:r>
      <w:r w:rsidR="00534092" w:rsidRPr="00CE65FA">
        <w:rPr>
          <w:rFonts w:ascii="Sylfaen" w:hAnsi="Sylfaen" w:cs="Sylfaen"/>
          <w:lang w:val="ka-GE"/>
        </w:rPr>
        <w:t>ხელვაჩაურის</w:t>
      </w:r>
      <w:r w:rsidR="00534092" w:rsidRPr="00CE65FA">
        <w:rPr>
          <w:rFonts w:ascii="Acad Nusx Geo" w:hAnsi="Acad Nusx Geo"/>
          <w:lang w:val="ka-GE"/>
        </w:rPr>
        <w:t xml:space="preserve"> </w:t>
      </w:r>
      <w:r w:rsidR="00534092" w:rsidRPr="00CE65FA">
        <w:rPr>
          <w:rFonts w:ascii="Sylfaen" w:hAnsi="Sylfaen" w:cs="Sylfaen"/>
          <w:lang w:val="ka-GE"/>
        </w:rPr>
        <w:t>მუნიციპალიტეტში</w:t>
      </w:r>
      <w:r w:rsidR="00534092" w:rsidRPr="00CE65FA">
        <w:rPr>
          <w:rFonts w:ascii="Acad Nusx Geo" w:hAnsi="Acad Nusx Geo"/>
          <w:lang w:val="ka-GE"/>
        </w:rPr>
        <w:t xml:space="preserve"> </w:t>
      </w:r>
      <w:r w:rsidR="00534092" w:rsidRPr="00CE65FA">
        <w:rPr>
          <w:rFonts w:ascii="Sylfaen" w:hAnsi="Sylfaen" w:cs="Sylfaen"/>
          <w:lang w:val="ka-GE"/>
        </w:rPr>
        <w:t>მოსახლეობის</w:t>
      </w:r>
      <w:r w:rsidR="00534092" w:rsidRPr="00CE65FA">
        <w:rPr>
          <w:rFonts w:ascii="Acad Nusx Geo" w:hAnsi="Acad Nusx Geo"/>
          <w:lang w:val="ka-GE"/>
        </w:rPr>
        <w:t xml:space="preserve"> </w:t>
      </w:r>
      <w:r w:rsidR="00534092" w:rsidRPr="00CE65FA">
        <w:rPr>
          <w:rFonts w:ascii="Sylfaen" w:hAnsi="Sylfaen" w:cs="Sylfaen"/>
          <w:lang w:val="ka-GE"/>
        </w:rPr>
        <w:t>საზოგადოებრივი</w:t>
      </w:r>
      <w:r w:rsidR="00534092" w:rsidRPr="00CE65FA">
        <w:rPr>
          <w:rFonts w:ascii="Acad Nusx Geo" w:hAnsi="Acad Nusx Geo"/>
          <w:lang w:val="ka-GE"/>
        </w:rPr>
        <w:t xml:space="preserve"> </w:t>
      </w:r>
      <w:r w:rsidR="00534092" w:rsidRPr="00CE65FA">
        <w:rPr>
          <w:rFonts w:ascii="Sylfaen" w:hAnsi="Sylfaen" w:cs="Sylfaen"/>
          <w:lang w:val="ka-GE"/>
        </w:rPr>
        <w:t>ტრანსპორტით</w:t>
      </w:r>
      <w:r w:rsidR="00534092" w:rsidRPr="00CE65FA">
        <w:t xml:space="preserve"> </w:t>
      </w:r>
      <w:r w:rsidR="00534092" w:rsidRPr="00CE65FA">
        <w:rPr>
          <w:rFonts w:ascii="Sylfaen" w:hAnsi="Sylfaen" w:cs="Sylfaen"/>
          <w:lang w:val="ka-GE"/>
        </w:rPr>
        <w:t>უზრუნველყოფა</w:t>
      </w:r>
      <w:r w:rsidR="00534092" w:rsidRPr="00CE65FA">
        <w:rPr>
          <w:lang w:val="ka-GE"/>
        </w:rPr>
        <w:t xml:space="preserve"> </w:t>
      </w:r>
      <w:r w:rsidR="00534092" w:rsidRPr="00CE65FA">
        <w:rPr>
          <w:rFonts w:ascii="Sylfaen" w:hAnsi="Sylfaen" w:cs="Sylfaen"/>
          <w:lang w:val="ka-GE"/>
        </w:rPr>
        <w:t>და</w:t>
      </w:r>
      <w:r w:rsidR="00534092" w:rsidRPr="00CE65FA">
        <w:rPr>
          <w:lang w:val="ka-GE"/>
        </w:rPr>
        <w:t xml:space="preserve"> </w:t>
      </w:r>
      <w:r w:rsidR="00534092" w:rsidRPr="00CE65FA">
        <w:rPr>
          <w:rFonts w:ascii="Acad Nusx Geo" w:hAnsi="Acad Nusx Geo"/>
          <w:lang w:val="ka-GE"/>
        </w:rPr>
        <w:t xml:space="preserve"> </w:t>
      </w:r>
      <w:r w:rsidR="00534092" w:rsidRPr="00CE65FA">
        <w:rPr>
          <w:rFonts w:ascii="Sylfaen" w:hAnsi="Sylfaen" w:cs="Sylfaen"/>
          <w:lang w:val="ka-GE"/>
        </w:rPr>
        <w:t>ტრანსპორტირების</w:t>
      </w:r>
      <w:r w:rsidR="00534092" w:rsidRPr="00CE65FA">
        <w:rPr>
          <w:rFonts w:ascii="Acad Nusx Geo" w:hAnsi="Acad Nusx Geo"/>
          <w:lang w:val="ka-GE"/>
        </w:rPr>
        <w:t xml:space="preserve"> </w:t>
      </w:r>
      <w:r w:rsidR="00534092" w:rsidRPr="00CE65FA">
        <w:rPr>
          <w:rFonts w:ascii="Sylfaen" w:hAnsi="Sylfaen" w:cs="Sylfaen"/>
          <w:lang w:val="ka-GE"/>
        </w:rPr>
        <w:t>ხარჯის</w:t>
      </w:r>
      <w:r w:rsidR="00534092" w:rsidRPr="00CE65FA">
        <w:rPr>
          <w:rFonts w:ascii="Acad Nusx Geo" w:hAnsi="Acad Nusx Geo"/>
          <w:lang w:val="ka-GE"/>
        </w:rPr>
        <w:t xml:space="preserve"> </w:t>
      </w:r>
      <w:r w:rsidR="00534092" w:rsidRPr="00CE65FA">
        <w:rPr>
          <w:rFonts w:ascii="Sylfaen" w:hAnsi="Sylfaen" w:cs="Sylfaen"/>
          <w:lang w:val="ka-GE"/>
        </w:rPr>
        <w:t>სუბსიდირება.</w:t>
      </w:r>
      <w:r>
        <w:rPr>
          <w:rFonts w:ascii="Sylfaen" w:hAnsi="Sylfaen" w:cs="Sylfaen"/>
          <w:lang w:val="ka-GE"/>
        </w:rPr>
        <w:t>“</w:t>
      </w:r>
    </w:p>
    <w:p w14:paraId="416ED217" w14:textId="25967030" w:rsidR="005A0708" w:rsidRPr="00CE65FA" w:rsidRDefault="005A0708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CE65FA">
        <w:rPr>
          <w:rFonts w:ascii="Sylfaen" w:hAnsi="Sylfaen" w:cs="Sylfaen"/>
          <w:b/>
          <w:lang w:val="ka-GE"/>
        </w:rPr>
        <w:t>თემატიკა</w:t>
      </w:r>
      <w:r w:rsidRPr="00CE65FA">
        <w:rPr>
          <w:rFonts w:ascii="Sylfaen" w:hAnsi="Sylfaen" w:cs="Sylfaen"/>
          <w:b/>
        </w:rPr>
        <w:t>:</w:t>
      </w:r>
    </w:p>
    <w:p w14:paraId="37862E2B" w14:textId="3E82CF4C" w:rsidR="005A0708" w:rsidRDefault="00CE65FA" w:rsidP="005A0708">
      <w:pPr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 w:rsidRPr="00CE65FA">
        <w:rPr>
          <w:rFonts w:ascii="Sylfaen" w:hAnsi="Sylfaen" w:cs="Sylfaen"/>
          <w:lang w:val="ka-GE"/>
        </w:rPr>
        <w:t>ინტერმუნიციპალური თანამშრომლობა</w:t>
      </w:r>
    </w:p>
    <w:p w14:paraId="371258EF" w14:textId="77777777" w:rsidR="007665E7" w:rsidRPr="00CE65FA" w:rsidRDefault="007665E7" w:rsidP="005A0708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14:paraId="31A5FB78" w14:textId="36452667" w:rsidR="005A0708" w:rsidRPr="00CE65FA" w:rsidRDefault="00E420EC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CE65FA">
        <w:rPr>
          <w:rFonts w:ascii="Sylfaen" w:hAnsi="Sylfaen" w:cs="Sylfaen"/>
          <w:b/>
          <w:lang w:val="ka-GE"/>
        </w:rPr>
        <w:t>პრაქტიკის/</w:t>
      </w:r>
      <w:r w:rsidR="00043259" w:rsidRPr="00CE65FA">
        <w:rPr>
          <w:rFonts w:ascii="Sylfaen" w:hAnsi="Sylfaen" w:cs="Sylfaen"/>
          <w:b/>
          <w:lang w:val="ka-GE"/>
        </w:rPr>
        <w:t>ი</w:t>
      </w:r>
      <w:r w:rsidRPr="00CE65FA">
        <w:rPr>
          <w:rFonts w:ascii="Sylfaen" w:hAnsi="Sylfaen" w:cs="Sylfaen"/>
          <w:b/>
          <w:lang w:val="ka-GE"/>
        </w:rPr>
        <w:t>ნიციატივის</w:t>
      </w:r>
      <w:r w:rsidR="005A0708" w:rsidRPr="00CE65FA">
        <w:rPr>
          <w:rFonts w:ascii="Sylfaen" w:hAnsi="Sylfaen" w:cs="Sylfaen"/>
          <w:b/>
          <w:lang w:val="ka-GE"/>
        </w:rPr>
        <w:t xml:space="preserve"> ავტორი</w:t>
      </w:r>
      <w:r w:rsidRPr="00CE65FA">
        <w:rPr>
          <w:rFonts w:ascii="Sylfaen" w:hAnsi="Sylfaen" w:cs="Sylfaen"/>
          <w:b/>
          <w:lang w:val="ka-GE"/>
        </w:rPr>
        <w:t>/ინიციატორი</w:t>
      </w:r>
      <w:r w:rsidR="005A0708" w:rsidRPr="00CE65FA">
        <w:rPr>
          <w:rFonts w:ascii="Sylfaen" w:hAnsi="Sylfaen" w:cs="Sylfaen"/>
          <w:b/>
          <w:lang w:val="ka-GE"/>
        </w:rPr>
        <w:t>:</w:t>
      </w:r>
      <w:r w:rsidR="005A0708" w:rsidRPr="00CE65FA">
        <w:rPr>
          <w:rFonts w:ascii="Sylfaen" w:hAnsi="Sylfaen" w:cs="Sylfaen"/>
          <w:lang w:val="ka-GE"/>
        </w:rPr>
        <w:t xml:space="preserve"> </w:t>
      </w:r>
    </w:p>
    <w:p w14:paraId="47ACE7E3" w14:textId="19E75947" w:rsidR="005A0708" w:rsidRPr="00CE65FA" w:rsidRDefault="005A0708" w:rsidP="005A0708">
      <w:pPr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 w:rsidRPr="00CE65FA">
        <w:rPr>
          <w:rFonts w:ascii="Sylfaen" w:hAnsi="Sylfaen" w:cs="Sylfaen"/>
          <w:lang w:val="ka-GE"/>
        </w:rPr>
        <w:t>(</w:t>
      </w:r>
      <w:r w:rsidR="0091590A" w:rsidRPr="00CE65FA">
        <w:rPr>
          <w:rFonts w:ascii="Sylfaen" w:hAnsi="Sylfaen" w:cs="Sylfaen"/>
          <w:lang w:val="ka-GE"/>
        </w:rPr>
        <w:t>მუნიციპალიტეტი, საერთაშორისო არასამთავრობო ორგანიზაცია, ადგილობრივი არასამ</w:t>
      </w:r>
      <w:r w:rsidR="0008123E" w:rsidRPr="00CE65FA">
        <w:rPr>
          <w:rFonts w:ascii="Sylfaen" w:hAnsi="Sylfaen" w:cs="Sylfaen"/>
          <w:lang w:val="ka-GE"/>
        </w:rPr>
        <w:t>თ</w:t>
      </w:r>
      <w:r w:rsidR="0091590A" w:rsidRPr="00CE65FA">
        <w:rPr>
          <w:rFonts w:ascii="Sylfaen" w:hAnsi="Sylfaen" w:cs="Sylfaen"/>
          <w:lang w:val="ka-GE"/>
        </w:rPr>
        <w:t xml:space="preserve">ავრობო ორგანიზაცია, ადგილობრივი მოსახლეობა). </w:t>
      </w:r>
    </w:p>
    <w:p w14:paraId="5B58AAFE" w14:textId="77777777" w:rsidR="00534092" w:rsidRPr="00CE65FA" w:rsidRDefault="00534092" w:rsidP="005A0708">
      <w:pPr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</w:p>
    <w:p w14:paraId="4F48B945" w14:textId="78302BF0" w:rsidR="005A0708" w:rsidRPr="00CE65FA" w:rsidRDefault="00534092" w:rsidP="005A0708">
      <w:pPr>
        <w:jc w:val="both"/>
        <w:rPr>
          <w:rFonts w:ascii="Sylfaen" w:hAnsi="Sylfaen"/>
          <w:lang w:val="ka-GE"/>
        </w:rPr>
      </w:pPr>
      <w:r w:rsidRPr="00CE65FA">
        <w:rPr>
          <w:rFonts w:ascii="Sylfaen" w:hAnsi="Sylfaen"/>
          <w:lang w:val="ka-GE"/>
        </w:rPr>
        <w:t xml:space="preserve">        ხელვაჩაურის მუ</w:t>
      </w:r>
      <w:r w:rsidR="00B11057" w:rsidRPr="00CE65FA">
        <w:rPr>
          <w:rFonts w:ascii="Sylfaen" w:hAnsi="Sylfaen"/>
          <w:lang w:val="ka-GE"/>
        </w:rPr>
        <w:t>ნ</w:t>
      </w:r>
      <w:r w:rsidRPr="00CE65FA">
        <w:rPr>
          <w:rFonts w:ascii="Sylfaen" w:hAnsi="Sylfaen"/>
          <w:lang w:val="ka-GE"/>
        </w:rPr>
        <w:t>იციპალიტეტი</w:t>
      </w:r>
    </w:p>
    <w:p w14:paraId="4CEB7318" w14:textId="77777777" w:rsidR="00C24C25" w:rsidRPr="00CE65FA" w:rsidRDefault="005A0708" w:rsidP="00C24C2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CE65FA">
        <w:rPr>
          <w:rFonts w:ascii="Sylfaen" w:hAnsi="Sylfaen" w:cs="Sylfaen"/>
          <w:b/>
          <w:lang w:val="ka-GE"/>
        </w:rPr>
        <w:t>მუნიციპალიტეტის</w:t>
      </w:r>
      <w:r w:rsidRPr="00CE65FA">
        <w:rPr>
          <w:rFonts w:ascii="Sylfaen" w:hAnsi="Sylfaen"/>
          <w:b/>
          <w:lang w:val="ka-GE"/>
        </w:rPr>
        <w:t xml:space="preserve"> ზოგადი </w:t>
      </w:r>
      <w:r w:rsidRPr="00CE65FA">
        <w:rPr>
          <w:rFonts w:ascii="Sylfaen" w:hAnsi="Sylfaen" w:cs="Sylfaen"/>
          <w:b/>
          <w:lang w:val="ka-GE"/>
        </w:rPr>
        <w:t>მონაცემები:</w:t>
      </w:r>
    </w:p>
    <w:p w14:paraId="1B1837B0" w14:textId="3CCE2EF0" w:rsidR="00C24C25" w:rsidRPr="00CE65FA" w:rsidRDefault="005A0708" w:rsidP="00C24C25">
      <w:pPr>
        <w:pStyle w:val="ListParagraph"/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CE65FA">
        <w:rPr>
          <w:rFonts w:ascii="Sylfaen" w:hAnsi="Sylfaen" w:cs="Sylfaen"/>
          <w:b/>
          <w:lang w:val="ka-GE"/>
        </w:rPr>
        <w:t xml:space="preserve"> </w:t>
      </w:r>
    </w:p>
    <w:p w14:paraId="09BD435E" w14:textId="77777777" w:rsidR="00C24C25" w:rsidRPr="00CE65FA" w:rsidRDefault="00C24C25" w:rsidP="00C24C25">
      <w:pPr>
        <w:pStyle w:val="ListParagraph"/>
        <w:spacing w:after="0" w:line="360" w:lineRule="auto"/>
        <w:jc w:val="both"/>
        <w:rPr>
          <w:rFonts w:ascii="Sylfaen" w:hAnsi="Sylfaen"/>
          <w:b/>
          <w:lang w:val="ka-GE"/>
        </w:rPr>
      </w:pPr>
      <w:r w:rsidRPr="00CE65FA">
        <w:rPr>
          <w:rFonts w:ascii="Sylfaen" w:hAnsi="Sylfaen"/>
          <w:b/>
          <w:lang w:val="ka-GE"/>
        </w:rPr>
        <w:t xml:space="preserve">აჭარის რეგიონი, ხელვაჩაურის მუნიციპალიტეტი, ფართობი ფართობი — 356,4 კმ². მოსახლეობა — 51 189 ადამიანი (2014 წ.) 11 ტერიტორიული ერთეული, სოფელი — 64. ვებ-გვერდი: </w:t>
      </w:r>
      <w:hyperlink r:id="rId5" w:history="1">
        <w:r w:rsidRPr="00CE65FA">
          <w:rPr>
            <w:rStyle w:val="Hyperlink"/>
            <w:rFonts w:ascii="Sylfaen" w:hAnsi="Sylfaen"/>
            <w:b/>
            <w:lang w:val="ka-GE"/>
          </w:rPr>
          <w:t>https://khelvachauri.gov.ge</w:t>
        </w:r>
      </w:hyperlink>
    </w:p>
    <w:p w14:paraId="02545475" w14:textId="77777777" w:rsidR="00C24C25" w:rsidRPr="00CE65FA" w:rsidRDefault="00C24C25" w:rsidP="005A0708">
      <w:pPr>
        <w:jc w:val="both"/>
        <w:rPr>
          <w:rFonts w:ascii="Sylfaen" w:hAnsi="Sylfaen"/>
          <w:lang w:val="ka-GE"/>
        </w:rPr>
      </w:pPr>
    </w:p>
    <w:p w14:paraId="3A605BBB" w14:textId="19BCC22E" w:rsidR="005A0708" w:rsidRDefault="005A0708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CE65FA">
        <w:rPr>
          <w:rFonts w:ascii="Sylfaen" w:hAnsi="Sylfaen"/>
          <w:b/>
          <w:lang w:val="ka-GE"/>
        </w:rPr>
        <w:t>მუნიციპალიტეტის მახასიათებლები</w:t>
      </w:r>
      <w:r w:rsidRPr="00CE65FA">
        <w:rPr>
          <w:rFonts w:ascii="Sylfaen" w:hAnsi="Sylfaen"/>
          <w:lang w:val="ka-GE"/>
        </w:rPr>
        <w:t xml:space="preserve">: </w:t>
      </w:r>
    </w:p>
    <w:p w14:paraId="79721E66" w14:textId="77777777" w:rsidR="00CE65FA" w:rsidRPr="00CE65FA" w:rsidRDefault="00CE65FA" w:rsidP="00CE65FA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14:paraId="66E88F0B" w14:textId="77777777" w:rsidR="00C24C25" w:rsidRPr="00CE65FA" w:rsidRDefault="00C24C25" w:rsidP="00C24C2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bookmarkStart w:id="0" w:name="_Hlk151028362"/>
      <w:r w:rsidRPr="00CE65FA">
        <w:rPr>
          <w:rFonts w:ascii="Sylfaen" w:eastAsia="Calibri" w:hAnsi="Sylfaen" w:cs="Sylfaen"/>
          <w:b/>
          <w:lang w:val="ka-GE"/>
        </w:rPr>
        <w:t>ხელვაჩაურის</w:t>
      </w:r>
      <w:r w:rsidRPr="00CE65FA">
        <w:rPr>
          <w:rFonts w:ascii="Sylfaen" w:eastAsia="Calibri" w:hAnsi="Sylfaen" w:cs="Times New Roman"/>
          <w:b/>
          <w:lang w:val="ka-GE"/>
        </w:rPr>
        <w:t xml:space="preserve"> მუნიციპალიტეტის საქმიანობას და მის მაღალ დონეს განსაზღვრავს მთელი რიგი გარემოებები, რომლებიც მნიშვნელოვნად აისახება მუნიციპალიტეტის საქმიანობის საბოლოო შედეგზე. საბოლოო შედეგი</w:t>
      </w:r>
      <w:r w:rsidRPr="00CE65FA">
        <w:rPr>
          <w:rFonts w:ascii="Sylfaen" w:eastAsia="Calibri" w:hAnsi="Sylfaen" w:cs="Times New Roman"/>
          <w:b/>
        </w:rPr>
        <w:t>,</w:t>
      </w:r>
      <w:r w:rsidRPr="00CE65FA">
        <w:rPr>
          <w:rFonts w:ascii="Sylfaen" w:eastAsia="Calibri" w:hAnsi="Sylfaen" w:cs="Times New Roman"/>
          <w:b/>
          <w:lang w:val="ka-GE"/>
        </w:rPr>
        <w:t xml:space="preserve"> რაღათქმაუნდა</w:t>
      </w:r>
      <w:r w:rsidRPr="00CE65FA">
        <w:rPr>
          <w:rFonts w:ascii="Sylfaen" w:eastAsia="Calibri" w:hAnsi="Sylfaen" w:cs="Times New Roman"/>
          <w:b/>
        </w:rPr>
        <w:t>,</w:t>
      </w:r>
      <w:r w:rsidRPr="00CE65FA">
        <w:rPr>
          <w:rFonts w:ascii="Sylfaen" w:eastAsia="Calibri" w:hAnsi="Sylfaen" w:cs="Times New Roman"/>
          <w:b/>
          <w:lang w:val="ka-GE"/>
        </w:rPr>
        <w:t xml:space="preserve"> გადის შიდა და გარე ფაქტორების რაციონალურად განაწილებასა და განვითარებაზე.</w:t>
      </w:r>
    </w:p>
    <w:p w14:paraId="02C493CF" w14:textId="77777777" w:rsidR="00C24C25" w:rsidRPr="00CE65FA" w:rsidRDefault="00C24C25" w:rsidP="00C24C25">
      <w:pPr>
        <w:pStyle w:val="ListParagraph"/>
        <w:spacing w:after="0" w:line="360" w:lineRule="auto"/>
        <w:ind w:left="1440"/>
        <w:jc w:val="both"/>
        <w:rPr>
          <w:rFonts w:ascii="Sylfaen" w:hAnsi="Sylfaen"/>
          <w:b/>
          <w:lang w:val="ka-GE"/>
        </w:rPr>
      </w:pPr>
    </w:p>
    <w:bookmarkEnd w:id="0"/>
    <w:p w14:paraId="4A671483" w14:textId="77777777" w:rsidR="00C24C25" w:rsidRPr="00CE65FA" w:rsidRDefault="00C24C25" w:rsidP="00C24C2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Sylfaen" w:hAnsi="Sylfaen"/>
          <w:lang w:val="ka-GE"/>
        </w:rPr>
      </w:pPr>
      <w:r w:rsidRPr="00CE65FA">
        <w:rPr>
          <w:rFonts w:ascii="Sylfaen" w:eastAsia="Calibri" w:hAnsi="Sylfaen" w:cs="Times New Roman"/>
          <w:b/>
          <w:lang w:val="ka-GE"/>
        </w:rPr>
        <w:t>შიდა ფაქტორები</w:t>
      </w:r>
      <w:r w:rsidRPr="00CE65FA">
        <w:rPr>
          <w:rFonts w:ascii="Sylfaen" w:eastAsia="Calibri" w:hAnsi="Sylfaen" w:cs="Times New Roman"/>
          <w:lang w:val="ka-GE"/>
        </w:rPr>
        <w:t>- მუნიციპალიტეტის საქმიანობის ეფექტურობის განმსაზღვრელი ფაქტორებია: საჯარო მოხელეთა კვალიფიკაციის მაღალი დონე, ფინანსური რესურსი, ტექნიკური შესაძლებლობები, ხარისხზე ორიენტირებული შედეგი და შედეგით მიღებული კმაყოფილების მაჩვენებლის ეფექტიანობა.</w:t>
      </w:r>
    </w:p>
    <w:p w14:paraId="6F8AB4CA" w14:textId="77777777" w:rsidR="00C24C25" w:rsidRPr="00CE65FA" w:rsidRDefault="00C24C25" w:rsidP="00C24C2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Sylfaen" w:hAnsi="Sylfaen"/>
          <w:lang w:val="ka-GE"/>
        </w:rPr>
      </w:pPr>
      <w:r w:rsidRPr="00CE65FA">
        <w:rPr>
          <w:rFonts w:ascii="Sylfaen" w:hAnsi="Sylfaen"/>
          <w:b/>
          <w:lang w:val="ka-GE"/>
        </w:rPr>
        <w:t>გარე ფაქტორები</w:t>
      </w:r>
      <w:r w:rsidRPr="00CE65FA">
        <w:rPr>
          <w:rFonts w:ascii="Sylfaen" w:hAnsi="Sylfaen"/>
          <w:lang w:val="ka-GE"/>
        </w:rPr>
        <w:t xml:space="preserve"> - ეკონომიკური, სოციალური და პოლიტიკური მდგომარეობა, ასევე, მუნიციპალიტეტის საქმიანობაზე გავლენის მქონე სხვა ფაქტორები (მნიშვნელოვან </w:t>
      </w:r>
      <w:r w:rsidRPr="00CE65FA">
        <w:rPr>
          <w:rFonts w:ascii="Sylfaen" w:hAnsi="Sylfaen"/>
          <w:lang w:val="ka-GE"/>
        </w:rPr>
        <w:lastRenderedPageBreak/>
        <w:t>სატრანზიტო გზასთან სიახლოვე, მსხვილ საერთაშორისო პროექტში ჩართულობა და ა.შ.), რომლებსაც შეეძლო გავლენა მოეხდინა პროექტის განხორციელებაზე;</w:t>
      </w:r>
    </w:p>
    <w:p w14:paraId="37469A00" w14:textId="77777777" w:rsidR="00C24C25" w:rsidRPr="00CE65FA" w:rsidRDefault="00C24C25" w:rsidP="00C24C25">
      <w:pPr>
        <w:pStyle w:val="ListParagraph"/>
        <w:spacing w:line="360" w:lineRule="auto"/>
        <w:ind w:left="1440"/>
        <w:jc w:val="both"/>
        <w:rPr>
          <w:rFonts w:ascii="Sylfaen" w:hAnsi="Sylfaen"/>
          <w:lang w:val="ka-GE"/>
        </w:rPr>
      </w:pPr>
    </w:p>
    <w:p w14:paraId="0FCECB5F" w14:textId="77777777" w:rsidR="00243D5A" w:rsidRPr="00CE65FA" w:rsidRDefault="00243D5A" w:rsidP="00243D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7801667A" w14:textId="77777777" w:rsidR="00243D5A" w:rsidRPr="00CE65FA" w:rsidRDefault="00243D5A" w:rsidP="00243D5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CE65FA">
        <w:rPr>
          <w:rFonts w:ascii="Sylfaen" w:hAnsi="Sylfaen"/>
          <w:b/>
          <w:lang w:val="ka-GE"/>
        </w:rPr>
        <w:t>პრაქტიკის/ინიციატივის მოკ</w:t>
      </w:r>
      <w:r w:rsidRPr="00CE65FA">
        <w:rPr>
          <w:rFonts w:ascii="Sylfaen" w:hAnsi="Sylfaen" w:cs="Sylfaen"/>
          <w:b/>
          <w:lang w:val="ka-GE"/>
        </w:rPr>
        <w:t xml:space="preserve">ლე აღწერა: </w:t>
      </w:r>
    </w:p>
    <w:p w14:paraId="75F12049" w14:textId="70B38B26" w:rsidR="00243D5A" w:rsidRPr="00CE65FA" w:rsidRDefault="00243D5A" w:rsidP="00243D5A">
      <w:pPr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 w:rsidRPr="00CE65FA">
        <w:rPr>
          <w:rFonts w:ascii="Sylfaen" w:hAnsi="Sylfaen" w:cs="Sylfaen"/>
          <w:lang w:val="ka-GE"/>
        </w:rPr>
        <w:t xml:space="preserve"> (მაქსიმუმ ერთი გვერდი. მნიშ</w:t>
      </w:r>
      <w:r w:rsidR="00A26391" w:rsidRPr="00CE65FA">
        <w:rPr>
          <w:rFonts w:ascii="Sylfaen" w:hAnsi="Sylfaen" w:cs="Sylfaen"/>
          <w:lang w:val="ka-GE"/>
        </w:rPr>
        <w:t>ვ</w:t>
      </w:r>
      <w:r w:rsidRPr="00CE65FA">
        <w:rPr>
          <w:rFonts w:ascii="Sylfaen" w:hAnsi="Sylfaen" w:cs="Sylfaen"/>
          <w:lang w:val="ka-GE"/>
        </w:rPr>
        <w:t>ნელოვანია, რომ შინაარსი მოიცავდეს შემდეგ სავალდებულო საკითხებს)</w:t>
      </w:r>
    </w:p>
    <w:p w14:paraId="3E708675" w14:textId="77777777" w:rsidR="00243D5A" w:rsidRPr="00CE65FA" w:rsidRDefault="00243D5A" w:rsidP="00243D5A">
      <w:pPr>
        <w:pStyle w:val="ListParagraph"/>
        <w:rPr>
          <w:rFonts w:ascii="Sylfaen" w:hAnsi="Sylfaen"/>
          <w:lang w:val="ka-GE"/>
        </w:rPr>
      </w:pPr>
    </w:p>
    <w:p w14:paraId="7DE30CBE" w14:textId="5EBD14E0" w:rsidR="00243D5A" w:rsidRPr="00CE65FA" w:rsidRDefault="00243D5A" w:rsidP="00243D5A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CE65FA">
        <w:rPr>
          <w:rFonts w:ascii="Sylfaen" w:hAnsi="Sylfaen"/>
          <w:b/>
          <w:lang w:val="ka-GE"/>
        </w:rPr>
        <w:t xml:space="preserve">გამოწვევა </w:t>
      </w:r>
      <w:r w:rsidRPr="00CE65FA">
        <w:rPr>
          <w:rFonts w:ascii="Sylfaen" w:hAnsi="Sylfaen"/>
          <w:lang w:val="ka-GE"/>
        </w:rPr>
        <w:t>- პრობლემის მნიშვნელოვანი გარემოებების მითითება;</w:t>
      </w:r>
    </w:p>
    <w:p w14:paraId="715AD9E5" w14:textId="59830A9E" w:rsidR="00785E23" w:rsidRPr="00CE65FA" w:rsidRDefault="00785E23" w:rsidP="00785E23">
      <w:pPr>
        <w:pStyle w:val="Default"/>
        <w:spacing w:line="276" w:lineRule="auto"/>
        <w:jc w:val="both"/>
        <w:rPr>
          <w:sz w:val="22"/>
          <w:szCs w:val="22"/>
          <w:lang w:val="ka-GE"/>
        </w:rPr>
      </w:pPr>
      <w:r w:rsidRPr="00CE65FA">
        <w:rPr>
          <w:sz w:val="22"/>
          <w:szCs w:val="22"/>
          <w:lang w:val="ka-GE"/>
        </w:rPr>
        <w:t xml:space="preserve">    </w:t>
      </w:r>
      <w:proofErr w:type="spellStart"/>
      <w:r w:rsidRPr="00CE65FA">
        <w:rPr>
          <w:sz w:val="22"/>
          <w:szCs w:val="22"/>
        </w:rPr>
        <w:t>ხელვაჩაურის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მუნიციპალიტეტი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და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ქალაქ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ბათუმი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ესაზღვრება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ადმინიტრაციული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საზღვრებით</w:t>
      </w:r>
      <w:proofErr w:type="spellEnd"/>
      <w:r w:rsidRPr="00CE65FA">
        <w:rPr>
          <w:rFonts w:ascii="Acad Nusx Geo" w:hAnsi="Acad Nusx Geo"/>
          <w:sz w:val="22"/>
          <w:szCs w:val="22"/>
        </w:rPr>
        <w:t xml:space="preserve">, </w:t>
      </w:r>
      <w:proofErr w:type="spellStart"/>
      <w:r w:rsidRPr="00CE65FA">
        <w:rPr>
          <w:sz w:val="22"/>
          <w:szCs w:val="22"/>
        </w:rPr>
        <w:t>რა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დროსაც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დასახლებათაშორის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ხდება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ხშირი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გადაადგილება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ხელვაჩაურის</w:t>
      </w:r>
      <w:proofErr w:type="spellEnd"/>
      <w:r w:rsidRPr="00CE65FA">
        <w:rPr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მუნიციპალიტეტიდან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ბათუმის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მიმართულებით</w:t>
      </w:r>
      <w:proofErr w:type="spellEnd"/>
      <w:r w:rsidRPr="00CE65FA">
        <w:rPr>
          <w:rFonts w:ascii="Acad Nusx Geo" w:hAnsi="Acad Nusx Geo"/>
          <w:sz w:val="22"/>
          <w:szCs w:val="22"/>
        </w:rPr>
        <w:t xml:space="preserve">, </w:t>
      </w:r>
      <w:proofErr w:type="spellStart"/>
      <w:r w:rsidRPr="00CE65FA">
        <w:rPr>
          <w:sz w:val="22"/>
          <w:szCs w:val="22"/>
        </w:rPr>
        <w:t>რაც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იწვევს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მოსახლეობის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მხრიდან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საზოგადოებრივი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ტრანსპორტის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ხშირ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გამოყენებას</w:t>
      </w:r>
      <w:proofErr w:type="spellEnd"/>
      <w:r w:rsidRPr="00CE65FA">
        <w:rPr>
          <w:rFonts w:ascii="Acad Nusx Geo" w:hAnsi="Acad Nusx Geo"/>
          <w:sz w:val="22"/>
          <w:szCs w:val="22"/>
        </w:rPr>
        <w:t xml:space="preserve">, </w:t>
      </w:r>
      <w:proofErr w:type="spellStart"/>
      <w:r w:rsidRPr="00CE65FA">
        <w:rPr>
          <w:sz w:val="22"/>
          <w:szCs w:val="22"/>
        </w:rPr>
        <w:t>ხოლო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ხელვაჩაურის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მუნიციპალიტეტს</w:t>
      </w:r>
      <w:proofErr w:type="spellEnd"/>
      <w:r w:rsidRPr="00CE65FA">
        <w:rPr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დღეის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მდგომარეობით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არ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გააჩნია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მუნიციპალური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სატრანსპორტო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კომპანია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, </w:t>
      </w:r>
      <w:proofErr w:type="spellStart"/>
      <w:r w:rsidRPr="00CE65FA">
        <w:rPr>
          <w:sz w:val="22"/>
          <w:szCs w:val="22"/>
        </w:rPr>
        <w:t>რომელიც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უზრუნველყო</w:t>
      </w:r>
      <w:proofErr w:type="spellEnd"/>
      <w:r w:rsidRPr="00CE65FA">
        <w:rPr>
          <w:sz w:val="22"/>
          <w:szCs w:val="22"/>
          <w:lang w:val="ka-GE"/>
        </w:rPr>
        <w:t>ფ</w:t>
      </w:r>
      <w:r w:rsidRPr="00CE65FA">
        <w:rPr>
          <w:sz w:val="22"/>
          <w:szCs w:val="22"/>
        </w:rPr>
        <w:t>ს</w:t>
      </w:r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მოსახლეობის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ქალაქ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ბათუმსა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და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ხელვაჩაურის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მუნიციპალიტეტის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სოფლებს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შორის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გადაადგილებას</w:t>
      </w:r>
      <w:proofErr w:type="spellEnd"/>
      <w:r w:rsidRPr="00CE65FA">
        <w:rPr>
          <w:rFonts w:ascii="Acad Nusx Geo" w:hAnsi="Acad Nusx Geo"/>
          <w:sz w:val="22"/>
          <w:szCs w:val="22"/>
        </w:rPr>
        <w:t>.</w:t>
      </w:r>
      <w:r w:rsidRPr="00CE65FA">
        <w:rPr>
          <w:sz w:val="22"/>
          <w:szCs w:val="22"/>
          <w:lang w:val="ka-GE"/>
        </w:rPr>
        <w:t xml:space="preserve">   </w:t>
      </w:r>
    </w:p>
    <w:p w14:paraId="16D6AC38" w14:textId="55C82E6E" w:rsidR="00785E23" w:rsidRPr="00CE65FA" w:rsidRDefault="00785E23" w:rsidP="00785E23">
      <w:pPr>
        <w:ind w:left="1080"/>
        <w:jc w:val="both"/>
        <w:rPr>
          <w:rFonts w:ascii="Sylfaen" w:hAnsi="Sylfaen"/>
          <w:lang w:val="ka-GE"/>
        </w:rPr>
      </w:pPr>
    </w:p>
    <w:p w14:paraId="0A6CD7DA" w14:textId="0FC4F968" w:rsidR="00243D5A" w:rsidRPr="00CE65FA" w:rsidRDefault="00243D5A" w:rsidP="00243D5A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CE65FA">
        <w:rPr>
          <w:rFonts w:ascii="Sylfaen" w:hAnsi="Sylfaen"/>
          <w:b/>
          <w:lang w:val="ka-GE"/>
        </w:rPr>
        <w:t>წარსული გამოცდილება</w:t>
      </w:r>
      <w:r w:rsidRPr="00CE65FA">
        <w:rPr>
          <w:rFonts w:ascii="Sylfaen" w:hAnsi="Sylfaen"/>
          <w:lang w:val="ka-GE"/>
        </w:rPr>
        <w:t xml:space="preserve"> - როგორ ხდებოდა გამკლავება აღნიშნულ პრობლემასთან და რა უშლიდა ხელს მის აღმოფხვრას;</w:t>
      </w:r>
    </w:p>
    <w:p w14:paraId="12A0C813" w14:textId="77777777" w:rsidR="00785E23" w:rsidRPr="00CE65FA" w:rsidRDefault="00785E23" w:rsidP="00785E23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0CA17F5E" w14:textId="0647043B" w:rsidR="00243D5A" w:rsidRPr="00CE65FA" w:rsidRDefault="00243D5A" w:rsidP="00243D5A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CE65FA">
        <w:rPr>
          <w:rFonts w:ascii="Sylfaen" w:hAnsi="Sylfaen"/>
          <w:b/>
          <w:lang w:val="ka-GE"/>
        </w:rPr>
        <w:t>პასუხი არსებულ გამოწვევაზე</w:t>
      </w:r>
      <w:r w:rsidRPr="00CE65FA">
        <w:rPr>
          <w:rFonts w:ascii="Sylfaen" w:hAnsi="Sylfaen"/>
          <w:lang w:val="ka-GE"/>
        </w:rPr>
        <w:t xml:space="preserve"> - მოკლე აღწერა და მიღწეული შედეგი</w:t>
      </w:r>
    </w:p>
    <w:p w14:paraId="37CC50BE" w14:textId="0C5764DC" w:rsidR="00785E23" w:rsidRPr="00CE65FA" w:rsidRDefault="00785E23" w:rsidP="00785E23">
      <w:pPr>
        <w:pStyle w:val="Default"/>
        <w:spacing w:line="276" w:lineRule="auto"/>
        <w:jc w:val="both"/>
        <w:rPr>
          <w:rFonts w:ascii="Acad Nusx Geo" w:hAnsi="Acad Nusx Geo"/>
          <w:sz w:val="22"/>
          <w:szCs w:val="22"/>
        </w:rPr>
      </w:pPr>
      <w:r w:rsidRPr="00CE65FA">
        <w:rPr>
          <w:sz w:val="22"/>
          <w:szCs w:val="22"/>
          <w:lang w:val="ka-GE"/>
        </w:rPr>
        <w:t xml:space="preserve">       </w:t>
      </w:r>
      <w:proofErr w:type="spellStart"/>
      <w:r w:rsidRPr="00CE65FA">
        <w:rPr>
          <w:sz w:val="22"/>
          <w:szCs w:val="22"/>
        </w:rPr>
        <w:t>ხელვაჩაურის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მუნიციპალიტეტის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მერიასა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და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ქალაქ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ბათუმის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მერიას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შორის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r w:rsidRPr="00CE65FA">
        <w:rPr>
          <w:rFonts w:asciiTheme="minorHAnsi" w:hAnsiTheme="minorHAnsi" w:cstheme="minorHAnsi"/>
          <w:sz w:val="22"/>
          <w:szCs w:val="22"/>
        </w:rPr>
        <w:t>2022</w:t>
      </w:r>
      <w:r w:rsidRPr="00CE65FA">
        <w:rPr>
          <w:rFonts w:ascii="Acad Nusx Geo" w:hAnsi="Acad Nusx Geo"/>
          <w:sz w:val="22"/>
          <w:szCs w:val="22"/>
        </w:rPr>
        <w:t xml:space="preserve"> </w:t>
      </w:r>
      <w:proofErr w:type="spellStart"/>
      <w:r w:rsidRPr="00CE65FA">
        <w:rPr>
          <w:sz w:val="22"/>
          <w:szCs w:val="22"/>
        </w:rPr>
        <w:t>წლის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r w:rsidRPr="00CE65FA">
        <w:rPr>
          <w:rFonts w:asciiTheme="minorHAnsi" w:hAnsiTheme="minorHAnsi" w:cstheme="minorHAnsi"/>
          <w:sz w:val="22"/>
          <w:szCs w:val="22"/>
        </w:rPr>
        <w:t>02</w:t>
      </w:r>
      <w:r w:rsidRPr="00CE65FA">
        <w:rPr>
          <w:rFonts w:ascii="Acad Nusx Geo" w:hAnsi="Acad Nusx Geo"/>
          <w:sz w:val="22"/>
          <w:szCs w:val="22"/>
        </w:rPr>
        <w:t xml:space="preserve"> </w:t>
      </w:r>
      <w:proofErr w:type="spellStart"/>
      <w:r w:rsidRPr="00CE65FA">
        <w:rPr>
          <w:sz w:val="22"/>
          <w:szCs w:val="22"/>
        </w:rPr>
        <w:t>თებერვალს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გაფორმ</w:t>
      </w:r>
      <w:proofErr w:type="spellEnd"/>
      <w:r w:rsidRPr="00CE65FA">
        <w:rPr>
          <w:sz w:val="22"/>
          <w:szCs w:val="22"/>
          <w:lang w:val="ka-GE"/>
        </w:rPr>
        <w:t>და</w:t>
      </w:r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თანამშრომლობის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მემორანდუმი</w:t>
      </w:r>
      <w:proofErr w:type="spellEnd"/>
      <w:r w:rsidRPr="00CE65FA">
        <w:rPr>
          <w:sz w:val="22"/>
          <w:szCs w:val="22"/>
          <w:lang w:val="ka-GE"/>
        </w:rPr>
        <w:t>, რომლის</w:t>
      </w:r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შესაბამისად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r w:rsidRPr="00CE65FA">
        <w:rPr>
          <w:sz w:val="22"/>
          <w:szCs w:val="22"/>
          <w:lang w:val="ka-GE"/>
        </w:rPr>
        <w:t>განისაზღვრა</w:t>
      </w:r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ბათუმისა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და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ხელვაჩაურის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მუნიციპალიტეტებს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შორის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კავშირების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მნიშვნელობა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ადგილობრივი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და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აჭარის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ავტონომიური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რესპუბლიკის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ეკონომიკური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განვითარებისათვის</w:t>
      </w:r>
      <w:proofErr w:type="spellEnd"/>
      <w:r w:rsidRPr="00CE65FA">
        <w:rPr>
          <w:rFonts w:ascii="Acad Nusx Geo" w:hAnsi="Acad Nusx Geo"/>
          <w:sz w:val="22"/>
          <w:szCs w:val="22"/>
        </w:rPr>
        <w:t>,</w:t>
      </w:r>
      <w:r w:rsidRPr="00CE65FA">
        <w:rPr>
          <w:sz w:val="22"/>
          <w:szCs w:val="22"/>
          <w:lang w:val="ka-GE"/>
        </w:rPr>
        <w:t xml:space="preserve"> რომელიც</w:t>
      </w:r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r w:rsidRPr="00CE65FA">
        <w:rPr>
          <w:sz w:val="22"/>
          <w:szCs w:val="22"/>
          <w:lang w:val="ka-GE"/>
        </w:rPr>
        <w:t>მიზნად</w:t>
      </w:r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r w:rsidRPr="00CE65FA">
        <w:rPr>
          <w:sz w:val="22"/>
          <w:szCs w:val="22"/>
          <w:lang w:val="ka-GE"/>
        </w:rPr>
        <w:t>ისახავს</w:t>
      </w:r>
      <w:r w:rsidRPr="00CE65FA">
        <w:rPr>
          <w:rFonts w:ascii="Acad Nusx Geo" w:hAnsi="Acad Nusx Geo"/>
          <w:sz w:val="22"/>
          <w:szCs w:val="22"/>
        </w:rPr>
        <w:t xml:space="preserve"> </w:t>
      </w:r>
      <w:proofErr w:type="spellStart"/>
      <w:r w:rsidRPr="00CE65FA">
        <w:rPr>
          <w:sz w:val="22"/>
          <w:szCs w:val="22"/>
        </w:rPr>
        <w:t>მოსახლეობის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სოციალურ</w:t>
      </w:r>
      <w:r w:rsidRPr="00CE65FA">
        <w:rPr>
          <w:rFonts w:ascii="Acad Nusx Geo" w:hAnsi="Acad Nusx Geo"/>
          <w:sz w:val="22"/>
          <w:szCs w:val="22"/>
        </w:rPr>
        <w:t>-</w:t>
      </w:r>
      <w:r w:rsidRPr="00CE65FA">
        <w:rPr>
          <w:sz w:val="22"/>
          <w:szCs w:val="22"/>
        </w:rPr>
        <w:t>ეკონომიკური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მდგომარეობის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გაუმჯობესება</w:t>
      </w:r>
      <w:proofErr w:type="spellEnd"/>
      <w:r w:rsidRPr="00CE65FA">
        <w:rPr>
          <w:sz w:val="22"/>
          <w:szCs w:val="22"/>
          <w:lang w:val="ka-GE"/>
        </w:rPr>
        <w:t>ს</w:t>
      </w:r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თანამშრომლობას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სხვადასხვა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მიმართულებებით</w:t>
      </w:r>
      <w:proofErr w:type="spellEnd"/>
      <w:r w:rsidRPr="00CE65FA">
        <w:rPr>
          <w:rFonts w:ascii="Acad Nusx Geo" w:hAnsi="Acad Nusx Geo"/>
          <w:sz w:val="22"/>
          <w:szCs w:val="22"/>
        </w:rPr>
        <w:t xml:space="preserve">, </w:t>
      </w:r>
      <w:proofErr w:type="spellStart"/>
      <w:r w:rsidRPr="00CE65FA">
        <w:rPr>
          <w:sz w:val="22"/>
          <w:szCs w:val="22"/>
        </w:rPr>
        <w:t>მოსახლეობისათვის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ინტეგრირებული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სამგზავრო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სატრანსპორტო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მომსახურების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ორგანიზებას</w:t>
      </w:r>
      <w:proofErr w:type="spellEnd"/>
      <w:r w:rsidRPr="00CE65FA">
        <w:rPr>
          <w:rFonts w:ascii="Acad Nusx Geo" w:hAnsi="Acad Nusx Geo"/>
          <w:sz w:val="22"/>
          <w:szCs w:val="22"/>
        </w:rPr>
        <w:t xml:space="preserve">, </w:t>
      </w:r>
      <w:proofErr w:type="spellStart"/>
      <w:r w:rsidRPr="00CE65FA">
        <w:rPr>
          <w:sz w:val="22"/>
          <w:szCs w:val="22"/>
        </w:rPr>
        <w:t>სამგზავრო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ტრანსპორტის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სფეროში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ერთიანი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სტანდარტების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შემუშავებას</w:t>
      </w:r>
      <w:proofErr w:type="spellEnd"/>
      <w:r w:rsidRPr="00CE65FA">
        <w:rPr>
          <w:rFonts w:ascii="Acad Nusx Geo" w:hAnsi="Acad Nusx Geo"/>
          <w:sz w:val="22"/>
          <w:szCs w:val="22"/>
        </w:rPr>
        <w:t xml:space="preserve">, </w:t>
      </w:r>
      <w:proofErr w:type="spellStart"/>
      <w:r w:rsidRPr="00CE65FA">
        <w:rPr>
          <w:sz w:val="22"/>
          <w:szCs w:val="22"/>
        </w:rPr>
        <w:t>საზოგადოებრივი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სატრანსპორტო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ინფრასტრუქტურის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გაუმჯობესებას</w:t>
      </w:r>
      <w:proofErr w:type="spellEnd"/>
      <w:r w:rsidRPr="00CE65FA">
        <w:rPr>
          <w:rFonts w:ascii="Acad Nusx Geo" w:hAnsi="Acad Nusx Geo"/>
          <w:sz w:val="22"/>
          <w:szCs w:val="22"/>
        </w:rPr>
        <w:t xml:space="preserve">, </w:t>
      </w:r>
      <w:proofErr w:type="spellStart"/>
      <w:r w:rsidRPr="00CE65FA">
        <w:rPr>
          <w:sz w:val="22"/>
          <w:szCs w:val="22"/>
        </w:rPr>
        <w:t>სამგზავრო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ტრანსპორტის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ერთიანი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სატარიფო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სისტემის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შემუშავებას</w:t>
      </w:r>
      <w:proofErr w:type="spellEnd"/>
      <w:r w:rsidRPr="00CE65FA">
        <w:rPr>
          <w:rFonts w:ascii="Acad Nusx Geo" w:hAnsi="Acad Nusx Geo"/>
          <w:sz w:val="22"/>
          <w:szCs w:val="22"/>
        </w:rPr>
        <w:t xml:space="preserve">, </w:t>
      </w:r>
      <w:proofErr w:type="spellStart"/>
      <w:r w:rsidRPr="00CE65FA">
        <w:rPr>
          <w:sz w:val="22"/>
          <w:szCs w:val="22"/>
        </w:rPr>
        <w:t>ტრანსპორტის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მარშრუტების</w:t>
      </w:r>
      <w:proofErr w:type="spellEnd"/>
      <w:r w:rsidRPr="00CE65FA">
        <w:rPr>
          <w:rFonts w:ascii="Acad Nusx Geo" w:hAnsi="Acad Nusx Geo"/>
          <w:sz w:val="22"/>
          <w:szCs w:val="22"/>
        </w:rPr>
        <w:t xml:space="preserve">, </w:t>
      </w:r>
      <w:proofErr w:type="spellStart"/>
      <w:r w:rsidRPr="00CE65FA">
        <w:rPr>
          <w:sz w:val="22"/>
          <w:szCs w:val="22"/>
        </w:rPr>
        <w:t>მოძრაობის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სქემისა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და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გრაფიკის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შემუშავებას</w:t>
      </w:r>
      <w:proofErr w:type="spellEnd"/>
      <w:r w:rsidRPr="00CE65FA">
        <w:rPr>
          <w:rFonts w:ascii="Acad Nusx Geo" w:hAnsi="Acad Nusx Geo"/>
          <w:sz w:val="22"/>
          <w:szCs w:val="22"/>
        </w:rPr>
        <w:t xml:space="preserve">, </w:t>
      </w:r>
      <w:proofErr w:type="spellStart"/>
      <w:r w:rsidRPr="00CE65FA">
        <w:rPr>
          <w:sz w:val="22"/>
          <w:szCs w:val="22"/>
        </w:rPr>
        <w:t>ყველა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სხვა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მიმართულებას</w:t>
      </w:r>
      <w:proofErr w:type="spellEnd"/>
      <w:r w:rsidRPr="00CE65FA">
        <w:rPr>
          <w:rFonts w:ascii="Acad Nusx Geo" w:hAnsi="Acad Nusx Geo"/>
          <w:sz w:val="22"/>
          <w:szCs w:val="22"/>
        </w:rPr>
        <w:t xml:space="preserve">, </w:t>
      </w:r>
      <w:proofErr w:type="spellStart"/>
      <w:r w:rsidRPr="00CE65FA">
        <w:rPr>
          <w:sz w:val="22"/>
          <w:szCs w:val="22"/>
        </w:rPr>
        <w:t>რომლებიც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ხელს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შეუწყობს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მუნიციპალეტეტების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ტერიტორიებზე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რეგულარული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ტრანსპორტის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მგზავრთა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ინტერესების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გათვალისწინებას</w:t>
      </w:r>
      <w:proofErr w:type="spellEnd"/>
      <w:r w:rsidRPr="00CE65FA">
        <w:rPr>
          <w:rFonts w:ascii="Acad Nusx Geo" w:hAnsi="Acad Nusx Geo"/>
          <w:sz w:val="22"/>
          <w:szCs w:val="22"/>
        </w:rPr>
        <w:t>/</w:t>
      </w:r>
      <w:proofErr w:type="spellStart"/>
      <w:r w:rsidRPr="00CE65FA">
        <w:rPr>
          <w:sz w:val="22"/>
          <w:szCs w:val="22"/>
        </w:rPr>
        <w:t>დაცვას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და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მოსახლეობის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სოციალურ</w:t>
      </w:r>
      <w:r w:rsidRPr="00CE65FA">
        <w:rPr>
          <w:rFonts w:ascii="Acad Nusx Geo" w:hAnsi="Acad Nusx Geo"/>
          <w:sz w:val="22"/>
          <w:szCs w:val="22"/>
        </w:rPr>
        <w:t>-</w:t>
      </w:r>
      <w:r w:rsidRPr="00CE65FA">
        <w:rPr>
          <w:sz w:val="22"/>
          <w:szCs w:val="22"/>
        </w:rPr>
        <w:t>ეკონომიკური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მდგომარეობის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გაუმჯობესებ</w:t>
      </w:r>
      <w:proofErr w:type="spellEnd"/>
      <w:r w:rsidRPr="00CE65FA">
        <w:rPr>
          <w:sz w:val="22"/>
          <w:szCs w:val="22"/>
          <w:lang w:val="ka-GE"/>
        </w:rPr>
        <w:t>ას და</w:t>
      </w:r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ხელვაჩაურის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მუნიციპალიტეტის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ადმინისტრაციულ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საზღვრებში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მოსახლეობის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საზოგადოებრივი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ტრანსპორტით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უზრუნველყოფისათვის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ტრანსპორტირების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ხარჯის</w:t>
      </w:r>
      <w:proofErr w:type="spellEnd"/>
      <w:r w:rsidRPr="00CE65FA">
        <w:rPr>
          <w:rFonts w:ascii="Acad Nusx Geo" w:hAnsi="Acad Nusx Geo"/>
          <w:sz w:val="22"/>
          <w:szCs w:val="22"/>
          <w:lang w:val="ka-GE"/>
        </w:rPr>
        <w:t xml:space="preserve"> </w:t>
      </w:r>
      <w:proofErr w:type="spellStart"/>
      <w:r w:rsidRPr="00CE65FA">
        <w:rPr>
          <w:sz w:val="22"/>
          <w:szCs w:val="22"/>
        </w:rPr>
        <w:t>სუბსიდირება</w:t>
      </w:r>
      <w:proofErr w:type="spellEnd"/>
      <w:r w:rsidRPr="00CE65FA">
        <w:rPr>
          <w:sz w:val="22"/>
          <w:szCs w:val="22"/>
          <w:lang w:val="ka-GE"/>
        </w:rPr>
        <w:t>ს</w:t>
      </w:r>
      <w:r w:rsidRPr="00CE65FA">
        <w:rPr>
          <w:rFonts w:ascii="Acad Nusx Geo" w:hAnsi="Acad Nusx Geo"/>
          <w:sz w:val="22"/>
          <w:szCs w:val="22"/>
        </w:rPr>
        <w:t>.</w:t>
      </w:r>
    </w:p>
    <w:p w14:paraId="2AA00354" w14:textId="77777777" w:rsidR="00243D5A" w:rsidRPr="00CE65FA" w:rsidRDefault="00243D5A" w:rsidP="00785E23">
      <w:pPr>
        <w:jc w:val="both"/>
        <w:rPr>
          <w:rFonts w:ascii="Sylfaen" w:hAnsi="Sylfaen"/>
          <w:lang w:val="ka-GE"/>
        </w:rPr>
      </w:pPr>
    </w:p>
    <w:p w14:paraId="50C0BABD" w14:textId="77777777" w:rsidR="005A0708" w:rsidRPr="00CE65FA" w:rsidRDefault="005A0708" w:rsidP="005A0708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0CC8C805" w14:textId="70F5FAC8" w:rsidR="005A0708" w:rsidRPr="00CE65FA" w:rsidRDefault="005A0708" w:rsidP="005A0708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b/>
          <w:lang w:val="ka-GE"/>
        </w:rPr>
      </w:pPr>
      <w:r w:rsidRPr="00CE65FA">
        <w:rPr>
          <w:rFonts w:ascii="Sylfaen" w:hAnsi="Sylfaen" w:cs="Sylfaen"/>
          <w:lang w:val="ka-GE"/>
        </w:rPr>
        <w:t xml:space="preserve"> </w:t>
      </w:r>
      <w:r w:rsidRPr="00CE65FA">
        <w:rPr>
          <w:rFonts w:ascii="Sylfaen" w:hAnsi="Sylfaen" w:cs="Sylfaen"/>
          <w:b/>
          <w:lang w:val="ka-GE"/>
        </w:rPr>
        <w:t>განხორციელებული</w:t>
      </w:r>
      <w:r w:rsidRPr="00CE65FA">
        <w:rPr>
          <w:rFonts w:ascii="Sylfaen" w:hAnsi="Sylfaen"/>
          <w:b/>
          <w:lang w:val="ka-GE"/>
        </w:rPr>
        <w:t xml:space="preserve"> </w:t>
      </w:r>
      <w:r w:rsidR="00E420EC" w:rsidRPr="00CE65FA">
        <w:rPr>
          <w:rFonts w:ascii="Sylfaen" w:hAnsi="Sylfaen"/>
          <w:b/>
          <w:lang w:val="ka-GE"/>
        </w:rPr>
        <w:t xml:space="preserve">პრაქტიკის/კონკრეტული ინიციატივის </w:t>
      </w:r>
      <w:r w:rsidRPr="00CE65FA">
        <w:rPr>
          <w:rFonts w:ascii="Sylfaen" w:hAnsi="Sylfaen"/>
          <w:b/>
          <w:lang w:val="ka-GE"/>
        </w:rPr>
        <w:t>დეტალური აღწერა:</w:t>
      </w:r>
    </w:p>
    <w:p w14:paraId="6080A2AE" w14:textId="25A1CA1F" w:rsidR="00306C34" w:rsidRPr="00CE65FA" w:rsidRDefault="005A0708" w:rsidP="00306C34">
      <w:pPr>
        <w:spacing w:after="0"/>
        <w:ind w:left="360"/>
        <w:jc w:val="both"/>
        <w:rPr>
          <w:rFonts w:ascii="Sylfaen" w:hAnsi="Sylfaen"/>
          <w:lang w:val="ka-GE"/>
        </w:rPr>
      </w:pPr>
      <w:r w:rsidRPr="00CE65FA">
        <w:rPr>
          <w:rFonts w:ascii="Sylfaen" w:hAnsi="Sylfaen" w:cs="Sylfaen"/>
          <w:lang w:val="ka-GE"/>
        </w:rPr>
        <w:t>(გამოწვევის</w:t>
      </w:r>
      <w:r w:rsidRPr="00CE65FA">
        <w:rPr>
          <w:rFonts w:ascii="Sylfaen" w:hAnsi="Sylfaen"/>
          <w:lang w:val="ka-GE"/>
        </w:rPr>
        <w:t xml:space="preserve"> გამკლავების მიზნით გაწეული სამუშაო</w:t>
      </w:r>
      <w:r w:rsidR="0008123E" w:rsidRPr="00CE65FA">
        <w:rPr>
          <w:rFonts w:ascii="Sylfaen" w:hAnsi="Sylfaen"/>
          <w:lang w:val="ka-GE"/>
        </w:rPr>
        <w:t>. გთხოვთ, პრაქტიკის აღწერისას თანმიმდევრულად მიყვეთ ქვემოთ ჩამოთვლილ პუნქტებს</w:t>
      </w:r>
      <w:r w:rsidRPr="00CE65FA">
        <w:rPr>
          <w:rFonts w:ascii="Sylfaen" w:hAnsi="Sylfaen"/>
          <w:lang w:val="ka-GE"/>
        </w:rPr>
        <w:t>)</w:t>
      </w:r>
    </w:p>
    <w:p w14:paraId="59252276" w14:textId="77777777" w:rsidR="00306C34" w:rsidRPr="00CE65FA" w:rsidRDefault="00306C34" w:rsidP="00306C34">
      <w:pPr>
        <w:spacing w:after="0"/>
        <w:ind w:left="360"/>
        <w:jc w:val="both"/>
        <w:rPr>
          <w:rFonts w:ascii="Sylfaen" w:hAnsi="Sylfaen"/>
          <w:lang w:val="ka-GE"/>
        </w:rPr>
      </w:pPr>
    </w:p>
    <w:p w14:paraId="38818CE4" w14:textId="1F34A6DB" w:rsidR="0008123E" w:rsidRPr="00CE65FA" w:rsidRDefault="0008123E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b/>
          <w:lang w:val="ka-GE"/>
        </w:rPr>
      </w:pPr>
      <w:r w:rsidRPr="00CE65FA">
        <w:rPr>
          <w:rFonts w:ascii="Sylfaen" w:hAnsi="Sylfaen"/>
          <w:b/>
          <w:lang w:val="ka-GE"/>
        </w:rPr>
        <w:t>პროექტის შინაარსი;</w:t>
      </w:r>
    </w:p>
    <w:p w14:paraId="1148BDDB" w14:textId="4827979D" w:rsidR="005A0708" w:rsidRPr="00CE65FA" w:rsidRDefault="005A0708" w:rsidP="00FE7911">
      <w:pPr>
        <w:pStyle w:val="ListParagraph"/>
        <w:numPr>
          <w:ilvl w:val="0"/>
          <w:numId w:val="16"/>
        </w:numPr>
        <w:jc w:val="both"/>
        <w:rPr>
          <w:rFonts w:ascii="Sylfaen" w:hAnsi="Sylfaen"/>
          <w:b/>
          <w:lang w:val="ka-GE"/>
        </w:rPr>
      </w:pPr>
      <w:r w:rsidRPr="00CE65FA">
        <w:rPr>
          <w:rFonts w:ascii="Sylfaen" w:hAnsi="Sylfaen"/>
          <w:b/>
          <w:lang w:val="ka-GE"/>
        </w:rPr>
        <w:t>აქტივობათა გეგმა/გრაფიკი</w:t>
      </w:r>
      <w:r w:rsidR="00FE7911" w:rsidRPr="00CE65FA">
        <w:rPr>
          <w:rFonts w:ascii="Sylfaen" w:hAnsi="Sylfaen"/>
          <w:b/>
          <w:lang w:val="ka-GE"/>
        </w:rPr>
        <w:t xml:space="preserve"> </w:t>
      </w:r>
      <w:r w:rsidR="00FE7911" w:rsidRPr="00CE65FA">
        <w:rPr>
          <w:rFonts w:ascii="Sylfaen" w:hAnsi="Sylfaen"/>
          <w:bCs/>
          <w:lang w:val="ka-GE"/>
        </w:rPr>
        <w:t>(გთხოვთ წარმოადგინოთ ცხრილის სახით)</w:t>
      </w:r>
      <w:r w:rsidRPr="00CE65FA">
        <w:rPr>
          <w:rFonts w:ascii="Sylfaen" w:hAnsi="Sylfaen"/>
          <w:bCs/>
          <w:lang w:val="ka-GE"/>
        </w:rPr>
        <w:t>;</w:t>
      </w:r>
    </w:p>
    <w:p w14:paraId="5A0DACB6" w14:textId="3EDD8969" w:rsidR="00934348" w:rsidRPr="00CE65FA" w:rsidRDefault="00FE7911" w:rsidP="0093434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CE65FA">
        <w:rPr>
          <w:rFonts w:ascii="Sylfaen" w:hAnsi="Sylfaen"/>
          <w:b/>
          <w:lang w:val="ka-GE"/>
        </w:rPr>
        <w:t xml:space="preserve">პროექტის </w:t>
      </w:r>
      <w:r w:rsidR="005A0708" w:rsidRPr="00CE65FA">
        <w:rPr>
          <w:rFonts w:ascii="Sylfaen" w:hAnsi="Sylfaen"/>
          <w:b/>
          <w:lang w:val="ka-GE"/>
        </w:rPr>
        <w:t>განხორციელებისათვის მიღებულ</w:t>
      </w:r>
      <w:r w:rsidR="00A26391" w:rsidRPr="00CE65FA">
        <w:rPr>
          <w:rFonts w:ascii="Sylfaen" w:hAnsi="Sylfaen"/>
          <w:b/>
          <w:lang w:val="ka-GE"/>
        </w:rPr>
        <w:t>ი/</w:t>
      </w:r>
      <w:r w:rsidR="005A0708" w:rsidRPr="00CE65FA">
        <w:rPr>
          <w:rFonts w:ascii="Sylfaen" w:hAnsi="Sylfaen"/>
          <w:b/>
          <w:lang w:val="ka-GE"/>
        </w:rPr>
        <w:t>გაფორმებული</w:t>
      </w:r>
      <w:r w:rsidR="00A26391" w:rsidRPr="00CE65FA">
        <w:rPr>
          <w:rFonts w:ascii="Sylfaen" w:hAnsi="Sylfaen"/>
          <w:b/>
          <w:lang w:val="ka-GE"/>
        </w:rPr>
        <w:t xml:space="preserve"> გადაწყვეტილებების, ან პროექტთან დაკავშირებული დოკუმენტების </w:t>
      </w:r>
      <w:r w:rsidR="005A0708" w:rsidRPr="00CE65FA">
        <w:rPr>
          <w:rFonts w:ascii="Sylfaen" w:hAnsi="Sylfaen"/>
          <w:b/>
          <w:lang w:val="ka-GE"/>
        </w:rPr>
        <w:t>ჩამონათვალი</w:t>
      </w:r>
      <w:r w:rsidR="005A0708" w:rsidRPr="00CE65FA">
        <w:rPr>
          <w:rFonts w:ascii="Sylfaen" w:hAnsi="Sylfaen"/>
          <w:lang w:val="ka-GE"/>
        </w:rPr>
        <w:t xml:space="preserve"> (</w:t>
      </w:r>
      <w:r w:rsidR="00A26391" w:rsidRPr="00CE65FA">
        <w:rPr>
          <w:rFonts w:ascii="Sylfaen" w:hAnsi="Sylfaen"/>
          <w:lang w:val="ka-GE"/>
        </w:rPr>
        <w:t xml:space="preserve">მუნიციპალიტეტის რელევანტური სტრატეგიული დოკუმენტები, განვითარების გეგმა, </w:t>
      </w:r>
      <w:r w:rsidR="005A0708" w:rsidRPr="00CE65FA">
        <w:rPr>
          <w:rFonts w:ascii="Sylfaen" w:hAnsi="Sylfaen"/>
          <w:lang w:val="ka-GE"/>
        </w:rPr>
        <w:t xml:space="preserve">ბრძანებები, განკარგულებები, დადგენილებები, რეზოლუციები, </w:t>
      </w:r>
      <w:r w:rsidRPr="00CE65FA">
        <w:rPr>
          <w:rFonts w:ascii="Sylfaen" w:hAnsi="Sylfaen"/>
          <w:lang w:val="ka-GE"/>
        </w:rPr>
        <w:t xml:space="preserve">შეხვედრის ოქმები, </w:t>
      </w:r>
      <w:r w:rsidR="005A0708" w:rsidRPr="00CE65FA">
        <w:rPr>
          <w:rFonts w:ascii="Sylfaen" w:hAnsi="Sylfaen"/>
          <w:lang w:val="ka-GE"/>
        </w:rPr>
        <w:t>ინსტრუქციები</w:t>
      </w:r>
      <w:r w:rsidR="00243D5A" w:rsidRPr="00CE65FA">
        <w:rPr>
          <w:rFonts w:ascii="Sylfaen" w:hAnsi="Sylfaen"/>
          <w:lang w:val="ka-GE"/>
        </w:rPr>
        <w:t xml:space="preserve"> და ა.შ.</w:t>
      </w:r>
      <w:r w:rsidR="005A0708" w:rsidRPr="00CE65FA">
        <w:rPr>
          <w:rFonts w:ascii="Sylfaen" w:hAnsi="Sylfaen"/>
          <w:lang w:val="ka-GE"/>
        </w:rPr>
        <w:t xml:space="preserve">). </w:t>
      </w:r>
      <w:r w:rsidR="005A0708" w:rsidRPr="00CE65FA">
        <w:rPr>
          <w:rFonts w:ascii="Sylfaen" w:hAnsi="Sylfaen"/>
          <w:i/>
          <w:u w:val="single"/>
          <w:lang w:val="ka-GE"/>
        </w:rPr>
        <w:t>აღნიშნული დოკუმენტაცია თან უნდა დაერთოს განაცხადის შევსებულ ფორმას;</w:t>
      </w:r>
    </w:p>
    <w:p w14:paraId="04D582A0" w14:textId="70E27911" w:rsidR="005A0708" w:rsidRPr="00CE65FA" w:rsidRDefault="005A0708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CE65FA">
        <w:rPr>
          <w:rFonts w:ascii="Sylfaen" w:hAnsi="Sylfaen"/>
          <w:b/>
          <w:lang w:val="ka-GE"/>
        </w:rPr>
        <w:t xml:space="preserve">ინფორმაცია მოქალაქეების, სხვადასხვა ორგანიზაციებისა და ინსტიტუციების  </w:t>
      </w:r>
      <w:r w:rsidR="00872462" w:rsidRPr="00CE65FA">
        <w:rPr>
          <w:rFonts w:ascii="Sylfaen" w:hAnsi="Sylfaen"/>
          <w:b/>
          <w:lang w:val="ka-GE"/>
        </w:rPr>
        <w:t xml:space="preserve"> </w:t>
      </w:r>
      <w:r w:rsidR="00872462" w:rsidRPr="00CE65FA">
        <w:rPr>
          <w:rFonts w:ascii="Sylfaen" w:hAnsi="Sylfaen"/>
          <w:bCs/>
          <w:lang w:val="ka-GE"/>
        </w:rPr>
        <w:t>(მ.შ.მიზნობრივი და მოწყვლადი ჯგუფების, უმცირესობების, ქალების, ახალგაზრდების, ადგილობრივი სათემო ორგანიზაც</w:t>
      </w:r>
      <w:r w:rsidR="004571C4" w:rsidRPr="00CE65FA">
        <w:rPr>
          <w:rFonts w:ascii="Sylfaen" w:hAnsi="Sylfaen"/>
          <w:bCs/>
          <w:lang w:val="ka-GE"/>
        </w:rPr>
        <w:t>ი</w:t>
      </w:r>
      <w:r w:rsidR="00872462" w:rsidRPr="00CE65FA">
        <w:rPr>
          <w:rFonts w:ascii="Sylfaen" w:hAnsi="Sylfaen"/>
          <w:bCs/>
          <w:lang w:val="ka-GE"/>
        </w:rPr>
        <w:t>ების, არას</w:t>
      </w:r>
      <w:r w:rsidR="00B04A6F" w:rsidRPr="00CE65FA">
        <w:rPr>
          <w:rFonts w:ascii="Sylfaen" w:hAnsi="Sylfaen"/>
          <w:bCs/>
          <w:lang w:val="ka-GE"/>
        </w:rPr>
        <w:t>ა</w:t>
      </w:r>
      <w:r w:rsidR="00872462" w:rsidRPr="00CE65FA">
        <w:rPr>
          <w:rFonts w:ascii="Sylfaen" w:hAnsi="Sylfaen"/>
          <w:bCs/>
          <w:lang w:val="ka-GE"/>
        </w:rPr>
        <w:t>მათავრობო სექტორის წარმომადგენლების,</w:t>
      </w:r>
      <w:r w:rsidR="00125286" w:rsidRPr="00CE65FA">
        <w:rPr>
          <w:rFonts w:ascii="Sylfaen" w:hAnsi="Sylfaen"/>
          <w:bCs/>
          <w:lang w:val="ka-GE"/>
        </w:rPr>
        <w:t xml:space="preserve"> დასახლების საერთო კრებისა და მერის მრჩეველთა საბჭოს,</w:t>
      </w:r>
      <w:r w:rsidR="00872462" w:rsidRPr="00CE65FA">
        <w:rPr>
          <w:rFonts w:ascii="Sylfaen" w:hAnsi="Sylfaen"/>
          <w:bCs/>
          <w:lang w:val="ka-GE"/>
        </w:rPr>
        <w:t xml:space="preserve"> კერძო სექტორის წარმომადგენლების, საჯარო დაწესებულებების</w:t>
      </w:r>
      <w:r w:rsidR="00FE7911" w:rsidRPr="00CE65FA">
        <w:rPr>
          <w:rFonts w:ascii="Sylfaen" w:hAnsi="Sylfaen"/>
          <w:bCs/>
          <w:lang w:val="ka-GE"/>
        </w:rPr>
        <w:t xml:space="preserve"> და სხვა</w:t>
      </w:r>
      <w:r w:rsidR="00872462" w:rsidRPr="00CE65FA">
        <w:rPr>
          <w:rFonts w:ascii="Sylfaen" w:hAnsi="Sylfaen"/>
          <w:bCs/>
          <w:lang w:val="ka-GE"/>
        </w:rPr>
        <w:t xml:space="preserve">) </w:t>
      </w:r>
      <w:r w:rsidR="00872462" w:rsidRPr="00CE65FA">
        <w:rPr>
          <w:rFonts w:ascii="Sylfaen" w:hAnsi="Sylfaen"/>
          <w:b/>
          <w:lang w:val="ka-GE"/>
        </w:rPr>
        <w:t>ჩართულობის</w:t>
      </w:r>
      <w:r w:rsidR="00872462" w:rsidRPr="00CE65FA">
        <w:rPr>
          <w:rFonts w:ascii="Sylfaen" w:hAnsi="Sylfaen"/>
          <w:bCs/>
          <w:lang w:val="ka-GE"/>
        </w:rPr>
        <w:t xml:space="preserve"> </w:t>
      </w:r>
      <w:r w:rsidR="00872462" w:rsidRPr="00CE65FA">
        <w:rPr>
          <w:rFonts w:ascii="Sylfaen" w:hAnsi="Sylfaen"/>
          <w:b/>
          <w:lang w:val="ka-GE"/>
        </w:rPr>
        <w:t>შესახებ;</w:t>
      </w:r>
    </w:p>
    <w:p w14:paraId="15961B33" w14:textId="0BDFFF3F" w:rsidR="00872462" w:rsidRPr="00CE65FA" w:rsidRDefault="005A0708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CE65FA">
        <w:rPr>
          <w:rFonts w:ascii="Sylfaen" w:hAnsi="Sylfaen"/>
          <w:b/>
          <w:lang w:val="ka-GE"/>
        </w:rPr>
        <w:t xml:space="preserve">ინფორმაცია </w:t>
      </w:r>
      <w:r w:rsidR="00FE7911" w:rsidRPr="00CE65FA">
        <w:rPr>
          <w:rFonts w:ascii="Sylfaen" w:hAnsi="Sylfaen"/>
          <w:b/>
          <w:lang w:val="ka-GE"/>
        </w:rPr>
        <w:t xml:space="preserve">პროექტისთვის </w:t>
      </w:r>
      <w:r w:rsidRPr="00CE65FA">
        <w:rPr>
          <w:rFonts w:ascii="Sylfaen" w:hAnsi="Sylfaen"/>
          <w:b/>
          <w:lang w:val="ka-GE"/>
        </w:rPr>
        <w:t xml:space="preserve">გამოყენებული რესურსის </w:t>
      </w:r>
      <w:r w:rsidR="00872462" w:rsidRPr="00CE65FA">
        <w:rPr>
          <w:rFonts w:ascii="Sylfaen" w:hAnsi="Sylfaen"/>
          <w:b/>
          <w:lang w:val="ka-GE"/>
        </w:rPr>
        <w:t>შესახებ. მ.შ.:</w:t>
      </w:r>
      <w:r w:rsidR="00872462" w:rsidRPr="00CE65FA">
        <w:rPr>
          <w:rFonts w:ascii="Sylfaen" w:hAnsi="Sylfaen"/>
          <w:lang w:val="ka-GE"/>
        </w:rPr>
        <w:t xml:space="preserve"> </w:t>
      </w:r>
    </w:p>
    <w:p w14:paraId="2A4D3041" w14:textId="77777777" w:rsidR="00872462" w:rsidRPr="00CE65FA" w:rsidRDefault="00872462" w:rsidP="00872462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CE65FA">
        <w:rPr>
          <w:rFonts w:ascii="Sylfaen" w:hAnsi="Sylfaen"/>
          <w:lang w:val="ka-GE"/>
        </w:rPr>
        <w:t xml:space="preserve">ა) </w:t>
      </w:r>
      <w:r w:rsidR="005A0708" w:rsidRPr="00CE65FA">
        <w:rPr>
          <w:rFonts w:ascii="Sylfaen" w:hAnsi="Sylfaen"/>
          <w:lang w:val="ka-GE"/>
        </w:rPr>
        <w:t>ადამიანური</w:t>
      </w:r>
      <w:r w:rsidRPr="00CE65FA">
        <w:rPr>
          <w:rFonts w:ascii="Sylfaen" w:hAnsi="Sylfaen"/>
          <w:lang w:val="ka-GE"/>
        </w:rPr>
        <w:t xml:space="preserve"> რესურსი - საკუთარი/არასაკუთარი;</w:t>
      </w:r>
    </w:p>
    <w:p w14:paraId="177442FE" w14:textId="77777777" w:rsidR="00872462" w:rsidRPr="00CE65FA" w:rsidRDefault="00872462" w:rsidP="00872462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CE65FA">
        <w:rPr>
          <w:rFonts w:ascii="Sylfaen" w:hAnsi="Sylfaen"/>
          <w:lang w:val="ka-GE"/>
        </w:rPr>
        <w:t>ბ)</w:t>
      </w:r>
      <w:r w:rsidR="005A0708" w:rsidRPr="00CE65FA">
        <w:rPr>
          <w:rFonts w:ascii="Sylfaen" w:hAnsi="Sylfaen"/>
          <w:lang w:val="ka-GE"/>
        </w:rPr>
        <w:t xml:space="preserve"> ფინანსური</w:t>
      </w:r>
      <w:r w:rsidRPr="00CE65FA">
        <w:rPr>
          <w:rFonts w:ascii="Sylfaen" w:hAnsi="Sylfaen"/>
          <w:lang w:val="ka-GE"/>
        </w:rPr>
        <w:t xml:space="preserve"> - მუნიციპალიტეტის ბიუჯეტი/დონორის დახმარება;</w:t>
      </w:r>
    </w:p>
    <w:p w14:paraId="0E00F65D" w14:textId="715AEB4E" w:rsidR="005A0708" w:rsidRPr="00CE65FA" w:rsidRDefault="00872462" w:rsidP="00872462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  <w:r w:rsidRPr="00CE65FA">
        <w:rPr>
          <w:rFonts w:ascii="Sylfaen" w:hAnsi="Sylfaen"/>
          <w:lang w:val="ka-GE"/>
        </w:rPr>
        <w:t>გ) გამოყენებული</w:t>
      </w:r>
      <w:r w:rsidR="005A0708" w:rsidRPr="00CE65FA">
        <w:rPr>
          <w:rFonts w:ascii="Sylfaen" w:hAnsi="Sylfaen"/>
          <w:lang w:val="ka-GE"/>
        </w:rPr>
        <w:t xml:space="preserve"> მატერიალურ</w:t>
      </w:r>
      <w:r w:rsidRPr="00CE65FA">
        <w:rPr>
          <w:rFonts w:ascii="Sylfaen" w:hAnsi="Sylfaen"/>
          <w:lang w:val="ka-GE"/>
        </w:rPr>
        <w:t>-ტექნიკური რესურსი;</w:t>
      </w:r>
    </w:p>
    <w:p w14:paraId="55F81724" w14:textId="20AA76BD" w:rsidR="005A0708" w:rsidRPr="00CE65FA" w:rsidRDefault="00B04A6F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CE65FA">
        <w:rPr>
          <w:rFonts w:ascii="Sylfaen" w:hAnsi="Sylfaen"/>
          <w:b/>
          <w:lang w:val="ka-GE"/>
        </w:rPr>
        <w:t xml:space="preserve">პროექტის </w:t>
      </w:r>
      <w:r w:rsidR="005A0708" w:rsidRPr="00CE65FA">
        <w:rPr>
          <w:rFonts w:ascii="Sylfaen" w:hAnsi="Sylfaen"/>
          <w:b/>
          <w:lang w:val="ka-GE"/>
        </w:rPr>
        <w:t>განხორციელების პროცესში გამოკვეთილი პრობლემებისა და მათი გადაჭრის გზების აღწერა;</w:t>
      </w:r>
    </w:p>
    <w:p w14:paraId="299C9340" w14:textId="5FA9CEDF" w:rsidR="005A0708" w:rsidRPr="00CE65FA" w:rsidRDefault="005A0708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CE65FA">
        <w:rPr>
          <w:rFonts w:ascii="Sylfaen" w:hAnsi="Sylfaen"/>
          <w:b/>
          <w:lang w:val="ka-GE"/>
        </w:rPr>
        <w:t>ინფორმაცია იმ პარტნიორების შესახებ, ვინც ჩართულნი იყვნენ პროექტის დაგეგმვის, ან განხორციელების ეტაპზე;</w:t>
      </w:r>
      <w:r w:rsidR="00FE7911" w:rsidRPr="00CE65FA">
        <w:rPr>
          <w:rFonts w:ascii="Sylfaen" w:hAnsi="Sylfaen"/>
          <w:b/>
          <w:lang w:val="ka-GE"/>
        </w:rPr>
        <w:t xml:space="preserve"> </w:t>
      </w:r>
    </w:p>
    <w:p w14:paraId="107220A0" w14:textId="77777777" w:rsidR="00B52379" w:rsidRPr="00CE65FA" w:rsidRDefault="00B52379" w:rsidP="00B52379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</w:p>
    <w:p w14:paraId="7185803A" w14:textId="1B8EFD52" w:rsidR="00B52379" w:rsidRPr="00CE65FA" w:rsidRDefault="00B52379" w:rsidP="00B52379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CE65FA">
        <w:rPr>
          <w:rFonts w:ascii="Sylfaen" w:hAnsi="Sylfaen"/>
          <w:lang w:val="ka-GE"/>
        </w:rPr>
        <w:t>მემორანდუმით გათვალისწინებულ საკითხებთან დაკავშირებით, პროექტის დაგეგვმასა და შემდგომ განხორციელებაში ჩართულნი იყვნენ: ბათუმის მუნიციპალიტეტის მერია  შპს ,,ბათუმის ავტოტრანსპორტი“.</w:t>
      </w:r>
    </w:p>
    <w:p w14:paraId="585161A0" w14:textId="77777777" w:rsidR="00B52379" w:rsidRPr="00CE65FA" w:rsidRDefault="00B52379" w:rsidP="00B52379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0E8E81E5" w14:textId="6FDC0810" w:rsidR="00934348" w:rsidRPr="00CE65FA" w:rsidRDefault="005A0708" w:rsidP="0093434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CE65FA">
        <w:rPr>
          <w:rFonts w:ascii="Sylfaen" w:hAnsi="Sylfaen"/>
          <w:b/>
          <w:lang w:val="ka-GE"/>
        </w:rPr>
        <w:t>სხვა დამატებითი ინფორმაცია, რაც მნიშვნელოვანი იყო პროექტის წარმატებით განხორციელებისათვის;</w:t>
      </w:r>
    </w:p>
    <w:p w14:paraId="6C271FAA" w14:textId="77777777" w:rsidR="00306C34" w:rsidRPr="00CE65FA" w:rsidRDefault="00306C34" w:rsidP="00306C34">
      <w:pPr>
        <w:jc w:val="both"/>
        <w:rPr>
          <w:rFonts w:ascii="Sylfaen" w:hAnsi="Sylfaen"/>
          <w:i/>
          <w:u w:val="single"/>
          <w:lang w:val="ka-GE"/>
        </w:rPr>
      </w:pPr>
    </w:p>
    <w:p w14:paraId="39A4F325" w14:textId="47C95567" w:rsidR="005A0708" w:rsidRPr="00CE65FA" w:rsidRDefault="005A0708" w:rsidP="009D52F7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b/>
          <w:lang w:val="ka-GE"/>
        </w:rPr>
      </w:pPr>
      <w:r w:rsidRPr="00CE65FA">
        <w:rPr>
          <w:rFonts w:ascii="Sylfaen" w:hAnsi="Sylfaen" w:cs="Sylfaen"/>
          <w:b/>
          <w:lang w:val="ka-GE"/>
        </w:rPr>
        <w:t>მიღწეული</w:t>
      </w:r>
      <w:r w:rsidRPr="00CE65FA">
        <w:rPr>
          <w:rFonts w:ascii="Sylfaen" w:hAnsi="Sylfaen"/>
          <w:b/>
          <w:lang w:val="ka-GE"/>
        </w:rPr>
        <w:t xml:space="preserve"> შედეგი</w:t>
      </w:r>
      <w:r w:rsidR="00B04A6F" w:rsidRPr="00CE65FA">
        <w:rPr>
          <w:rFonts w:ascii="Sylfaen" w:hAnsi="Sylfaen"/>
          <w:b/>
          <w:lang w:val="ka-GE"/>
        </w:rPr>
        <w:t xml:space="preserve"> და დადებითი გავლენა</w:t>
      </w:r>
      <w:r w:rsidRPr="00CE65FA">
        <w:rPr>
          <w:rFonts w:ascii="Sylfaen" w:hAnsi="Sylfaen"/>
          <w:b/>
          <w:lang w:val="ka-GE"/>
        </w:rPr>
        <w:t xml:space="preserve">: </w:t>
      </w:r>
    </w:p>
    <w:p w14:paraId="0810A4B7" w14:textId="77777777" w:rsidR="005A0708" w:rsidRPr="00CE65FA" w:rsidRDefault="005A0708" w:rsidP="005A0708">
      <w:pPr>
        <w:spacing w:after="0"/>
        <w:ind w:left="360"/>
        <w:jc w:val="both"/>
        <w:rPr>
          <w:rFonts w:ascii="Sylfaen" w:hAnsi="Sylfaen"/>
          <w:lang w:val="ka-GE"/>
        </w:rPr>
      </w:pPr>
      <w:r w:rsidRPr="00CE65FA">
        <w:rPr>
          <w:rFonts w:ascii="Sylfaen" w:hAnsi="Sylfaen" w:cs="Sylfaen"/>
          <w:lang w:val="ka-GE"/>
        </w:rPr>
        <w:t>(დეტალური</w:t>
      </w:r>
      <w:r w:rsidRPr="00CE65FA">
        <w:rPr>
          <w:rFonts w:ascii="Sylfaen" w:hAnsi="Sylfaen"/>
          <w:lang w:val="ka-GE"/>
        </w:rPr>
        <w:t>, დოკუმენტირებული ინფორმაცია მიღწეული შედეგების შესახებ)</w:t>
      </w:r>
    </w:p>
    <w:p w14:paraId="4A42D429" w14:textId="77777777" w:rsidR="009D52F7" w:rsidRPr="00CE65FA" w:rsidRDefault="009D52F7" w:rsidP="005A0708">
      <w:pPr>
        <w:spacing w:after="0"/>
        <w:ind w:left="360"/>
        <w:jc w:val="both"/>
        <w:rPr>
          <w:rFonts w:ascii="Sylfaen" w:hAnsi="Sylfaen"/>
          <w:i/>
          <w:u w:val="single"/>
          <w:lang w:val="ka-GE"/>
        </w:rPr>
      </w:pPr>
    </w:p>
    <w:p w14:paraId="6A0D3272" w14:textId="3D42CCC4" w:rsidR="005A0708" w:rsidRPr="00CE65FA" w:rsidRDefault="005A0708" w:rsidP="009D52F7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 w:cs="Sylfaen"/>
          <w:b/>
          <w:lang w:val="ka-GE"/>
        </w:rPr>
      </w:pPr>
      <w:r w:rsidRPr="00CE65FA">
        <w:rPr>
          <w:rFonts w:ascii="Sylfaen" w:hAnsi="Sylfaen" w:cs="Sylfaen"/>
          <w:b/>
          <w:lang w:val="ka-GE"/>
        </w:rPr>
        <w:t>მიღებული გამოცდილება და გაკეთებული დასკვნები:</w:t>
      </w:r>
    </w:p>
    <w:p w14:paraId="17553488" w14:textId="77777777" w:rsidR="005A0708" w:rsidRPr="00CE65FA" w:rsidRDefault="005A0708" w:rsidP="005A0708">
      <w:pPr>
        <w:spacing w:after="0"/>
        <w:ind w:left="360"/>
        <w:jc w:val="both"/>
        <w:rPr>
          <w:rFonts w:ascii="Sylfaen" w:hAnsi="Sylfaen"/>
          <w:i/>
          <w:u w:val="single"/>
          <w:lang w:val="ka-GE"/>
        </w:rPr>
      </w:pPr>
      <w:r w:rsidRPr="00CE65FA">
        <w:rPr>
          <w:rFonts w:ascii="Sylfaen" w:hAnsi="Sylfaen" w:cs="Sylfaen"/>
          <w:b/>
          <w:lang w:val="ka-GE"/>
        </w:rPr>
        <w:t>(</w:t>
      </w:r>
      <w:r w:rsidRPr="00CE65FA">
        <w:rPr>
          <w:rFonts w:ascii="Sylfaen" w:hAnsi="Sylfaen" w:cs="Sylfaen"/>
          <w:lang w:val="ka-GE"/>
        </w:rPr>
        <w:t>ამ ნაწილში მოცემული უნდა იყოს პროექტის განმახორციელებლის  რჩევები და მოკლე გზამკვლევი იმათთვის, ვინც ეცდება აღნიშნული წარმატებული პრაქტიკა დანერგოს თავის მუნიციპალიეტეტში)</w:t>
      </w:r>
    </w:p>
    <w:p w14:paraId="3ACD00AD" w14:textId="77777777" w:rsidR="005A0708" w:rsidRPr="00CE65FA" w:rsidRDefault="005A0708" w:rsidP="005A0708">
      <w:pPr>
        <w:pStyle w:val="ListParagraph"/>
        <w:rPr>
          <w:rFonts w:ascii="Sylfaen" w:hAnsi="Sylfaen"/>
          <w:i/>
          <w:u w:val="single"/>
          <w:lang w:val="ka-GE"/>
        </w:rPr>
      </w:pPr>
    </w:p>
    <w:p w14:paraId="659FBA52" w14:textId="77777777" w:rsidR="005A0708" w:rsidRPr="00CE65FA" w:rsidRDefault="005A0708" w:rsidP="005A0708">
      <w:pPr>
        <w:pStyle w:val="ListParagraph"/>
        <w:numPr>
          <w:ilvl w:val="0"/>
          <w:numId w:val="17"/>
        </w:numPr>
        <w:jc w:val="both"/>
        <w:rPr>
          <w:rFonts w:ascii="Sylfaen" w:hAnsi="Sylfaen"/>
          <w:i/>
          <w:u w:val="single"/>
          <w:lang w:val="ka-GE"/>
        </w:rPr>
      </w:pPr>
      <w:r w:rsidRPr="00CE65FA">
        <w:rPr>
          <w:rFonts w:ascii="Sylfaen" w:hAnsi="Sylfaen"/>
          <w:b/>
          <w:lang w:val="ka-GE"/>
        </w:rPr>
        <w:t>წარმატების განმსაზღვრელი ფაქტორები</w:t>
      </w:r>
      <w:r w:rsidRPr="00CE65FA">
        <w:rPr>
          <w:rFonts w:ascii="Sylfaen" w:hAnsi="Sylfaen"/>
          <w:lang w:val="ka-GE"/>
        </w:rPr>
        <w:t xml:space="preserve"> (მ.შ.: კონკრეტული მუნიციპალიტეტისათვის სპეციფიკური ფაქტორების ჩათვლით);</w:t>
      </w:r>
    </w:p>
    <w:p w14:paraId="6C4FAF67" w14:textId="3BDD1AED" w:rsidR="00FE7911" w:rsidRPr="00CE65FA" w:rsidRDefault="005A0708" w:rsidP="005A0708">
      <w:pPr>
        <w:pStyle w:val="ListParagraph"/>
        <w:numPr>
          <w:ilvl w:val="0"/>
          <w:numId w:val="17"/>
        </w:numPr>
        <w:jc w:val="both"/>
        <w:rPr>
          <w:rFonts w:ascii="Sylfaen" w:hAnsi="Sylfaen"/>
          <w:bCs/>
          <w:i/>
          <w:u w:val="single"/>
          <w:lang w:val="ka-GE"/>
        </w:rPr>
      </w:pPr>
      <w:r w:rsidRPr="00CE65FA">
        <w:rPr>
          <w:rFonts w:ascii="Sylfaen" w:hAnsi="Sylfaen"/>
          <w:b/>
          <w:lang w:val="ka-GE"/>
        </w:rPr>
        <w:t xml:space="preserve">ინფორმაცია </w:t>
      </w:r>
      <w:r w:rsidR="00E420EC" w:rsidRPr="00CE65FA">
        <w:rPr>
          <w:rFonts w:ascii="Sylfaen" w:hAnsi="Sylfaen"/>
          <w:b/>
          <w:lang w:val="ka-GE"/>
        </w:rPr>
        <w:t xml:space="preserve">პრატიკის/ინიციატივის </w:t>
      </w:r>
      <w:r w:rsidRPr="00CE65FA">
        <w:rPr>
          <w:rFonts w:ascii="Sylfaen" w:hAnsi="Sylfaen"/>
          <w:b/>
          <w:lang w:val="ka-GE"/>
        </w:rPr>
        <w:t>მდგრადობის შესახებ</w:t>
      </w:r>
      <w:r w:rsidR="00FE7911" w:rsidRPr="00CE65FA">
        <w:rPr>
          <w:rFonts w:ascii="Sylfaen" w:hAnsi="Sylfaen"/>
          <w:b/>
          <w:lang w:val="ka-GE"/>
        </w:rPr>
        <w:t xml:space="preserve"> </w:t>
      </w:r>
      <w:r w:rsidR="00FE7911" w:rsidRPr="00CE65FA">
        <w:rPr>
          <w:rFonts w:ascii="Sylfaen" w:hAnsi="Sylfaen"/>
          <w:bCs/>
          <w:lang w:val="ka-GE"/>
        </w:rPr>
        <w:t>(გთხოვთ, მიყვეთ პუნქტობრივად):</w:t>
      </w:r>
    </w:p>
    <w:p w14:paraId="4BD27F82" w14:textId="3CB0B582" w:rsidR="00FE7911" w:rsidRPr="00CE65FA" w:rsidRDefault="00FE7911" w:rsidP="00FE7911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 w:rsidRPr="00CE65FA">
        <w:rPr>
          <w:rFonts w:ascii="Sylfaen" w:hAnsi="Sylfaen"/>
          <w:bCs/>
          <w:lang w:val="ka-GE"/>
        </w:rPr>
        <w:lastRenderedPageBreak/>
        <w:t>ა)</w:t>
      </w:r>
      <w:r w:rsidR="003228EA" w:rsidRPr="00CE65FA">
        <w:rPr>
          <w:rFonts w:ascii="Sylfaen" w:hAnsi="Sylfaen"/>
          <w:bCs/>
          <w:lang w:val="ka-GE"/>
        </w:rPr>
        <w:t xml:space="preserve"> </w:t>
      </w:r>
      <w:r w:rsidRPr="00CE65FA">
        <w:rPr>
          <w:rFonts w:ascii="Sylfaen" w:hAnsi="Sylfaen"/>
          <w:bCs/>
          <w:lang w:val="ka-GE"/>
        </w:rPr>
        <w:t>პროექტის შედეგად მუნიციპალური სერვისის მიწოდებაში ასახული ცვლილება;</w:t>
      </w:r>
    </w:p>
    <w:p w14:paraId="1135DBBE" w14:textId="6499743A" w:rsidR="00FE7911" w:rsidRPr="00CE65FA" w:rsidRDefault="00FE7911" w:rsidP="00FE7911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 w:rsidRPr="00CE65FA">
        <w:rPr>
          <w:rFonts w:ascii="Sylfaen" w:hAnsi="Sylfaen"/>
          <w:bCs/>
          <w:lang w:val="ka-GE"/>
        </w:rPr>
        <w:t>ბ) პროექტის შედეგად ადგილობრივ ბუჯეტში ასახული ცვლილება;</w:t>
      </w:r>
    </w:p>
    <w:p w14:paraId="3BBBD4F3" w14:textId="2DCEA6B0" w:rsidR="005A0708" w:rsidRPr="00CE65FA" w:rsidRDefault="00FE7911" w:rsidP="00FE7911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 w:rsidRPr="00CE65FA">
        <w:rPr>
          <w:rFonts w:ascii="Sylfaen" w:hAnsi="Sylfaen"/>
          <w:bCs/>
          <w:lang w:val="ka-GE"/>
        </w:rPr>
        <w:t>გ) მოსახლეობის მხარდაჭერა</w:t>
      </w:r>
      <w:r w:rsidR="003228EA" w:rsidRPr="00CE65FA">
        <w:rPr>
          <w:rFonts w:ascii="Sylfaen" w:hAnsi="Sylfaen"/>
          <w:bCs/>
          <w:lang w:val="ka-GE"/>
        </w:rPr>
        <w:t>;</w:t>
      </w:r>
    </w:p>
    <w:p w14:paraId="77E3C1E0" w14:textId="6348BAB9" w:rsidR="00B52379" w:rsidRPr="00CE65FA" w:rsidRDefault="00FE7911" w:rsidP="00B11057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 w:rsidRPr="00CE65FA">
        <w:rPr>
          <w:rFonts w:ascii="Sylfaen" w:hAnsi="Sylfaen"/>
          <w:bCs/>
          <w:lang w:val="ka-GE"/>
        </w:rPr>
        <w:t>დ) შეტანილია თუ არა პროექტი მომავალი წლის ბიუჯეტში;</w:t>
      </w:r>
    </w:p>
    <w:p w14:paraId="4905AFFE" w14:textId="77777777" w:rsidR="006B2FF5" w:rsidRPr="00CE65FA" w:rsidRDefault="006B2FF5" w:rsidP="006B2FF5">
      <w:pPr>
        <w:pStyle w:val="ListParagraph"/>
        <w:ind w:left="1440"/>
        <w:jc w:val="both"/>
        <w:rPr>
          <w:rFonts w:ascii="Sylfaen" w:hAnsi="Sylfaen"/>
          <w:b/>
          <w:i/>
          <w:u w:val="single"/>
          <w:lang w:val="ka-GE"/>
        </w:rPr>
      </w:pPr>
    </w:p>
    <w:p w14:paraId="786334F5" w14:textId="587E4644" w:rsidR="006B2FF5" w:rsidRPr="00CE65FA" w:rsidRDefault="006B2FF5" w:rsidP="006B2FF5">
      <w:pPr>
        <w:pStyle w:val="ListParagraph"/>
        <w:numPr>
          <w:ilvl w:val="0"/>
          <w:numId w:val="13"/>
        </w:numPr>
        <w:jc w:val="both"/>
        <w:rPr>
          <w:rFonts w:ascii="Sylfaen" w:hAnsi="Sylfaen"/>
          <w:b/>
          <w:lang w:val="ka-GE"/>
        </w:rPr>
      </w:pPr>
      <w:r w:rsidRPr="00CE65FA">
        <w:rPr>
          <w:rFonts w:ascii="Sylfaen" w:hAnsi="Sylfaen"/>
          <w:b/>
          <w:lang w:val="ka-GE"/>
        </w:rPr>
        <w:t>საკრებულოს როლი:</w:t>
      </w:r>
    </w:p>
    <w:p w14:paraId="4CAC7720" w14:textId="77777777" w:rsidR="007665E7" w:rsidRDefault="007665E7" w:rsidP="007665E7">
      <w:pPr>
        <w:pStyle w:val="ListParagraph"/>
        <w:spacing w:line="360" w:lineRule="auto"/>
        <w:jc w:val="both"/>
        <w:rPr>
          <w:rFonts w:ascii="Sylfaen" w:hAnsi="Sylfaen" w:cs="Sylfaen"/>
          <w:b/>
          <w:lang w:val="ka-GE"/>
        </w:rPr>
      </w:pPr>
    </w:p>
    <w:p w14:paraId="25407A78" w14:textId="3A759A47" w:rsidR="007665E7" w:rsidRPr="007F6362" w:rsidRDefault="007665E7" w:rsidP="007665E7">
      <w:pPr>
        <w:pStyle w:val="ListParagraph"/>
        <w:spacing w:line="360" w:lineRule="auto"/>
        <w:jc w:val="both"/>
        <w:rPr>
          <w:rFonts w:ascii="Sylfaen" w:hAnsi="Sylfaen"/>
          <w:b/>
          <w:lang w:val="ka-GE"/>
        </w:rPr>
      </w:pPr>
      <w:r w:rsidRPr="007F6362">
        <w:rPr>
          <w:rFonts w:ascii="Sylfaen" w:hAnsi="Sylfaen" w:cs="Sylfaen"/>
          <w:b/>
          <w:lang w:val="ka-GE"/>
        </w:rPr>
        <w:t>მნიშნელოვანია</w:t>
      </w:r>
      <w:r w:rsidRPr="007F6362">
        <w:rPr>
          <w:rFonts w:ascii="Sylfaen" w:hAnsi="Sylfaen"/>
          <w:b/>
          <w:lang w:val="ka-GE"/>
        </w:rPr>
        <w:t xml:space="preserve"> საკრებულოს როლი, რადგანაც მერიის სამსახურების პროგრამების ვიზირება და საკრებულოზე დამტკიცება მათი პრეროგატივაა. შესაბამისად ყველა ფრაქცია და კომისია, რომელმაც გაუკეთა ვიზირება პროგრამას, დადებითი შეფასება გასცა.</w:t>
      </w:r>
    </w:p>
    <w:p w14:paraId="78AC38B4" w14:textId="640B6C24" w:rsidR="006B2FF5" w:rsidRPr="00CE65FA" w:rsidRDefault="006B2FF5" w:rsidP="001F44C1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</w:p>
    <w:p w14:paraId="2FE53D1A" w14:textId="2E832A81" w:rsidR="005A0708" w:rsidRPr="00CE65FA" w:rsidRDefault="006B2FF5" w:rsidP="006B2FF5">
      <w:pPr>
        <w:pStyle w:val="ListParagraph"/>
        <w:numPr>
          <w:ilvl w:val="0"/>
          <w:numId w:val="13"/>
        </w:numPr>
        <w:jc w:val="both"/>
        <w:rPr>
          <w:rFonts w:ascii="Sylfaen" w:hAnsi="Sylfaen"/>
          <w:b/>
          <w:lang w:val="ka-GE"/>
        </w:rPr>
      </w:pPr>
      <w:r w:rsidRPr="00CE65FA">
        <w:rPr>
          <w:rFonts w:ascii="Sylfaen" w:hAnsi="Sylfaen"/>
          <w:b/>
          <w:lang w:val="ka-GE"/>
        </w:rPr>
        <w:t xml:space="preserve">პრატიკასთან/ინიციატივანსთან </w:t>
      </w:r>
      <w:r w:rsidR="005F5DF4" w:rsidRPr="00CE65FA">
        <w:rPr>
          <w:rFonts w:ascii="Sylfaen" w:hAnsi="Sylfaen"/>
          <w:b/>
          <w:lang w:val="ka-GE"/>
        </w:rPr>
        <w:t xml:space="preserve">ან ამავე საკითხთან </w:t>
      </w:r>
      <w:r w:rsidRPr="00CE65FA">
        <w:rPr>
          <w:rFonts w:ascii="Sylfaen" w:hAnsi="Sylfaen" w:cs="Sylfaen"/>
          <w:b/>
          <w:lang w:val="ka-GE"/>
        </w:rPr>
        <w:t>დაკავშირებული</w:t>
      </w:r>
      <w:r w:rsidR="005F5DF4" w:rsidRPr="00CE65FA">
        <w:rPr>
          <w:rFonts w:ascii="Sylfaen" w:hAnsi="Sylfaen" w:cs="Sylfaen"/>
          <w:b/>
          <w:lang w:val="ka-GE"/>
        </w:rPr>
        <w:t xml:space="preserve">, </w:t>
      </w:r>
      <w:r w:rsidRPr="00CE65FA">
        <w:rPr>
          <w:rFonts w:ascii="Sylfaen" w:hAnsi="Sylfaen"/>
          <w:b/>
          <w:lang w:val="ka-GE"/>
        </w:rPr>
        <w:t xml:space="preserve"> სამომავლო გეგმების მოკლე  მიმოხილვა;</w:t>
      </w:r>
      <w:r w:rsidR="003A3773" w:rsidRPr="00CE65FA">
        <w:rPr>
          <w:rFonts w:ascii="Sylfaen" w:hAnsi="Sylfaen"/>
          <w:b/>
          <w:lang w:val="ka-GE"/>
        </w:rPr>
        <w:t xml:space="preserve"> </w:t>
      </w:r>
    </w:p>
    <w:p w14:paraId="0865EB96" w14:textId="77777777" w:rsidR="005A0708" w:rsidRPr="00CE65FA" w:rsidRDefault="005A0708" w:rsidP="005A0708">
      <w:pPr>
        <w:pStyle w:val="ListParagraph"/>
        <w:ind w:left="1440"/>
        <w:jc w:val="both"/>
        <w:rPr>
          <w:rFonts w:ascii="Sylfaen" w:hAnsi="Sylfaen"/>
          <w:b/>
          <w:i/>
          <w:u w:val="single"/>
          <w:lang w:val="ka-GE"/>
        </w:rPr>
      </w:pPr>
    </w:p>
    <w:p w14:paraId="490B8480" w14:textId="77777777" w:rsidR="005A0708" w:rsidRPr="00CE65FA" w:rsidRDefault="005A0708" w:rsidP="005A0708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b/>
          <w:lang w:val="ka-GE"/>
        </w:rPr>
      </w:pPr>
      <w:r w:rsidRPr="00CE65FA">
        <w:rPr>
          <w:rFonts w:ascii="Sylfaen" w:hAnsi="Sylfaen"/>
          <w:b/>
          <w:lang w:val="ka-GE"/>
        </w:rPr>
        <w:t xml:space="preserve">საკონტაქტო ინფორმაცია: </w:t>
      </w:r>
    </w:p>
    <w:p w14:paraId="314973E1" w14:textId="77777777" w:rsidR="007665E7" w:rsidRPr="007665E7" w:rsidRDefault="0091590A" w:rsidP="007665E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CE65FA">
        <w:rPr>
          <w:rFonts w:ascii="Sylfaen" w:hAnsi="Sylfaen" w:cs="Sylfaen"/>
          <w:b/>
          <w:bCs/>
          <w:lang w:val="ka-GE"/>
        </w:rPr>
        <w:t>განაცხადის შევ</w:t>
      </w:r>
      <w:r w:rsidR="00A26391" w:rsidRPr="00CE65FA">
        <w:rPr>
          <w:rFonts w:ascii="Sylfaen" w:hAnsi="Sylfaen" w:cs="Sylfaen"/>
          <w:b/>
          <w:bCs/>
          <w:lang w:val="ka-GE"/>
        </w:rPr>
        <w:t>სებაზე პასუხისმგებელი პირის</w:t>
      </w:r>
      <w:r w:rsidRPr="00CE65FA">
        <w:rPr>
          <w:rFonts w:ascii="Sylfaen" w:hAnsi="Sylfaen" w:cs="Sylfaen"/>
          <w:b/>
          <w:bCs/>
          <w:lang w:val="ka-GE"/>
        </w:rPr>
        <w:t xml:space="preserve"> მონაცემები:</w:t>
      </w:r>
      <w:r w:rsidRPr="00CE65FA">
        <w:rPr>
          <w:rFonts w:ascii="Sylfaen" w:hAnsi="Sylfaen" w:cs="Sylfaen"/>
          <w:lang w:val="ka-GE"/>
        </w:rPr>
        <w:t xml:space="preserve"> სახელი, გვარი, თანამდებობა, საკონტაქტო ინფორმაცია (ტელეფონი, ელ-ფოსტა);</w:t>
      </w:r>
      <w:r w:rsidR="005A0708" w:rsidRPr="00CE65FA">
        <w:rPr>
          <w:rFonts w:ascii="Sylfaen" w:hAnsi="Sylfaen"/>
          <w:lang w:val="ka-GE"/>
        </w:rPr>
        <w:t xml:space="preserve"> </w:t>
      </w:r>
    </w:p>
    <w:p w14:paraId="4AACE1C7" w14:textId="77777777" w:rsidR="007665E7" w:rsidRDefault="007665E7" w:rsidP="007665E7">
      <w:pPr>
        <w:pStyle w:val="ListParagraph"/>
        <w:spacing w:after="0" w:line="240" w:lineRule="auto"/>
        <w:ind w:left="1080"/>
        <w:jc w:val="both"/>
        <w:rPr>
          <w:rFonts w:ascii="Sylfaen" w:hAnsi="Sylfaen"/>
          <w:lang w:val="ka-GE"/>
        </w:rPr>
      </w:pPr>
    </w:p>
    <w:p w14:paraId="1E31FCEA" w14:textId="6663D633" w:rsidR="007665E7" w:rsidRDefault="007665E7" w:rsidP="007665E7">
      <w:pPr>
        <w:pStyle w:val="ListParagraph"/>
        <w:spacing w:after="0" w:line="240" w:lineRule="auto"/>
        <w:ind w:left="1080"/>
        <w:jc w:val="both"/>
        <w:rPr>
          <w:rFonts w:ascii="Sylfaen" w:hAnsi="Sylfaen"/>
        </w:rPr>
      </w:pPr>
      <w:r w:rsidRPr="007665E7">
        <w:rPr>
          <w:rFonts w:ascii="Sylfaen" w:hAnsi="Sylfaen"/>
          <w:lang w:val="ka-GE"/>
        </w:rPr>
        <w:t xml:space="preserve">ხელვაჩაურის მუნიციპალიტეტის მერიის ადმინისტრაციული სამსახურის სამართლებრივი უზრუნველყოფის განყოფილების უფროსი შორენა ავჯიშვილი, 577 16 22 55. </w:t>
      </w: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>HYPERLINK "mailto:</w:instrText>
      </w:r>
      <w:r w:rsidRPr="007665E7">
        <w:rPr>
          <w:rFonts w:ascii="Sylfaen" w:hAnsi="Sylfaen"/>
        </w:rPr>
        <w:instrText>shorenaavjishvili@gmail.com</w:instrText>
      </w:r>
      <w:r>
        <w:rPr>
          <w:rFonts w:ascii="Sylfaen" w:hAnsi="Sylfaen"/>
        </w:rPr>
        <w:instrText>"</w:instrText>
      </w:r>
      <w:r>
        <w:rPr>
          <w:rFonts w:ascii="Sylfaen" w:hAnsi="Sylfaen"/>
        </w:rPr>
        <w:fldChar w:fldCharType="separate"/>
      </w:r>
      <w:r w:rsidRPr="004E59DA">
        <w:rPr>
          <w:rStyle w:val="Hyperlink"/>
          <w:rFonts w:ascii="Sylfaen" w:hAnsi="Sylfaen"/>
        </w:rPr>
        <w:t>shorenaavjishvili@gmail.com</w:t>
      </w:r>
      <w:r>
        <w:rPr>
          <w:rFonts w:ascii="Sylfaen" w:hAnsi="Sylfaen"/>
        </w:rPr>
        <w:fldChar w:fldCharType="end"/>
      </w:r>
    </w:p>
    <w:p w14:paraId="7507AB96" w14:textId="77777777" w:rsidR="007665E7" w:rsidRPr="007665E7" w:rsidRDefault="007665E7" w:rsidP="007665E7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</w:p>
    <w:p w14:paraId="0EEC95F3" w14:textId="4592A31A" w:rsidR="005A0708" w:rsidRPr="00CE65FA" w:rsidRDefault="0091590A" w:rsidP="005F5DF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CE65FA">
        <w:rPr>
          <w:rFonts w:ascii="Sylfaen" w:hAnsi="Sylfaen"/>
          <w:b/>
          <w:bCs/>
          <w:lang w:val="ka-GE"/>
        </w:rPr>
        <w:t xml:space="preserve">პროექტის </w:t>
      </w:r>
      <w:r w:rsidR="005A0708" w:rsidRPr="00CE65FA">
        <w:rPr>
          <w:rFonts w:ascii="Sylfaen" w:hAnsi="Sylfaen"/>
          <w:b/>
          <w:bCs/>
          <w:lang w:val="ka-GE"/>
        </w:rPr>
        <w:t>საკონტაქტო</w:t>
      </w:r>
      <w:r w:rsidRPr="00CE65FA">
        <w:rPr>
          <w:rFonts w:ascii="Sylfaen" w:hAnsi="Sylfaen"/>
          <w:b/>
          <w:bCs/>
          <w:lang w:val="ka-GE"/>
        </w:rPr>
        <w:t xml:space="preserve"> პირების</w:t>
      </w:r>
      <w:r w:rsidR="005A0708" w:rsidRPr="00CE65FA">
        <w:rPr>
          <w:rFonts w:ascii="Sylfaen" w:hAnsi="Sylfaen"/>
          <w:b/>
          <w:bCs/>
          <w:lang w:val="ka-GE"/>
        </w:rPr>
        <w:t xml:space="preserve"> მონაცემები</w:t>
      </w:r>
      <w:r w:rsidRPr="00CE65FA">
        <w:rPr>
          <w:rFonts w:ascii="Sylfaen" w:hAnsi="Sylfaen"/>
          <w:lang w:val="ka-GE"/>
        </w:rPr>
        <w:t xml:space="preserve">: იმ პირთა </w:t>
      </w:r>
      <w:r w:rsidR="005A0708" w:rsidRPr="00CE65FA">
        <w:rPr>
          <w:rFonts w:ascii="Sylfaen" w:hAnsi="Sylfaen"/>
          <w:lang w:val="ka-GE"/>
        </w:rPr>
        <w:t>სახელი, გვარი, სამსახურებრივი პოზიცია, ტელეფონი, ელ.ფოსტა, რომლებიც ჩართულნი იყვნენ პროექტის დაგეგმვასა და განხორციელებაში და, საჭიროების შემთქვევაში, შეუძლიათ პროექტის შესახებ დამატებითი ინფორმაცია მიაწოდონ დაინტერესებულ პირებს</w:t>
      </w:r>
      <w:r w:rsidRPr="00CE65FA">
        <w:rPr>
          <w:rFonts w:ascii="Sylfaen" w:hAnsi="Sylfaen"/>
          <w:lang w:val="ka-GE"/>
        </w:rPr>
        <w:t>.</w:t>
      </w:r>
    </w:p>
    <w:p w14:paraId="25415589" w14:textId="77777777" w:rsidR="005A0708" w:rsidRPr="00CE65FA" w:rsidRDefault="005A0708" w:rsidP="005A0708">
      <w:pPr>
        <w:pStyle w:val="ListParagraph"/>
        <w:jc w:val="both"/>
        <w:rPr>
          <w:rFonts w:ascii="Sylfaen" w:hAnsi="Sylfaen"/>
          <w:b/>
          <w:lang w:val="ka-GE"/>
        </w:rPr>
      </w:pPr>
    </w:p>
    <w:p w14:paraId="567B1C78" w14:textId="57B99B9A" w:rsidR="005A0708" w:rsidRPr="00CE65FA" w:rsidRDefault="005A0708" w:rsidP="005A0708">
      <w:pPr>
        <w:pStyle w:val="ListParagraph"/>
        <w:numPr>
          <w:ilvl w:val="0"/>
          <w:numId w:val="13"/>
        </w:numPr>
        <w:jc w:val="both"/>
        <w:rPr>
          <w:rFonts w:ascii="Sylfaen" w:hAnsi="Sylfaen"/>
          <w:b/>
          <w:lang w:val="ka-GE"/>
        </w:rPr>
      </w:pPr>
      <w:r w:rsidRPr="00CE65FA">
        <w:rPr>
          <w:rFonts w:ascii="Sylfaen" w:hAnsi="Sylfaen" w:cs="Sylfaen"/>
          <w:b/>
          <w:lang w:val="ka-GE"/>
        </w:rPr>
        <w:t>თანდართული</w:t>
      </w:r>
      <w:r w:rsidRPr="00CE65FA">
        <w:rPr>
          <w:rFonts w:ascii="Sylfaen" w:hAnsi="Sylfaen"/>
          <w:b/>
          <w:lang w:val="ka-GE"/>
        </w:rPr>
        <w:t xml:space="preserve"> დოკუმენტების</w:t>
      </w:r>
      <w:r w:rsidR="00E420EC" w:rsidRPr="00CE65FA">
        <w:rPr>
          <w:rFonts w:ascii="Sylfaen" w:hAnsi="Sylfaen"/>
          <w:b/>
          <w:lang w:val="ka-GE"/>
        </w:rPr>
        <w:t>/მასალების</w:t>
      </w:r>
      <w:r w:rsidRPr="00CE65FA">
        <w:rPr>
          <w:rFonts w:ascii="Sylfaen" w:hAnsi="Sylfaen"/>
          <w:b/>
          <w:lang w:val="ka-GE"/>
        </w:rPr>
        <w:t xml:space="preserve"> სია </w:t>
      </w:r>
    </w:p>
    <w:p w14:paraId="78A7B27A" w14:textId="53515DF8" w:rsidR="003A3773" w:rsidRPr="00CE65FA" w:rsidRDefault="003A3773" w:rsidP="003A3773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CE65FA">
        <w:rPr>
          <w:rFonts w:ascii="Sylfaen" w:hAnsi="Sylfaen" w:cs="Sylfaen"/>
          <w:bCs/>
          <w:lang w:val="ka-GE"/>
        </w:rPr>
        <w:t>გთხოვთ განაცხადს თან დაურთოთ:</w:t>
      </w:r>
    </w:p>
    <w:p w14:paraId="139C4674" w14:textId="409502FC" w:rsidR="00A26391" w:rsidRPr="00CE65FA" w:rsidRDefault="003A3773" w:rsidP="00A26391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CE65FA">
        <w:rPr>
          <w:rFonts w:ascii="Sylfaen" w:hAnsi="Sylfaen" w:cs="Sylfaen"/>
          <w:bCs/>
          <w:lang w:val="ka-GE"/>
        </w:rPr>
        <w:t>ა) პროექტის განხორციელების პროცესში შექმნილი დოკუმენტები;</w:t>
      </w:r>
    </w:p>
    <w:p w14:paraId="67A4ADC0" w14:textId="2FA05EBB" w:rsidR="003A3773" w:rsidRPr="00CE65FA" w:rsidRDefault="003A3773" w:rsidP="003A3773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CE65FA">
        <w:rPr>
          <w:rFonts w:ascii="Sylfaen" w:hAnsi="Sylfaen" w:cs="Sylfaen"/>
          <w:bCs/>
          <w:lang w:val="ka-GE"/>
        </w:rPr>
        <w:t>ბ) პროექტთან დაკავშირებით გამოქვეყნებული ანგარიშები (მ.შ.: მერის, საკრებულოს წევრის ანგარიშები);</w:t>
      </w:r>
    </w:p>
    <w:p w14:paraId="365EF5F7" w14:textId="41C93481" w:rsidR="00A26391" w:rsidRPr="00CE65FA" w:rsidRDefault="00A26391" w:rsidP="003A3773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CE65FA">
        <w:rPr>
          <w:rFonts w:ascii="Sylfaen" w:hAnsi="Sylfaen" w:cs="Sylfaen"/>
          <w:bCs/>
          <w:lang w:val="ka-GE"/>
        </w:rPr>
        <w:t xml:space="preserve">გ) ეკონომიკური განვითერბის გეგმა, </w:t>
      </w:r>
      <w:r w:rsidR="005F5DF4" w:rsidRPr="00CE65FA">
        <w:rPr>
          <w:rFonts w:ascii="Sylfaen" w:hAnsi="Sylfaen" w:cs="Sylfaen"/>
          <w:bCs/>
          <w:lang w:val="ka-GE"/>
        </w:rPr>
        <w:t xml:space="preserve">სტრატეგია ან </w:t>
      </w:r>
      <w:r w:rsidRPr="00CE65FA">
        <w:rPr>
          <w:rFonts w:ascii="Sylfaen" w:hAnsi="Sylfaen" w:cs="Sylfaen"/>
          <w:bCs/>
          <w:lang w:val="ka-GE"/>
        </w:rPr>
        <w:t>სხვა დოკუმენტი, რომელიც კავშირშ</w:t>
      </w:r>
      <w:r w:rsidR="005F5DF4" w:rsidRPr="00CE65FA">
        <w:rPr>
          <w:rFonts w:ascii="Sylfaen" w:hAnsi="Sylfaen" w:cs="Sylfaen"/>
          <w:bCs/>
          <w:lang w:val="ka-GE"/>
        </w:rPr>
        <w:t>ია პროექტის განხორციელებასთან;</w:t>
      </w:r>
    </w:p>
    <w:p w14:paraId="6EE96052" w14:textId="19598117" w:rsidR="00116387" w:rsidRPr="00CE65FA" w:rsidRDefault="003A3773" w:rsidP="00D022D6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CE65FA">
        <w:rPr>
          <w:rFonts w:ascii="Sylfaen" w:hAnsi="Sylfaen" w:cs="Sylfaen"/>
          <w:bCs/>
          <w:lang w:val="ka-GE"/>
        </w:rPr>
        <w:t xml:space="preserve">გ) </w:t>
      </w:r>
      <w:r w:rsidR="00CA2AF3" w:rsidRPr="00CE65FA">
        <w:rPr>
          <w:rFonts w:ascii="Sylfaen" w:hAnsi="Sylfaen" w:cs="Sylfaen"/>
          <w:bCs/>
          <w:lang w:val="ka-GE"/>
        </w:rPr>
        <w:t xml:space="preserve">პროექტის განხორციელების,  სხდომების, მოსახლეობასთან </w:t>
      </w:r>
      <w:r w:rsidR="003228EA" w:rsidRPr="00CE65FA">
        <w:rPr>
          <w:rFonts w:ascii="Sylfaen" w:hAnsi="Sylfaen" w:cs="Sylfaen"/>
          <w:bCs/>
          <w:lang w:val="ka-GE"/>
        </w:rPr>
        <w:t xml:space="preserve"> </w:t>
      </w:r>
      <w:r w:rsidR="00CA2AF3" w:rsidRPr="00CE65FA">
        <w:rPr>
          <w:rFonts w:ascii="Sylfaen" w:hAnsi="Sylfaen" w:cs="Sylfaen"/>
          <w:bCs/>
          <w:lang w:val="ka-GE"/>
        </w:rPr>
        <w:t>შეხვედრების ამსახველი ფოტო-ვიდეო მასალა ან შესაბამისი ლინკი.</w:t>
      </w:r>
    </w:p>
    <w:p w14:paraId="19BA0F7F" w14:textId="77777777" w:rsidR="00D022D6" w:rsidRPr="00CE65FA" w:rsidRDefault="00D022D6" w:rsidP="00D022D6">
      <w:pPr>
        <w:pStyle w:val="ListParagraph"/>
        <w:jc w:val="both"/>
        <w:rPr>
          <w:rFonts w:ascii="Sylfaen" w:hAnsi="Sylfaen"/>
          <w:bCs/>
          <w:lang w:val="ka-GE"/>
        </w:rPr>
      </w:pPr>
    </w:p>
    <w:p w14:paraId="6E13E843" w14:textId="77777777" w:rsidR="005F5DF4" w:rsidRPr="00CE65FA" w:rsidRDefault="005F5DF4" w:rsidP="00401EA0">
      <w:pPr>
        <w:jc w:val="both"/>
        <w:rPr>
          <w:rFonts w:ascii="Sylfaen" w:hAnsi="Sylfaen" w:cs="Sylfaen"/>
          <w:b/>
          <w:lang w:val="ka-GE"/>
        </w:rPr>
      </w:pPr>
    </w:p>
    <w:p w14:paraId="1AEED6CE" w14:textId="5FD15695" w:rsidR="006B2FF5" w:rsidRPr="00CE65FA" w:rsidRDefault="006B2FF5" w:rsidP="00401EA0">
      <w:pPr>
        <w:jc w:val="both"/>
        <w:rPr>
          <w:rFonts w:ascii="Sylfaen" w:hAnsi="Sylfaen" w:cs="Sylfaen"/>
          <w:b/>
          <w:i/>
          <w:lang w:val="ka-GE"/>
        </w:rPr>
      </w:pPr>
      <w:r w:rsidRPr="00CE65FA">
        <w:rPr>
          <w:rFonts w:ascii="Sylfaen" w:hAnsi="Sylfaen" w:cs="Sylfaen"/>
          <w:b/>
          <w:i/>
          <w:lang w:val="ka-GE"/>
        </w:rPr>
        <w:t>განაცხადის მიღების ვადაა 20</w:t>
      </w:r>
      <w:r w:rsidR="00CA2AF3" w:rsidRPr="00CE65FA">
        <w:rPr>
          <w:rFonts w:ascii="Sylfaen" w:hAnsi="Sylfaen" w:cs="Sylfaen"/>
          <w:b/>
          <w:i/>
          <w:lang w:val="ka-GE"/>
        </w:rPr>
        <w:t>2</w:t>
      </w:r>
      <w:r w:rsidR="004A1586" w:rsidRPr="00CE65FA">
        <w:rPr>
          <w:rFonts w:ascii="Sylfaen" w:hAnsi="Sylfaen" w:cs="Sylfaen"/>
          <w:b/>
          <w:i/>
          <w:lang w:val="ka-GE"/>
        </w:rPr>
        <w:t>4</w:t>
      </w:r>
      <w:r w:rsidRPr="00CE65FA">
        <w:rPr>
          <w:rFonts w:ascii="Sylfaen" w:hAnsi="Sylfaen" w:cs="Sylfaen"/>
          <w:b/>
          <w:i/>
          <w:lang w:val="ka-GE"/>
        </w:rPr>
        <w:t xml:space="preserve"> წლის </w:t>
      </w:r>
      <w:r w:rsidR="001C2C29" w:rsidRPr="00CE65FA">
        <w:rPr>
          <w:rFonts w:ascii="Sylfaen" w:hAnsi="Sylfaen" w:cs="Sylfaen"/>
          <w:b/>
          <w:i/>
          <w:lang w:val="ka-GE"/>
        </w:rPr>
        <w:t>1</w:t>
      </w:r>
      <w:r w:rsidR="00F170C4" w:rsidRPr="00CE65FA">
        <w:rPr>
          <w:rFonts w:ascii="Sylfaen" w:hAnsi="Sylfaen" w:cs="Sylfaen"/>
          <w:b/>
          <w:i/>
          <w:lang w:val="ka-GE"/>
        </w:rPr>
        <w:t xml:space="preserve"> </w:t>
      </w:r>
      <w:r w:rsidR="004A1586" w:rsidRPr="00CE65FA">
        <w:rPr>
          <w:rFonts w:ascii="Sylfaen" w:hAnsi="Sylfaen" w:cs="Sylfaen"/>
          <w:b/>
          <w:i/>
          <w:lang w:val="ka-GE"/>
        </w:rPr>
        <w:t>ოქტომბერი</w:t>
      </w:r>
      <w:r w:rsidR="00F170C4" w:rsidRPr="00CE65FA">
        <w:rPr>
          <w:rFonts w:ascii="Sylfaen" w:hAnsi="Sylfaen" w:cs="Sylfaen"/>
          <w:b/>
          <w:i/>
          <w:lang w:val="ka-GE"/>
        </w:rPr>
        <w:t xml:space="preserve"> - </w:t>
      </w:r>
      <w:r w:rsidR="004A1586" w:rsidRPr="00CE65FA">
        <w:rPr>
          <w:rFonts w:ascii="Sylfaen" w:hAnsi="Sylfaen" w:cs="Sylfaen"/>
          <w:b/>
          <w:i/>
          <w:lang w:val="ka-GE"/>
        </w:rPr>
        <w:t>20</w:t>
      </w:r>
      <w:r w:rsidR="001C2C29" w:rsidRPr="00CE65FA">
        <w:rPr>
          <w:rFonts w:ascii="Sylfaen" w:hAnsi="Sylfaen" w:cs="Sylfaen"/>
          <w:b/>
          <w:i/>
          <w:lang w:val="ka-GE"/>
        </w:rPr>
        <w:t xml:space="preserve"> </w:t>
      </w:r>
      <w:r w:rsidR="004A1586" w:rsidRPr="00CE65FA">
        <w:rPr>
          <w:rFonts w:ascii="Sylfaen" w:hAnsi="Sylfaen" w:cs="Sylfaen"/>
          <w:b/>
          <w:i/>
          <w:lang w:val="ka-GE"/>
        </w:rPr>
        <w:t>ნოე</w:t>
      </w:r>
      <w:r w:rsidR="00CA2AF3" w:rsidRPr="00CE65FA">
        <w:rPr>
          <w:rFonts w:ascii="Sylfaen" w:hAnsi="Sylfaen" w:cs="Sylfaen"/>
          <w:b/>
          <w:i/>
          <w:lang w:val="ka-GE"/>
        </w:rPr>
        <w:t>მბერი</w:t>
      </w:r>
      <w:r w:rsidRPr="00CE65FA">
        <w:rPr>
          <w:rFonts w:ascii="Sylfaen" w:hAnsi="Sylfaen" w:cs="Sylfaen"/>
          <w:b/>
          <w:i/>
          <w:lang w:val="ka-GE"/>
        </w:rPr>
        <w:t>.</w:t>
      </w:r>
    </w:p>
    <w:p w14:paraId="308BF366" w14:textId="77777777" w:rsidR="00F170C4" w:rsidRPr="00CE65FA" w:rsidRDefault="00F170C4" w:rsidP="00F170C4">
      <w:pPr>
        <w:jc w:val="both"/>
        <w:rPr>
          <w:rFonts w:ascii="Sylfaen" w:hAnsi="Sylfaen" w:cs="Sylfaen"/>
          <w:b/>
          <w:i/>
          <w:lang w:val="ka-GE"/>
        </w:rPr>
      </w:pPr>
      <w:r w:rsidRPr="00CE65FA">
        <w:rPr>
          <w:rFonts w:ascii="Sylfaen" w:hAnsi="Sylfaen" w:cs="Sylfaen"/>
          <w:b/>
          <w:i/>
          <w:lang w:val="ka-GE"/>
        </w:rPr>
        <w:t xml:space="preserve">შევსებული განაცხადი და თანდართული დოკუმენტაცია გთხოვთ  ატვირთოთ ვებ-პორტალზე   </w:t>
      </w:r>
      <w:hyperlink r:id="rId6" w:history="1">
        <w:r w:rsidRPr="00CE65FA">
          <w:rPr>
            <w:color w:val="0563C1" w:themeColor="hyperlink"/>
            <w:u w:val="single"/>
            <w:lang w:val="ka-GE"/>
          </w:rPr>
          <w:t>b</w:t>
        </w:r>
        <w:proofErr w:type="spellStart"/>
        <w:r w:rsidRPr="00CE65FA">
          <w:rPr>
            <w:color w:val="0563C1" w:themeColor="hyperlink"/>
            <w:u w:val="single"/>
          </w:rPr>
          <w:t>estpractice</w:t>
        </w:r>
        <w:proofErr w:type="spellEnd"/>
        <w:r w:rsidRPr="00CE65FA">
          <w:rPr>
            <w:color w:val="0563C1" w:themeColor="hyperlink"/>
            <w:u w:val="single"/>
          </w:rPr>
          <w:t>.</w:t>
        </w:r>
        <w:r w:rsidRPr="00CE65FA">
          <w:rPr>
            <w:color w:val="0563C1" w:themeColor="hyperlink"/>
            <w:u w:val="single"/>
            <w:lang w:val="ka-GE"/>
          </w:rPr>
          <w:t>nala.ge</w:t>
        </w:r>
      </w:hyperlink>
    </w:p>
    <w:p w14:paraId="2B9AD470" w14:textId="093E637C" w:rsidR="00D022D6" w:rsidRPr="00CE65FA" w:rsidRDefault="005A0708" w:rsidP="00401EA0">
      <w:pPr>
        <w:jc w:val="both"/>
        <w:rPr>
          <w:rFonts w:ascii="Sylfaen" w:hAnsi="Sylfaen" w:cs="Sylfaen"/>
          <w:lang w:val="ka-GE"/>
        </w:rPr>
      </w:pPr>
      <w:r w:rsidRPr="00CE65FA">
        <w:rPr>
          <w:rFonts w:ascii="Sylfaen" w:hAnsi="Sylfaen" w:cs="Sylfaen"/>
          <w:b/>
          <w:lang w:val="ka-GE"/>
        </w:rPr>
        <w:lastRenderedPageBreak/>
        <w:t xml:space="preserve">* შენიშვნა: </w:t>
      </w:r>
      <w:r w:rsidRPr="00CE65FA">
        <w:rPr>
          <w:rFonts w:ascii="Sylfaen" w:hAnsi="Sylfaen" w:cs="Sylfaen"/>
          <w:lang w:val="ka-GE"/>
        </w:rPr>
        <w:t>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ტელ.: 595</w:t>
      </w:r>
      <w:r w:rsidR="004A1586" w:rsidRPr="00CE65FA">
        <w:rPr>
          <w:rFonts w:ascii="Sylfaen" w:hAnsi="Sylfaen" w:cs="Sylfaen"/>
          <w:lang w:val="ka-GE"/>
        </w:rPr>
        <w:t> </w:t>
      </w:r>
      <w:r w:rsidRPr="00CE65FA">
        <w:rPr>
          <w:rFonts w:ascii="Sylfaen" w:hAnsi="Sylfaen" w:cs="Sylfaen"/>
          <w:lang w:val="ka-GE"/>
        </w:rPr>
        <w:t>5777</w:t>
      </w:r>
      <w:r w:rsidRPr="00CE65FA">
        <w:rPr>
          <w:rFonts w:ascii="Sylfaen" w:hAnsi="Sylfaen" w:cs="Sylfaen"/>
        </w:rPr>
        <w:t xml:space="preserve">34 </w:t>
      </w:r>
      <w:r w:rsidRPr="00CE65FA">
        <w:rPr>
          <w:rFonts w:ascii="Sylfaen" w:hAnsi="Sylfaen" w:cs="Sylfaen"/>
          <w:lang w:val="ka-GE"/>
        </w:rPr>
        <w:t xml:space="preserve"> </w:t>
      </w:r>
      <w:hyperlink r:id="rId7" w:history="1">
        <w:r w:rsidR="00B35ACD" w:rsidRPr="00CE65FA">
          <w:rPr>
            <w:rStyle w:val="Hyperlink"/>
            <w:rFonts w:ascii="Sylfaen" w:hAnsi="Sylfaen" w:cs="Sylfaen"/>
          </w:rPr>
          <w:t>nzurabishvili@nala.ge</w:t>
        </w:r>
      </w:hyperlink>
      <w:r w:rsidR="00B35ACD" w:rsidRPr="00CE65FA">
        <w:rPr>
          <w:rFonts w:ascii="Sylfaen" w:hAnsi="Sylfaen" w:cs="Sylfaen"/>
        </w:rPr>
        <w:t xml:space="preserve"> </w:t>
      </w:r>
    </w:p>
    <w:sectPr w:rsidR="00D022D6" w:rsidRPr="00CE65FA" w:rsidSect="005C64E9">
      <w:pgSz w:w="12240" w:h="15840"/>
      <w:pgMar w:top="1440" w:right="108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 Nusx Geo">
    <w:altName w:val="Calibri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6155"/>
    <w:multiLevelType w:val="hybridMultilevel"/>
    <w:tmpl w:val="815E8B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20A37"/>
    <w:multiLevelType w:val="hybridMultilevel"/>
    <w:tmpl w:val="969A2792"/>
    <w:lvl w:ilvl="0" w:tplc="888A8BD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1F38"/>
    <w:multiLevelType w:val="hybridMultilevel"/>
    <w:tmpl w:val="F9E8F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675EF"/>
    <w:multiLevelType w:val="hybridMultilevel"/>
    <w:tmpl w:val="05EEB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5243E"/>
    <w:multiLevelType w:val="hybridMultilevel"/>
    <w:tmpl w:val="79AA0CCE"/>
    <w:lvl w:ilvl="0" w:tplc="458A34A2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0A21A0"/>
    <w:multiLevelType w:val="hybridMultilevel"/>
    <w:tmpl w:val="DD6CF90C"/>
    <w:lvl w:ilvl="0" w:tplc="6A56CCC2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A73D6"/>
    <w:multiLevelType w:val="hybridMultilevel"/>
    <w:tmpl w:val="E2706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15861"/>
    <w:multiLevelType w:val="hybridMultilevel"/>
    <w:tmpl w:val="B622AC4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6C1B6F"/>
    <w:multiLevelType w:val="hybridMultilevel"/>
    <w:tmpl w:val="580A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6829AB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11BE5"/>
    <w:multiLevelType w:val="hybridMultilevel"/>
    <w:tmpl w:val="D1600A1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881B80"/>
    <w:multiLevelType w:val="hybridMultilevel"/>
    <w:tmpl w:val="5330B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96094A"/>
    <w:multiLevelType w:val="hybridMultilevel"/>
    <w:tmpl w:val="FFD2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D1BD7"/>
    <w:multiLevelType w:val="hybridMultilevel"/>
    <w:tmpl w:val="192AD368"/>
    <w:lvl w:ilvl="0" w:tplc="A746CABC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D52A0"/>
    <w:multiLevelType w:val="hybridMultilevel"/>
    <w:tmpl w:val="0FF0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5F2164"/>
    <w:multiLevelType w:val="hybridMultilevel"/>
    <w:tmpl w:val="5B46FBA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316FC3"/>
    <w:multiLevelType w:val="hybridMultilevel"/>
    <w:tmpl w:val="B1FCB1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266816"/>
    <w:multiLevelType w:val="hybridMultilevel"/>
    <w:tmpl w:val="3F56421C"/>
    <w:lvl w:ilvl="0" w:tplc="5692A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004CC0"/>
    <w:multiLevelType w:val="hybridMultilevel"/>
    <w:tmpl w:val="7426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70C43"/>
    <w:multiLevelType w:val="hybridMultilevel"/>
    <w:tmpl w:val="32FA1B3E"/>
    <w:lvl w:ilvl="0" w:tplc="DF4631F0">
      <w:start w:val="4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6180871">
    <w:abstractNumId w:val="7"/>
  </w:num>
  <w:num w:numId="2" w16cid:durableId="1413041842">
    <w:abstractNumId w:val="21"/>
  </w:num>
  <w:num w:numId="3" w16cid:durableId="570849994">
    <w:abstractNumId w:val="9"/>
  </w:num>
  <w:num w:numId="4" w16cid:durableId="460154430">
    <w:abstractNumId w:val="2"/>
  </w:num>
  <w:num w:numId="5" w16cid:durableId="1852521729">
    <w:abstractNumId w:val="4"/>
  </w:num>
  <w:num w:numId="6" w16cid:durableId="2012297611">
    <w:abstractNumId w:val="14"/>
  </w:num>
  <w:num w:numId="7" w16cid:durableId="1400709639">
    <w:abstractNumId w:val="22"/>
  </w:num>
  <w:num w:numId="8" w16cid:durableId="589854628">
    <w:abstractNumId w:val="19"/>
  </w:num>
  <w:num w:numId="9" w16cid:durableId="36051854">
    <w:abstractNumId w:val="17"/>
  </w:num>
  <w:num w:numId="10" w16cid:durableId="341208137">
    <w:abstractNumId w:val="6"/>
  </w:num>
  <w:num w:numId="11" w16cid:durableId="1184979975">
    <w:abstractNumId w:val="23"/>
  </w:num>
  <w:num w:numId="12" w16cid:durableId="1637835336">
    <w:abstractNumId w:val="15"/>
  </w:num>
  <w:num w:numId="13" w16cid:durableId="1814980271">
    <w:abstractNumId w:val="11"/>
  </w:num>
  <w:num w:numId="14" w16cid:durableId="1698965551">
    <w:abstractNumId w:val="5"/>
  </w:num>
  <w:num w:numId="15" w16cid:durableId="297996710">
    <w:abstractNumId w:val="10"/>
  </w:num>
  <w:num w:numId="16" w16cid:durableId="2064712730">
    <w:abstractNumId w:val="13"/>
  </w:num>
  <w:num w:numId="17" w16cid:durableId="1503005930">
    <w:abstractNumId w:val="20"/>
  </w:num>
  <w:num w:numId="18" w16cid:durableId="824206846">
    <w:abstractNumId w:val="18"/>
  </w:num>
  <w:num w:numId="19" w16cid:durableId="11091637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3230879">
    <w:abstractNumId w:val="1"/>
  </w:num>
  <w:num w:numId="21" w16cid:durableId="669869331">
    <w:abstractNumId w:val="16"/>
  </w:num>
  <w:num w:numId="22" w16cid:durableId="1834759055">
    <w:abstractNumId w:val="8"/>
  </w:num>
  <w:num w:numId="23" w16cid:durableId="1035303881">
    <w:abstractNumId w:val="12"/>
  </w:num>
  <w:num w:numId="24" w16cid:durableId="110291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37"/>
    <w:rsid w:val="000101F5"/>
    <w:rsid w:val="0002134F"/>
    <w:rsid w:val="00030057"/>
    <w:rsid w:val="00043259"/>
    <w:rsid w:val="000634D4"/>
    <w:rsid w:val="0006466B"/>
    <w:rsid w:val="00064813"/>
    <w:rsid w:val="00072F94"/>
    <w:rsid w:val="0008123E"/>
    <w:rsid w:val="00083BB2"/>
    <w:rsid w:val="0008561C"/>
    <w:rsid w:val="000871EA"/>
    <w:rsid w:val="00091EAF"/>
    <w:rsid w:val="000A4F80"/>
    <w:rsid w:val="000A6C6F"/>
    <w:rsid w:val="000C4788"/>
    <w:rsid w:val="000E050E"/>
    <w:rsid w:val="000E3084"/>
    <w:rsid w:val="000E3C99"/>
    <w:rsid w:val="000E40E6"/>
    <w:rsid w:val="001118AD"/>
    <w:rsid w:val="001162AD"/>
    <w:rsid w:val="00116387"/>
    <w:rsid w:val="00116AA6"/>
    <w:rsid w:val="00125286"/>
    <w:rsid w:val="00130DC8"/>
    <w:rsid w:val="00135D70"/>
    <w:rsid w:val="00146DC3"/>
    <w:rsid w:val="00182864"/>
    <w:rsid w:val="00193DCA"/>
    <w:rsid w:val="00195855"/>
    <w:rsid w:val="001B5707"/>
    <w:rsid w:val="001C10E1"/>
    <w:rsid w:val="001C16CA"/>
    <w:rsid w:val="001C2C29"/>
    <w:rsid w:val="001C5D3B"/>
    <w:rsid w:val="001E6536"/>
    <w:rsid w:val="001F44C1"/>
    <w:rsid w:val="001F6911"/>
    <w:rsid w:val="00220D90"/>
    <w:rsid w:val="00221152"/>
    <w:rsid w:val="00241465"/>
    <w:rsid w:val="0024298A"/>
    <w:rsid w:val="00243D5A"/>
    <w:rsid w:val="00250DFA"/>
    <w:rsid w:val="00255B80"/>
    <w:rsid w:val="00255CB1"/>
    <w:rsid w:val="00266DDD"/>
    <w:rsid w:val="00291F51"/>
    <w:rsid w:val="002A0F79"/>
    <w:rsid w:val="002A75D5"/>
    <w:rsid w:val="002E2369"/>
    <w:rsid w:val="002F53A6"/>
    <w:rsid w:val="002F7BEE"/>
    <w:rsid w:val="00302F87"/>
    <w:rsid w:val="00306C34"/>
    <w:rsid w:val="003108EE"/>
    <w:rsid w:val="0031372E"/>
    <w:rsid w:val="00314A6D"/>
    <w:rsid w:val="00316FC4"/>
    <w:rsid w:val="003228EA"/>
    <w:rsid w:val="0034332F"/>
    <w:rsid w:val="00345FCF"/>
    <w:rsid w:val="0036008E"/>
    <w:rsid w:val="0037495E"/>
    <w:rsid w:val="003862DF"/>
    <w:rsid w:val="003A3773"/>
    <w:rsid w:val="003A4503"/>
    <w:rsid w:val="003B4456"/>
    <w:rsid w:val="003D799E"/>
    <w:rsid w:val="00401EA0"/>
    <w:rsid w:val="00406BAE"/>
    <w:rsid w:val="00406F3E"/>
    <w:rsid w:val="004332C6"/>
    <w:rsid w:val="004343F4"/>
    <w:rsid w:val="004571C4"/>
    <w:rsid w:val="00461C2C"/>
    <w:rsid w:val="0047124C"/>
    <w:rsid w:val="004739ED"/>
    <w:rsid w:val="00474FB7"/>
    <w:rsid w:val="00477839"/>
    <w:rsid w:val="00481F0A"/>
    <w:rsid w:val="004868FF"/>
    <w:rsid w:val="00487534"/>
    <w:rsid w:val="00492ACD"/>
    <w:rsid w:val="00496DFD"/>
    <w:rsid w:val="004A1586"/>
    <w:rsid w:val="004B1EB9"/>
    <w:rsid w:val="004C4134"/>
    <w:rsid w:val="004C4AB3"/>
    <w:rsid w:val="004D2BDE"/>
    <w:rsid w:val="004D7B4B"/>
    <w:rsid w:val="004E0863"/>
    <w:rsid w:val="00511732"/>
    <w:rsid w:val="00534092"/>
    <w:rsid w:val="00560BBA"/>
    <w:rsid w:val="00571A90"/>
    <w:rsid w:val="00581A13"/>
    <w:rsid w:val="005839F1"/>
    <w:rsid w:val="005905F2"/>
    <w:rsid w:val="0059390D"/>
    <w:rsid w:val="00594E6B"/>
    <w:rsid w:val="005951B0"/>
    <w:rsid w:val="005A0708"/>
    <w:rsid w:val="005A248D"/>
    <w:rsid w:val="005A3CCA"/>
    <w:rsid w:val="005B2B60"/>
    <w:rsid w:val="005C64E9"/>
    <w:rsid w:val="005E0020"/>
    <w:rsid w:val="005F5DF4"/>
    <w:rsid w:val="00613280"/>
    <w:rsid w:val="006136FF"/>
    <w:rsid w:val="00621AB3"/>
    <w:rsid w:val="0062611A"/>
    <w:rsid w:val="00631B1E"/>
    <w:rsid w:val="00635B56"/>
    <w:rsid w:val="00645F6E"/>
    <w:rsid w:val="006667DF"/>
    <w:rsid w:val="00667FA9"/>
    <w:rsid w:val="00672D6E"/>
    <w:rsid w:val="006964F1"/>
    <w:rsid w:val="006B2F15"/>
    <w:rsid w:val="006B2FF5"/>
    <w:rsid w:val="006B300A"/>
    <w:rsid w:val="006B7A66"/>
    <w:rsid w:val="006C6B44"/>
    <w:rsid w:val="006C78F4"/>
    <w:rsid w:val="006D0B6D"/>
    <w:rsid w:val="006D2B8E"/>
    <w:rsid w:val="006E0C0F"/>
    <w:rsid w:val="006E0E97"/>
    <w:rsid w:val="007027EB"/>
    <w:rsid w:val="007364AF"/>
    <w:rsid w:val="00760433"/>
    <w:rsid w:val="007665E7"/>
    <w:rsid w:val="00785E23"/>
    <w:rsid w:val="00787F57"/>
    <w:rsid w:val="007A47CB"/>
    <w:rsid w:val="007A5A10"/>
    <w:rsid w:val="007C6F0C"/>
    <w:rsid w:val="007E1C22"/>
    <w:rsid w:val="007E59BE"/>
    <w:rsid w:val="008030E0"/>
    <w:rsid w:val="008044A5"/>
    <w:rsid w:val="00823D71"/>
    <w:rsid w:val="008446A7"/>
    <w:rsid w:val="00863DBC"/>
    <w:rsid w:val="008714BD"/>
    <w:rsid w:val="00872462"/>
    <w:rsid w:val="008A4755"/>
    <w:rsid w:val="008B3228"/>
    <w:rsid w:val="008C1CAA"/>
    <w:rsid w:val="008D3365"/>
    <w:rsid w:val="008E7A85"/>
    <w:rsid w:val="008F3C5D"/>
    <w:rsid w:val="0091590A"/>
    <w:rsid w:val="00926F9F"/>
    <w:rsid w:val="00934348"/>
    <w:rsid w:val="00942FC5"/>
    <w:rsid w:val="00962D70"/>
    <w:rsid w:val="00963BDC"/>
    <w:rsid w:val="00977D1C"/>
    <w:rsid w:val="009A33F8"/>
    <w:rsid w:val="009B043B"/>
    <w:rsid w:val="009B29C6"/>
    <w:rsid w:val="009C75DD"/>
    <w:rsid w:val="009D52F7"/>
    <w:rsid w:val="00A06DD2"/>
    <w:rsid w:val="00A26391"/>
    <w:rsid w:val="00A31EA6"/>
    <w:rsid w:val="00A5770D"/>
    <w:rsid w:val="00A57FF7"/>
    <w:rsid w:val="00A65265"/>
    <w:rsid w:val="00A8375E"/>
    <w:rsid w:val="00A96CA6"/>
    <w:rsid w:val="00AB201A"/>
    <w:rsid w:val="00AB2D45"/>
    <w:rsid w:val="00AD1E2B"/>
    <w:rsid w:val="00AD27E1"/>
    <w:rsid w:val="00AE2F3E"/>
    <w:rsid w:val="00AE61F1"/>
    <w:rsid w:val="00AE7452"/>
    <w:rsid w:val="00AF1C41"/>
    <w:rsid w:val="00AF7F3D"/>
    <w:rsid w:val="00B04A6F"/>
    <w:rsid w:val="00B07BAD"/>
    <w:rsid w:val="00B11057"/>
    <w:rsid w:val="00B35ACD"/>
    <w:rsid w:val="00B52379"/>
    <w:rsid w:val="00B72349"/>
    <w:rsid w:val="00B7780B"/>
    <w:rsid w:val="00B845ED"/>
    <w:rsid w:val="00B95745"/>
    <w:rsid w:val="00B97111"/>
    <w:rsid w:val="00BA15DD"/>
    <w:rsid w:val="00BB4497"/>
    <w:rsid w:val="00BB4E35"/>
    <w:rsid w:val="00BB633F"/>
    <w:rsid w:val="00BC16BB"/>
    <w:rsid w:val="00BC3DC2"/>
    <w:rsid w:val="00BE2432"/>
    <w:rsid w:val="00BE50AB"/>
    <w:rsid w:val="00BF436A"/>
    <w:rsid w:val="00C11DB1"/>
    <w:rsid w:val="00C1256B"/>
    <w:rsid w:val="00C24C25"/>
    <w:rsid w:val="00C31FE6"/>
    <w:rsid w:val="00C33104"/>
    <w:rsid w:val="00C447E3"/>
    <w:rsid w:val="00C63C5E"/>
    <w:rsid w:val="00C81B59"/>
    <w:rsid w:val="00C914F7"/>
    <w:rsid w:val="00C96F37"/>
    <w:rsid w:val="00CA2AF3"/>
    <w:rsid w:val="00CB0A99"/>
    <w:rsid w:val="00CB5F0F"/>
    <w:rsid w:val="00CC6193"/>
    <w:rsid w:val="00CD1DE8"/>
    <w:rsid w:val="00CE65FA"/>
    <w:rsid w:val="00D01AE8"/>
    <w:rsid w:val="00D022D6"/>
    <w:rsid w:val="00D026E3"/>
    <w:rsid w:val="00D1560B"/>
    <w:rsid w:val="00D20DA8"/>
    <w:rsid w:val="00D240AE"/>
    <w:rsid w:val="00D250C7"/>
    <w:rsid w:val="00D4472D"/>
    <w:rsid w:val="00D517CA"/>
    <w:rsid w:val="00D550FB"/>
    <w:rsid w:val="00D81837"/>
    <w:rsid w:val="00D81AD6"/>
    <w:rsid w:val="00D82564"/>
    <w:rsid w:val="00D87112"/>
    <w:rsid w:val="00D871EC"/>
    <w:rsid w:val="00D9634A"/>
    <w:rsid w:val="00D97D74"/>
    <w:rsid w:val="00DA2103"/>
    <w:rsid w:val="00DA659A"/>
    <w:rsid w:val="00DC483D"/>
    <w:rsid w:val="00DE1AAF"/>
    <w:rsid w:val="00DF1A6A"/>
    <w:rsid w:val="00DF40DB"/>
    <w:rsid w:val="00DF477D"/>
    <w:rsid w:val="00E2154F"/>
    <w:rsid w:val="00E420EC"/>
    <w:rsid w:val="00E42644"/>
    <w:rsid w:val="00E54E6E"/>
    <w:rsid w:val="00E8249C"/>
    <w:rsid w:val="00E9280C"/>
    <w:rsid w:val="00EB63F4"/>
    <w:rsid w:val="00EE5890"/>
    <w:rsid w:val="00EF100E"/>
    <w:rsid w:val="00EF34EC"/>
    <w:rsid w:val="00F00492"/>
    <w:rsid w:val="00F0245C"/>
    <w:rsid w:val="00F0788C"/>
    <w:rsid w:val="00F170C4"/>
    <w:rsid w:val="00F31C4D"/>
    <w:rsid w:val="00F323D3"/>
    <w:rsid w:val="00F3468C"/>
    <w:rsid w:val="00F353A7"/>
    <w:rsid w:val="00F35525"/>
    <w:rsid w:val="00F4752F"/>
    <w:rsid w:val="00F5215B"/>
    <w:rsid w:val="00F54014"/>
    <w:rsid w:val="00F771AD"/>
    <w:rsid w:val="00F8547A"/>
    <w:rsid w:val="00FA6A9C"/>
    <w:rsid w:val="00FC1812"/>
    <w:rsid w:val="00FC3C85"/>
    <w:rsid w:val="00FD0C23"/>
    <w:rsid w:val="00FD27AE"/>
    <w:rsid w:val="00FE0CA7"/>
    <w:rsid w:val="00FE7911"/>
    <w:rsid w:val="00FF0E97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301EB"/>
  <w15:docId w15:val="{4AE3B29A-BE72-4F48-8DA3-D91DD20E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1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070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1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8A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022D6"/>
    <w:rPr>
      <w:color w:val="605E5C"/>
      <w:shd w:val="clear" w:color="auto" w:fill="E1DFDD"/>
    </w:rPr>
  </w:style>
  <w:style w:type="paragraph" w:customStyle="1" w:styleId="Default">
    <w:name w:val="Default"/>
    <w:rsid w:val="00EF100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zurabishvili@nala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p@nala.ge" TargetMode="External"/><Relationship Id="rId5" Type="http://schemas.openxmlformats.org/officeDocument/2006/relationships/hyperlink" Target="https://khelvachauri.gov.g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1169</Words>
  <Characters>6665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31</cp:revision>
  <cp:lastPrinted>2024-11-19T12:17:00Z</cp:lastPrinted>
  <dcterms:created xsi:type="dcterms:W3CDTF">2018-10-19T11:48:00Z</dcterms:created>
  <dcterms:modified xsi:type="dcterms:W3CDTF">2024-11-18T21:31:00Z</dcterms:modified>
</cp:coreProperties>
</file>