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C5" w:rsidRDefault="00DC25C5" w:rsidP="0004667A">
      <w:pPr>
        <w:jc w:val="right"/>
        <w:rPr>
          <w:rFonts w:ascii="Sylfaen" w:hAnsi="Sylfaen"/>
          <w:b/>
          <w:bCs/>
          <w:i/>
          <w:iCs/>
          <w:color w:val="000000"/>
          <w:sz w:val="20"/>
          <w:szCs w:val="20"/>
          <w:lang w:val="ka-GE" w:eastAsia="ru-RU"/>
        </w:rPr>
      </w:pPr>
      <w:r>
        <w:rPr>
          <w:rFonts w:ascii="Sylfaen" w:hAnsi="Sylfaen"/>
          <w:b/>
          <w:bCs/>
          <w:i/>
          <w:iCs/>
          <w:color w:val="000000"/>
          <w:sz w:val="20"/>
          <w:szCs w:val="20"/>
          <w:lang w:val="ka-GE" w:eastAsia="ru-RU"/>
        </w:rPr>
        <w:t xml:space="preserve">                                                              პ</w:t>
      </w:r>
      <w:r>
        <w:rPr>
          <w:rFonts w:ascii="Sylfaen" w:hAnsi="Sylfaen"/>
          <w:b/>
          <w:bCs/>
          <w:i/>
          <w:iCs/>
          <w:color w:val="000000"/>
          <w:sz w:val="20"/>
          <w:szCs w:val="20"/>
          <w:lang w:val="ru-RU" w:eastAsia="ru-RU"/>
        </w:rPr>
        <w:t>როგრამის განაცხადის ფორმა</w:t>
      </w:r>
    </w:p>
    <w:p w:rsidR="00DC25C5" w:rsidRDefault="00DC25C5" w:rsidP="00DC25C5">
      <w:pPr>
        <w:jc w:val="both"/>
        <w:rPr>
          <w:rFonts w:ascii="Calibri" w:hAnsi="Calibri"/>
          <w:lang w:val="en-GB"/>
        </w:rPr>
      </w:pPr>
    </w:p>
    <w:tbl>
      <w:tblPr>
        <w:tblW w:w="10650" w:type="dxa"/>
        <w:tblInd w:w="-522" w:type="dxa"/>
        <w:tblLayout w:type="fixed"/>
        <w:tblLook w:val="04A0"/>
      </w:tblPr>
      <w:tblGrid>
        <w:gridCol w:w="2172"/>
        <w:gridCol w:w="988"/>
        <w:gridCol w:w="302"/>
        <w:gridCol w:w="855"/>
        <w:gridCol w:w="823"/>
        <w:gridCol w:w="449"/>
        <w:gridCol w:w="228"/>
        <w:gridCol w:w="942"/>
        <w:gridCol w:w="388"/>
        <w:gridCol w:w="269"/>
        <w:gridCol w:w="513"/>
        <w:gridCol w:w="1122"/>
        <w:gridCol w:w="79"/>
        <w:gridCol w:w="240"/>
        <w:gridCol w:w="1280"/>
      </w:tblGrid>
      <w:tr w:rsidR="00DC25C5">
        <w:trPr>
          <w:trHeight w:val="360"/>
        </w:trPr>
        <w:tc>
          <w:tcPr>
            <w:tcW w:w="10656" w:type="dxa"/>
            <w:gridSpan w:val="15"/>
            <w:vAlign w:val="center"/>
            <w:hideMark/>
          </w:tcPr>
          <w:p w:rsidR="00DC25C5" w:rsidRDefault="00DC25C5">
            <w:pPr>
              <w:rPr>
                <w:lang w:val="en-GB"/>
              </w:rPr>
            </w:pPr>
          </w:p>
        </w:tc>
      </w:tr>
      <w:tr w:rsidR="00DC25C5">
        <w:trPr>
          <w:trHeight w:val="360"/>
        </w:trPr>
        <w:tc>
          <w:tcPr>
            <w:tcW w:w="10656" w:type="dxa"/>
            <w:gridSpan w:val="15"/>
            <w:tcBorders>
              <w:top w:val="nil"/>
              <w:left w:val="nil"/>
              <w:bottom w:val="single" w:sz="4" w:space="0" w:color="auto"/>
              <w:right w:val="nil"/>
            </w:tcBorders>
            <w:vAlign w:val="center"/>
            <w:hideMark/>
          </w:tcPr>
          <w:p w:rsidR="00DC25C5" w:rsidRDefault="00DC25C5">
            <w:pPr>
              <w:rPr>
                <w:rFonts w:ascii="Sylfaen" w:hAnsi="Sylfaen" w:cs="Times New Roman"/>
                <w:b/>
                <w:bCs/>
                <w:color w:val="000000"/>
                <w:sz w:val="20"/>
                <w:szCs w:val="20"/>
                <w:lang w:val="ru-RU" w:eastAsia="ru-RU"/>
              </w:rPr>
            </w:pPr>
            <w:r>
              <w:rPr>
                <w:rFonts w:ascii="Sylfaen" w:hAnsi="Sylfaen"/>
                <w:b/>
                <w:bCs/>
                <w:color w:val="000000"/>
                <w:sz w:val="20"/>
                <w:szCs w:val="20"/>
                <w:lang w:val="ru-RU" w:eastAsia="ru-RU"/>
              </w:rPr>
              <w:t>პროგრამის დასახელება, რის ფარგლებშიც ხორციელდება პროგრამა:</w:t>
            </w:r>
          </w:p>
        </w:tc>
      </w:tr>
      <w:tr w:rsidR="00DC25C5">
        <w:trPr>
          <w:trHeight w:val="360"/>
        </w:trPr>
        <w:tc>
          <w:tcPr>
            <w:tcW w:w="10656" w:type="dxa"/>
            <w:gridSpan w:val="15"/>
            <w:tcBorders>
              <w:top w:val="single" w:sz="4" w:space="0" w:color="auto"/>
              <w:left w:val="single" w:sz="4" w:space="0" w:color="auto"/>
              <w:bottom w:val="single" w:sz="4" w:space="0" w:color="auto"/>
              <w:right w:val="single" w:sz="4" w:space="0" w:color="000000"/>
            </w:tcBorders>
            <w:vAlign w:val="center"/>
            <w:hideMark/>
          </w:tcPr>
          <w:p w:rsidR="00DC25C5" w:rsidRDefault="00DC25C5">
            <w:pPr>
              <w:jc w:val="both"/>
              <w:rPr>
                <w:rFonts w:ascii="Sylfaen" w:hAnsi="Sylfaen"/>
                <w:color w:val="000000"/>
                <w:sz w:val="20"/>
                <w:szCs w:val="20"/>
                <w:lang w:val="ka-GE" w:eastAsia="ru-RU"/>
              </w:rPr>
            </w:pPr>
            <w:r>
              <w:rPr>
                <w:rFonts w:ascii="Sylfaen" w:hAnsi="Sylfaen"/>
                <w:color w:val="000000"/>
                <w:sz w:val="20"/>
                <w:szCs w:val="20"/>
                <w:lang w:val="ka-GE" w:eastAsia="ru-RU"/>
              </w:rPr>
              <w:t>ხელვაჩაურის  მუნიციპალიტეტის ადმინისტრაციულ საზღვრებში ავტობუსებით (M2, M3 კატეგორია) ტრანსპორტირების ხარჯის სუბსიდირება, მუნიციპალიტეტის ადმინისტრაციულ ერთეულებში ავტობუსებით (M3, M2 კატეგორია) მგზავრობის ტარიფის განსაზღვრა და სამგზავრო გადაყვანისას მგზავრობის ტარიფის  შეღავათიანი ფასდაკლებით სარგებლობის უფლების განსაზღვრა.</w:t>
            </w:r>
          </w:p>
        </w:tc>
      </w:tr>
      <w:tr w:rsidR="00DC25C5">
        <w:trPr>
          <w:trHeight w:val="360"/>
        </w:trPr>
        <w:tc>
          <w:tcPr>
            <w:tcW w:w="5820" w:type="dxa"/>
            <w:gridSpan w:val="7"/>
            <w:tcBorders>
              <w:top w:val="single" w:sz="4" w:space="0" w:color="auto"/>
              <w:left w:val="single" w:sz="4" w:space="0" w:color="auto"/>
              <w:bottom w:val="single" w:sz="4" w:space="0" w:color="auto"/>
              <w:right w:val="single" w:sz="4" w:space="0" w:color="000000"/>
            </w:tcBorders>
            <w:vAlign w:val="center"/>
            <w:hideMark/>
          </w:tcPr>
          <w:p w:rsidR="00DC25C5" w:rsidRDefault="00DC25C5">
            <w:pPr>
              <w:rPr>
                <w:rFonts w:ascii="Sylfaen" w:hAnsi="Sylfaen"/>
                <w:b/>
                <w:bCs/>
                <w:color w:val="000000"/>
                <w:sz w:val="20"/>
                <w:szCs w:val="20"/>
                <w:lang w:val="ru-RU" w:eastAsia="ru-RU"/>
              </w:rPr>
            </w:pPr>
            <w:r>
              <w:rPr>
                <w:rFonts w:ascii="Sylfaen" w:hAnsi="Sylfaen"/>
                <w:b/>
                <w:bCs/>
                <w:color w:val="000000"/>
                <w:sz w:val="20"/>
                <w:szCs w:val="20"/>
                <w:lang w:val="ru-RU" w:eastAsia="ru-RU"/>
              </w:rPr>
              <w:t>პროგრამის კლასიფიკაციის კოდი:</w:t>
            </w:r>
          </w:p>
        </w:tc>
        <w:tc>
          <w:tcPr>
            <w:tcW w:w="1600" w:type="dxa"/>
            <w:gridSpan w:val="3"/>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ka-GE" w:eastAsia="ru-RU"/>
              </w:rPr>
            </w:pPr>
            <w:r>
              <w:rPr>
                <w:rFonts w:ascii="Sylfaen" w:hAnsi="Sylfaen"/>
                <w:color w:val="000000"/>
                <w:sz w:val="20"/>
                <w:szCs w:val="20"/>
                <w:lang w:val="ru-RU" w:eastAsia="ru-RU"/>
              </w:rPr>
              <w:t>0</w:t>
            </w:r>
            <w:r>
              <w:rPr>
                <w:rFonts w:ascii="Sylfaen" w:hAnsi="Sylfaen"/>
                <w:color w:val="000000"/>
                <w:sz w:val="20"/>
                <w:szCs w:val="20"/>
                <w:lang w:val="ka-GE" w:eastAsia="ru-RU"/>
              </w:rPr>
              <w:t>1</w:t>
            </w:r>
            <w:r>
              <w:rPr>
                <w:rFonts w:ascii="Sylfaen" w:hAnsi="Sylfaen"/>
                <w:color w:val="000000"/>
                <w:sz w:val="20"/>
                <w:szCs w:val="20"/>
                <w:lang w:val="ru-RU" w:eastAsia="ru-RU"/>
              </w:rPr>
              <w:t xml:space="preserve"> 01 </w:t>
            </w:r>
            <w:r>
              <w:rPr>
                <w:rFonts w:ascii="Sylfaen" w:hAnsi="Sylfaen"/>
                <w:color w:val="000000"/>
                <w:sz w:val="20"/>
                <w:szCs w:val="20"/>
                <w:lang w:val="ka-GE" w:eastAsia="ru-RU"/>
              </w:rPr>
              <w:t>02</w:t>
            </w:r>
          </w:p>
        </w:tc>
        <w:tc>
          <w:tcPr>
            <w:tcW w:w="1636" w:type="dxa"/>
            <w:gridSpan w:val="2"/>
            <w:vAlign w:val="center"/>
            <w:hideMark/>
          </w:tcPr>
          <w:p w:rsidR="00DC25C5" w:rsidRDefault="00DC25C5">
            <w:pPr>
              <w:rPr>
                <w:rFonts w:ascii="Sylfaen" w:hAnsi="Sylfaen"/>
                <w:color w:val="000000"/>
                <w:sz w:val="20"/>
                <w:szCs w:val="20"/>
                <w:lang w:val="ka-GE" w:eastAsia="ru-RU"/>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5820" w:type="dxa"/>
            <w:gridSpan w:val="7"/>
            <w:tcBorders>
              <w:top w:val="nil"/>
              <w:left w:val="nil"/>
              <w:bottom w:val="single" w:sz="4" w:space="0" w:color="auto"/>
              <w:right w:val="nil"/>
            </w:tcBorders>
            <w:vAlign w:val="center"/>
            <w:hideMark/>
          </w:tcPr>
          <w:p w:rsidR="00DC25C5" w:rsidRDefault="00DC25C5">
            <w:pPr>
              <w:rPr>
                <w:rFonts w:ascii="Sylfaen" w:hAnsi="Sylfaen" w:cs="Times New Roman"/>
                <w:b/>
                <w:bCs/>
                <w:color w:val="000000"/>
                <w:sz w:val="20"/>
                <w:szCs w:val="20"/>
                <w:lang w:val="ru-RU" w:eastAsia="ru-RU"/>
              </w:rPr>
            </w:pPr>
            <w:r>
              <w:rPr>
                <w:rFonts w:ascii="Sylfaen" w:hAnsi="Sylfaen"/>
                <w:b/>
                <w:bCs/>
                <w:color w:val="000000"/>
                <w:sz w:val="20"/>
                <w:szCs w:val="20"/>
                <w:lang w:val="ru-RU" w:eastAsia="ru-RU"/>
              </w:rPr>
              <w:t>პროგრამის დასახელება:</w:t>
            </w:r>
          </w:p>
        </w:tc>
        <w:tc>
          <w:tcPr>
            <w:tcW w:w="1600" w:type="dxa"/>
            <w:gridSpan w:val="3"/>
            <w:vAlign w:val="center"/>
            <w:hideMark/>
          </w:tcPr>
          <w:p w:rsidR="00DC25C5" w:rsidRDefault="00DC25C5">
            <w:pPr>
              <w:rPr>
                <w:rFonts w:ascii="Sylfaen" w:hAnsi="Sylfaen"/>
                <w:b/>
                <w:bCs/>
                <w:color w:val="000000"/>
                <w:sz w:val="20"/>
                <w:szCs w:val="20"/>
                <w:lang w:val="ru-RU" w:eastAsia="ru-RU"/>
              </w:rPr>
            </w:pPr>
          </w:p>
        </w:tc>
        <w:tc>
          <w:tcPr>
            <w:tcW w:w="1636" w:type="dxa"/>
            <w:gridSpan w:val="2"/>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10656" w:type="dxa"/>
            <w:gridSpan w:val="15"/>
            <w:tcBorders>
              <w:top w:val="single" w:sz="4" w:space="0" w:color="auto"/>
              <w:left w:val="single" w:sz="4" w:space="0" w:color="auto"/>
              <w:bottom w:val="single" w:sz="4" w:space="0" w:color="auto"/>
              <w:right w:val="single" w:sz="4" w:space="0" w:color="auto"/>
            </w:tcBorders>
            <w:vAlign w:val="center"/>
            <w:hideMark/>
          </w:tcPr>
          <w:p w:rsidR="00DC25C5" w:rsidRDefault="00DC25C5">
            <w:pPr>
              <w:jc w:val="both"/>
              <w:rPr>
                <w:rFonts w:ascii="Sylfaen" w:hAnsi="Sylfaen" w:cs="Times New Roman"/>
                <w:sz w:val="20"/>
                <w:szCs w:val="20"/>
                <w:lang w:val="ka-GE" w:eastAsia="ru-RU"/>
              </w:rPr>
            </w:pPr>
            <w:r>
              <w:rPr>
                <w:rFonts w:ascii="Sylfaen" w:hAnsi="Sylfaen"/>
                <w:color w:val="000000"/>
                <w:sz w:val="20"/>
                <w:szCs w:val="20"/>
                <w:lang w:val="ka-GE" w:eastAsia="ru-RU"/>
              </w:rPr>
              <w:t>ხელვაჩაურის  მუნიციპალიტეტის ადმინისტრაციულ საზღვრებში ავტობუსებით (M3, M2 კატეგორია) ტრანსპორტირების ხარჯის სუბსიდირება, მუნიციპალიტეტის ადმინისტრაციულ ერთეულებში ავტობუსებით (M3, M2 კატეგორია) მგზავრობის ტარიფის განსაზღვრა და სამგზავრო გადაყვანისას მგზავრობის ტარიფის  შეღავათიანი ფასდაკლებით სარგებლობის უფლების განსაზღვრა.</w:t>
            </w:r>
          </w:p>
        </w:tc>
      </w:tr>
      <w:tr w:rsidR="00DC25C5">
        <w:trPr>
          <w:trHeight w:val="360"/>
        </w:trPr>
        <w:tc>
          <w:tcPr>
            <w:tcW w:w="5820" w:type="dxa"/>
            <w:gridSpan w:val="7"/>
            <w:tcBorders>
              <w:top w:val="nil"/>
              <w:left w:val="nil"/>
              <w:bottom w:val="single" w:sz="4" w:space="0" w:color="auto"/>
              <w:right w:val="nil"/>
            </w:tcBorders>
            <w:vAlign w:val="center"/>
            <w:hideMark/>
          </w:tcPr>
          <w:p w:rsidR="00DC25C5" w:rsidRDefault="00DC25C5">
            <w:pPr>
              <w:rPr>
                <w:rFonts w:ascii="Sylfaen" w:hAnsi="Sylfaen"/>
                <w:b/>
                <w:bCs/>
                <w:color w:val="000000"/>
                <w:sz w:val="20"/>
                <w:szCs w:val="20"/>
                <w:lang w:val="ru-RU" w:eastAsia="ru-RU"/>
              </w:rPr>
            </w:pPr>
            <w:r>
              <w:rPr>
                <w:rFonts w:ascii="Sylfaen" w:hAnsi="Sylfaen"/>
                <w:b/>
                <w:bCs/>
                <w:color w:val="000000"/>
                <w:sz w:val="20"/>
                <w:szCs w:val="20"/>
                <w:lang w:val="ru-RU" w:eastAsia="ru-RU"/>
              </w:rPr>
              <w:t>პროგრამის განმახორციელებელი:</w:t>
            </w:r>
          </w:p>
        </w:tc>
        <w:tc>
          <w:tcPr>
            <w:tcW w:w="1600" w:type="dxa"/>
            <w:gridSpan w:val="3"/>
            <w:vAlign w:val="center"/>
            <w:hideMark/>
          </w:tcPr>
          <w:p w:rsidR="00DC25C5" w:rsidRDefault="00DC25C5">
            <w:pPr>
              <w:rPr>
                <w:rFonts w:ascii="Sylfaen" w:hAnsi="Sylfaen"/>
                <w:b/>
                <w:bCs/>
                <w:color w:val="000000"/>
                <w:sz w:val="20"/>
                <w:szCs w:val="20"/>
                <w:lang w:val="ru-RU" w:eastAsia="ru-RU"/>
              </w:rPr>
            </w:pPr>
          </w:p>
        </w:tc>
        <w:tc>
          <w:tcPr>
            <w:tcW w:w="1636" w:type="dxa"/>
            <w:gridSpan w:val="2"/>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10656" w:type="dxa"/>
            <w:gridSpan w:val="15"/>
            <w:tcBorders>
              <w:top w:val="single" w:sz="4" w:space="0" w:color="auto"/>
              <w:left w:val="single" w:sz="4" w:space="0" w:color="auto"/>
              <w:bottom w:val="single" w:sz="4" w:space="0" w:color="auto"/>
              <w:right w:val="single" w:sz="4" w:space="0" w:color="auto"/>
            </w:tcBorders>
            <w:noWrap/>
            <w:vAlign w:val="center"/>
            <w:hideMark/>
          </w:tcPr>
          <w:p w:rsidR="00DC25C5" w:rsidRDefault="00DC25C5">
            <w:pPr>
              <w:rPr>
                <w:rStyle w:val="ad"/>
                <w:rFonts w:ascii="Sylfaen" w:eastAsia="SimSun" w:hAnsi="Sylfaen" w:cs="Sylfaen"/>
                <w:color w:val="222222"/>
                <w:sz w:val="21"/>
                <w:szCs w:val="21"/>
                <w:shd w:val="clear" w:color="auto" w:fill="FFFFFF"/>
                <w:lang w:val="ka-GE"/>
              </w:rPr>
            </w:pPr>
            <w:proofErr w:type="spellStart"/>
            <w:r>
              <w:rPr>
                <w:rStyle w:val="ad"/>
                <w:rFonts w:ascii="Sylfaen" w:eastAsia="SimSun" w:hAnsi="Sylfaen" w:cs="Sylfaen"/>
                <w:color w:val="222222"/>
                <w:sz w:val="21"/>
                <w:szCs w:val="21"/>
                <w:shd w:val="clear" w:color="auto" w:fill="FFFFFF"/>
              </w:rPr>
              <w:t>ხელვაჩაურის</w:t>
            </w:r>
            <w:proofErr w:type="spellEnd"/>
            <w:r>
              <w:rPr>
                <w:rStyle w:val="ad"/>
                <w:rFonts w:ascii="Verdana" w:eastAsia="SimSun" w:hAnsi="Verdana"/>
                <w:color w:val="222222"/>
                <w:sz w:val="21"/>
                <w:szCs w:val="21"/>
                <w:shd w:val="clear" w:color="auto" w:fill="FFFFFF"/>
              </w:rPr>
              <w:t xml:space="preserve"> </w:t>
            </w:r>
            <w:r>
              <w:rPr>
                <w:rStyle w:val="ad"/>
                <w:rFonts w:ascii="Sylfaen" w:eastAsia="SimSun" w:hAnsi="Sylfaen" w:cs="Sylfaen"/>
                <w:color w:val="222222"/>
                <w:sz w:val="21"/>
                <w:szCs w:val="21"/>
                <w:shd w:val="clear" w:color="auto" w:fill="FFFFFF"/>
                <w:lang w:val="ka-GE"/>
              </w:rPr>
              <w:t>მუნიციპალიტეტის მერია</w:t>
            </w:r>
          </w:p>
        </w:tc>
      </w:tr>
      <w:tr w:rsidR="00DC25C5">
        <w:trPr>
          <w:trHeight w:val="360"/>
        </w:trPr>
        <w:tc>
          <w:tcPr>
            <w:tcW w:w="5820" w:type="dxa"/>
            <w:gridSpan w:val="7"/>
            <w:vAlign w:val="center"/>
            <w:hideMark/>
          </w:tcPr>
          <w:p w:rsidR="00DC25C5" w:rsidRDefault="00DC25C5">
            <w:pPr>
              <w:rPr>
                <w:rFonts w:eastAsia="Times New Roman" w:cs="Times New Roman"/>
                <w:color w:val="000000"/>
                <w:sz w:val="20"/>
                <w:szCs w:val="20"/>
                <w:lang w:val="ru-RU" w:eastAsia="ru-RU"/>
              </w:rPr>
            </w:pPr>
            <w:r>
              <w:rPr>
                <w:rFonts w:ascii="Sylfaen" w:hAnsi="Sylfaen"/>
                <w:b/>
                <w:bCs/>
                <w:color w:val="000000"/>
                <w:sz w:val="20"/>
                <w:szCs w:val="20"/>
                <w:lang w:val="ru-RU" w:eastAsia="ru-RU"/>
              </w:rPr>
              <w:t>პროგრამის ბიუჯეტი:</w:t>
            </w:r>
          </w:p>
        </w:tc>
        <w:tc>
          <w:tcPr>
            <w:tcW w:w="1600" w:type="dxa"/>
            <w:gridSpan w:val="3"/>
            <w:vAlign w:val="center"/>
            <w:hideMark/>
          </w:tcPr>
          <w:p w:rsidR="00DC25C5" w:rsidRDefault="00DC25C5">
            <w:pPr>
              <w:rPr>
                <w:rFonts w:ascii="Sylfaen" w:hAnsi="Sylfaen"/>
                <w:b/>
                <w:bCs/>
                <w:color w:val="000000"/>
                <w:sz w:val="20"/>
                <w:szCs w:val="20"/>
                <w:lang w:val="ru-RU" w:eastAsia="ru-RU"/>
              </w:rPr>
            </w:pPr>
          </w:p>
        </w:tc>
        <w:tc>
          <w:tcPr>
            <w:tcW w:w="1636" w:type="dxa"/>
            <w:gridSpan w:val="2"/>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5820" w:type="dxa"/>
            <w:gridSpan w:val="7"/>
            <w:tcBorders>
              <w:top w:val="single" w:sz="4" w:space="0" w:color="auto"/>
              <w:left w:val="single" w:sz="4" w:space="0" w:color="auto"/>
              <w:bottom w:val="nil"/>
              <w:right w:val="single" w:sz="4" w:space="0" w:color="000000"/>
            </w:tcBorders>
            <w:vAlign w:val="center"/>
            <w:hideMark/>
          </w:tcPr>
          <w:p w:rsidR="00DC25C5" w:rsidRDefault="00DC25C5">
            <w:pPr>
              <w:jc w:val="center"/>
              <w:rPr>
                <w:rFonts w:ascii="Sylfaen" w:hAnsi="Sylfaen" w:cs="Times New Roman"/>
                <w:color w:val="000000"/>
                <w:sz w:val="20"/>
                <w:szCs w:val="20"/>
                <w:lang w:val="ru-RU" w:eastAsia="ru-RU"/>
              </w:rPr>
            </w:pPr>
            <w:r>
              <w:rPr>
                <w:rFonts w:ascii="Sylfaen" w:hAnsi="Sylfaen"/>
                <w:color w:val="000000"/>
                <w:sz w:val="20"/>
                <w:szCs w:val="20"/>
                <w:lang w:val="ru-RU" w:eastAsia="ru-RU"/>
              </w:rPr>
              <w:t>დასახელება</w:t>
            </w:r>
          </w:p>
        </w:tc>
        <w:tc>
          <w:tcPr>
            <w:tcW w:w="1600" w:type="dxa"/>
            <w:gridSpan w:val="3"/>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sz w:val="20"/>
                <w:szCs w:val="20"/>
                <w:lang w:val="ru-RU" w:eastAsia="ru-RU"/>
              </w:rPr>
            </w:pPr>
            <w:r>
              <w:rPr>
                <w:rFonts w:ascii="Sylfaen" w:hAnsi="Sylfaen"/>
                <w:sz w:val="20"/>
                <w:szCs w:val="20"/>
                <w:lang w:val="ru-RU" w:eastAsia="ru-RU"/>
              </w:rPr>
              <w:t>20</w:t>
            </w:r>
            <w:r>
              <w:rPr>
                <w:rFonts w:ascii="Sylfaen" w:hAnsi="Sylfaen"/>
                <w:sz w:val="20"/>
                <w:szCs w:val="20"/>
                <w:lang w:val="ka-GE" w:eastAsia="ru-RU"/>
              </w:rPr>
              <w:t>25</w:t>
            </w:r>
            <w:r>
              <w:rPr>
                <w:rFonts w:ascii="Sylfaen" w:hAnsi="Sylfaen"/>
                <w:sz w:val="20"/>
                <w:szCs w:val="20"/>
                <w:lang w:val="ru-RU" w:eastAsia="ru-RU"/>
              </w:rPr>
              <w:t xml:space="preserve"> წელი</w:t>
            </w:r>
          </w:p>
        </w:tc>
        <w:tc>
          <w:tcPr>
            <w:tcW w:w="1636" w:type="dxa"/>
            <w:gridSpan w:val="2"/>
            <w:vAlign w:val="center"/>
            <w:hideMark/>
          </w:tcPr>
          <w:p w:rsidR="00DC25C5" w:rsidRDefault="00DC25C5">
            <w:pPr>
              <w:rPr>
                <w:rFonts w:ascii="Sylfaen" w:hAnsi="Sylfaen"/>
                <w:sz w:val="20"/>
                <w:szCs w:val="20"/>
                <w:lang w:val="ru-RU" w:eastAsia="ru-RU"/>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5820" w:type="dxa"/>
            <w:gridSpan w:val="7"/>
            <w:tcBorders>
              <w:top w:val="single" w:sz="4" w:space="0" w:color="auto"/>
              <w:left w:val="single" w:sz="4" w:space="0" w:color="auto"/>
              <w:bottom w:val="single" w:sz="4" w:space="0" w:color="auto"/>
              <w:right w:val="single" w:sz="4" w:space="0" w:color="auto"/>
            </w:tcBorders>
            <w:vAlign w:val="center"/>
            <w:hideMark/>
          </w:tcPr>
          <w:p w:rsidR="00DC25C5" w:rsidRDefault="00DC25C5">
            <w:pPr>
              <w:rPr>
                <w:rFonts w:ascii="Sylfaen" w:hAnsi="Sylfaen" w:cs="Times New Roman"/>
                <w:color w:val="000000"/>
                <w:sz w:val="20"/>
                <w:szCs w:val="20"/>
                <w:lang w:val="ru-RU" w:eastAsia="ru-RU"/>
              </w:rPr>
            </w:pPr>
            <w:r>
              <w:rPr>
                <w:rFonts w:ascii="Sylfaen" w:hAnsi="Sylfaen"/>
                <w:bCs/>
                <w:color w:val="000000"/>
                <w:sz w:val="20"/>
                <w:szCs w:val="20"/>
                <w:lang w:val="ru-RU" w:eastAsia="ru-RU"/>
              </w:rPr>
              <w:t xml:space="preserve">ხელვაჩაურის </w:t>
            </w:r>
            <w:r>
              <w:rPr>
                <w:rFonts w:ascii="Sylfaen" w:hAnsi="Sylfaen"/>
                <w:bCs/>
                <w:color w:val="000000"/>
                <w:sz w:val="20"/>
                <w:szCs w:val="20"/>
                <w:lang w:val="ka-GE" w:eastAsia="ru-RU"/>
              </w:rPr>
              <w:t>იპალიტეტის</w:t>
            </w:r>
            <w:r>
              <w:rPr>
                <w:rFonts w:ascii="Sylfaen" w:hAnsi="Sylfaen"/>
                <w:bCs/>
                <w:color w:val="000000"/>
                <w:sz w:val="20"/>
                <w:szCs w:val="20"/>
                <w:lang w:val="ru-RU" w:eastAsia="ru-RU"/>
              </w:rPr>
              <w:t xml:space="preserve"> </w:t>
            </w:r>
            <w:r>
              <w:rPr>
                <w:rFonts w:ascii="Sylfaen" w:hAnsi="Sylfaen"/>
                <w:color w:val="000000"/>
                <w:sz w:val="20"/>
                <w:szCs w:val="20"/>
                <w:lang w:val="ru-RU" w:eastAsia="ru-RU"/>
              </w:rPr>
              <w:t xml:space="preserve"> ბიუჯეტი</w:t>
            </w:r>
          </w:p>
        </w:tc>
        <w:tc>
          <w:tcPr>
            <w:tcW w:w="1600"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b/>
                <w:color w:val="000000"/>
                <w:sz w:val="20"/>
                <w:szCs w:val="20"/>
                <w:lang w:val="en-GB" w:eastAsia="ru-RU"/>
              </w:rPr>
            </w:pPr>
            <w:r>
              <w:rPr>
                <w:rFonts w:ascii="Sylfaen" w:hAnsi="Sylfaen"/>
                <w:b/>
                <w:color w:val="000000"/>
                <w:sz w:val="20"/>
                <w:szCs w:val="20"/>
                <w:lang w:val="en-GB" w:eastAsia="ru-RU"/>
              </w:rPr>
              <w:t xml:space="preserve">5 </w:t>
            </w:r>
            <w:r>
              <w:rPr>
                <w:rFonts w:ascii="Sylfaen" w:hAnsi="Sylfaen"/>
                <w:b/>
                <w:color w:val="000000"/>
                <w:sz w:val="20"/>
                <w:szCs w:val="20"/>
                <w:lang w:val="ka-GE" w:eastAsia="ru-RU"/>
              </w:rPr>
              <w:t>514</w:t>
            </w:r>
            <w:r>
              <w:rPr>
                <w:rFonts w:ascii="Sylfaen" w:hAnsi="Sylfaen"/>
                <w:b/>
                <w:color w:val="000000"/>
                <w:sz w:val="20"/>
                <w:szCs w:val="20"/>
                <w:lang w:val="en-GB" w:eastAsia="ru-RU"/>
              </w:rPr>
              <w:t xml:space="preserve"> 349</w:t>
            </w:r>
          </w:p>
        </w:tc>
        <w:tc>
          <w:tcPr>
            <w:tcW w:w="1636" w:type="dxa"/>
            <w:gridSpan w:val="2"/>
            <w:vAlign w:val="center"/>
            <w:hideMark/>
          </w:tcPr>
          <w:p w:rsidR="00DC25C5" w:rsidRDefault="00DC25C5">
            <w:pPr>
              <w:rPr>
                <w:rFonts w:ascii="Sylfaen" w:hAnsi="Sylfaen"/>
                <w:b/>
                <w:color w:val="000000"/>
                <w:sz w:val="20"/>
                <w:szCs w:val="20"/>
                <w:lang w:val="en-GB" w:eastAsia="ru-RU"/>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5820" w:type="dxa"/>
            <w:gridSpan w:val="7"/>
            <w:tcBorders>
              <w:top w:val="single" w:sz="4" w:space="0" w:color="auto"/>
              <w:left w:val="single" w:sz="4" w:space="0" w:color="auto"/>
              <w:bottom w:val="single" w:sz="4" w:space="0" w:color="auto"/>
              <w:right w:val="single" w:sz="4" w:space="0" w:color="auto"/>
            </w:tcBorders>
            <w:vAlign w:val="center"/>
            <w:hideMark/>
          </w:tcPr>
          <w:p w:rsidR="00DC25C5" w:rsidRDefault="00DC25C5">
            <w:pPr>
              <w:rPr>
                <w:rFonts w:ascii="Sylfaen" w:hAnsi="Sylfaen" w:cs="Times New Roman"/>
                <w:color w:val="000000"/>
                <w:sz w:val="20"/>
                <w:szCs w:val="20"/>
                <w:lang w:val="ka-GE" w:eastAsia="ru-RU"/>
              </w:rPr>
            </w:pPr>
            <w:r>
              <w:rPr>
                <w:rFonts w:ascii="Sylfaen" w:hAnsi="Sylfaen"/>
                <w:color w:val="000000"/>
                <w:sz w:val="20"/>
                <w:szCs w:val="20"/>
                <w:lang w:val="ka-GE" w:eastAsia="ru-RU"/>
              </w:rPr>
              <w:t>სუბსიდია</w:t>
            </w:r>
          </w:p>
        </w:tc>
        <w:tc>
          <w:tcPr>
            <w:tcW w:w="1600" w:type="dxa"/>
            <w:gridSpan w:val="3"/>
            <w:tcBorders>
              <w:top w:val="nil"/>
              <w:left w:val="nil"/>
              <w:bottom w:val="single" w:sz="4" w:space="0" w:color="auto"/>
              <w:right w:val="single" w:sz="4" w:space="0" w:color="auto"/>
            </w:tcBorders>
            <w:vAlign w:val="center"/>
            <w:hideMark/>
          </w:tcPr>
          <w:p w:rsidR="00DC25C5" w:rsidRDefault="00DC25C5">
            <w:pPr>
              <w:rPr>
                <w:rFonts w:ascii="Sylfaen" w:hAnsi="Sylfaen"/>
                <w:color w:val="000000"/>
                <w:sz w:val="20"/>
                <w:szCs w:val="20"/>
                <w:lang w:val="ka-GE" w:eastAsia="ru-RU"/>
              </w:rPr>
            </w:pPr>
          </w:p>
        </w:tc>
        <w:tc>
          <w:tcPr>
            <w:tcW w:w="1636" w:type="dxa"/>
            <w:gridSpan w:val="2"/>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5820" w:type="dxa"/>
            <w:gridSpan w:val="7"/>
            <w:tcBorders>
              <w:top w:val="single" w:sz="4" w:space="0" w:color="auto"/>
              <w:left w:val="single" w:sz="4" w:space="0" w:color="auto"/>
              <w:bottom w:val="single" w:sz="4" w:space="0" w:color="auto"/>
              <w:right w:val="single" w:sz="4" w:space="0" w:color="000000"/>
            </w:tcBorders>
            <w:vAlign w:val="center"/>
            <w:hideMark/>
          </w:tcPr>
          <w:p w:rsidR="00DC25C5" w:rsidRDefault="00DC25C5">
            <w:pPr>
              <w:jc w:val="center"/>
              <w:rPr>
                <w:rFonts w:ascii="Sylfaen" w:hAnsi="Sylfaen" w:cs="Times New Roman"/>
                <w:b/>
                <w:bCs/>
                <w:color w:val="000000"/>
                <w:sz w:val="20"/>
                <w:szCs w:val="20"/>
                <w:lang w:val="ru-RU" w:eastAsia="ru-RU"/>
              </w:rPr>
            </w:pPr>
            <w:r>
              <w:rPr>
                <w:rFonts w:ascii="Sylfaen" w:hAnsi="Sylfaen"/>
                <w:b/>
                <w:bCs/>
                <w:color w:val="000000"/>
                <w:sz w:val="20"/>
                <w:szCs w:val="20"/>
                <w:lang w:val="ru-RU" w:eastAsia="ru-RU"/>
              </w:rPr>
              <w:t xml:space="preserve">სულ პროგრამა  </w:t>
            </w:r>
          </w:p>
        </w:tc>
        <w:tc>
          <w:tcPr>
            <w:tcW w:w="1600"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b/>
                <w:bCs/>
                <w:color w:val="000000"/>
                <w:sz w:val="20"/>
                <w:szCs w:val="20"/>
                <w:lang w:val="ka-GE" w:eastAsia="ru-RU"/>
              </w:rPr>
            </w:pPr>
            <w:r>
              <w:rPr>
                <w:rFonts w:ascii="Sylfaen" w:hAnsi="Sylfaen"/>
                <w:b/>
                <w:color w:val="000000"/>
                <w:sz w:val="20"/>
                <w:szCs w:val="20"/>
                <w:lang w:val="en-GB" w:eastAsia="ru-RU"/>
              </w:rPr>
              <w:t xml:space="preserve">5 </w:t>
            </w:r>
            <w:r>
              <w:rPr>
                <w:rFonts w:ascii="Sylfaen" w:hAnsi="Sylfaen"/>
                <w:b/>
                <w:color w:val="000000"/>
                <w:sz w:val="20"/>
                <w:szCs w:val="20"/>
                <w:lang w:val="ka-GE" w:eastAsia="ru-RU"/>
              </w:rPr>
              <w:t>514</w:t>
            </w:r>
            <w:r>
              <w:rPr>
                <w:rFonts w:ascii="Sylfaen" w:hAnsi="Sylfaen"/>
                <w:b/>
                <w:color w:val="000000"/>
                <w:sz w:val="20"/>
                <w:szCs w:val="20"/>
                <w:lang w:val="en-GB" w:eastAsia="ru-RU"/>
              </w:rPr>
              <w:t xml:space="preserve"> 349</w:t>
            </w:r>
          </w:p>
        </w:tc>
        <w:tc>
          <w:tcPr>
            <w:tcW w:w="1636" w:type="dxa"/>
            <w:gridSpan w:val="2"/>
            <w:vAlign w:val="center"/>
            <w:hideMark/>
          </w:tcPr>
          <w:p w:rsidR="00DC25C5" w:rsidRDefault="00DC25C5">
            <w:pPr>
              <w:rPr>
                <w:rFonts w:ascii="Sylfaen" w:hAnsi="Sylfaen"/>
                <w:b/>
                <w:bCs/>
                <w:color w:val="000000"/>
                <w:sz w:val="20"/>
                <w:szCs w:val="20"/>
                <w:lang w:val="ka-GE" w:eastAsia="ru-RU"/>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5820" w:type="dxa"/>
            <w:gridSpan w:val="7"/>
            <w:tcBorders>
              <w:top w:val="nil"/>
              <w:left w:val="nil"/>
              <w:bottom w:val="single" w:sz="4" w:space="0" w:color="auto"/>
              <w:right w:val="nil"/>
            </w:tcBorders>
            <w:vAlign w:val="center"/>
            <w:hideMark/>
          </w:tcPr>
          <w:p w:rsidR="00DC25C5" w:rsidRDefault="00DC25C5">
            <w:pPr>
              <w:rPr>
                <w:rFonts w:ascii="Sylfaen" w:hAnsi="Sylfaen" w:cs="Times New Roman"/>
                <w:b/>
                <w:bCs/>
                <w:color w:val="000000"/>
                <w:sz w:val="20"/>
                <w:szCs w:val="20"/>
                <w:lang w:val="ru-RU" w:eastAsia="ru-RU"/>
              </w:rPr>
            </w:pPr>
            <w:r>
              <w:rPr>
                <w:rFonts w:ascii="Sylfaen" w:hAnsi="Sylfaen"/>
                <w:b/>
                <w:bCs/>
                <w:color w:val="000000"/>
                <w:sz w:val="20"/>
                <w:szCs w:val="20"/>
                <w:lang w:val="ru-RU" w:eastAsia="ru-RU"/>
              </w:rPr>
              <w:t>პროგრამის მიზანი:</w:t>
            </w:r>
          </w:p>
        </w:tc>
        <w:tc>
          <w:tcPr>
            <w:tcW w:w="1600" w:type="dxa"/>
            <w:gridSpan w:val="3"/>
            <w:vAlign w:val="center"/>
            <w:hideMark/>
          </w:tcPr>
          <w:p w:rsidR="00DC25C5" w:rsidRDefault="00DC25C5">
            <w:pPr>
              <w:rPr>
                <w:rFonts w:ascii="Sylfaen" w:hAnsi="Sylfaen"/>
                <w:b/>
                <w:bCs/>
                <w:color w:val="000000"/>
                <w:sz w:val="20"/>
                <w:szCs w:val="20"/>
                <w:lang w:val="ru-RU" w:eastAsia="ru-RU"/>
              </w:rPr>
            </w:pPr>
          </w:p>
        </w:tc>
        <w:tc>
          <w:tcPr>
            <w:tcW w:w="1636" w:type="dxa"/>
            <w:gridSpan w:val="2"/>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350"/>
        </w:trPr>
        <w:tc>
          <w:tcPr>
            <w:tcW w:w="10656" w:type="dxa"/>
            <w:gridSpan w:val="15"/>
            <w:tcBorders>
              <w:top w:val="single" w:sz="4" w:space="0" w:color="auto"/>
              <w:left w:val="single" w:sz="4" w:space="0" w:color="auto"/>
              <w:bottom w:val="single" w:sz="4" w:space="0" w:color="auto"/>
              <w:right w:val="single" w:sz="4" w:space="0" w:color="000000"/>
            </w:tcBorders>
            <w:shd w:val="clear" w:color="auto" w:fill="FFFFFF"/>
            <w:vAlign w:val="center"/>
            <w:hideMark/>
          </w:tcPr>
          <w:p w:rsidR="00DC25C5" w:rsidRDefault="00DC25C5">
            <w:pPr>
              <w:rPr>
                <w:rFonts w:ascii="Sylfaen" w:hAnsi="Sylfaen" w:cs="Times New Roman"/>
                <w:sz w:val="20"/>
                <w:szCs w:val="20"/>
              </w:rPr>
            </w:pPr>
            <w:r>
              <w:rPr>
                <w:rFonts w:ascii="Sylfaen" w:hAnsi="Sylfaen"/>
                <w:color w:val="000000"/>
                <w:sz w:val="20"/>
                <w:szCs w:val="20"/>
                <w:shd w:val="clear" w:color="auto" w:fill="FFFFFF"/>
                <w:lang w:val="ka-GE"/>
              </w:rPr>
              <w:t>ხელვაჩაურის მუნიციპალიტეტის მოსახლეობის სოციალურ-ეკონომიკური მდგომარეობის გაუმჯობესება</w:t>
            </w:r>
          </w:p>
        </w:tc>
      </w:tr>
      <w:tr w:rsidR="00DC25C5">
        <w:trPr>
          <w:trHeight w:val="360"/>
        </w:trPr>
        <w:tc>
          <w:tcPr>
            <w:tcW w:w="5820" w:type="dxa"/>
            <w:gridSpan w:val="7"/>
            <w:tcBorders>
              <w:top w:val="nil"/>
              <w:left w:val="nil"/>
              <w:bottom w:val="single" w:sz="4" w:space="0" w:color="auto"/>
              <w:right w:val="nil"/>
            </w:tcBorders>
            <w:vAlign w:val="center"/>
            <w:hideMark/>
          </w:tcPr>
          <w:p w:rsidR="00DC25C5" w:rsidRDefault="00DC25C5">
            <w:pPr>
              <w:rPr>
                <w:rFonts w:ascii="Sylfaen" w:hAnsi="Sylfaen"/>
                <w:b/>
                <w:bCs/>
                <w:color w:val="000000"/>
                <w:sz w:val="20"/>
                <w:szCs w:val="20"/>
                <w:lang w:val="ru-RU" w:eastAsia="ru-RU"/>
              </w:rPr>
            </w:pPr>
            <w:r>
              <w:rPr>
                <w:rFonts w:ascii="Sylfaen" w:hAnsi="Sylfaen"/>
                <w:b/>
                <w:bCs/>
                <w:color w:val="000000"/>
                <w:sz w:val="20"/>
                <w:szCs w:val="20"/>
                <w:lang w:val="ru-RU" w:eastAsia="ru-RU"/>
              </w:rPr>
              <w:t>პროგრამის აღწერა:</w:t>
            </w:r>
          </w:p>
        </w:tc>
        <w:tc>
          <w:tcPr>
            <w:tcW w:w="1600" w:type="dxa"/>
            <w:gridSpan w:val="3"/>
            <w:vAlign w:val="center"/>
            <w:hideMark/>
          </w:tcPr>
          <w:p w:rsidR="00DC25C5" w:rsidRDefault="00DC25C5">
            <w:pPr>
              <w:rPr>
                <w:rFonts w:ascii="Sylfaen" w:hAnsi="Sylfaen"/>
                <w:b/>
                <w:bCs/>
                <w:color w:val="000000"/>
                <w:sz w:val="20"/>
                <w:szCs w:val="20"/>
                <w:lang w:val="ru-RU" w:eastAsia="ru-RU"/>
              </w:rPr>
            </w:pPr>
          </w:p>
        </w:tc>
        <w:tc>
          <w:tcPr>
            <w:tcW w:w="1636" w:type="dxa"/>
            <w:gridSpan w:val="2"/>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890"/>
        </w:trPr>
        <w:tc>
          <w:tcPr>
            <w:tcW w:w="10656" w:type="dxa"/>
            <w:gridSpan w:val="15"/>
            <w:tcBorders>
              <w:top w:val="single" w:sz="4" w:space="0" w:color="auto"/>
              <w:left w:val="single" w:sz="4" w:space="0" w:color="auto"/>
              <w:bottom w:val="single" w:sz="4" w:space="0" w:color="auto"/>
              <w:right w:val="single" w:sz="4" w:space="0" w:color="000000"/>
            </w:tcBorders>
            <w:shd w:val="clear" w:color="auto" w:fill="FFFFFF"/>
            <w:vAlign w:val="center"/>
          </w:tcPr>
          <w:p w:rsidR="00DC25C5" w:rsidRDefault="00DC25C5">
            <w:pPr>
              <w:ind w:firstLine="720"/>
              <w:jc w:val="both"/>
              <w:rPr>
                <w:rFonts w:ascii="Sylfaen" w:hAnsi="Sylfaen" w:cs="Times New Roman"/>
                <w:color w:val="000000"/>
                <w:sz w:val="20"/>
                <w:szCs w:val="20"/>
                <w:shd w:val="clear" w:color="auto" w:fill="FFFFFF"/>
                <w:lang w:val="ka-GE"/>
              </w:rPr>
            </w:pPr>
            <w:r>
              <w:rPr>
                <w:rFonts w:ascii="Sylfaen" w:hAnsi="Sylfaen"/>
                <w:color w:val="000000"/>
                <w:sz w:val="20"/>
                <w:szCs w:val="20"/>
                <w:lang w:val="ka-GE"/>
              </w:rPr>
              <w:t>ხელვაჩაურის მუნიციპალიტეტი და ქალაქ ბათუმი ესაზღვრება ადმინიტრაციული საზღვრებით, რა დროსაც დასახლებათა შორის ხდება ხშირი გადაადგილება ხელვაჩაურის მუნიციპალიტეტიდან ბათუმის მიმართულებით, რაც იწვევს მოსახლეობის მხრიდან საზოგადოებრივი ტრანსპორტის ხშირ გამოყენებას, ხოლო ხელვაჩაურის მუნიციპალიტეტს დღეის მდგომარეობით არ გააჩნია მუნიციპალური </w:t>
            </w:r>
            <w:proofErr w:type="spellStart"/>
            <w:r>
              <w:rPr>
                <w:rFonts w:ascii="Sylfaen" w:hAnsi="Sylfaen"/>
                <w:color w:val="000000"/>
                <w:sz w:val="20"/>
                <w:szCs w:val="20"/>
                <w:shd w:val="clear" w:color="auto" w:fill="FFFFFF"/>
              </w:rPr>
              <w:t>სატრანსპორტო</w:t>
            </w:r>
            <w:proofErr w:type="spellEnd"/>
            <w:r>
              <w:rPr>
                <w:rFonts w:ascii="Sylfaen" w:hAnsi="Sylfaen" w:cs="Arial"/>
                <w:color w:val="000000"/>
                <w:sz w:val="20"/>
                <w:szCs w:val="20"/>
                <w:shd w:val="clear" w:color="auto" w:fill="FFFFFF"/>
              </w:rPr>
              <w:t> </w:t>
            </w:r>
            <w:proofErr w:type="spellStart"/>
            <w:r>
              <w:rPr>
                <w:rFonts w:ascii="Sylfaen" w:hAnsi="Sylfaen"/>
                <w:color w:val="000000"/>
                <w:sz w:val="20"/>
                <w:szCs w:val="20"/>
                <w:shd w:val="clear" w:color="auto" w:fill="FFFFFF"/>
              </w:rPr>
              <w:t>კომპანია</w:t>
            </w:r>
            <w:proofErr w:type="spellEnd"/>
            <w:r>
              <w:rPr>
                <w:rFonts w:ascii="Sylfaen" w:hAnsi="Sylfaen"/>
                <w:color w:val="000000"/>
                <w:sz w:val="20"/>
                <w:szCs w:val="20"/>
                <w:shd w:val="clear" w:color="auto" w:fill="FFFFFF"/>
                <w:lang w:val="ka-GE"/>
              </w:rPr>
              <w:t xml:space="preserve">, </w:t>
            </w:r>
            <w:r>
              <w:rPr>
                <w:rFonts w:ascii="Sylfaen" w:hAnsi="Sylfaen"/>
                <w:color w:val="000000"/>
                <w:sz w:val="20"/>
                <w:szCs w:val="20"/>
                <w:shd w:val="clear" w:color="auto" w:fill="FFFFFF"/>
              </w:rPr>
              <w:t> </w:t>
            </w:r>
            <w:r>
              <w:rPr>
                <w:rFonts w:ascii="Sylfaen" w:hAnsi="Sylfaen"/>
                <w:color w:val="000000"/>
                <w:sz w:val="20"/>
                <w:szCs w:val="20"/>
                <w:shd w:val="clear" w:color="auto" w:fill="FFFFFF"/>
                <w:lang w:val="ka-GE"/>
              </w:rPr>
              <w:t>რომელიც უზრუნველყობს მოსახლეობის ქალაქ </w:t>
            </w:r>
            <w:r>
              <w:rPr>
                <w:rFonts w:ascii="Sylfaen" w:hAnsi="Sylfaen"/>
                <w:color w:val="000000"/>
                <w:sz w:val="20"/>
                <w:szCs w:val="20"/>
                <w:lang w:val="ka-GE"/>
              </w:rPr>
              <w:t>ბათუმსა და ხელვაჩაურის მუნიციპალიტეტის სოფლებს შორის </w:t>
            </w:r>
            <w:r>
              <w:rPr>
                <w:rFonts w:ascii="Sylfaen" w:hAnsi="Sylfaen"/>
                <w:color w:val="000000"/>
                <w:sz w:val="20"/>
                <w:szCs w:val="20"/>
                <w:shd w:val="clear" w:color="auto" w:fill="FFFFFF"/>
                <w:lang w:val="ka-GE"/>
              </w:rPr>
              <w:t>გადაადგილებას.</w:t>
            </w:r>
          </w:p>
          <w:p w:rsidR="00DC25C5" w:rsidRDefault="00DC25C5">
            <w:pPr>
              <w:ind w:firstLine="720"/>
              <w:jc w:val="both"/>
              <w:rPr>
                <w:rFonts w:ascii="Sylfaen" w:hAnsi="Sylfaen"/>
                <w:bCs/>
                <w:color w:val="000000"/>
                <w:sz w:val="20"/>
                <w:szCs w:val="20"/>
                <w:lang w:val="ka-GE"/>
              </w:rPr>
            </w:pPr>
            <w:r>
              <w:rPr>
                <w:rFonts w:ascii="Sylfaen" w:hAnsi="Sylfaen"/>
                <w:color w:val="000000"/>
                <w:sz w:val="20"/>
                <w:szCs w:val="20"/>
                <w:shd w:val="clear" w:color="auto" w:fill="FFFFFF"/>
                <w:lang w:val="ka-GE"/>
              </w:rPr>
              <w:t xml:space="preserve">ხელვაჩაურის მუნიციპალიტეტის მერიასა და ქალაქ ბათუმის მერიას შორის 2024 წლის 01 იანვრის  თანამშრომლობის მემორანდუმით,  განსაზღვრულია ბათუმისა და ხელვაჩაურის მუნიციპალიტეტებს შორის კავშირების მნიშვნელობა. ასევე ადგილობრივი და აჭარის ავტონომიური რესპუბლიკის ეკონომიკური განვითარებისათვის, მოსახლეობის სოციალურ-ეკონომიკური მდგომარეობის გაუმჯობესება თანამშრომლობა სხვადასხვა მიმართულებებით, მოსახლეობისათვის ინტეგრირებული სამგზავრო სატრანსპორტო მომსახურების </w:t>
            </w:r>
            <w:r>
              <w:rPr>
                <w:rFonts w:ascii="Sylfaen" w:hAnsi="Sylfaen"/>
                <w:color w:val="000000"/>
                <w:sz w:val="20"/>
                <w:szCs w:val="20"/>
                <w:shd w:val="clear" w:color="auto" w:fill="FFFFFF"/>
                <w:lang w:val="ka-GE"/>
              </w:rPr>
              <w:lastRenderedPageBreak/>
              <w:t xml:space="preserve">ორგანიზება, სამგზავრო ტრანსპორტის სფეროში ერთიანი სტანდარტების შემუშავება, საზოგადოებრივი სატრანსპორტო ინფრასტრუქტურის გაუმჯობესება, სამგზავრო ტრანსპორტის ერთიანი სატარიფო სისტემის შემუშავება, ტრანსპორტის მარშრუტების, მოძრაობის სქემისა და გრაფიკის შემუშავება, ყველა სხვა მიმართულება, რომლებიც ხელს შეუწყობს მუნიციპალეტეტების ტერიტორიებზე რეგულარული ტრანსპორტის მგზავრთა ინტერესების გათვალისწინებას და დაცვას, შესაბამისად მუნიციპალიტეტებს შორის მიღწეული იქნა შეთანხმება მუნიციპალიტეტის მოსახლეობის სოციალურ-ეკონომიკური მდგომარეობის გაუმჯობესებისათვის ხელვაჩაურის მუნიციპალიტეტის მხრიდან მოხდება </w:t>
            </w:r>
            <w:r>
              <w:rPr>
                <w:rFonts w:ascii="Sylfaen" w:hAnsi="Sylfaen"/>
                <w:color w:val="000000"/>
                <w:sz w:val="20"/>
                <w:szCs w:val="20"/>
                <w:lang w:val="ka-GE" w:eastAsia="ru-RU"/>
              </w:rPr>
              <w:t xml:space="preserve">ხელვაჩაურის  </w:t>
            </w:r>
            <w:r>
              <w:rPr>
                <w:rFonts w:ascii="Sylfaen" w:hAnsi="Sylfaen"/>
                <w:color w:val="000000"/>
                <w:sz w:val="20"/>
                <w:szCs w:val="20"/>
                <w:shd w:val="clear" w:color="auto" w:fill="FFFFFF"/>
                <w:lang w:val="ka-GE"/>
              </w:rPr>
              <w:t xml:space="preserve">მუნიციპალიტეტის ადმინისტრაციულ საზღვრებში ტრანსპორტირების ხარჯის სუბსიდირება, მომსახურეობას გაუწევს </w:t>
            </w:r>
            <w:r>
              <w:rPr>
                <w:rFonts w:ascii="Sylfaen" w:hAnsi="Sylfaen"/>
                <w:bCs/>
                <w:color w:val="000000"/>
                <w:sz w:val="20"/>
                <w:szCs w:val="20"/>
                <w:lang w:val="ka-GE"/>
              </w:rPr>
              <w:t>შპს "ბათუმის ავტოტრანსპორტი" მათ მიერ წარმოდგენილი/დათვლილი ხარჯის შესაბამისად, ხოლო მიმართულებები შეთანხმებული იქნება ხელვაჩაურის მუნიციპალიტეტის მერიასთან.</w:t>
            </w:r>
          </w:p>
          <w:p w:rsidR="00DC25C5" w:rsidRDefault="00DC25C5">
            <w:pPr>
              <w:ind w:firstLine="720"/>
              <w:jc w:val="both"/>
              <w:rPr>
                <w:rFonts w:ascii="Sylfaen" w:hAnsi="Sylfaen"/>
                <w:b/>
                <w:color w:val="000000"/>
                <w:sz w:val="20"/>
                <w:szCs w:val="20"/>
                <w:lang w:val="ka-GE" w:eastAsia="ru-RU"/>
              </w:rPr>
            </w:pPr>
            <w:r>
              <w:rPr>
                <w:rFonts w:ascii="Sylfaen" w:hAnsi="Sylfaen"/>
                <w:b/>
                <w:color w:val="000000"/>
                <w:sz w:val="20"/>
                <w:szCs w:val="20"/>
                <w:lang w:val="ka-GE" w:eastAsia="ru-RU"/>
              </w:rPr>
              <w:t xml:space="preserve">მუნიციპალიტეტის ადმინისტრაციულ ერთეულებში ავტობუსებით (M3, M2 კატეგორია) მგზავრობის ტარიფი განისაზღვროს ადმინისტრაციული ერთეულების შესაბამისად </w:t>
            </w:r>
          </w:p>
          <w:tbl>
            <w:tblPr>
              <w:tblW w:w="8700" w:type="dxa"/>
              <w:tblLayout w:type="fixed"/>
              <w:tblLook w:val="04A0"/>
            </w:tblPr>
            <w:tblGrid>
              <w:gridCol w:w="6547"/>
              <w:gridCol w:w="777"/>
              <w:gridCol w:w="1140"/>
              <w:gridCol w:w="236"/>
            </w:tblGrid>
            <w:tr w:rsidR="00DC25C5">
              <w:trPr>
                <w:gridAfter w:val="1"/>
                <w:wAfter w:w="36" w:type="dxa"/>
                <w:trHeight w:val="360"/>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val="ru-RU" w:eastAsia="ru-RU"/>
                    </w:rPr>
                    <w:t>კირნათის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r>
            <w:tr w:rsidR="00DC25C5">
              <w:trPr>
                <w:gridAfter w:val="1"/>
                <w:wAfter w:w="36" w:type="dxa"/>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კირნათი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r>
            <w:tr w:rsidR="00DC25C5">
              <w:trPr>
                <w:gridAfter w:val="1"/>
                <w:wAfter w:w="36" w:type="dxa"/>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მარადიდი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r>
            <w:tr w:rsidR="00DC25C5">
              <w:trPr>
                <w:gridAfter w:val="1"/>
                <w:wAfter w:w="36" w:type="dxa"/>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შუშანეთი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r>
            <w:tr w:rsidR="00DC25C5">
              <w:trPr>
                <w:gridAfter w:val="1"/>
                <w:wAfter w:w="36" w:type="dxa"/>
                <w:trHeight w:val="499"/>
              </w:trPr>
              <w:tc>
                <w:tcPr>
                  <w:tcW w:w="8660" w:type="dxa"/>
                  <w:gridSpan w:val="3"/>
                  <w:vMerge w:val="restart"/>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val="ru-RU" w:eastAsia="ru-RU"/>
                    </w:rPr>
                    <w:t>მაჭახელას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r>
            <w:tr w:rsidR="00DC25C5">
              <w:trPr>
                <w:trHeight w:val="60"/>
              </w:trPr>
              <w:tc>
                <w:tcPr>
                  <w:tcW w:w="10614" w:type="dxa"/>
                  <w:gridSpan w:val="3"/>
                  <w:vMerge/>
                  <w:vAlign w:val="center"/>
                  <w:hideMark/>
                </w:tcPr>
                <w:p w:rsidR="00DC25C5" w:rsidRDefault="00DC25C5">
                  <w:pPr>
                    <w:rPr>
                      <w:rFonts w:ascii="Sylfaen" w:hAnsi="Sylfaen" w:cs="Calibri"/>
                      <w:b/>
                      <w:bCs/>
                      <w:sz w:val="20"/>
                      <w:szCs w:val="20"/>
                      <w:lang w:eastAsia="ru-RU"/>
                    </w:rPr>
                  </w:pPr>
                </w:p>
              </w:tc>
              <w:tc>
                <w:tcPr>
                  <w:tcW w:w="36" w:type="dxa"/>
                  <w:noWrap/>
                  <w:vAlign w:val="bottom"/>
                  <w:hideMark/>
                </w:tcPr>
                <w:p w:rsidR="00DC25C5" w:rsidRDefault="00DC25C5"/>
              </w:tc>
            </w:tr>
            <w:tr w:rsidR="00DC25C5">
              <w:trPr>
                <w:trHeight w:val="40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ზედა</w:t>
                  </w:r>
                  <w:r w:rsidRPr="00F77000">
                    <w:rPr>
                      <w:rFonts w:ascii="Sylfaen" w:hAnsi="Sylfaen" w:cs="Calibri"/>
                      <w:sz w:val="20"/>
                      <w:szCs w:val="20"/>
                      <w:lang w:eastAsia="ru-RU"/>
                    </w:rPr>
                    <w:t xml:space="preserve"> </w:t>
                  </w:r>
                  <w:r>
                    <w:rPr>
                      <w:rFonts w:ascii="Sylfaen" w:hAnsi="Sylfaen" w:cs="Calibri"/>
                      <w:sz w:val="20"/>
                      <w:szCs w:val="20"/>
                      <w:lang w:val="ru-RU" w:eastAsia="ru-RU"/>
                    </w:rPr>
                    <w:t>ჩხუტუნეთი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ჩიქუნეთი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ქედქედი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480"/>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val="ru-RU" w:eastAsia="ru-RU"/>
                    </w:rPr>
                    <w:t>აჭარისწყლის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კიბე</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proofErr w:type="spellStart"/>
                  <w:r>
                    <w:rPr>
                      <w:rFonts w:ascii="Sylfaen" w:hAnsi="Sylfaen" w:cs="Calibri"/>
                      <w:sz w:val="20"/>
                      <w:szCs w:val="20"/>
                      <w:lang w:eastAsia="ru-RU"/>
                    </w:rPr>
                    <w:t>ლარი</w:t>
                  </w:r>
                  <w:proofErr w:type="spellEnd"/>
                  <w:r>
                    <w:rPr>
                      <w:rFonts w:ascii="Sylfaen" w:hAnsi="Sylfaen" w:cs="Calibri"/>
                      <w:sz w:val="20"/>
                      <w:szCs w:val="20"/>
                      <w:lang w:eastAsia="ru-RU"/>
                    </w:rPr>
                    <w:t> </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კაპნისთავი</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proofErr w:type="spellStart"/>
                  <w:r>
                    <w:rPr>
                      <w:rFonts w:ascii="Sylfaen" w:hAnsi="Sylfaen" w:cs="Calibri"/>
                      <w:sz w:val="20"/>
                      <w:szCs w:val="20"/>
                      <w:lang w:eastAsia="ru-RU"/>
                    </w:rPr>
                    <w:t>ლარი</w:t>
                  </w:r>
                  <w:proofErr w:type="spellEnd"/>
                  <w:r>
                    <w:rPr>
                      <w:rFonts w:ascii="Sylfaen" w:hAnsi="Sylfaen" w:cs="Calibri"/>
                      <w:sz w:val="20"/>
                      <w:szCs w:val="20"/>
                      <w:lang w:eastAsia="ru-RU"/>
                    </w:rPr>
                    <w:t> </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აჭარისწყალი</w:t>
                  </w:r>
                  <w:r>
                    <w:rPr>
                      <w:rFonts w:ascii="Sylfaen" w:hAnsi="Sylfaen" w:cs="Calibri"/>
                      <w:sz w:val="20"/>
                      <w:szCs w:val="20"/>
                      <w:lang w:eastAsia="ru-RU"/>
                    </w:rPr>
                    <w:t xml:space="preserve"> - </w:t>
                  </w:r>
                  <w:r>
                    <w:rPr>
                      <w:rFonts w:ascii="Sylfaen" w:hAnsi="Sylfaen" w:cs="Calibri"/>
                      <w:sz w:val="20"/>
                      <w:szCs w:val="20"/>
                      <w:lang w:val="ru-RU" w:eastAsia="ru-RU"/>
                    </w:rPr>
                    <w:t>ევგენიძეები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proofErr w:type="spellStart"/>
                  <w:r>
                    <w:rPr>
                      <w:rFonts w:ascii="Sylfaen" w:hAnsi="Sylfaen" w:cs="Calibri"/>
                      <w:sz w:val="20"/>
                      <w:szCs w:val="20"/>
                      <w:lang w:eastAsia="ru-RU"/>
                    </w:rPr>
                    <w:t>ლარი</w:t>
                  </w:r>
                  <w:proofErr w:type="spellEnd"/>
                  <w:r>
                    <w:rPr>
                      <w:rFonts w:ascii="Sylfaen" w:hAnsi="Sylfaen" w:cs="Calibri"/>
                      <w:sz w:val="20"/>
                      <w:szCs w:val="20"/>
                      <w:lang w:eastAsia="ru-RU"/>
                    </w:rPr>
                    <w:t> </w:t>
                  </w:r>
                </w:p>
              </w:tc>
              <w:tc>
                <w:tcPr>
                  <w:tcW w:w="36" w:type="dxa"/>
                  <w:vAlign w:val="center"/>
                  <w:hideMark/>
                </w:tcPr>
                <w:p w:rsidR="00DC25C5" w:rsidRDefault="00DC25C5">
                  <w:pPr>
                    <w:rPr>
                      <w:rFonts w:ascii="Sylfaen" w:hAnsi="Sylfaen" w:cs="Calibri"/>
                      <w:sz w:val="20"/>
                      <w:szCs w:val="20"/>
                      <w:lang w:eastAsia="ru-RU"/>
                    </w:rPr>
                  </w:pPr>
                </w:p>
              </w:tc>
            </w:tr>
            <w:tr w:rsidR="00DC25C5">
              <w:trPr>
                <w:trHeight w:val="555"/>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val="ru-RU" w:eastAsia="ru-RU"/>
                    </w:rPr>
                    <w:t>შარაბიძეების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40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ზედა</w:t>
                  </w:r>
                  <w:r w:rsidRPr="00F77000">
                    <w:rPr>
                      <w:rFonts w:ascii="Sylfaen" w:hAnsi="Sylfaen" w:cs="Calibri"/>
                      <w:sz w:val="20"/>
                      <w:szCs w:val="20"/>
                      <w:lang w:eastAsia="ru-RU"/>
                    </w:rPr>
                    <w:t xml:space="preserve"> </w:t>
                  </w:r>
                  <w:r>
                    <w:rPr>
                      <w:rFonts w:ascii="Sylfaen" w:hAnsi="Sylfaen" w:cs="Calibri"/>
                      <w:sz w:val="20"/>
                      <w:szCs w:val="20"/>
                      <w:lang w:val="ru-RU" w:eastAsia="ru-RU"/>
                    </w:rPr>
                    <w:t>ერგე</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ზემო</w:t>
                  </w:r>
                  <w:r w:rsidRPr="00F77000">
                    <w:rPr>
                      <w:rFonts w:ascii="Sylfaen" w:hAnsi="Sylfaen" w:cs="Calibri"/>
                      <w:sz w:val="20"/>
                      <w:szCs w:val="20"/>
                      <w:lang w:eastAsia="ru-RU"/>
                    </w:rPr>
                    <w:t xml:space="preserve"> </w:t>
                  </w:r>
                  <w:r>
                    <w:rPr>
                      <w:rFonts w:ascii="Sylfaen" w:hAnsi="Sylfaen" w:cs="Calibri"/>
                      <w:sz w:val="20"/>
                      <w:szCs w:val="20"/>
                      <w:lang w:val="ru-RU" w:eastAsia="ru-RU"/>
                    </w:rPr>
                    <w:t>ჯოჭო</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ქვედა</w:t>
                  </w:r>
                  <w:r w:rsidRPr="00F77000">
                    <w:rPr>
                      <w:rFonts w:ascii="Sylfaen" w:hAnsi="Sylfaen" w:cs="Calibri"/>
                      <w:sz w:val="20"/>
                      <w:szCs w:val="20"/>
                      <w:lang w:eastAsia="ru-RU"/>
                    </w:rPr>
                    <w:t xml:space="preserve"> </w:t>
                  </w:r>
                  <w:r>
                    <w:rPr>
                      <w:rFonts w:ascii="Sylfaen" w:hAnsi="Sylfaen" w:cs="Calibri"/>
                      <w:sz w:val="20"/>
                      <w:szCs w:val="20"/>
                      <w:lang w:val="ru-RU" w:eastAsia="ru-RU"/>
                    </w:rPr>
                    <w:t>ჯოჭო</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ხელვაჩაური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0,70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4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ზანაქიძეები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0,70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7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შარაბიძეები</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0,70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585"/>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eastAsia="ru-RU"/>
                    </w:rPr>
                    <w:t xml:space="preserve"> </w:t>
                  </w:r>
                  <w:r>
                    <w:rPr>
                      <w:rFonts w:ascii="Sylfaen" w:hAnsi="Sylfaen" w:cs="Calibri"/>
                      <w:b/>
                      <w:bCs/>
                      <w:sz w:val="20"/>
                      <w:szCs w:val="20"/>
                      <w:lang w:val="ru-RU" w:eastAsia="ru-RU"/>
                    </w:rPr>
                    <w:t>თხილნარის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lastRenderedPageBreak/>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აგარა</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ზედა</w:t>
                  </w:r>
                  <w:r w:rsidRPr="00F77000">
                    <w:rPr>
                      <w:rFonts w:ascii="Sylfaen" w:hAnsi="Sylfaen" w:cs="Calibri"/>
                      <w:sz w:val="20"/>
                      <w:szCs w:val="20"/>
                      <w:lang w:eastAsia="ru-RU"/>
                    </w:rPr>
                    <w:t xml:space="preserve"> </w:t>
                  </w:r>
                  <w:r>
                    <w:rPr>
                      <w:rFonts w:ascii="Sylfaen" w:hAnsi="Sylfaen" w:cs="Calibri"/>
                      <w:sz w:val="20"/>
                      <w:szCs w:val="20"/>
                      <w:lang w:val="ru-RU" w:eastAsia="ru-RU"/>
                    </w:rPr>
                    <w:t>თხილნარი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თხილნარი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მახო</w:t>
                  </w:r>
                  <w:r w:rsidRPr="00F77000">
                    <w:rPr>
                      <w:rFonts w:ascii="Sylfaen" w:hAnsi="Sylfaen" w:cs="Calibri"/>
                      <w:sz w:val="20"/>
                      <w:szCs w:val="20"/>
                      <w:lang w:eastAsia="ru-RU"/>
                    </w:rPr>
                    <w:t xml:space="preserve"> </w:t>
                  </w:r>
                  <w:r>
                    <w:rPr>
                      <w:rFonts w:ascii="Sylfaen" w:hAnsi="Sylfaen" w:cs="Calibri"/>
                      <w:sz w:val="20"/>
                      <w:szCs w:val="20"/>
                      <w:lang w:val="ru-RU" w:eastAsia="ru-RU"/>
                    </w:rPr>
                    <w:t>სიმონეთი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მურმანეთი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585"/>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eastAsia="ru-RU"/>
                    </w:rPr>
                    <w:t xml:space="preserve"> </w:t>
                  </w:r>
                  <w:r>
                    <w:rPr>
                      <w:rFonts w:ascii="Sylfaen" w:hAnsi="Sylfaen" w:cs="Calibri"/>
                      <w:b/>
                      <w:bCs/>
                      <w:sz w:val="20"/>
                      <w:szCs w:val="20"/>
                      <w:lang w:val="ru-RU" w:eastAsia="ru-RU"/>
                    </w:rPr>
                    <w:t>ჭარნალის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ჭარნალი</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ზედა</w:t>
                  </w:r>
                  <w:r w:rsidRPr="00F77000">
                    <w:rPr>
                      <w:rFonts w:ascii="Sylfaen" w:hAnsi="Sylfaen" w:cs="Calibri"/>
                      <w:sz w:val="20"/>
                      <w:szCs w:val="20"/>
                      <w:lang w:eastAsia="ru-RU"/>
                    </w:rPr>
                    <w:t xml:space="preserve"> </w:t>
                  </w:r>
                  <w:r>
                    <w:rPr>
                      <w:rFonts w:ascii="Sylfaen" w:hAnsi="Sylfaen" w:cs="Calibri"/>
                      <w:sz w:val="20"/>
                      <w:szCs w:val="20"/>
                      <w:lang w:val="ru-RU" w:eastAsia="ru-RU"/>
                    </w:rPr>
                    <w:t>ჭარნალი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ჭარნალი</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ახალსოფელი</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1,00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525"/>
              </w:trPr>
              <w:tc>
                <w:tcPr>
                  <w:tcW w:w="8660" w:type="dxa"/>
                  <w:gridSpan w:val="3"/>
                  <w:shd w:val="clear" w:color="auto" w:fill="FFFFFF"/>
                  <w:noWrap/>
                  <w:vAlign w:val="center"/>
                </w:tcPr>
                <w:p w:rsidR="00DC25C5" w:rsidRPr="00F77000" w:rsidRDefault="00DC25C5">
                  <w:pPr>
                    <w:jc w:val="center"/>
                    <w:rPr>
                      <w:rFonts w:ascii="Sylfaen" w:hAnsi="Sylfaen" w:cs="Calibri"/>
                      <w:b/>
                      <w:bCs/>
                      <w:sz w:val="20"/>
                      <w:szCs w:val="20"/>
                      <w:lang w:eastAsia="ru-RU"/>
                    </w:rPr>
                  </w:pPr>
                </w:p>
                <w:p w:rsidR="00DC25C5" w:rsidRPr="00F77000" w:rsidRDefault="00DC25C5">
                  <w:pPr>
                    <w:jc w:val="center"/>
                    <w:rPr>
                      <w:rFonts w:ascii="Sylfaen" w:hAnsi="Sylfaen" w:cs="Calibri"/>
                      <w:b/>
                      <w:bCs/>
                      <w:sz w:val="20"/>
                      <w:szCs w:val="20"/>
                      <w:lang w:eastAsia="ru-RU"/>
                    </w:rPr>
                  </w:pPr>
                </w:p>
                <w:p w:rsidR="00DC25C5" w:rsidRPr="00F77000" w:rsidRDefault="00DC25C5">
                  <w:pPr>
                    <w:jc w:val="center"/>
                    <w:rPr>
                      <w:rFonts w:ascii="Sylfaen" w:hAnsi="Sylfaen" w:cs="Calibri"/>
                      <w:b/>
                      <w:bCs/>
                      <w:sz w:val="20"/>
                      <w:szCs w:val="20"/>
                      <w:lang w:eastAsia="ru-RU"/>
                    </w:rPr>
                  </w:pPr>
                </w:p>
                <w:p w:rsidR="00DC25C5" w:rsidRPr="00F77000" w:rsidRDefault="00DC25C5">
                  <w:pPr>
                    <w:jc w:val="center"/>
                    <w:rPr>
                      <w:rFonts w:ascii="Sylfaen" w:hAnsi="Sylfaen" w:cs="Calibri"/>
                      <w:b/>
                      <w:bCs/>
                      <w:sz w:val="20"/>
                      <w:szCs w:val="20"/>
                      <w:lang w:eastAsia="ru-RU"/>
                    </w:rPr>
                  </w:pPr>
                </w:p>
                <w:p w:rsidR="00DC25C5" w:rsidRDefault="00DC25C5">
                  <w:pPr>
                    <w:jc w:val="center"/>
                    <w:rPr>
                      <w:rFonts w:ascii="Sylfaen" w:hAnsi="Sylfaen" w:cs="Calibri"/>
                      <w:b/>
                      <w:bCs/>
                      <w:sz w:val="20"/>
                      <w:szCs w:val="20"/>
                      <w:lang w:eastAsia="ru-RU"/>
                    </w:rPr>
                  </w:pPr>
                  <w:r>
                    <w:rPr>
                      <w:rFonts w:ascii="Sylfaen" w:hAnsi="Sylfaen" w:cs="Calibri"/>
                      <w:b/>
                      <w:bCs/>
                      <w:sz w:val="20"/>
                      <w:szCs w:val="20"/>
                      <w:lang w:val="ru-RU" w:eastAsia="ru-RU"/>
                    </w:rPr>
                    <w:t>ორთაბათუმის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43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ორთაბათუმი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კაპრეშუმი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0,80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მასაურა</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0,80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4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ყოროლისთავი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0,80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4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აგარა</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0,80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წინსვლა</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0,80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სალიბაური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3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სალიბაური</w:t>
                  </w:r>
                  <w:r w:rsidRPr="00F77000">
                    <w:rPr>
                      <w:rFonts w:ascii="Sylfaen" w:hAnsi="Sylfaen" w:cs="Calibri"/>
                      <w:sz w:val="20"/>
                      <w:szCs w:val="20"/>
                      <w:lang w:eastAsia="ru-RU"/>
                    </w:rPr>
                    <w:t xml:space="preserve"> </w:t>
                  </w:r>
                  <w:r>
                    <w:rPr>
                      <w:rFonts w:ascii="Sylfaen" w:hAnsi="Sylfaen" w:cs="Calibri"/>
                      <w:sz w:val="20"/>
                      <w:szCs w:val="20"/>
                      <w:lang w:val="ru-RU" w:eastAsia="ru-RU"/>
                    </w:rPr>
                    <w:t>სამება</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465"/>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eastAsia="ru-RU"/>
                    </w:rPr>
                    <w:t xml:space="preserve"> </w:t>
                  </w:r>
                  <w:r>
                    <w:rPr>
                      <w:rFonts w:ascii="Sylfaen" w:hAnsi="Sylfaen" w:cs="Calibri"/>
                      <w:b/>
                      <w:bCs/>
                      <w:sz w:val="20"/>
                      <w:szCs w:val="20"/>
                      <w:lang w:val="ru-RU" w:eastAsia="ru-RU"/>
                    </w:rPr>
                    <w:t>ახალშენის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36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ახალშენი</w:t>
                  </w:r>
                  <w:r w:rsidRPr="00F77000">
                    <w:rPr>
                      <w:rFonts w:ascii="Sylfaen" w:hAnsi="Sylfaen" w:cs="Calibri"/>
                      <w:sz w:val="20"/>
                      <w:szCs w:val="20"/>
                      <w:lang w:eastAsia="ru-RU"/>
                    </w:rPr>
                    <w:t xml:space="preserve"> </w:t>
                  </w:r>
                  <w:r>
                    <w:rPr>
                      <w:rFonts w:ascii="Sylfaen" w:hAnsi="Sylfaen" w:cs="Calibri"/>
                      <w:sz w:val="20"/>
                      <w:szCs w:val="20"/>
                      <w:lang w:val="ru-RU" w:eastAsia="ru-RU"/>
                    </w:rPr>
                    <w:t>მიქელაძეები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ზედა</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ახალშენი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სამება</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267"/>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სამება</w:t>
                  </w:r>
                  <w:r>
                    <w:rPr>
                      <w:rFonts w:ascii="Sylfaen" w:hAnsi="Sylfaen" w:cs="Calibri"/>
                      <w:sz w:val="20"/>
                      <w:szCs w:val="20"/>
                      <w:lang w:eastAsia="ru-RU"/>
                    </w:rPr>
                    <w:t xml:space="preserve"> (II </w:t>
                  </w:r>
                  <w:r>
                    <w:rPr>
                      <w:rFonts w:ascii="Sylfaen" w:hAnsi="Sylfaen" w:cs="Calibri"/>
                      <w:sz w:val="20"/>
                      <w:szCs w:val="20"/>
                      <w:lang w:val="ru-RU" w:eastAsia="ru-RU"/>
                    </w:rPr>
                    <w:t>საჯარო</w:t>
                  </w:r>
                  <w:r w:rsidRPr="00F77000">
                    <w:rPr>
                      <w:rFonts w:ascii="Sylfaen" w:hAnsi="Sylfaen" w:cs="Calibri"/>
                      <w:sz w:val="20"/>
                      <w:szCs w:val="20"/>
                      <w:lang w:eastAsia="ru-RU"/>
                    </w:rPr>
                    <w:t xml:space="preserve"> </w:t>
                  </w:r>
                  <w:r>
                    <w:rPr>
                      <w:rFonts w:ascii="Sylfaen" w:hAnsi="Sylfaen" w:cs="Calibri"/>
                      <w:sz w:val="20"/>
                      <w:szCs w:val="20"/>
                      <w:lang w:val="ru-RU" w:eastAsia="ru-RU"/>
                    </w:rPr>
                    <w:t>სკოლის</w:t>
                  </w:r>
                  <w:r w:rsidRPr="00F77000">
                    <w:rPr>
                      <w:rFonts w:ascii="Sylfaen" w:hAnsi="Sylfaen" w:cs="Calibri"/>
                      <w:sz w:val="20"/>
                      <w:szCs w:val="20"/>
                      <w:lang w:eastAsia="ru-RU"/>
                    </w:rPr>
                    <w:t xml:space="preserve"> </w:t>
                  </w:r>
                  <w:r>
                    <w:rPr>
                      <w:rFonts w:ascii="Sylfaen" w:hAnsi="Sylfaen" w:cs="Calibri"/>
                      <w:sz w:val="20"/>
                      <w:szCs w:val="20"/>
                      <w:lang w:val="ru-RU" w:eastAsia="ru-RU"/>
                    </w:rPr>
                    <w:t>მიმართულება</w:t>
                  </w:r>
                  <w:r>
                    <w:rPr>
                      <w:rFonts w:ascii="Sylfaen" w:hAnsi="Sylfaen" w:cs="Calibri"/>
                      <w:sz w:val="20"/>
                      <w:szCs w:val="20"/>
                      <w:lang w:eastAsia="ru-RU"/>
                    </w:rPr>
                    <w:t>)</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განახლება</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219"/>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lastRenderedPageBreak/>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ახალშენი</w:t>
                  </w:r>
                  <w:r w:rsidRPr="00F77000">
                    <w:rPr>
                      <w:rFonts w:ascii="Sylfaen" w:hAnsi="Sylfaen" w:cs="Calibri"/>
                      <w:sz w:val="20"/>
                      <w:szCs w:val="20"/>
                      <w:lang w:eastAsia="ru-RU"/>
                    </w:rPr>
                    <w:t xml:space="preserve"> </w:t>
                  </w:r>
                  <w:r>
                    <w:rPr>
                      <w:rFonts w:ascii="Sylfaen" w:hAnsi="Sylfaen" w:cs="Calibri"/>
                      <w:sz w:val="20"/>
                      <w:szCs w:val="20"/>
                      <w:lang w:val="ru-RU" w:eastAsia="ru-RU"/>
                    </w:rPr>
                    <w:t>წინსვლა</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112"/>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ჯიბინაური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ახალშენი</w:t>
                  </w:r>
                  <w:r>
                    <w:rPr>
                      <w:rFonts w:ascii="Sylfaen" w:hAnsi="Sylfaen" w:cs="Calibri"/>
                      <w:sz w:val="20"/>
                      <w:szCs w:val="20"/>
                      <w:lang w:eastAsia="ru-RU"/>
                    </w:rPr>
                    <w:t xml:space="preserve"> (</w:t>
                  </w:r>
                  <w:r>
                    <w:rPr>
                      <w:rFonts w:ascii="Sylfaen" w:hAnsi="Sylfaen" w:cs="Calibri"/>
                      <w:sz w:val="20"/>
                      <w:szCs w:val="20"/>
                      <w:lang w:val="ru-RU" w:eastAsia="ru-RU"/>
                    </w:rPr>
                    <w:t>დასახლება</w:t>
                  </w:r>
                  <w:r w:rsidRPr="00F77000">
                    <w:rPr>
                      <w:rFonts w:ascii="Sylfaen" w:hAnsi="Sylfaen" w:cs="Calibri"/>
                      <w:sz w:val="20"/>
                      <w:szCs w:val="20"/>
                      <w:lang w:eastAsia="ru-RU"/>
                    </w:rPr>
                    <w:t xml:space="preserve"> </w:t>
                  </w:r>
                  <w:r>
                    <w:rPr>
                      <w:rFonts w:ascii="Sylfaen" w:hAnsi="Sylfaen" w:cs="Calibri"/>
                      <w:sz w:val="20"/>
                      <w:szCs w:val="20"/>
                      <w:lang w:val="ru-RU" w:eastAsia="ru-RU"/>
                    </w:rPr>
                    <w:t>გორა</w:t>
                  </w:r>
                  <w:r>
                    <w:rPr>
                      <w:rFonts w:ascii="Sylfaen" w:hAnsi="Sylfaen" w:cs="Calibri"/>
                      <w:sz w:val="20"/>
                      <w:szCs w:val="20"/>
                      <w:lang w:eastAsia="ru-RU"/>
                    </w:rPr>
                    <w:t>)</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2"/>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ახალშენი</w:t>
                  </w:r>
                  <w:r>
                    <w:rPr>
                      <w:rFonts w:ascii="Sylfaen" w:hAnsi="Sylfaen" w:cs="Calibri"/>
                      <w:sz w:val="20"/>
                      <w:szCs w:val="20"/>
                      <w:lang w:eastAsia="ru-RU"/>
                    </w:rPr>
                    <w:t xml:space="preserve"> (</w:t>
                  </w:r>
                  <w:r>
                    <w:rPr>
                      <w:rFonts w:ascii="Sylfaen" w:hAnsi="Sylfaen" w:cs="Calibri"/>
                      <w:sz w:val="20"/>
                      <w:szCs w:val="20"/>
                      <w:lang w:val="ru-RU" w:eastAsia="ru-RU"/>
                    </w:rPr>
                    <w:t>ფერისცვალების</w:t>
                  </w:r>
                  <w:r w:rsidRPr="00F77000">
                    <w:rPr>
                      <w:rFonts w:ascii="Sylfaen" w:hAnsi="Sylfaen" w:cs="Calibri"/>
                      <w:sz w:val="20"/>
                      <w:szCs w:val="20"/>
                      <w:lang w:eastAsia="ru-RU"/>
                    </w:rPr>
                    <w:t xml:space="preserve"> </w:t>
                  </w:r>
                  <w:r>
                    <w:rPr>
                      <w:rFonts w:ascii="Sylfaen" w:hAnsi="Sylfaen" w:cs="Calibri"/>
                      <w:sz w:val="20"/>
                      <w:szCs w:val="20"/>
                      <w:lang w:val="ru-RU" w:eastAsia="ru-RU"/>
                    </w:rPr>
                    <w:t>ეკლესია</w:t>
                  </w:r>
                  <w:r>
                    <w:rPr>
                      <w:rFonts w:ascii="Sylfaen" w:hAnsi="Sylfaen" w:cs="Calibri"/>
                      <w:sz w:val="20"/>
                      <w:szCs w:val="20"/>
                      <w:lang w:eastAsia="ru-RU"/>
                    </w:rPr>
                    <w:t>)</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0,60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510"/>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eastAsia="ru-RU"/>
                    </w:rPr>
                    <w:t xml:space="preserve"> </w:t>
                  </w:r>
                  <w:r>
                    <w:rPr>
                      <w:rFonts w:ascii="Sylfaen" w:hAnsi="Sylfaen" w:cs="Calibri"/>
                      <w:b/>
                      <w:bCs/>
                      <w:sz w:val="20"/>
                      <w:szCs w:val="20"/>
                      <w:lang w:val="ru-RU" w:eastAsia="ru-RU"/>
                    </w:rPr>
                    <w:t>ფერიის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ფერია</w:t>
                  </w:r>
                  <w:r w:rsidRPr="00F77000">
                    <w:rPr>
                      <w:rFonts w:ascii="Sylfaen" w:hAnsi="Sylfaen" w:cs="Calibri"/>
                      <w:sz w:val="20"/>
                      <w:szCs w:val="20"/>
                      <w:lang w:eastAsia="ru-RU"/>
                    </w:rPr>
                    <w:t xml:space="preserve"> </w:t>
                  </w:r>
                  <w:r>
                    <w:rPr>
                      <w:rFonts w:ascii="Sylfaen" w:hAnsi="Sylfaen" w:cs="Calibri"/>
                      <w:sz w:val="20"/>
                      <w:szCs w:val="20"/>
                      <w:lang w:val="ru-RU" w:eastAsia="ru-RU"/>
                    </w:rPr>
                    <w:t>განახლება</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0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მნათობი</w:t>
                  </w:r>
                  <w:r w:rsidRPr="00F77000">
                    <w:rPr>
                      <w:rFonts w:ascii="Sylfaen" w:hAnsi="Sylfaen" w:cs="Calibri"/>
                      <w:sz w:val="20"/>
                      <w:szCs w:val="20"/>
                      <w:lang w:eastAsia="ru-RU"/>
                    </w:rPr>
                    <w:t xml:space="preserve"> </w:t>
                  </w:r>
                  <w:r>
                    <w:rPr>
                      <w:rFonts w:ascii="Sylfaen" w:hAnsi="Sylfaen" w:cs="Calibri"/>
                      <w:sz w:val="20"/>
                      <w:szCs w:val="20"/>
                      <w:lang w:val="ru-RU" w:eastAsia="ru-RU"/>
                    </w:rPr>
                    <w:t>ახალშენის</w:t>
                  </w:r>
                  <w:r w:rsidRPr="00F77000">
                    <w:rPr>
                      <w:rFonts w:ascii="Sylfaen" w:hAnsi="Sylfaen" w:cs="Calibri"/>
                      <w:sz w:val="20"/>
                      <w:szCs w:val="20"/>
                      <w:lang w:eastAsia="ru-RU"/>
                    </w:rPr>
                    <w:t xml:space="preserve"> </w:t>
                  </w:r>
                  <w:r>
                    <w:rPr>
                      <w:rFonts w:ascii="Sylfaen" w:hAnsi="Sylfaen" w:cs="Calibri"/>
                      <w:sz w:val="20"/>
                      <w:szCs w:val="20"/>
                      <w:lang w:val="ru-RU" w:eastAsia="ru-RU"/>
                    </w:rPr>
                    <w:t>მეურნეობა</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450"/>
              </w:trPr>
              <w:tc>
                <w:tcPr>
                  <w:tcW w:w="8660" w:type="dxa"/>
                  <w:gridSpan w:val="3"/>
                  <w:shd w:val="clear" w:color="auto" w:fill="FFFFFF"/>
                  <w:noWrap/>
                  <w:vAlign w:val="center"/>
                  <w:hideMark/>
                </w:tcPr>
                <w:p w:rsidR="00DC25C5" w:rsidRDefault="00DC25C5">
                  <w:pPr>
                    <w:jc w:val="center"/>
                    <w:rPr>
                      <w:rFonts w:ascii="Sylfaen" w:hAnsi="Sylfaen" w:cs="Calibri"/>
                      <w:b/>
                      <w:bCs/>
                      <w:sz w:val="20"/>
                      <w:szCs w:val="20"/>
                      <w:lang w:eastAsia="ru-RU"/>
                    </w:rPr>
                  </w:pPr>
                  <w:r>
                    <w:rPr>
                      <w:rFonts w:ascii="Sylfaen" w:hAnsi="Sylfaen" w:cs="Calibri"/>
                      <w:b/>
                      <w:bCs/>
                      <w:sz w:val="20"/>
                      <w:szCs w:val="20"/>
                      <w:lang w:val="ru-RU" w:eastAsia="ru-RU"/>
                    </w:rPr>
                    <w:t>მახინჯაურის</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ადმინისტრაციული</w:t>
                  </w:r>
                  <w:r w:rsidRPr="00F77000">
                    <w:rPr>
                      <w:rFonts w:ascii="Sylfaen" w:hAnsi="Sylfaen" w:cs="Calibri"/>
                      <w:b/>
                      <w:bCs/>
                      <w:sz w:val="20"/>
                      <w:szCs w:val="20"/>
                      <w:lang w:eastAsia="ru-RU"/>
                    </w:rPr>
                    <w:t xml:space="preserve"> </w:t>
                  </w:r>
                  <w:r>
                    <w:rPr>
                      <w:rFonts w:ascii="Sylfaen" w:hAnsi="Sylfaen" w:cs="Calibri"/>
                      <w:b/>
                      <w:bCs/>
                      <w:sz w:val="20"/>
                      <w:szCs w:val="20"/>
                      <w:lang w:val="ru-RU" w:eastAsia="ru-RU"/>
                    </w:rPr>
                    <w:t>ერთეული</w:t>
                  </w:r>
                </w:p>
              </w:tc>
              <w:tc>
                <w:tcPr>
                  <w:tcW w:w="36" w:type="dxa"/>
                  <w:vAlign w:val="center"/>
                  <w:hideMark/>
                </w:tcPr>
                <w:p w:rsidR="00DC25C5" w:rsidRDefault="00DC25C5">
                  <w:pPr>
                    <w:rPr>
                      <w:rFonts w:ascii="Sylfaen" w:hAnsi="Sylfaen" w:cs="Calibri"/>
                      <w:b/>
                      <w:bCs/>
                      <w:sz w:val="20"/>
                      <w:szCs w:val="20"/>
                      <w:lang w:eastAsia="ru-RU"/>
                    </w:rPr>
                  </w:pPr>
                </w:p>
              </w:tc>
            </w:tr>
            <w:tr w:rsidR="00DC25C5">
              <w:trPr>
                <w:trHeight w:val="42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ქვედა</w:t>
                  </w:r>
                  <w:r w:rsidRPr="00F77000">
                    <w:rPr>
                      <w:rFonts w:ascii="Sylfaen" w:hAnsi="Sylfaen" w:cs="Calibri"/>
                      <w:sz w:val="20"/>
                      <w:szCs w:val="20"/>
                      <w:lang w:eastAsia="ru-RU"/>
                    </w:rPr>
                    <w:t xml:space="preserve"> </w:t>
                  </w:r>
                  <w:r>
                    <w:rPr>
                      <w:rFonts w:ascii="Sylfaen" w:hAnsi="Sylfaen" w:cs="Calibri"/>
                      <w:sz w:val="20"/>
                      <w:szCs w:val="20"/>
                      <w:lang w:val="ru-RU" w:eastAsia="ru-RU"/>
                    </w:rPr>
                    <w:t>განთიადი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4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მახინჯაური</w:t>
                  </w:r>
                  <w:r>
                    <w:rPr>
                      <w:rFonts w:ascii="Sylfaen" w:hAnsi="Sylfaen" w:cs="Calibri"/>
                      <w:sz w:val="20"/>
                      <w:szCs w:val="20"/>
                      <w:lang w:eastAsia="ru-RU"/>
                    </w:rPr>
                    <w:t xml:space="preserve"> (</w:t>
                  </w:r>
                  <w:r>
                    <w:rPr>
                      <w:rFonts w:ascii="Sylfaen" w:hAnsi="Sylfaen" w:cs="Calibri"/>
                      <w:sz w:val="20"/>
                      <w:szCs w:val="20"/>
                      <w:lang w:val="ru-RU" w:eastAsia="ru-RU"/>
                    </w:rPr>
                    <w:t>გოგირდის</w:t>
                  </w:r>
                  <w:r w:rsidRPr="00F77000">
                    <w:rPr>
                      <w:rFonts w:ascii="Sylfaen" w:hAnsi="Sylfaen" w:cs="Calibri"/>
                      <w:sz w:val="20"/>
                      <w:szCs w:val="20"/>
                      <w:lang w:eastAsia="ru-RU"/>
                    </w:rPr>
                    <w:t xml:space="preserve"> </w:t>
                  </w:r>
                  <w:r>
                    <w:rPr>
                      <w:rFonts w:ascii="Sylfaen" w:hAnsi="Sylfaen" w:cs="Calibri"/>
                      <w:sz w:val="20"/>
                      <w:szCs w:val="20"/>
                      <w:lang w:val="ru-RU" w:eastAsia="ru-RU"/>
                    </w:rPr>
                    <w:t>აბანო</w:t>
                  </w:r>
                  <w:r>
                    <w:rPr>
                      <w:rFonts w:ascii="Sylfaen" w:hAnsi="Sylfaen" w:cs="Calibri"/>
                      <w:sz w:val="20"/>
                      <w:szCs w:val="20"/>
                      <w:lang w:eastAsia="ru-RU"/>
                    </w:rPr>
                    <w:t>)</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45"/>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ზედა</w:t>
                  </w:r>
                  <w:r w:rsidRPr="00F77000">
                    <w:rPr>
                      <w:rFonts w:ascii="Sylfaen" w:hAnsi="Sylfaen" w:cs="Calibri"/>
                      <w:sz w:val="20"/>
                      <w:szCs w:val="20"/>
                      <w:lang w:eastAsia="ru-RU"/>
                    </w:rPr>
                    <w:t xml:space="preserve"> </w:t>
                  </w:r>
                  <w:r>
                    <w:rPr>
                      <w:rFonts w:ascii="Sylfaen" w:hAnsi="Sylfaen" w:cs="Calibri"/>
                      <w:sz w:val="20"/>
                      <w:szCs w:val="20"/>
                      <w:lang w:val="ru-RU" w:eastAsia="ru-RU"/>
                    </w:rPr>
                    <w:t>განთიადი</w:t>
                  </w:r>
                  <w:r>
                    <w:rPr>
                      <w:rFonts w:ascii="Sylfaen" w:hAnsi="Sylfaen" w:cs="Calibri"/>
                      <w:sz w:val="20"/>
                      <w:szCs w:val="20"/>
                      <w:lang w:eastAsia="ru-RU"/>
                    </w:rPr>
                    <w:t xml:space="preserve"> </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r w:rsidR="00DC25C5">
              <w:trPr>
                <w:trHeight w:val="330"/>
              </w:trPr>
              <w:tc>
                <w:tcPr>
                  <w:tcW w:w="6706" w:type="dxa"/>
                  <w:shd w:val="clear" w:color="auto" w:fill="FFFFFF"/>
                  <w:vAlign w:val="center"/>
                  <w:hideMark/>
                </w:tcPr>
                <w:p w:rsidR="00DC25C5" w:rsidRDefault="00DC25C5">
                  <w:pPr>
                    <w:rPr>
                      <w:rFonts w:ascii="Sylfaen" w:hAnsi="Sylfaen" w:cs="Calibri"/>
                      <w:sz w:val="20"/>
                      <w:szCs w:val="20"/>
                      <w:lang w:eastAsia="ru-RU"/>
                    </w:rPr>
                  </w:pPr>
                  <w:r>
                    <w:rPr>
                      <w:rFonts w:ascii="Sylfaen" w:hAnsi="Sylfaen" w:cs="Calibri"/>
                      <w:sz w:val="20"/>
                      <w:szCs w:val="20"/>
                      <w:lang w:val="ru-RU" w:eastAsia="ru-RU"/>
                    </w:rPr>
                    <w:t>სოფელი</w:t>
                  </w:r>
                  <w:r w:rsidRPr="00F77000">
                    <w:rPr>
                      <w:rFonts w:ascii="Sylfaen" w:hAnsi="Sylfaen" w:cs="Calibri"/>
                      <w:sz w:val="20"/>
                      <w:szCs w:val="20"/>
                      <w:lang w:eastAsia="ru-RU"/>
                    </w:rPr>
                    <w:t xml:space="preserve"> </w:t>
                  </w:r>
                  <w:r>
                    <w:rPr>
                      <w:rFonts w:ascii="Sylfaen" w:hAnsi="Sylfaen" w:cs="Calibri"/>
                      <w:sz w:val="20"/>
                      <w:szCs w:val="20"/>
                      <w:lang w:val="ru-RU" w:eastAsia="ru-RU"/>
                    </w:rPr>
                    <w:t>შუა</w:t>
                  </w:r>
                  <w:r w:rsidRPr="00F77000">
                    <w:rPr>
                      <w:rFonts w:ascii="Sylfaen" w:hAnsi="Sylfaen" w:cs="Calibri"/>
                      <w:sz w:val="20"/>
                      <w:szCs w:val="20"/>
                      <w:lang w:eastAsia="ru-RU"/>
                    </w:rPr>
                    <w:t xml:space="preserve"> </w:t>
                  </w:r>
                  <w:r>
                    <w:rPr>
                      <w:rFonts w:ascii="Sylfaen" w:hAnsi="Sylfaen" w:cs="Calibri"/>
                      <w:sz w:val="20"/>
                      <w:szCs w:val="20"/>
                      <w:lang w:val="ru-RU" w:eastAsia="ru-RU"/>
                    </w:rPr>
                    <w:t>მახინჯაური</w:t>
                  </w:r>
                </w:p>
              </w:tc>
              <w:tc>
                <w:tcPr>
                  <w:tcW w:w="791"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eastAsia="ru-RU"/>
                    </w:rPr>
                    <w:t>0,50</w:t>
                  </w:r>
                </w:p>
              </w:tc>
              <w:tc>
                <w:tcPr>
                  <w:tcW w:w="1163" w:type="dxa"/>
                  <w:shd w:val="clear" w:color="auto" w:fill="FFFFFF"/>
                  <w:noWrap/>
                  <w:vAlign w:val="center"/>
                  <w:hideMark/>
                </w:tcPr>
                <w:p w:rsidR="00DC25C5" w:rsidRDefault="00DC25C5">
                  <w:pPr>
                    <w:jc w:val="center"/>
                    <w:rPr>
                      <w:rFonts w:ascii="Sylfaen" w:hAnsi="Sylfaen" w:cs="Calibri"/>
                      <w:sz w:val="20"/>
                      <w:szCs w:val="20"/>
                      <w:lang w:eastAsia="ru-RU"/>
                    </w:rPr>
                  </w:pPr>
                  <w:r>
                    <w:rPr>
                      <w:rFonts w:ascii="Sylfaen" w:hAnsi="Sylfaen" w:cs="Calibri"/>
                      <w:sz w:val="20"/>
                      <w:szCs w:val="20"/>
                      <w:lang w:val="ru-RU" w:eastAsia="ru-RU"/>
                    </w:rPr>
                    <w:t>ლარი</w:t>
                  </w:r>
                </w:p>
              </w:tc>
              <w:tc>
                <w:tcPr>
                  <w:tcW w:w="36" w:type="dxa"/>
                  <w:vAlign w:val="center"/>
                  <w:hideMark/>
                </w:tcPr>
                <w:p w:rsidR="00DC25C5" w:rsidRDefault="00DC25C5">
                  <w:pPr>
                    <w:rPr>
                      <w:rFonts w:ascii="Sylfaen" w:hAnsi="Sylfaen" w:cs="Calibri"/>
                      <w:sz w:val="20"/>
                      <w:szCs w:val="20"/>
                      <w:lang w:eastAsia="ru-RU"/>
                    </w:rPr>
                  </w:pPr>
                </w:p>
              </w:tc>
            </w:tr>
          </w:tbl>
          <w:p w:rsidR="00DC25C5" w:rsidRDefault="00DC25C5">
            <w:pPr>
              <w:ind w:firstLine="720"/>
              <w:jc w:val="both"/>
              <w:rPr>
                <w:rFonts w:ascii="Sylfaen" w:hAnsi="Sylfaen" w:cs="Times New Roman"/>
                <w:b/>
                <w:color w:val="000000"/>
                <w:sz w:val="20"/>
                <w:szCs w:val="20"/>
                <w:lang w:val="ka-GE" w:eastAsia="ru-RU"/>
              </w:rPr>
            </w:pPr>
          </w:p>
          <w:p w:rsidR="00DC25C5" w:rsidRDefault="00DC25C5">
            <w:pPr>
              <w:ind w:firstLine="720"/>
              <w:jc w:val="both"/>
              <w:rPr>
                <w:rFonts w:ascii="Sylfaen" w:hAnsi="Sylfaen"/>
                <w:b/>
                <w:color w:val="000000"/>
                <w:sz w:val="20"/>
                <w:szCs w:val="20"/>
                <w:shd w:val="clear" w:color="auto" w:fill="FFFFFF"/>
                <w:lang w:val="ka-GE"/>
              </w:rPr>
            </w:pPr>
            <w:r>
              <w:rPr>
                <w:rFonts w:ascii="Sylfaen" w:hAnsi="Sylfaen"/>
                <w:b/>
                <w:color w:val="000000"/>
                <w:sz w:val="20"/>
                <w:szCs w:val="20"/>
                <w:lang w:val="ka-GE" w:eastAsia="ru-RU"/>
              </w:rPr>
              <w:t>ხელვაჩაურის მუნიციპალიტეტში სამგზავრო გადაყვანისას ავტობუსებით (M3,</w:t>
            </w:r>
            <w:r>
              <w:rPr>
                <w:rFonts w:ascii="Sylfaen" w:hAnsi="Sylfaen"/>
                <w:color w:val="000000"/>
                <w:sz w:val="20"/>
                <w:szCs w:val="20"/>
                <w:lang w:val="ka-GE" w:eastAsia="ru-RU"/>
              </w:rPr>
              <w:t xml:space="preserve"> </w:t>
            </w:r>
            <w:r>
              <w:rPr>
                <w:rFonts w:ascii="Sylfaen" w:hAnsi="Sylfaen"/>
                <w:b/>
                <w:color w:val="000000"/>
                <w:sz w:val="20"/>
                <w:szCs w:val="20"/>
                <w:lang w:val="ka-GE" w:eastAsia="ru-RU"/>
              </w:rPr>
              <w:t>M2 კატეგორია) მგზავრობის ტარიფის 50 პროცენტიანი შეღავათიანი ფასდაკლებით სარგებლობის უფლება მიეცეთ:</w:t>
            </w:r>
          </w:p>
          <w:p w:rsidR="00DC25C5" w:rsidRDefault="00DC25C5">
            <w:pPr>
              <w:ind w:firstLine="720"/>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ა. ხელვაჩაურის მუნიციპალიტეტში რეგისტრირებული შეზღუდულ შესაძლებლობების მქონე (შშმ) პირებსა და გადაადგილებისას მათთან ერთად მყოფ დამხმარე პირს/მხარდამჭერს;</w:t>
            </w:r>
          </w:p>
          <w:p w:rsidR="00DC25C5" w:rsidRDefault="00DC25C5">
            <w:pPr>
              <w:ind w:firstLine="720"/>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ბ. ხელვაჩაურის მუნიციპალიტეტში რეგისტრირებულ მრავალშვილიან და მარტოხელა დედებს;</w:t>
            </w:r>
          </w:p>
          <w:p w:rsidR="00DC25C5" w:rsidRDefault="00DC25C5">
            <w:pPr>
              <w:ind w:firstLine="720"/>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გ. ხელვაჩაურის მუნიციპალიტეტში რეგისტრირებულ სოციალურად დაუცველი ოჯახების მონაცემთა ერთიან ბაზაში რეგისტრირებულ ოჯახებს, რომელთა სარეიტინგო ქულა არ აღემატება 65 000-ს.</w:t>
            </w:r>
          </w:p>
          <w:p w:rsidR="00DC25C5" w:rsidRDefault="00DC25C5">
            <w:pPr>
              <w:ind w:firstLine="720"/>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ე. ხელვაჩაურის მუნიციპალიტეტში რეგისტრირებულ მეორე მსოფლიო ომისა და სამხედრო ძალების ვეტერანებსა და მათთან გათანაბრებულ პირებს;</w:t>
            </w:r>
          </w:p>
          <w:p w:rsidR="00DC25C5" w:rsidRDefault="00DC25C5">
            <w:pPr>
              <w:ind w:firstLine="720"/>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ვ. ხელვაჩაურის მუნიციპალიტეტში რეგისტრირებულ საქართველოს ტერიტორიული მთლიანობის, თავისუფლებისა და დამოუკიდებლობისათვის საბრძოლო მოქმედებების ვეტერანებსა და მათთან გათანაბრებულ პირებს.</w:t>
            </w:r>
          </w:p>
          <w:p w:rsidR="00DC25C5" w:rsidRDefault="00DC25C5">
            <w:pPr>
              <w:jc w:val="both"/>
              <w:rPr>
                <w:rFonts w:ascii="Sylfaen" w:hAnsi="Sylfaen"/>
                <w:color w:val="FF0000"/>
                <w:sz w:val="20"/>
                <w:szCs w:val="20"/>
                <w:shd w:val="clear" w:color="auto" w:fill="FFFFFF"/>
                <w:lang w:val="ka-GE"/>
              </w:rPr>
            </w:pPr>
            <w:r>
              <w:rPr>
                <w:rFonts w:ascii="Sylfaen" w:hAnsi="Sylfaen"/>
                <w:color w:val="000000"/>
                <w:sz w:val="20"/>
                <w:szCs w:val="20"/>
                <w:shd w:val="clear" w:color="auto" w:fill="FFFFFF"/>
                <w:lang w:val="ka-GE"/>
              </w:rPr>
              <w:t>ზ)</w:t>
            </w:r>
            <w:r>
              <w:rPr>
                <w:rFonts w:ascii="Sylfaen" w:hAnsi="Sylfaen"/>
                <w:color w:val="FF0000"/>
                <w:sz w:val="20"/>
                <w:szCs w:val="20"/>
                <w:shd w:val="clear" w:color="auto" w:fill="FFFFFF"/>
                <w:lang w:val="ka-GE"/>
              </w:rPr>
              <w:t xml:space="preserve"> </w:t>
            </w:r>
            <w:r>
              <w:rPr>
                <w:rFonts w:ascii="Sylfaen" w:hAnsi="Sylfaen"/>
                <w:color w:val="000000"/>
                <w:sz w:val="20"/>
                <w:szCs w:val="20"/>
                <w:shd w:val="clear" w:color="auto" w:fill="FFFFFF"/>
                <w:lang w:val="ka-GE"/>
              </w:rPr>
              <w:t>ხელვაჩაურის მუნიციპალიტეტში რეგისტრირებული საქართველოს ტერიტორიაზე არსებულ ავტორიზებულ უმაღლეს საგანმანათლებლო დაწესებულებების სტუდენტები.</w:t>
            </w:r>
          </w:p>
          <w:p w:rsidR="00DC25C5" w:rsidRDefault="00DC25C5">
            <w:pPr>
              <w:ind w:firstLine="720"/>
              <w:jc w:val="both"/>
              <w:rPr>
                <w:rFonts w:ascii="Sylfaen" w:hAnsi="Sylfaen"/>
                <w:bCs/>
                <w:color w:val="000000"/>
                <w:sz w:val="20"/>
                <w:szCs w:val="20"/>
                <w:lang w:val="ka-GE"/>
              </w:rPr>
            </w:pPr>
            <w:r>
              <w:rPr>
                <w:rFonts w:ascii="Sylfaen" w:hAnsi="Sylfaen"/>
                <w:color w:val="000000"/>
                <w:sz w:val="20"/>
                <w:szCs w:val="20"/>
                <w:lang w:val="ka-GE" w:eastAsia="ru-RU"/>
              </w:rPr>
              <w:t xml:space="preserve">ხელვაჩაურის მუნიციპალიტეტში სამგზავრო გადაყვანისას ავტობუსებით (M3, M2 კატეგორია) მგზავრობის ტარიფის 50 პროცენტიანი შეღავათიანი ფასდაკლებით სარგებლობის უფლებაზე ტექნიკურ უზრუნველყოფას განახორციელებს </w:t>
            </w:r>
            <w:r>
              <w:rPr>
                <w:rFonts w:ascii="Sylfaen" w:hAnsi="Sylfaen"/>
                <w:bCs/>
                <w:color w:val="000000"/>
                <w:sz w:val="20"/>
                <w:szCs w:val="20"/>
                <w:lang w:val="ka-GE"/>
              </w:rPr>
              <w:t>შპს "ბათუმის ავტოტრანსპორტი" ხელვაჩაურის მუნიციპალიტეტის მერიის მოთხოვნის შესაბამისად.</w:t>
            </w:r>
          </w:p>
          <w:p w:rsidR="00DC25C5" w:rsidRDefault="00DC25C5">
            <w:pPr>
              <w:ind w:firstLine="720"/>
              <w:jc w:val="both"/>
              <w:rPr>
                <w:rFonts w:ascii="Sylfaen" w:hAnsi="Sylfaen"/>
                <w:bCs/>
                <w:color w:val="000000"/>
                <w:sz w:val="20"/>
                <w:szCs w:val="20"/>
                <w:lang w:val="ka-GE"/>
              </w:rPr>
            </w:pPr>
          </w:p>
          <w:p w:rsidR="00DC25C5" w:rsidRDefault="00DC25C5">
            <w:pPr>
              <w:spacing w:line="360" w:lineRule="auto"/>
              <w:ind w:firstLine="720"/>
              <w:jc w:val="both"/>
              <w:rPr>
                <w:rFonts w:ascii="Sylfaen" w:hAnsi="Sylfaen"/>
                <w:b/>
                <w:color w:val="000000"/>
                <w:sz w:val="20"/>
                <w:szCs w:val="20"/>
                <w:shd w:val="clear" w:color="auto" w:fill="FFFFFF"/>
                <w:lang w:val="ka-GE"/>
              </w:rPr>
            </w:pPr>
            <w:r>
              <w:rPr>
                <w:rFonts w:ascii="Sylfaen" w:hAnsi="Sylfaen"/>
                <w:b/>
                <w:color w:val="000000"/>
                <w:sz w:val="20"/>
                <w:szCs w:val="20"/>
                <w:lang w:val="ka-GE" w:eastAsia="ru-RU"/>
              </w:rPr>
              <w:t xml:space="preserve">ხელვაჩაურის მუნიციპალიტეტში სამგზავრო გადაყვანისას ავტობუსებით (M3, M2 კატეგორია) </w:t>
            </w:r>
            <w:r>
              <w:rPr>
                <w:rFonts w:ascii="Sylfaen" w:hAnsi="Sylfaen"/>
                <w:b/>
                <w:color w:val="000000"/>
                <w:sz w:val="20"/>
                <w:szCs w:val="20"/>
                <w:lang w:val="ka-GE" w:eastAsia="ru-RU"/>
              </w:rPr>
              <w:lastRenderedPageBreak/>
              <w:t>მგზავრობის ტარიფის 100</w:t>
            </w:r>
            <w:r>
              <w:rPr>
                <w:rFonts w:ascii="Sylfaen" w:hAnsi="Sylfaen"/>
                <w:b/>
                <w:color w:val="000000"/>
                <w:sz w:val="20"/>
                <w:szCs w:val="20"/>
                <w:lang w:val="en-GB" w:eastAsia="ru-RU"/>
              </w:rPr>
              <w:t xml:space="preserve"> </w:t>
            </w:r>
            <w:r>
              <w:rPr>
                <w:rFonts w:ascii="Sylfaen" w:hAnsi="Sylfaen"/>
                <w:b/>
                <w:color w:val="000000"/>
                <w:sz w:val="20"/>
                <w:szCs w:val="20"/>
                <w:lang w:val="ka-GE" w:eastAsia="ru-RU"/>
              </w:rPr>
              <w:t>პროცენტიანი შეღავათიანი ფასდაკლებით სარგებლობის უფლება მიეცეთ:</w:t>
            </w:r>
          </w:p>
          <w:p w:rsidR="00DC25C5" w:rsidRDefault="00DC25C5">
            <w:pPr>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 xml:space="preserve"> ა) ხელვაჩაურის მუნიციპალიტეტში ადმინისტრაციულ საზღვრებში განლაგებული საბავშვო ბაღების თანამშრომლებს, რომლებსაც ზედამხედველობას უწევს არასამეწარმეო (არაკომერციული) იურიდიული პირის „</w:t>
            </w:r>
            <w:r>
              <w:rPr>
                <w:rFonts w:ascii="Sylfaen" w:hAnsi="Sylfaen" w:cs="Sylfaen"/>
                <w:bCs/>
                <w:color w:val="000000"/>
                <w:sz w:val="20"/>
                <w:szCs w:val="20"/>
                <w:lang w:val="ka-GE"/>
              </w:rPr>
              <w:t>ხელვაჩაურის</w:t>
            </w:r>
            <w:r>
              <w:rPr>
                <w:rFonts w:ascii="Sylfaen" w:hAnsi="Sylfaen"/>
                <w:bCs/>
                <w:color w:val="000000"/>
                <w:sz w:val="20"/>
                <w:szCs w:val="20"/>
                <w:lang w:val="ka-GE"/>
              </w:rPr>
              <w:t xml:space="preserve"> </w:t>
            </w:r>
            <w:r>
              <w:rPr>
                <w:rFonts w:ascii="Sylfaen" w:hAnsi="Sylfaen" w:cs="Sylfaen"/>
                <w:bCs/>
                <w:color w:val="000000"/>
                <w:sz w:val="20"/>
                <w:szCs w:val="20"/>
                <w:lang w:val="ka-GE"/>
              </w:rPr>
              <w:t>საბავშვო</w:t>
            </w:r>
            <w:r>
              <w:rPr>
                <w:rFonts w:ascii="Sylfaen" w:hAnsi="Sylfaen"/>
                <w:bCs/>
                <w:color w:val="000000"/>
                <w:sz w:val="20"/>
                <w:szCs w:val="20"/>
                <w:lang w:val="ka-GE"/>
              </w:rPr>
              <w:t xml:space="preserve"> </w:t>
            </w:r>
            <w:r>
              <w:rPr>
                <w:rFonts w:ascii="Sylfaen" w:hAnsi="Sylfaen" w:cs="Sylfaen"/>
                <w:bCs/>
                <w:color w:val="000000"/>
                <w:sz w:val="20"/>
                <w:szCs w:val="20"/>
                <w:lang w:val="ka-GE"/>
              </w:rPr>
              <w:t>ბაღების</w:t>
            </w:r>
            <w:r>
              <w:rPr>
                <w:rFonts w:ascii="Sylfaen" w:hAnsi="Sylfaen"/>
                <w:bCs/>
                <w:color w:val="000000"/>
                <w:sz w:val="20"/>
                <w:szCs w:val="20"/>
                <w:lang w:val="ka-GE"/>
              </w:rPr>
              <w:t xml:space="preserve"> </w:t>
            </w:r>
            <w:r>
              <w:rPr>
                <w:rFonts w:ascii="Sylfaen" w:hAnsi="Sylfaen" w:cs="Sylfaen"/>
                <w:bCs/>
                <w:color w:val="000000"/>
                <w:sz w:val="20"/>
                <w:szCs w:val="20"/>
                <w:lang w:val="ka-GE"/>
              </w:rPr>
              <w:t>გაერთიანება</w:t>
            </w:r>
            <w:r>
              <w:rPr>
                <w:rFonts w:ascii="Sylfaen" w:hAnsi="Sylfaen"/>
                <w:bCs/>
                <w:color w:val="000000"/>
                <w:sz w:val="20"/>
                <w:szCs w:val="20"/>
              </w:rPr>
              <w:t>“</w:t>
            </w:r>
            <w:r>
              <w:rPr>
                <w:rFonts w:ascii="Sylfaen" w:hAnsi="Sylfaen"/>
                <w:color w:val="000000"/>
                <w:sz w:val="20"/>
                <w:szCs w:val="20"/>
                <w:shd w:val="clear" w:color="auto" w:fill="FFFFFF"/>
                <w:lang w:val="ka-GE"/>
              </w:rPr>
              <w:t>.</w:t>
            </w:r>
          </w:p>
          <w:p w:rsidR="00DC25C5" w:rsidRDefault="00DC25C5">
            <w:pPr>
              <w:jc w:val="both"/>
              <w:rPr>
                <w:rFonts w:ascii="Sylfaen" w:hAnsi="Sylfaen"/>
                <w:color w:val="000000"/>
                <w:sz w:val="20"/>
                <w:szCs w:val="20"/>
                <w:shd w:val="clear" w:color="auto" w:fill="FFFFFF"/>
                <w:lang w:val="ka-GE"/>
              </w:rPr>
            </w:pPr>
            <w:r>
              <w:rPr>
                <w:rFonts w:ascii="Sylfaen" w:hAnsi="Sylfaen"/>
                <w:color w:val="000000"/>
                <w:sz w:val="20"/>
                <w:szCs w:val="20"/>
                <w:shd w:val="clear" w:color="auto" w:fill="FFFFFF"/>
                <w:lang w:val="ka-GE"/>
              </w:rPr>
              <w:t>ბ) ხელვაჩაურის მუნიციპალიტეტში ადმინისტრაციულ საზღვრებში განლაგებული საჯარო სკოლების პედაგოგებს.</w:t>
            </w:r>
          </w:p>
          <w:p w:rsidR="00DC25C5" w:rsidRDefault="00DC25C5">
            <w:pPr>
              <w:jc w:val="both"/>
              <w:rPr>
                <w:rFonts w:ascii="Sylfaen" w:hAnsi="Sylfaen"/>
                <w:color w:val="000000"/>
                <w:sz w:val="20"/>
                <w:szCs w:val="20"/>
                <w:shd w:val="clear" w:color="auto" w:fill="FFFFFF"/>
                <w:lang w:val="ka-GE"/>
              </w:rPr>
            </w:pPr>
            <w:r>
              <w:rPr>
                <w:rFonts w:ascii="Sylfaen" w:hAnsi="Sylfaen"/>
                <w:bCs/>
                <w:color w:val="000000"/>
                <w:sz w:val="20"/>
                <w:szCs w:val="20"/>
                <w:lang w:val="ka-GE"/>
              </w:rPr>
              <w:t xml:space="preserve">პროგრამის განხორციელებაზე მონიტორიგს და ტექნიკურ უზრუნველყოფას განახორციელებს </w:t>
            </w:r>
            <w:r>
              <w:rPr>
                <w:rFonts w:ascii="Sylfaen" w:hAnsi="Sylfaen"/>
                <w:color w:val="000000"/>
                <w:sz w:val="20"/>
                <w:szCs w:val="20"/>
                <w:shd w:val="clear" w:color="auto" w:fill="FFFFFF"/>
                <w:lang w:val="ka-GE"/>
              </w:rPr>
              <w:t xml:space="preserve">მერის ბრძანებით განსაზღვრული პირი/ჯგუფი. </w:t>
            </w:r>
          </w:p>
        </w:tc>
      </w:tr>
      <w:tr w:rsidR="00DC25C5">
        <w:trPr>
          <w:trHeight w:val="360"/>
        </w:trPr>
        <w:tc>
          <w:tcPr>
            <w:tcW w:w="5592" w:type="dxa"/>
            <w:gridSpan w:val="6"/>
            <w:tcBorders>
              <w:top w:val="nil"/>
              <w:left w:val="nil"/>
              <w:bottom w:val="single" w:sz="4" w:space="0" w:color="auto"/>
              <w:right w:val="nil"/>
            </w:tcBorders>
            <w:vAlign w:val="center"/>
          </w:tcPr>
          <w:p w:rsidR="00DC25C5" w:rsidRDefault="00DC25C5">
            <w:pPr>
              <w:rPr>
                <w:rFonts w:ascii="Sylfaen" w:hAnsi="Sylfaen"/>
                <w:b/>
                <w:bCs/>
                <w:color w:val="000000"/>
                <w:sz w:val="20"/>
                <w:szCs w:val="20"/>
                <w:lang w:eastAsia="ru-RU"/>
              </w:rPr>
            </w:pPr>
          </w:p>
          <w:p w:rsidR="00DC25C5" w:rsidRDefault="00DC25C5">
            <w:pPr>
              <w:rPr>
                <w:rFonts w:ascii="Sylfaen" w:hAnsi="Sylfaen"/>
                <w:b/>
                <w:bCs/>
                <w:color w:val="000000"/>
                <w:sz w:val="20"/>
                <w:szCs w:val="20"/>
                <w:lang w:val="ru-RU" w:eastAsia="ru-RU"/>
              </w:rPr>
            </w:pPr>
            <w:r>
              <w:rPr>
                <w:rFonts w:ascii="Sylfaen" w:hAnsi="Sylfaen"/>
                <w:b/>
                <w:bCs/>
                <w:color w:val="000000"/>
                <w:sz w:val="20"/>
                <w:szCs w:val="20"/>
                <w:lang w:val="ru-RU" w:eastAsia="ru-RU"/>
              </w:rPr>
              <w:t>პროგრამის განხორციელების დროითი გეგმა</w:t>
            </w:r>
          </w:p>
        </w:tc>
        <w:tc>
          <w:tcPr>
            <w:tcW w:w="1559" w:type="dxa"/>
            <w:gridSpan w:val="3"/>
            <w:vAlign w:val="center"/>
            <w:hideMark/>
          </w:tcPr>
          <w:p w:rsidR="00DC25C5" w:rsidRDefault="00DC25C5">
            <w:pPr>
              <w:rPr>
                <w:rFonts w:ascii="Sylfaen" w:hAnsi="Sylfaen"/>
                <w:b/>
                <w:bCs/>
                <w:color w:val="000000"/>
                <w:sz w:val="20"/>
                <w:szCs w:val="20"/>
                <w:lang w:val="ru-RU" w:eastAsia="ru-RU"/>
              </w:rPr>
            </w:pPr>
          </w:p>
        </w:tc>
        <w:tc>
          <w:tcPr>
            <w:tcW w:w="1905" w:type="dxa"/>
            <w:gridSpan w:val="3"/>
            <w:vAlign w:val="center"/>
            <w:hideMark/>
          </w:tcPr>
          <w:p w:rsidR="00DC25C5" w:rsidRDefault="00DC25C5">
            <w:pPr>
              <w:rPr>
                <w:rFonts w:cs="Calibri"/>
                <w:sz w:val="20"/>
                <w:szCs w:val="20"/>
              </w:rPr>
            </w:pPr>
          </w:p>
        </w:tc>
        <w:tc>
          <w:tcPr>
            <w:tcW w:w="1600" w:type="dxa"/>
            <w:gridSpan w:val="3"/>
            <w:noWrap/>
            <w:vAlign w:val="center"/>
            <w:hideMark/>
          </w:tcPr>
          <w:p w:rsidR="00DC25C5" w:rsidRDefault="00DC25C5">
            <w:pPr>
              <w:rPr>
                <w:rFonts w:cs="Calibri"/>
                <w:sz w:val="20"/>
                <w:szCs w:val="20"/>
              </w:rPr>
            </w:pPr>
          </w:p>
        </w:tc>
      </w:tr>
      <w:tr w:rsidR="00DC25C5">
        <w:trPr>
          <w:trHeight w:val="360"/>
        </w:trPr>
        <w:tc>
          <w:tcPr>
            <w:tcW w:w="3465" w:type="dxa"/>
            <w:gridSpan w:val="3"/>
            <w:tcBorders>
              <w:top w:val="single" w:sz="4" w:space="0" w:color="auto"/>
              <w:left w:val="single" w:sz="4" w:space="0" w:color="auto"/>
              <w:bottom w:val="single" w:sz="4" w:space="0" w:color="auto"/>
              <w:right w:val="single" w:sz="4" w:space="0" w:color="000000"/>
            </w:tcBorders>
            <w:vAlign w:val="center"/>
            <w:hideMark/>
          </w:tcPr>
          <w:p w:rsidR="00DC25C5" w:rsidRDefault="00DC25C5">
            <w:pPr>
              <w:jc w:val="center"/>
              <w:rPr>
                <w:rFonts w:ascii="Sylfaen" w:hAnsi="Sylfaen" w:cs="Times New Roman"/>
                <w:color w:val="000000"/>
                <w:sz w:val="20"/>
                <w:szCs w:val="20"/>
                <w:lang w:val="ru-RU" w:eastAsia="ru-RU"/>
              </w:rPr>
            </w:pPr>
            <w:r>
              <w:rPr>
                <w:rFonts w:ascii="Sylfaen" w:hAnsi="Sylfaen"/>
                <w:color w:val="000000"/>
                <w:sz w:val="20"/>
                <w:szCs w:val="20"/>
                <w:lang w:val="ru-RU" w:eastAsia="ru-RU"/>
              </w:rPr>
              <w:t>დასახელება</w:t>
            </w:r>
          </w:p>
        </w:tc>
        <w:tc>
          <w:tcPr>
            <w:tcW w:w="2127" w:type="dxa"/>
            <w:gridSpan w:val="3"/>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ka-GE" w:eastAsia="ru-RU"/>
              </w:rPr>
              <w:t>1</w:t>
            </w:r>
            <w:r>
              <w:rPr>
                <w:rFonts w:ascii="Sylfaen" w:hAnsi="Sylfaen"/>
                <w:color w:val="000000"/>
                <w:sz w:val="20"/>
                <w:szCs w:val="20"/>
                <w:lang w:val="ru-RU" w:eastAsia="ru-RU"/>
              </w:rPr>
              <w:t xml:space="preserve"> კვარტალი</w:t>
            </w:r>
          </w:p>
        </w:tc>
        <w:tc>
          <w:tcPr>
            <w:tcW w:w="1559" w:type="dxa"/>
            <w:gridSpan w:val="3"/>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en-GB" w:eastAsia="ru-RU"/>
              </w:rPr>
              <w:t>2</w:t>
            </w:r>
            <w:r>
              <w:rPr>
                <w:rFonts w:ascii="Sylfaen" w:hAnsi="Sylfaen"/>
                <w:color w:val="000000"/>
                <w:sz w:val="20"/>
                <w:szCs w:val="20"/>
                <w:lang w:val="ru-RU" w:eastAsia="ru-RU"/>
              </w:rPr>
              <w:t xml:space="preserve"> კვარტალი</w:t>
            </w:r>
          </w:p>
        </w:tc>
        <w:tc>
          <w:tcPr>
            <w:tcW w:w="1984" w:type="dxa"/>
            <w:gridSpan w:val="4"/>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en-GB" w:eastAsia="ru-RU"/>
              </w:rPr>
              <w:t>3</w:t>
            </w:r>
            <w:r>
              <w:rPr>
                <w:rFonts w:ascii="Sylfaen" w:hAnsi="Sylfaen"/>
                <w:color w:val="000000"/>
                <w:sz w:val="20"/>
                <w:szCs w:val="20"/>
                <w:lang w:val="ru-RU" w:eastAsia="ru-RU"/>
              </w:rPr>
              <w:t xml:space="preserve"> კვარტალი</w:t>
            </w:r>
          </w:p>
        </w:tc>
        <w:tc>
          <w:tcPr>
            <w:tcW w:w="1521" w:type="dxa"/>
            <w:gridSpan w:val="2"/>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en-GB" w:eastAsia="ru-RU"/>
              </w:rPr>
              <w:t>3</w:t>
            </w:r>
            <w:r>
              <w:rPr>
                <w:rFonts w:ascii="Sylfaen" w:hAnsi="Sylfaen"/>
                <w:color w:val="000000"/>
                <w:sz w:val="20"/>
                <w:szCs w:val="20"/>
                <w:lang w:val="ru-RU" w:eastAsia="ru-RU"/>
              </w:rPr>
              <w:t xml:space="preserve"> კვარტალი</w:t>
            </w:r>
          </w:p>
        </w:tc>
      </w:tr>
      <w:tr w:rsidR="00DC25C5">
        <w:trPr>
          <w:trHeight w:val="530"/>
        </w:trPr>
        <w:tc>
          <w:tcPr>
            <w:tcW w:w="3465" w:type="dxa"/>
            <w:gridSpan w:val="3"/>
            <w:tcBorders>
              <w:top w:val="single" w:sz="4" w:space="0" w:color="auto"/>
              <w:left w:val="single" w:sz="4" w:space="0" w:color="auto"/>
              <w:bottom w:val="single" w:sz="4" w:space="0" w:color="auto"/>
              <w:right w:val="single" w:sz="4" w:space="0" w:color="000000"/>
            </w:tcBorders>
            <w:vAlign w:val="center"/>
            <w:hideMark/>
          </w:tcPr>
          <w:p w:rsidR="00DC25C5" w:rsidRDefault="00DC25C5">
            <w:pPr>
              <w:jc w:val="both"/>
              <w:rPr>
                <w:rFonts w:ascii="Sylfaen" w:hAnsi="Sylfaen"/>
                <w:color w:val="000000"/>
                <w:sz w:val="20"/>
                <w:szCs w:val="20"/>
                <w:lang w:val="ka-GE" w:eastAsia="ru-RU"/>
              </w:rPr>
            </w:pPr>
            <w:proofErr w:type="spellStart"/>
            <w:r>
              <w:rPr>
                <w:rFonts w:ascii="Sylfaen" w:hAnsi="Sylfaen"/>
                <w:sz w:val="20"/>
                <w:szCs w:val="20"/>
              </w:rPr>
              <w:t>პროგრამით</w:t>
            </w:r>
            <w:proofErr w:type="spellEnd"/>
            <w:r>
              <w:rPr>
                <w:rFonts w:ascii="Sylfaen" w:hAnsi="Sylfaen"/>
                <w:sz w:val="20"/>
                <w:szCs w:val="20"/>
              </w:rPr>
              <w:t xml:space="preserve"> </w:t>
            </w:r>
            <w:proofErr w:type="spellStart"/>
            <w:r>
              <w:rPr>
                <w:rFonts w:ascii="Sylfaen" w:hAnsi="Sylfaen"/>
                <w:sz w:val="20"/>
                <w:szCs w:val="20"/>
              </w:rPr>
              <w:t>ისარგებლებს</w:t>
            </w:r>
            <w:proofErr w:type="spellEnd"/>
            <w:r>
              <w:rPr>
                <w:rFonts w:ascii="Sylfaen" w:hAnsi="Sylfaen"/>
                <w:sz w:val="20"/>
                <w:szCs w:val="20"/>
              </w:rPr>
              <w:t xml:space="preserve"> </w:t>
            </w:r>
            <w:proofErr w:type="spellStart"/>
            <w:r>
              <w:rPr>
                <w:rFonts w:ascii="Sylfaen" w:hAnsi="Sylfaen"/>
                <w:sz w:val="20"/>
                <w:szCs w:val="20"/>
              </w:rPr>
              <w:t>ხელვაჩაურის</w:t>
            </w:r>
            <w:proofErr w:type="spellEnd"/>
            <w:r>
              <w:rPr>
                <w:rFonts w:ascii="Sylfaen" w:hAnsi="Sylfaen"/>
                <w:sz w:val="20"/>
                <w:szCs w:val="20"/>
              </w:rPr>
              <w:t xml:space="preserve"> </w:t>
            </w:r>
            <w:proofErr w:type="spellStart"/>
            <w:r>
              <w:rPr>
                <w:rFonts w:ascii="Sylfaen" w:hAnsi="Sylfaen"/>
                <w:sz w:val="20"/>
                <w:szCs w:val="20"/>
              </w:rPr>
              <w:t>მუნიციპალიტეტის</w:t>
            </w:r>
            <w:proofErr w:type="spellEnd"/>
            <w:r>
              <w:rPr>
                <w:rFonts w:ascii="Sylfaen" w:hAnsi="Sylfaen"/>
                <w:sz w:val="20"/>
                <w:szCs w:val="20"/>
              </w:rPr>
              <w:t xml:space="preserve"> </w:t>
            </w:r>
            <w:proofErr w:type="spellStart"/>
            <w:r>
              <w:rPr>
                <w:rFonts w:ascii="Sylfaen" w:hAnsi="Sylfaen"/>
                <w:sz w:val="20"/>
                <w:szCs w:val="20"/>
              </w:rPr>
              <w:t>მოსახლეობა</w:t>
            </w:r>
            <w:proofErr w:type="spellEnd"/>
          </w:p>
        </w:tc>
        <w:tc>
          <w:tcPr>
            <w:tcW w:w="2127"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ru-RU" w:eastAsia="ru-RU"/>
              </w:rPr>
              <w:t>X</w:t>
            </w:r>
          </w:p>
        </w:tc>
        <w:tc>
          <w:tcPr>
            <w:tcW w:w="1559"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ru-RU" w:eastAsia="ru-RU"/>
              </w:rPr>
              <w:t>X</w:t>
            </w:r>
          </w:p>
        </w:tc>
        <w:tc>
          <w:tcPr>
            <w:tcW w:w="1984" w:type="dxa"/>
            <w:gridSpan w:val="4"/>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ru-RU" w:eastAsia="ru-RU"/>
              </w:rPr>
              <w:t>X</w:t>
            </w:r>
          </w:p>
        </w:tc>
        <w:tc>
          <w:tcPr>
            <w:tcW w:w="1521" w:type="dxa"/>
            <w:gridSpan w:val="2"/>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20"/>
                <w:szCs w:val="20"/>
                <w:lang w:val="ru-RU" w:eastAsia="ru-RU"/>
              </w:rPr>
            </w:pPr>
            <w:r>
              <w:rPr>
                <w:rFonts w:ascii="Sylfaen" w:hAnsi="Sylfaen"/>
                <w:color w:val="000000"/>
                <w:sz w:val="20"/>
                <w:szCs w:val="20"/>
                <w:lang w:val="ru-RU" w:eastAsia="ru-RU"/>
              </w:rPr>
              <w:t>X</w:t>
            </w:r>
          </w:p>
        </w:tc>
      </w:tr>
      <w:tr w:rsidR="00DC25C5">
        <w:trPr>
          <w:trHeight w:val="360"/>
        </w:trPr>
        <w:tc>
          <w:tcPr>
            <w:tcW w:w="7151" w:type="dxa"/>
            <w:gridSpan w:val="9"/>
            <w:tcBorders>
              <w:top w:val="nil"/>
              <w:left w:val="nil"/>
              <w:bottom w:val="single" w:sz="4" w:space="0" w:color="auto"/>
              <w:right w:val="nil"/>
            </w:tcBorders>
            <w:vAlign w:val="center"/>
            <w:hideMark/>
          </w:tcPr>
          <w:p w:rsidR="00DC25C5" w:rsidRDefault="00DC25C5">
            <w:pPr>
              <w:rPr>
                <w:rFonts w:ascii="Sylfaen" w:hAnsi="Sylfaen"/>
                <w:b/>
                <w:bCs/>
                <w:color w:val="000000"/>
                <w:sz w:val="20"/>
                <w:szCs w:val="20"/>
                <w:lang w:val="ru-RU" w:eastAsia="ru-RU"/>
              </w:rPr>
            </w:pPr>
            <w:r>
              <w:rPr>
                <w:rFonts w:ascii="Sylfaen" w:hAnsi="Sylfaen"/>
                <w:b/>
                <w:bCs/>
                <w:color w:val="000000"/>
                <w:sz w:val="20"/>
                <w:szCs w:val="20"/>
                <w:lang w:val="ru-RU" w:eastAsia="ru-RU"/>
              </w:rPr>
              <w:t>შუალედური მოსალოდნელი შედეგი (20</w:t>
            </w:r>
            <w:r>
              <w:rPr>
                <w:rFonts w:ascii="Sylfaen" w:hAnsi="Sylfaen"/>
                <w:b/>
                <w:bCs/>
                <w:color w:val="000000"/>
                <w:sz w:val="20"/>
                <w:szCs w:val="20"/>
                <w:lang w:val="ka-GE" w:eastAsia="ru-RU"/>
              </w:rPr>
              <w:t>25</w:t>
            </w:r>
            <w:r>
              <w:rPr>
                <w:rFonts w:ascii="Sylfaen" w:hAnsi="Sylfaen"/>
                <w:b/>
                <w:bCs/>
                <w:color w:val="000000"/>
                <w:sz w:val="20"/>
                <w:szCs w:val="20"/>
                <w:lang w:val="ru-RU" w:eastAsia="ru-RU"/>
              </w:rPr>
              <w:t xml:space="preserve"> წელი)</w:t>
            </w:r>
          </w:p>
        </w:tc>
        <w:tc>
          <w:tcPr>
            <w:tcW w:w="1905" w:type="dxa"/>
            <w:gridSpan w:val="3"/>
            <w:vAlign w:val="center"/>
            <w:hideMark/>
          </w:tcPr>
          <w:p w:rsidR="00DC25C5" w:rsidRDefault="00DC25C5">
            <w:pPr>
              <w:rPr>
                <w:rFonts w:ascii="Sylfaen" w:hAnsi="Sylfaen"/>
                <w:b/>
                <w:bCs/>
                <w:color w:val="000000"/>
                <w:sz w:val="20"/>
                <w:szCs w:val="20"/>
                <w:lang w:val="ru-RU" w:eastAsia="ru-RU"/>
              </w:rPr>
            </w:pPr>
          </w:p>
        </w:tc>
        <w:tc>
          <w:tcPr>
            <w:tcW w:w="1600" w:type="dxa"/>
            <w:gridSpan w:val="3"/>
            <w:noWrap/>
            <w:vAlign w:val="center"/>
            <w:hideMark/>
          </w:tcPr>
          <w:p w:rsidR="00DC25C5" w:rsidRDefault="00DC25C5">
            <w:pPr>
              <w:rPr>
                <w:rFonts w:cs="Calibri"/>
                <w:sz w:val="20"/>
                <w:szCs w:val="20"/>
              </w:rPr>
            </w:pPr>
          </w:p>
        </w:tc>
      </w:tr>
      <w:tr w:rsidR="00DC25C5">
        <w:trPr>
          <w:trHeight w:val="377"/>
        </w:trPr>
        <w:tc>
          <w:tcPr>
            <w:tcW w:w="10656" w:type="dxa"/>
            <w:gridSpan w:val="15"/>
            <w:tcBorders>
              <w:top w:val="single" w:sz="4" w:space="0" w:color="auto"/>
              <w:left w:val="single" w:sz="4" w:space="0" w:color="auto"/>
              <w:bottom w:val="single" w:sz="4" w:space="0" w:color="auto"/>
              <w:right w:val="single" w:sz="4" w:space="0" w:color="auto"/>
            </w:tcBorders>
            <w:vAlign w:val="center"/>
            <w:hideMark/>
          </w:tcPr>
          <w:p w:rsidR="00DC25C5" w:rsidRDefault="00DC25C5">
            <w:pPr>
              <w:jc w:val="both"/>
              <w:rPr>
                <w:rStyle w:val="ac"/>
                <w:rFonts w:eastAsia="SimSun" w:cs="Times New Roman"/>
                <w:lang w:val="ka-GE"/>
              </w:rPr>
            </w:pPr>
            <w:r>
              <w:rPr>
                <w:rFonts w:ascii="Sylfaen" w:hAnsi="Sylfaen"/>
                <w:color w:val="000000"/>
                <w:sz w:val="20"/>
                <w:szCs w:val="20"/>
                <w:lang w:val="ka-GE" w:eastAsia="ru-RU"/>
              </w:rPr>
              <w:t xml:space="preserve">ხელვაჩაურის მუნიციპალიტეტში მცხოვრები მოსახლეობის </w:t>
            </w:r>
            <w:r>
              <w:rPr>
                <w:rFonts w:ascii="Sylfaen" w:hAnsi="Sylfaen"/>
                <w:smallCaps/>
                <w:color w:val="000000"/>
                <w:sz w:val="20"/>
                <w:szCs w:val="20"/>
                <w:lang w:eastAsia="ru-RU"/>
              </w:rPr>
              <w:t xml:space="preserve"> </w:t>
            </w:r>
            <w:proofErr w:type="spellStart"/>
            <w:r>
              <w:rPr>
                <w:rFonts w:ascii="Sylfaen" w:hAnsi="Sylfaen"/>
                <w:smallCaps/>
                <w:color w:val="000000"/>
                <w:sz w:val="20"/>
                <w:szCs w:val="20"/>
                <w:lang w:eastAsia="ru-RU"/>
              </w:rPr>
              <w:t>პირობების</w:t>
            </w:r>
            <w:proofErr w:type="spellEnd"/>
            <w:r>
              <w:rPr>
                <w:rFonts w:ascii="Sylfaen" w:hAnsi="Sylfaen"/>
                <w:smallCaps/>
                <w:color w:val="000000"/>
                <w:sz w:val="20"/>
                <w:szCs w:val="20"/>
                <w:lang w:eastAsia="ru-RU"/>
              </w:rPr>
              <w:t xml:space="preserve"> </w:t>
            </w:r>
            <w:proofErr w:type="spellStart"/>
            <w:r>
              <w:rPr>
                <w:rFonts w:ascii="Sylfaen" w:hAnsi="Sylfaen"/>
                <w:smallCaps/>
                <w:color w:val="000000"/>
                <w:sz w:val="20"/>
                <w:szCs w:val="20"/>
                <w:lang w:eastAsia="ru-RU"/>
              </w:rPr>
              <w:t>გაუმჯობესება</w:t>
            </w:r>
            <w:proofErr w:type="spellEnd"/>
            <w:r>
              <w:rPr>
                <w:rFonts w:ascii="Sylfaen" w:hAnsi="Sylfaen"/>
                <w:smallCaps/>
                <w:color w:val="000000"/>
                <w:sz w:val="20"/>
                <w:szCs w:val="20"/>
                <w:lang w:val="ka-GE" w:eastAsia="ru-RU"/>
              </w:rPr>
              <w:t>.</w:t>
            </w:r>
          </w:p>
        </w:tc>
      </w:tr>
      <w:tr w:rsidR="00DC25C5">
        <w:trPr>
          <w:trHeight w:val="368"/>
        </w:trPr>
        <w:tc>
          <w:tcPr>
            <w:tcW w:w="7420" w:type="dxa"/>
            <w:gridSpan w:val="10"/>
            <w:tcBorders>
              <w:top w:val="nil"/>
              <w:left w:val="nil"/>
              <w:bottom w:val="single" w:sz="4" w:space="0" w:color="auto"/>
              <w:right w:val="nil"/>
            </w:tcBorders>
            <w:vAlign w:val="center"/>
            <w:hideMark/>
          </w:tcPr>
          <w:p w:rsidR="00DC25C5" w:rsidRDefault="00DC25C5">
            <w:pPr>
              <w:rPr>
                <w:rFonts w:ascii="Sylfaen" w:eastAsia="Times New Roman" w:hAnsi="Sylfaen"/>
                <w:b/>
                <w:bCs/>
                <w:color w:val="000000"/>
                <w:sz w:val="20"/>
                <w:szCs w:val="20"/>
                <w:lang w:val="ru-RU" w:eastAsia="ru-RU"/>
              </w:rPr>
            </w:pPr>
            <w:r>
              <w:rPr>
                <w:rFonts w:ascii="Sylfaen" w:hAnsi="Sylfaen"/>
                <w:b/>
                <w:bCs/>
                <w:color w:val="000000"/>
                <w:sz w:val="20"/>
                <w:szCs w:val="20"/>
                <w:lang w:val="ru-RU" w:eastAsia="ru-RU"/>
              </w:rPr>
              <w:t>დამატებითი ინფორმაცია</w:t>
            </w:r>
          </w:p>
        </w:tc>
        <w:tc>
          <w:tcPr>
            <w:tcW w:w="1636" w:type="dxa"/>
            <w:gridSpan w:val="2"/>
            <w:vAlign w:val="center"/>
            <w:hideMark/>
          </w:tcPr>
          <w:p w:rsidR="00DC25C5" w:rsidRDefault="00DC25C5">
            <w:pPr>
              <w:rPr>
                <w:rFonts w:ascii="Sylfaen" w:hAnsi="Sylfaen"/>
                <w:b/>
                <w:bCs/>
                <w:color w:val="000000"/>
                <w:sz w:val="20"/>
                <w:szCs w:val="20"/>
                <w:lang w:val="ru-RU" w:eastAsia="ru-RU"/>
              </w:rPr>
            </w:pPr>
          </w:p>
        </w:tc>
        <w:tc>
          <w:tcPr>
            <w:tcW w:w="1600" w:type="dxa"/>
            <w:gridSpan w:val="3"/>
            <w:noWrap/>
            <w:vAlign w:val="center"/>
            <w:hideMark/>
          </w:tcPr>
          <w:p w:rsidR="00DC25C5" w:rsidRDefault="00DC25C5">
            <w:pPr>
              <w:rPr>
                <w:rFonts w:cs="Calibri"/>
                <w:sz w:val="20"/>
                <w:szCs w:val="20"/>
              </w:rPr>
            </w:pPr>
          </w:p>
        </w:tc>
      </w:tr>
      <w:tr w:rsidR="00DC25C5">
        <w:trPr>
          <w:trHeight w:val="566"/>
        </w:trPr>
        <w:tc>
          <w:tcPr>
            <w:tcW w:w="10656" w:type="dxa"/>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rsidR="00DC25C5" w:rsidRDefault="00DC25C5">
            <w:pPr>
              <w:jc w:val="both"/>
              <w:rPr>
                <w:rFonts w:ascii="Sylfaen" w:hAnsi="Sylfaen" w:cs="Times New Roman"/>
                <w:sz w:val="20"/>
                <w:szCs w:val="20"/>
                <w:lang w:val="ka-GE" w:eastAsia="ru-RU"/>
              </w:rPr>
            </w:pPr>
            <w:r>
              <w:rPr>
                <w:rFonts w:ascii="Sylfaen" w:hAnsi="Sylfaen"/>
                <w:sz w:val="20"/>
                <w:szCs w:val="20"/>
              </w:rPr>
              <w:t xml:space="preserve">  </w:t>
            </w:r>
            <w:proofErr w:type="spellStart"/>
            <w:proofErr w:type="gramStart"/>
            <w:r>
              <w:rPr>
                <w:rFonts w:ascii="Sylfaen" w:hAnsi="Sylfaen"/>
                <w:sz w:val="20"/>
                <w:szCs w:val="20"/>
              </w:rPr>
              <w:t>პროგრამით</w:t>
            </w:r>
            <w:proofErr w:type="spellEnd"/>
            <w:proofErr w:type="gramEnd"/>
            <w:r>
              <w:rPr>
                <w:rFonts w:ascii="Sylfaen" w:hAnsi="Sylfaen"/>
                <w:sz w:val="20"/>
                <w:szCs w:val="20"/>
              </w:rPr>
              <w:t xml:space="preserve"> </w:t>
            </w:r>
            <w:proofErr w:type="spellStart"/>
            <w:r>
              <w:rPr>
                <w:rFonts w:ascii="Sylfaen" w:hAnsi="Sylfaen"/>
                <w:sz w:val="20"/>
                <w:szCs w:val="20"/>
              </w:rPr>
              <w:t>ისარგებლებს</w:t>
            </w:r>
            <w:proofErr w:type="spellEnd"/>
            <w:r>
              <w:rPr>
                <w:rFonts w:ascii="Sylfaen" w:hAnsi="Sylfaen"/>
                <w:sz w:val="20"/>
                <w:szCs w:val="20"/>
              </w:rPr>
              <w:t xml:space="preserve"> </w:t>
            </w:r>
            <w:proofErr w:type="spellStart"/>
            <w:r>
              <w:rPr>
                <w:rFonts w:ascii="Sylfaen" w:hAnsi="Sylfaen"/>
                <w:sz w:val="20"/>
                <w:szCs w:val="20"/>
              </w:rPr>
              <w:t>ხელვაჩაურის</w:t>
            </w:r>
            <w:proofErr w:type="spellEnd"/>
            <w:r>
              <w:rPr>
                <w:rFonts w:ascii="Sylfaen" w:hAnsi="Sylfaen"/>
                <w:sz w:val="20"/>
                <w:szCs w:val="20"/>
              </w:rPr>
              <w:t xml:space="preserve"> </w:t>
            </w:r>
            <w:proofErr w:type="spellStart"/>
            <w:r>
              <w:rPr>
                <w:rFonts w:ascii="Sylfaen" w:hAnsi="Sylfaen"/>
                <w:sz w:val="20"/>
                <w:szCs w:val="20"/>
              </w:rPr>
              <w:t>მუნიციპალიტეტ</w:t>
            </w:r>
            <w:proofErr w:type="spellEnd"/>
            <w:r>
              <w:rPr>
                <w:rFonts w:ascii="Sylfaen" w:hAnsi="Sylfaen"/>
                <w:sz w:val="20"/>
                <w:szCs w:val="20"/>
                <w:lang w:val="ka-GE"/>
              </w:rPr>
              <w:t>ის მოსახლეობა.</w:t>
            </w:r>
            <w:r>
              <w:rPr>
                <w:rFonts w:ascii="Sylfaen" w:hAnsi="Sylfaen"/>
                <w:color w:val="000000"/>
                <w:sz w:val="20"/>
                <w:szCs w:val="20"/>
              </w:rPr>
              <w:t xml:space="preserve">  </w:t>
            </w:r>
          </w:p>
        </w:tc>
      </w:tr>
      <w:tr w:rsidR="00DC25C5">
        <w:trPr>
          <w:trHeight w:val="360"/>
        </w:trPr>
        <w:tc>
          <w:tcPr>
            <w:tcW w:w="10656" w:type="dxa"/>
            <w:gridSpan w:val="15"/>
            <w:tcBorders>
              <w:top w:val="nil"/>
              <w:left w:val="nil"/>
              <w:bottom w:val="single" w:sz="4" w:space="0" w:color="auto"/>
              <w:right w:val="nil"/>
            </w:tcBorders>
            <w:vAlign w:val="center"/>
            <w:hideMark/>
          </w:tcPr>
          <w:p w:rsidR="00DC25C5" w:rsidRDefault="00DC25C5">
            <w:pPr>
              <w:rPr>
                <w:rFonts w:ascii="Sylfaen" w:hAnsi="Sylfaen"/>
                <w:b/>
                <w:bCs/>
                <w:color w:val="000000"/>
                <w:sz w:val="20"/>
                <w:szCs w:val="20"/>
                <w:lang w:val="ru-RU" w:eastAsia="ru-RU"/>
              </w:rPr>
            </w:pPr>
            <w:r>
              <w:rPr>
                <w:rFonts w:ascii="Sylfaen" w:hAnsi="Sylfaen"/>
                <w:b/>
                <w:bCs/>
                <w:color w:val="000000"/>
                <w:sz w:val="20"/>
                <w:szCs w:val="20"/>
                <w:lang w:val="ru-RU" w:eastAsia="ru-RU"/>
              </w:rPr>
              <w:t>პროგრამის შუალედური შედეგის ინდიკატორები:</w:t>
            </w:r>
          </w:p>
        </w:tc>
      </w:tr>
      <w:tr w:rsidR="00DC25C5">
        <w:trPr>
          <w:trHeight w:val="675"/>
        </w:trPr>
        <w:tc>
          <w:tcPr>
            <w:tcW w:w="2174" w:type="dxa"/>
            <w:tcBorders>
              <w:top w:val="nil"/>
              <w:left w:val="single" w:sz="4" w:space="0" w:color="auto"/>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მოსალოდნელი შედეგი</w:t>
            </w:r>
          </w:p>
        </w:tc>
        <w:tc>
          <w:tcPr>
            <w:tcW w:w="989" w:type="dxa"/>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შედეგის ინდიკატორები</w:t>
            </w:r>
          </w:p>
        </w:tc>
        <w:tc>
          <w:tcPr>
            <w:tcW w:w="1157" w:type="dxa"/>
            <w:gridSpan w:val="2"/>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სამიზნე მაჩვენებელი</w:t>
            </w:r>
          </w:p>
        </w:tc>
        <w:tc>
          <w:tcPr>
            <w:tcW w:w="823" w:type="dxa"/>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გაზომვის ერთეული</w:t>
            </w:r>
          </w:p>
        </w:tc>
        <w:tc>
          <w:tcPr>
            <w:tcW w:w="1620"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მონაცემთა წყარო</w:t>
            </w:r>
          </w:p>
        </w:tc>
        <w:tc>
          <w:tcPr>
            <w:tcW w:w="1170"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სიხშირე</w:t>
            </w:r>
          </w:p>
        </w:tc>
        <w:tc>
          <w:tcPr>
            <w:tcW w:w="1442" w:type="dxa"/>
            <w:gridSpan w:val="3"/>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პასუხისმგებელი (საბიუჯეტო ორგანიზაცია)</w:t>
            </w:r>
          </w:p>
        </w:tc>
        <w:tc>
          <w:tcPr>
            <w:tcW w:w="1281" w:type="dxa"/>
            <w:tcBorders>
              <w:top w:val="nil"/>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მოგროვების მეთოდი</w:t>
            </w:r>
          </w:p>
        </w:tc>
      </w:tr>
      <w:tr w:rsidR="00DC25C5">
        <w:trPr>
          <w:trHeight w:val="1410"/>
        </w:trPr>
        <w:tc>
          <w:tcPr>
            <w:tcW w:w="2174" w:type="dxa"/>
            <w:tcBorders>
              <w:top w:val="single" w:sz="4" w:space="0" w:color="auto"/>
              <w:left w:val="single" w:sz="4" w:space="0" w:color="auto"/>
              <w:bottom w:val="single" w:sz="4" w:space="0" w:color="auto"/>
              <w:right w:val="single" w:sz="4" w:space="0" w:color="auto"/>
            </w:tcBorders>
            <w:vAlign w:val="center"/>
            <w:hideMark/>
          </w:tcPr>
          <w:p w:rsidR="00DC25C5" w:rsidRDefault="00DC25C5">
            <w:pPr>
              <w:jc w:val="both"/>
              <w:rPr>
                <w:rFonts w:ascii="Sylfaen" w:hAnsi="Sylfaen"/>
                <w:color w:val="000000"/>
                <w:sz w:val="18"/>
                <w:szCs w:val="18"/>
                <w:lang w:val="ka-GE"/>
              </w:rPr>
            </w:pPr>
            <w:proofErr w:type="spellStart"/>
            <w:r>
              <w:rPr>
                <w:rFonts w:ascii="Sylfaen" w:hAnsi="Sylfaen"/>
                <w:sz w:val="18"/>
                <w:szCs w:val="18"/>
              </w:rPr>
              <w:t>პროგრამით</w:t>
            </w:r>
            <w:proofErr w:type="spellEnd"/>
            <w:r>
              <w:rPr>
                <w:rFonts w:ascii="Sylfaen" w:hAnsi="Sylfaen"/>
                <w:sz w:val="18"/>
                <w:szCs w:val="18"/>
              </w:rPr>
              <w:t xml:space="preserve"> </w:t>
            </w:r>
            <w:proofErr w:type="spellStart"/>
            <w:r>
              <w:rPr>
                <w:rFonts w:ascii="Sylfaen" w:hAnsi="Sylfaen"/>
                <w:sz w:val="18"/>
                <w:szCs w:val="18"/>
              </w:rPr>
              <w:t>ისარგებლებს</w:t>
            </w:r>
            <w:proofErr w:type="spellEnd"/>
            <w:r>
              <w:rPr>
                <w:rFonts w:ascii="Sylfaen" w:hAnsi="Sylfaen"/>
                <w:sz w:val="18"/>
                <w:szCs w:val="18"/>
              </w:rPr>
              <w:t xml:space="preserve"> </w:t>
            </w:r>
            <w:proofErr w:type="spellStart"/>
            <w:r>
              <w:rPr>
                <w:rFonts w:ascii="Sylfaen" w:hAnsi="Sylfaen"/>
                <w:sz w:val="18"/>
                <w:szCs w:val="18"/>
              </w:rPr>
              <w:t>ხელვაჩაურის</w:t>
            </w:r>
            <w:proofErr w:type="spellEnd"/>
            <w:r>
              <w:rPr>
                <w:rFonts w:ascii="Sylfaen" w:hAnsi="Sylfaen"/>
                <w:sz w:val="18"/>
                <w:szCs w:val="18"/>
              </w:rPr>
              <w:t xml:space="preserve"> </w:t>
            </w:r>
            <w:proofErr w:type="spellStart"/>
            <w:r>
              <w:rPr>
                <w:rFonts w:ascii="Sylfaen" w:hAnsi="Sylfaen"/>
                <w:sz w:val="18"/>
                <w:szCs w:val="18"/>
              </w:rPr>
              <w:t>მუნიციპალიტეტ</w:t>
            </w:r>
            <w:proofErr w:type="spellEnd"/>
            <w:r>
              <w:rPr>
                <w:rFonts w:ascii="Sylfaen" w:hAnsi="Sylfaen"/>
                <w:sz w:val="18"/>
                <w:szCs w:val="18"/>
                <w:lang w:val="ka-GE"/>
              </w:rPr>
              <w:t>ის მოსახლეობა</w:t>
            </w:r>
          </w:p>
        </w:tc>
        <w:tc>
          <w:tcPr>
            <w:tcW w:w="989" w:type="dxa"/>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rPr>
            </w:pPr>
            <w:proofErr w:type="spellStart"/>
            <w:r>
              <w:rPr>
                <w:rFonts w:ascii="Sylfaen" w:hAnsi="Sylfaen"/>
                <w:color w:val="000000"/>
                <w:sz w:val="18"/>
                <w:szCs w:val="18"/>
              </w:rPr>
              <w:t>პროგრამის</w:t>
            </w:r>
            <w:proofErr w:type="spellEnd"/>
            <w:r>
              <w:rPr>
                <w:rFonts w:ascii="Sylfaen" w:hAnsi="Sylfaen"/>
                <w:color w:val="000000"/>
                <w:sz w:val="18"/>
                <w:szCs w:val="18"/>
              </w:rPr>
              <w:t xml:space="preserve"> </w:t>
            </w:r>
            <w:proofErr w:type="spellStart"/>
            <w:r>
              <w:rPr>
                <w:rFonts w:ascii="Sylfaen" w:hAnsi="Sylfaen"/>
                <w:color w:val="000000"/>
                <w:sz w:val="18"/>
                <w:szCs w:val="18"/>
              </w:rPr>
              <w:t>ბენეფიციართა</w:t>
            </w:r>
            <w:proofErr w:type="spellEnd"/>
            <w:r>
              <w:rPr>
                <w:rFonts w:ascii="Sylfaen" w:hAnsi="Sylfaen"/>
                <w:color w:val="000000"/>
                <w:sz w:val="18"/>
                <w:szCs w:val="18"/>
              </w:rPr>
              <w:t xml:space="preserve"> </w:t>
            </w:r>
            <w:proofErr w:type="spellStart"/>
            <w:r>
              <w:rPr>
                <w:rFonts w:ascii="Sylfaen" w:hAnsi="Sylfaen"/>
                <w:color w:val="000000"/>
                <w:sz w:val="18"/>
                <w:szCs w:val="18"/>
              </w:rPr>
              <w:t>რაოდენობა</w:t>
            </w:r>
            <w:proofErr w:type="spellEnd"/>
          </w:p>
        </w:tc>
        <w:tc>
          <w:tcPr>
            <w:tcW w:w="1157" w:type="dxa"/>
            <w:gridSpan w:val="2"/>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eastAsia="ru-RU"/>
              </w:rPr>
            </w:pPr>
            <w:r>
              <w:rPr>
                <w:rFonts w:ascii="Sylfaen" w:hAnsi="Sylfaen"/>
                <w:color w:val="000000"/>
                <w:sz w:val="20"/>
                <w:szCs w:val="20"/>
                <w:lang w:val="ru-RU" w:eastAsia="ru-RU"/>
              </w:rPr>
              <w:t>X</w:t>
            </w:r>
          </w:p>
        </w:tc>
        <w:tc>
          <w:tcPr>
            <w:tcW w:w="823" w:type="dxa"/>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 </w:t>
            </w:r>
            <w:r>
              <w:rPr>
                <w:rFonts w:ascii="Sylfaen" w:hAnsi="Sylfaen"/>
                <w:color w:val="000000"/>
                <w:sz w:val="20"/>
                <w:szCs w:val="20"/>
                <w:lang w:val="ru-RU" w:eastAsia="ru-RU"/>
              </w:rPr>
              <w:t>X</w:t>
            </w:r>
          </w:p>
        </w:tc>
        <w:tc>
          <w:tcPr>
            <w:tcW w:w="1620" w:type="dxa"/>
            <w:gridSpan w:val="3"/>
            <w:tcBorders>
              <w:top w:val="single" w:sz="4" w:space="0" w:color="auto"/>
              <w:left w:val="nil"/>
              <w:bottom w:val="single" w:sz="4" w:space="0" w:color="auto"/>
              <w:right w:val="single" w:sz="4" w:space="0" w:color="auto"/>
            </w:tcBorders>
            <w:vAlign w:val="center"/>
            <w:hideMark/>
          </w:tcPr>
          <w:p w:rsidR="00DC25C5" w:rsidRDefault="00DC25C5">
            <w:pPr>
              <w:rPr>
                <w:rFonts w:ascii="Sylfaen" w:hAnsi="Sylfaen"/>
                <w:color w:val="000000"/>
                <w:sz w:val="18"/>
                <w:szCs w:val="18"/>
                <w:lang w:val="ru-RU" w:eastAsia="ru-RU"/>
              </w:rPr>
            </w:pPr>
            <w:r>
              <w:rPr>
                <w:rFonts w:ascii="Sylfaen" w:hAnsi="Sylfaen"/>
                <w:bCs/>
                <w:color w:val="000000"/>
                <w:sz w:val="18"/>
                <w:szCs w:val="18"/>
                <w:lang w:val="ru-RU" w:eastAsia="ru-RU"/>
              </w:rPr>
              <w:t xml:space="preserve">ხელვაჩაურის </w:t>
            </w:r>
            <w:r>
              <w:rPr>
                <w:rFonts w:ascii="Sylfaen" w:hAnsi="Sylfaen"/>
                <w:bCs/>
                <w:color w:val="000000"/>
                <w:sz w:val="18"/>
                <w:szCs w:val="18"/>
                <w:lang w:val="ka-GE" w:eastAsia="ru-RU"/>
              </w:rPr>
              <w:t>მუნიციპალიტეტის</w:t>
            </w:r>
            <w:r>
              <w:rPr>
                <w:rFonts w:ascii="Sylfaen" w:hAnsi="Sylfaen"/>
                <w:bCs/>
                <w:color w:val="000000"/>
                <w:sz w:val="18"/>
                <w:szCs w:val="18"/>
                <w:lang w:val="ru-RU" w:eastAsia="ru-RU"/>
              </w:rPr>
              <w:t xml:space="preserve"> </w:t>
            </w:r>
            <w:r>
              <w:rPr>
                <w:rFonts w:ascii="Sylfaen" w:hAnsi="Sylfaen"/>
                <w:color w:val="000000"/>
                <w:sz w:val="18"/>
                <w:szCs w:val="18"/>
                <w:lang w:val="ru-RU" w:eastAsia="ru-RU"/>
              </w:rPr>
              <w:t xml:space="preserve"> ბიუჯეტი</w:t>
            </w:r>
          </w:p>
        </w:tc>
        <w:tc>
          <w:tcPr>
            <w:tcW w:w="1170" w:type="dxa"/>
            <w:gridSpan w:val="3"/>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rPr>
            </w:pPr>
            <w:proofErr w:type="spellStart"/>
            <w:r>
              <w:rPr>
                <w:rFonts w:ascii="Sylfaen" w:hAnsi="Sylfaen"/>
                <w:color w:val="000000"/>
                <w:sz w:val="18"/>
                <w:szCs w:val="18"/>
              </w:rPr>
              <w:t>კვარტალში</w:t>
            </w:r>
            <w:proofErr w:type="spellEnd"/>
            <w:r>
              <w:rPr>
                <w:rFonts w:ascii="Sylfaen" w:hAnsi="Sylfaen"/>
                <w:color w:val="000000"/>
                <w:sz w:val="18"/>
                <w:szCs w:val="18"/>
              </w:rPr>
              <w:t xml:space="preserve"> </w:t>
            </w:r>
            <w:proofErr w:type="spellStart"/>
            <w:r>
              <w:rPr>
                <w:rFonts w:ascii="Sylfaen" w:hAnsi="Sylfaen"/>
                <w:color w:val="000000"/>
                <w:sz w:val="18"/>
                <w:szCs w:val="18"/>
              </w:rPr>
              <w:t>ერთჯერ</w:t>
            </w:r>
            <w:proofErr w:type="spellEnd"/>
          </w:p>
        </w:tc>
        <w:tc>
          <w:tcPr>
            <w:tcW w:w="1442" w:type="dxa"/>
            <w:gridSpan w:val="3"/>
            <w:tcBorders>
              <w:top w:val="single" w:sz="4" w:space="0" w:color="auto"/>
              <w:left w:val="nil"/>
              <w:bottom w:val="single" w:sz="4" w:space="0" w:color="auto"/>
              <w:right w:val="single" w:sz="4" w:space="0" w:color="auto"/>
            </w:tcBorders>
            <w:vAlign w:val="center"/>
            <w:hideMark/>
          </w:tcPr>
          <w:p w:rsidR="00DC25C5" w:rsidRDefault="00DC25C5">
            <w:pPr>
              <w:rPr>
                <w:rFonts w:ascii="Sylfaen" w:hAnsi="Sylfaen"/>
                <w:color w:val="000000"/>
                <w:sz w:val="18"/>
                <w:szCs w:val="18"/>
                <w:lang w:val="ka-GE" w:eastAsia="ru-RU"/>
              </w:rPr>
            </w:pPr>
            <w:r>
              <w:rPr>
                <w:rFonts w:ascii="Sylfaen" w:hAnsi="Sylfaen"/>
                <w:bCs/>
                <w:color w:val="000000"/>
                <w:sz w:val="18"/>
                <w:szCs w:val="18"/>
                <w:lang w:val="ru-RU" w:eastAsia="ru-RU"/>
              </w:rPr>
              <w:t xml:space="preserve">ხელვაჩაურის </w:t>
            </w:r>
            <w:r>
              <w:rPr>
                <w:rFonts w:ascii="Sylfaen" w:hAnsi="Sylfaen"/>
                <w:bCs/>
                <w:color w:val="000000"/>
                <w:sz w:val="18"/>
                <w:szCs w:val="18"/>
                <w:lang w:val="ka-GE" w:eastAsia="ru-RU"/>
              </w:rPr>
              <w:t>მუნიციპალიტეტის მერია</w:t>
            </w:r>
          </w:p>
        </w:tc>
        <w:tc>
          <w:tcPr>
            <w:tcW w:w="1281" w:type="dxa"/>
            <w:tcBorders>
              <w:top w:val="single" w:sz="4" w:space="0" w:color="auto"/>
              <w:left w:val="nil"/>
              <w:bottom w:val="single" w:sz="4" w:space="0" w:color="auto"/>
              <w:right w:val="single" w:sz="4" w:space="0" w:color="auto"/>
            </w:tcBorders>
            <w:vAlign w:val="center"/>
            <w:hideMark/>
          </w:tcPr>
          <w:p w:rsidR="00DC25C5" w:rsidRDefault="00DC25C5">
            <w:pPr>
              <w:jc w:val="center"/>
              <w:rPr>
                <w:rFonts w:ascii="Sylfaen" w:hAnsi="Sylfaen"/>
                <w:color w:val="000000"/>
                <w:sz w:val="18"/>
                <w:szCs w:val="18"/>
                <w:lang w:val="ru-RU" w:eastAsia="ru-RU"/>
              </w:rPr>
            </w:pPr>
            <w:r>
              <w:rPr>
                <w:rFonts w:ascii="Sylfaen" w:hAnsi="Sylfaen"/>
                <w:color w:val="000000"/>
                <w:sz w:val="18"/>
                <w:szCs w:val="18"/>
                <w:lang w:val="ru-RU" w:eastAsia="ru-RU"/>
              </w:rPr>
              <w:t>მონიტორინგი</w:t>
            </w:r>
          </w:p>
        </w:tc>
      </w:tr>
    </w:tbl>
    <w:p w:rsidR="00A80EAC" w:rsidRDefault="00A80EAC"/>
    <w:p w:rsidR="00F77000" w:rsidRDefault="00F77000"/>
    <w:p w:rsidR="00F77000" w:rsidRDefault="00F77000"/>
    <w:p w:rsidR="00F77000" w:rsidRDefault="00F77000"/>
    <w:p w:rsidR="00F77000" w:rsidRDefault="00F77000"/>
    <w:p w:rsidR="00F77000" w:rsidRDefault="00F77000">
      <w:r w:rsidRPr="00F77000">
        <w:rPr>
          <w:noProof/>
          <w:lang w:val="ru-RU" w:eastAsia="ru-RU"/>
        </w:rPr>
        <w:lastRenderedPageBreak/>
        <w:drawing>
          <wp:inline distT="0" distB="0" distL="0" distR="0">
            <wp:extent cx="5816600" cy="8229600"/>
            <wp:effectExtent l="0" t="0" r="0" b="0"/>
            <wp:docPr id="67137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6600" cy="8229600"/>
                    </a:xfrm>
                    <a:prstGeom prst="rect">
                      <a:avLst/>
                    </a:prstGeom>
                    <a:noFill/>
                    <a:ln>
                      <a:noFill/>
                    </a:ln>
                  </pic:spPr>
                </pic:pic>
              </a:graphicData>
            </a:graphic>
          </wp:inline>
        </w:drawing>
      </w:r>
    </w:p>
    <w:sectPr w:rsidR="00F77000" w:rsidSect="0004667A">
      <w:pgSz w:w="12240" w:h="15840"/>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4742C"/>
    <w:rsid w:val="0004667A"/>
    <w:rsid w:val="002A40A4"/>
    <w:rsid w:val="0044742C"/>
    <w:rsid w:val="004D7077"/>
    <w:rsid w:val="006D7B8A"/>
    <w:rsid w:val="00984BDE"/>
    <w:rsid w:val="009E43B3"/>
    <w:rsid w:val="00A80EAC"/>
    <w:rsid w:val="00DC25C5"/>
    <w:rsid w:val="00F77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BDE"/>
  </w:style>
  <w:style w:type="paragraph" w:styleId="1">
    <w:name w:val="heading 1"/>
    <w:basedOn w:val="a"/>
    <w:next w:val="a"/>
    <w:link w:val="10"/>
    <w:uiPriority w:val="9"/>
    <w:qFormat/>
    <w:rsid w:val="00447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7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74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74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74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74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74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74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74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4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74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74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74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74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74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742C"/>
    <w:rPr>
      <w:rFonts w:eastAsiaTheme="majorEastAsia" w:cstheme="majorBidi"/>
      <w:color w:val="595959" w:themeColor="text1" w:themeTint="A6"/>
    </w:rPr>
  </w:style>
  <w:style w:type="character" w:customStyle="1" w:styleId="80">
    <w:name w:val="Заголовок 8 Знак"/>
    <w:basedOn w:val="a0"/>
    <w:link w:val="8"/>
    <w:uiPriority w:val="9"/>
    <w:semiHidden/>
    <w:rsid w:val="004474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742C"/>
    <w:rPr>
      <w:rFonts w:eastAsiaTheme="majorEastAsia" w:cstheme="majorBidi"/>
      <w:color w:val="272727" w:themeColor="text1" w:themeTint="D8"/>
    </w:rPr>
  </w:style>
  <w:style w:type="paragraph" w:styleId="a3">
    <w:name w:val="Title"/>
    <w:basedOn w:val="a"/>
    <w:next w:val="a"/>
    <w:link w:val="a4"/>
    <w:uiPriority w:val="10"/>
    <w:qFormat/>
    <w:rsid w:val="00447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4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4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74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742C"/>
    <w:pPr>
      <w:spacing w:before="160"/>
      <w:jc w:val="center"/>
    </w:pPr>
    <w:rPr>
      <w:i/>
      <w:iCs/>
      <w:color w:val="404040" w:themeColor="text1" w:themeTint="BF"/>
    </w:rPr>
  </w:style>
  <w:style w:type="character" w:customStyle="1" w:styleId="22">
    <w:name w:val="Цитата 2 Знак"/>
    <w:basedOn w:val="a0"/>
    <w:link w:val="21"/>
    <w:uiPriority w:val="29"/>
    <w:rsid w:val="0044742C"/>
    <w:rPr>
      <w:i/>
      <w:iCs/>
      <w:color w:val="404040" w:themeColor="text1" w:themeTint="BF"/>
    </w:rPr>
  </w:style>
  <w:style w:type="paragraph" w:styleId="a7">
    <w:name w:val="List Paragraph"/>
    <w:basedOn w:val="a"/>
    <w:uiPriority w:val="34"/>
    <w:qFormat/>
    <w:rsid w:val="0044742C"/>
    <w:pPr>
      <w:ind w:left="720"/>
      <w:contextualSpacing/>
    </w:pPr>
  </w:style>
  <w:style w:type="character" w:styleId="a8">
    <w:name w:val="Intense Emphasis"/>
    <w:basedOn w:val="a0"/>
    <w:uiPriority w:val="21"/>
    <w:qFormat/>
    <w:rsid w:val="0044742C"/>
    <w:rPr>
      <w:i/>
      <w:iCs/>
      <w:color w:val="2F5496" w:themeColor="accent1" w:themeShade="BF"/>
    </w:rPr>
  </w:style>
  <w:style w:type="paragraph" w:styleId="a9">
    <w:name w:val="Intense Quote"/>
    <w:basedOn w:val="a"/>
    <w:next w:val="a"/>
    <w:link w:val="aa"/>
    <w:uiPriority w:val="30"/>
    <w:qFormat/>
    <w:rsid w:val="00447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742C"/>
    <w:rPr>
      <w:i/>
      <w:iCs/>
      <w:color w:val="2F5496" w:themeColor="accent1" w:themeShade="BF"/>
    </w:rPr>
  </w:style>
  <w:style w:type="character" w:styleId="ab">
    <w:name w:val="Intense Reference"/>
    <w:basedOn w:val="a0"/>
    <w:uiPriority w:val="32"/>
    <w:qFormat/>
    <w:rsid w:val="0044742C"/>
    <w:rPr>
      <w:b/>
      <w:bCs/>
      <w:smallCaps/>
      <w:color w:val="2F5496" w:themeColor="accent1" w:themeShade="BF"/>
      <w:spacing w:val="5"/>
    </w:rPr>
  </w:style>
  <w:style w:type="character" w:styleId="ac">
    <w:name w:val="Subtle Reference"/>
    <w:uiPriority w:val="31"/>
    <w:qFormat/>
    <w:rsid w:val="00DC25C5"/>
    <w:rPr>
      <w:sz w:val="24"/>
      <w:szCs w:val="24"/>
      <w:u w:val="single"/>
    </w:rPr>
  </w:style>
  <w:style w:type="character" w:styleId="ad">
    <w:name w:val="Strong"/>
    <w:basedOn w:val="a0"/>
    <w:uiPriority w:val="22"/>
    <w:qFormat/>
    <w:rsid w:val="00DC25C5"/>
    <w:rPr>
      <w:b/>
      <w:bCs/>
    </w:rPr>
  </w:style>
  <w:style w:type="paragraph" w:styleId="ae">
    <w:name w:val="Balloon Text"/>
    <w:basedOn w:val="a"/>
    <w:link w:val="af"/>
    <w:uiPriority w:val="99"/>
    <w:semiHidden/>
    <w:unhideWhenUsed/>
    <w:rsid w:val="002A40A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40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Tarieli</dc:creator>
  <cp:keywords/>
  <dc:description/>
  <cp:lastModifiedBy>Melania</cp:lastModifiedBy>
  <cp:revision>4</cp:revision>
  <dcterms:created xsi:type="dcterms:W3CDTF">2025-12-03T11:19:00Z</dcterms:created>
  <dcterms:modified xsi:type="dcterms:W3CDTF">2025-12-03T12:27:00Z</dcterms:modified>
</cp:coreProperties>
</file>